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755EE7" w:rsidRPr="00755EE7" w:rsidTr="00755EE7">
        <w:tc>
          <w:tcPr>
            <w:tcW w:w="4784" w:type="dxa"/>
          </w:tcPr>
          <w:p w:rsidR="00755EE7" w:rsidRDefault="00755EE7" w:rsidP="008F72BF">
            <w:pPr>
              <w:ind w:firstLine="0"/>
              <w:jc w:val="center"/>
              <w:rPr>
                <w:b/>
                <w:caps/>
              </w:rPr>
            </w:pPr>
            <w:r>
              <w:rPr>
                <w:b/>
                <w:caps/>
              </w:rPr>
              <w:t xml:space="preserve">Утвержден </w:t>
            </w:r>
          </w:p>
          <w:p w:rsidR="00755EE7" w:rsidRPr="00755EE7" w:rsidRDefault="00755EE7" w:rsidP="008F72BF">
            <w:pPr>
              <w:ind w:firstLine="0"/>
              <w:jc w:val="center"/>
            </w:pPr>
            <w:r w:rsidRPr="00755EE7">
              <w:t>протоколом заседания Совета по экономике и инвестициям при Администрации Смоленской области от 09.03.2016 № 1</w:t>
            </w:r>
          </w:p>
        </w:tc>
      </w:tr>
    </w:tbl>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Pr="00755EE7" w:rsidRDefault="00755EE7" w:rsidP="008F72BF">
      <w:pPr>
        <w:jc w:val="center"/>
        <w:rPr>
          <w:b/>
          <w:caps/>
        </w:rPr>
      </w:pPr>
    </w:p>
    <w:p w:rsidR="00755EE7" w:rsidRDefault="00755EE7" w:rsidP="008F72BF">
      <w:pPr>
        <w:jc w:val="center"/>
        <w:rPr>
          <w:b/>
          <w:caps/>
        </w:rPr>
      </w:pPr>
    </w:p>
    <w:p w:rsidR="00755EE7" w:rsidRDefault="00755EE7" w:rsidP="008F72BF">
      <w:pPr>
        <w:jc w:val="center"/>
        <w:rPr>
          <w:b/>
          <w:caps/>
        </w:rPr>
      </w:pPr>
    </w:p>
    <w:p w:rsidR="00116AB3" w:rsidRPr="00A71341" w:rsidRDefault="00B34C7C" w:rsidP="008F72BF">
      <w:pPr>
        <w:jc w:val="center"/>
        <w:rPr>
          <w:b/>
          <w:caps/>
        </w:rPr>
      </w:pPr>
      <w:r w:rsidRPr="00A71341">
        <w:rPr>
          <w:b/>
          <w:caps/>
        </w:rPr>
        <w:t xml:space="preserve">Доклад </w:t>
      </w:r>
    </w:p>
    <w:p w:rsidR="00A71341" w:rsidRDefault="00B34C7C" w:rsidP="008F72BF">
      <w:pPr>
        <w:jc w:val="center"/>
        <w:rPr>
          <w:b/>
          <w:caps/>
        </w:rPr>
      </w:pPr>
      <w:r w:rsidRPr="00A71341">
        <w:rPr>
          <w:b/>
          <w:caps/>
        </w:rPr>
        <w:t>о состоянии и развитии конкурентной</w:t>
      </w:r>
      <w:r w:rsidR="008F72BF" w:rsidRPr="00A71341">
        <w:rPr>
          <w:b/>
          <w:caps/>
        </w:rPr>
        <w:t xml:space="preserve"> </w:t>
      </w:r>
      <w:r w:rsidRPr="00A71341">
        <w:rPr>
          <w:b/>
          <w:caps/>
        </w:rPr>
        <w:t xml:space="preserve">среды </w:t>
      </w:r>
    </w:p>
    <w:p w:rsidR="00A61C53" w:rsidRDefault="00B34C7C" w:rsidP="008F72BF">
      <w:pPr>
        <w:jc w:val="center"/>
        <w:rPr>
          <w:b/>
          <w:caps/>
        </w:rPr>
      </w:pPr>
      <w:r w:rsidRPr="00A71341">
        <w:rPr>
          <w:b/>
          <w:caps/>
        </w:rPr>
        <w:t xml:space="preserve">на рынках товаров, работ и услуг </w:t>
      </w:r>
    </w:p>
    <w:p w:rsidR="00A71341" w:rsidRDefault="00116AB3" w:rsidP="008F72BF">
      <w:pPr>
        <w:jc w:val="center"/>
        <w:rPr>
          <w:b/>
          <w:caps/>
        </w:rPr>
      </w:pPr>
      <w:r w:rsidRPr="00A71341">
        <w:rPr>
          <w:b/>
          <w:caps/>
        </w:rPr>
        <w:t xml:space="preserve">Смоленской области </w:t>
      </w:r>
    </w:p>
    <w:p w:rsidR="00B34C7C" w:rsidRPr="00A71341" w:rsidRDefault="00116AB3" w:rsidP="008F72BF">
      <w:pPr>
        <w:jc w:val="center"/>
        <w:rPr>
          <w:b/>
          <w:caps/>
        </w:rPr>
      </w:pPr>
      <w:r w:rsidRPr="00A71341">
        <w:rPr>
          <w:b/>
          <w:caps/>
        </w:rPr>
        <w:t>за 2015 год</w:t>
      </w:r>
    </w:p>
    <w:p w:rsidR="00B34C7C" w:rsidRPr="00DC5505" w:rsidRDefault="00B34C7C" w:rsidP="00B34C7C"/>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755EE7" w:rsidP="00B34C7C">
      <w:pPr>
        <w:rPr>
          <w:b/>
        </w:rPr>
      </w:pPr>
    </w:p>
    <w:p w:rsidR="00755EE7" w:rsidRDefault="00216F60" w:rsidP="00216F60">
      <w:pPr>
        <w:ind w:firstLine="0"/>
        <w:jc w:val="center"/>
        <w:rPr>
          <w:b/>
        </w:rPr>
      </w:pPr>
      <w:r>
        <w:rPr>
          <w:b/>
        </w:rPr>
        <w:lastRenderedPageBreak/>
        <w:t>СОДЕРЖАНИЕ</w:t>
      </w:r>
    </w:p>
    <w:p w:rsidR="00216F60" w:rsidRPr="00B87186" w:rsidRDefault="00216F60" w:rsidP="00216F60">
      <w:pPr>
        <w:ind w:firstLine="0"/>
        <w:jc w:val="center"/>
        <w:rPr>
          <w:b/>
          <w:sz w:val="24"/>
          <w:szCs w:val="24"/>
        </w:rPr>
      </w:pPr>
    </w:p>
    <w:tbl>
      <w:tblPr>
        <w:tblStyle w:val="ab"/>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99"/>
      </w:tblGrid>
      <w:tr w:rsidR="00755EE7" w:rsidRPr="00216F60" w:rsidTr="00B87186">
        <w:tc>
          <w:tcPr>
            <w:tcW w:w="9889" w:type="dxa"/>
          </w:tcPr>
          <w:p w:rsidR="00755EE7" w:rsidRPr="00216F60" w:rsidRDefault="00755EE7" w:rsidP="009E02D1">
            <w:pPr>
              <w:spacing w:line="228" w:lineRule="auto"/>
              <w:ind w:left="-57" w:right="-57" w:firstLine="539"/>
              <w:rPr>
                <w:spacing w:val="-6"/>
                <w:sz w:val="25"/>
                <w:szCs w:val="25"/>
              </w:rPr>
            </w:pPr>
            <w:r w:rsidRPr="000A622E">
              <w:rPr>
                <w:b/>
                <w:spacing w:val="-6"/>
                <w:sz w:val="25"/>
                <w:szCs w:val="25"/>
              </w:rPr>
              <w:t>Раздел 1. Решение высшего должностного лица субъекта Российской Федерации о внедрении Стандарта развития конкуренции в субъектах</w:t>
            </w:r>
            <w:r w:rsidR="00216F60" w:rsidRPr="000A622E">
              <w:rPr>
                <w:b/>
                <w:spacing w:val="-6"/>
                <w:sz w:val="25"/>
                <w:szCs w:val="25"/>
              </w:rPr>
              <w:t xml:space="preserve"> Российской Федерации</w:t>
            </w:r>
            <w:r w:rsidRPr="00216F60">
              <w:rPr>
                <w:spacing w:val="-6"/>
                <w:sz w:val="25"/>
                <w:szCs w:val="25"/>
              </w:rPr>
              <w:t>.......</w:t>
            </w:r>
            <w:r w:rsidR="000A622E">
              <w:rPr>
                <w:spacing w:val="-6"/>
                <w:sz w:val="25"/>
                <w:szCs w:val="25"/>
              </w:rPr>
              <w:t>....</w:t>
            </w:r>
            <w:r w:rsidRPr="00216F60">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4</w:t>
            </w:r>
          </w:p>
        </w:tc>
      </w:tr>
      <w:tr w:rsidR="00755EE7" w:rsidRPr="00216F60" w:rsidTr="00B87186">
        <w:tc>
          <w:tcPr>
            <w:tcW w:w="9889" w:type="dxa"/>
          </w:tcPr>
          <w:p w:rsidR="00B87186" w:rsidRPr="00B87186" w:rsidRDefault="00B87186" w:rsidP="009E02D1">
            <w:pPr>
              <w:spacing w:line="228" w:lineRule="auto"/>
              <w:ind w:left="-57" w:right="-57" w:firstLine="539"/>
              <w:rPr>
                <w:b/>
                <w:spacing w:val="-6"/>
                <w:sz w:val="16"/>
                <w:szCs w:val="16"/>
              </w:rPr>
            </w:pPr>
          </w:p>
          <w:p w:rsidR="00755EE7" w:rsidRPr="00216F60" w:rsidRDefault="00755EE7" w:rsidP="009E02D1">
            <w:pPr>
              <w:spacing w:line="228" w:lineRule="auto"/>
              <w:ind w:left="-57" w:right="-57" w:firstLine="539"/>
              <w:rPr>
                <w:spacing w:val="-6"/>
                <w:sz w:val="25"/>
                <w:szCs w:val="25"/>
              </w:rPr>
            </w:pPr>
            <w:r w:rsidRPr="000A622E">
              <w:rPr>
                <w:b/>
                <w:spacing w:val="-6"/>
                <w:sz w:val="25"/>
                <w:szCs w:val="25"/>
              </w:rPr>
              <w:t>Раздел 2. Доклад о состоянии и развитии конкурентной среды на рынках товаров, работ и услуг Смоленской области</w:t>
            </w:r>
            <w:r w:rsidRPr="00216F60">
              <w:rPr>
                <w:spacing w:val="-6"/>
                <w:sz w:val="25"/>
                <w:szCs w:val="25"/>
              </w:rPr>
              <w:t>......................................................</w:t>
            </w:r>
            <w:r w:rsidR="00216F60">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B87186" w:rsidRDefault="00B87186"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4</w:t>
            </w:r>
          </w:p>
        </w:tc>
      </w:tr>
      <w:tr w:rsidR="00755EE7" w:rsidRPr="00216F60" w:rsidTr="00B87186">
        <w:tc>
          <w:tcPr>
            <w:tcW w:w="9889" w:type="dxa"/>
          </w:tcPr>
          <w:p w:rsidR="00B87186" w:rsidRPr="00B87186" w:rsidRDefault="00B87186" w:rsidP="009E02D1">
            <w:pPr>
              <w:spacing w:line="228" w:lineRule="auto"/>
              <w:ind w:left="-57" w:right="-57" w:firstLine="539"/>
              <w:rPr>
                <w:b/>
                <w:spacing w:val="-6"/>
                <w:sz w:val="12"/>
                <w:szCs w:val="12"/>
              </w:rPr>
            </w:pPr>
          </w:p>
          <w:p w:rsidR="00755EE7" w:rsidRPr="00216F60" w:rsidRDefault="00755EE7" w:rsidP="009E02D1">
            <w:pPr>
              <w:spacing w:line="228" w:lineRule="auto"/>
              <w:ind w:left="-57" w:right="-57" w:firstLine="539"/>
              <w:rPr>
                <w:i/>
                <w:spacing w:val="-6"/>
                <w:sz w:val="25"/>
                <w:szCs w:val="25"/>
              </w:rPr>
            </w:pPr>
            <w:r w:rsidRPr="000A622E">
              <w:rPr>
                <w:b/>
                <w:spacing w:val="-6"/>
                <w:sz w:val="25"/>
                <w:szCs w:val="25"/>
              </w:rPr>
              <w:t xml:space="preserve">Раздел 3. Сведения о реализации составляющих стандарта развития конкуренции в </w:t>
            </w:r>
            <w:r w:rsidR="000A622E">
              <w:rPr>
                <w:b/>
                <w:spacing w:val="-6"/>
                <w:sz w:val="25"/>
                <w:szCs w:val="25"/>
              </w:rPr>
              <w:t>Смоленской области</w:t>
            </w:r>
            <w:r w:rsidRPr="00216F60">
              <w:rPr>
                <w:spacing w:val="-6"/>
                <w:sz w:val="25"/>
                <w:szCs w:val="25"/>
              </w:rPr>
              <w:t>...................................................................................................</w:t>
            </w:r>
            <w:r w:rsidR="000A622E">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B87186" w:rsidRDefault="00B87186"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20</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0A622E">
              <w:rPr>
                <w:spacing w:val="-6"/>
                <w:sz w:val="25"/>
                <w:szCs w:val="25"/>
              </w:rPr>
              <w:t>3.1.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Pr="00216F60">
              <w:rPr>
                <w:i/>
                <w:spacing w:val="-6"/>
                <w:sz w:val="25"/>
                <w:szCs w:val="25"/>
              </w:rPr>
              <w:t>...........................................................................................................</w:t>
            </w:r>
            <w:r w:rsidR="00216F60">
              <w:rPr>
                <w:i/>
                <w:spacing w:val="-6"/>
                <w:sz w:val="25"/>
                <w:szCs w:val="25"/>
              </w:rPr>
              <w:t>........................</w:t>
            </w:r>
            <w:r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20</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0A622E">
              <w:rPr>
                <w:spacing w:val="-6"/>
                <w:sz w:val="25"/>
                <w:szCs w:val="25"/>
              </w:rPr>
              <w:t>3.2.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w:t>
            </w:r>
            <w:r w:rsidRPr="00216F60">
              <w:rPr>
                <w:i/>
                <w:spacing w:val="-6"/>
                <w:sz w:val="25"/>
                <w:szCs w:val="25"/>
              </w:rPr>
              <w:t>..............................................</w:t>
            </w:r>
            <w:r w:rsidR="00216F60">
              <w:rPr>
                <w:i/>
                <w:spacing w:val="-6"/>
                <w:sz w:val="25"/>
                <w:szCs w:val="25"/>
              </w:rPr>
              <w:t>.............................</w:t>
            </w:r>
            <w:r w:rsidRPr="00216F60">
              <w:rPr>
                <w:i/>
                <w:spacing w:val="-6"/>
                <w:sz w:val="25"/>
                <w:szCs w:val="25"/>
              </w:rPr>
              <w:t>.............................</w:t>
            </w:r>
            <w:r w:rsidR="000A622E">
              <w:rPr>
                <w:i/>
                <w:spacing w:val="-6"/>
                <w:sz w:val="25"/>
                <w:szCs w:val="25"/>
              </w:rPr>
              <w:t>.....</w:t>
            </w:r>
            <w:r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23</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3.2.1. Сведения о 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r w:rsidR="00B850E8" w:rsidRPr="00216F60">
              <w:rPr>
                <w:i/>
                <w:spacing w:val="-6"/>
                <w:sz w:val="25"/>
                <w:szCs w:val="25"/>
              </w:rPr>
              <w:t>.....................................................</w:t>
            </w:r>
            <w:r w:rsidR="00216F60">
              <w:rPr>
                <w:i/>
                <w:spacing w:val="-6"/>
                <w:sz w:val="25"/>
                <w:szCs w:val="25"/>
              </w:rPr>
              <w:t>....</w:t>
            </w:r>
            <w:r w:rsidR="00B850E8" w:rsidRPr="00216F60">
              <w:rPr>
                <w:i/>
                <w:spacing w:val="-6"/>
                <w:sz w:val="25"/>
                <w:szCs w:val="25"/>
              </w:rPr>
              <w:t>...........</w:t>
            </w:r>
            <w:r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23</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w:t>
            </w:r>
            <w:r w:rsidR="00B850E8" w:rsidRPr="00216F60">
              <w:rPr>
                <w:i/>
                <w:spacing w:val="-6"/>
                <w:sz w:val="25"/>
                <w:szCs w:val="25"/>
              </w:rPr>
              <w:t>й</w:t>
            </w:r>
            <w:r w:rsidRPr="00216F60">
              <w:rPr>
                <w:i/>
                <w:spacing w:val="-6"/>
                <w:sz w:val="25"/>
                <w:szCs w:val="25"/>
              </w:rPr>
              <w:t>..........................................................</w:t>
            </w:r>
            <w:r w:rsidR="00B850E8" w:rsidRPr="00216F60">
              <w:rPr>
                <w:i/>
                <w:spacing w:val="-6"/>
                <w:sz w:val="25"/>
                <w:szCs w:val="25"/>
              </w:rPr>
              <w:t>....</w:t>
            </w:r>
            <w:r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2</w:t>
            </w:r>
            <w:r w:rsidR="00FB4EB5">
              <w:rPr>
                <w:spacing w:val="-6"/>
                <w:sz w:val="25"/>
                <w:szCs w:val="25"/>
              </w:rPr>
              <w:t>4</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r w:rsidR="00B850E8" w:rsidRPr="00216F60">
              <w:rPr>
                <w:i/>
                <w:spacing w:val="-6"/>
                <w:sz w:val="25"/>
                <w:szCs w:val="25"/>
              </w:rPr>
              <w:t>...............................</w:t>
            </w:r>
            <w:r w:rsidR="00216F60">
              <w:rPr>
                <w:i/>
                <w:spacing w:val="-6"/>
                <w:sz w:val="25"/>
                <w:szCs w:val="25"/>
              </w:rPr>
              <w:t>.........................</w:t>
            </w:r>
            <w:r w:rsidR="00B850E8" w:rsidRPr="00216F60">
              <w:rPr>
                <w:i/>
                <w:spacing w:val="-6"/>
                <w:sz w:val="25"/>
                <w:szCs w:val="25"/>
              </w:rPr>
              <w:t>......................</w:t>
            </w:r>
            <w:r w:rsidR="009E02D1">
              <w:rPr>
                <w:i/>
                <w:spacing w:val="-6"/>
                <w:sz w:val="25"/>
                <w:szCs w:val="25"/>
              </w:rPr>
              <w:t>....................</w:t>
            </w:r>
            <w:r w:rsidR="00B850E8"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2</w:t>
            </w:r>
            <w:r w:rsidR="00FB4EB5">
              <w:rPr>
                <w:spacing w:val="-6"/>
                <w:sz w:val="25"/>
                <w:szCs w:val="25"/>
              </w:rPr>
              <w:t>5</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spacing w:val="-6"/>
                <w:sz w:val="25"/>
                <w:szCs w:val="25"/>
              </w:rPr>
              <w:t xml:space="preserve">3.3. Проведение ежегодного мониторинга состояния и развития конкурентной среды на рынках товаров, работ и услуг </w:t>
            </w:r>
            <w:r w:rsidR="000A622E">
              <w:rPr>
                <w:spacing w:val="-6"/>
                <w:sz w:val="25"/>
                <w:szCs w:val="25"/>
              </w:rPr>
              <w:t>Смоленской области</w:t>
            </w:r>
            <w:r w:rsidRPr="00216F60">
              <w:rPr>
                <w:spacing w:val="-6"/>
                <w:sz w:val="25"/>
                <w:szCs w:val="25"/>
              </w:rPr>
              <w:t xml:space="preserve"> с развернутой детализацией результатов, указанием числовых значений и анализом информации в соответствии со Стандартом.....................</w:t>
            </w:r>
            <w:r w:rsidR="00B850E8" w:rsidRPr="00216F60">
              <w:rPr>
                <w:spacing w:val="-6"/>
                <w:sz w:val="25"/>
                <w:szCs w:val="25"/>
              </w:rPr>
              <w:t>.....</w:t>
            </w:r>
            <w:r w:rsidR="009E02D1">
              <w:rPr>
                <w:spacing w:val="-6"/>
                <w:sz w:val="25"/>
                <w:szCs w:val="25"/>
              </w:rPr>
              <w:t>..................................................................................................................</w:t>
            </w:r>
            <w:r w:rsidR="00B850E8" w:rsidRPr="00216F60">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Default="00755EE7" w:rsidP="009E02D1">
            <w:pPr>
              <w:spacing w:line="228" w:lineRule="auto"/>
              <w:ind w:left="-57" w:right="-57" w:firstLine="0"/>
              <w:jc w:val="left"/>
              <w:rPr>
                <w:spacing w:val="-6"/>
                <w:sz w:val="25"/>
                <w:szCs w:val="25"/>
              </w:rPr>
            </w:pPr>
          </w:p>
          <w:p w:rsidR="00B87186" w:rsidRPr="00216F60" w:rsidRDefault="00B87186"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2</w:t>
            </w:r>
            <w:r w:rsidR="00FB4EB5">
              <w:rPr>
                <w:spacing w:val="-6"/>
                <w:sz w:val="25"/>
                <w:szCs w:val="25"/>
              </w:rPr>
              <w:t>8</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Смоленской   области....</w:t>
            </w:r>
            <w:r w:rsidR="00B850E8" w:rsidRPr="00216F60">
              <w:rPr>
                <w:i/>
                <w:spacing w:val="-6"/>
                <w:sz w:val="25"/>
                <w:szCs w:val="25"/>
              </w:rPr>
              <w:t>.</w:t>
            </w:r>
            <w:r w:rsidR="00216F60">
              <w:rPr>
                <w:i/>
                <w:spacing w:val="-6"/>
                <w:sz w:val="25"/>
                <w:szCs w:val="25"/>
              </w:rPr>
              <w:t>...</w:t>
            </w:r>
            <w:r w:rsidR="00B850E8" w:rsidRPr="00216F60">
              <w:rPr>
                <w:i/>
                <w:spacing w:val="-6"/>
                <w:sz w:val="25"/>
                <w:szCs w:val="25"/>
              </w:rPr>
              <w:t>......</w:t>
            </w:r>
            <w:r w:rsidRP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B850E8" w:rsidRPr="00216F60" w:rsidRDefault="00B850E8"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2</w:t>
            </w:r>
            <w:r w:rsidR="00FB4EB5">
              <w:rPr>
                <w:spacing w:val="-6"/>
                <w:sz w:val="25"/>
                <w:szCs w:val="25"/>
              </w:rPr>
              <w:t>8</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3.3.2. Результаты проведенного ежегодного мониторинга удовлетворенности потребителей качеством товаров, работ и услуг на товарных рынках Смоленской области и состоянием ценовой конкуренции....................................................................</w:t>
            </w:r>
            <w:r w:rsidR="00216F60" w:rsidRPr="00216F60">
              <w:rPr>
                <w:i/>
                <w:spacing w:val="-6"/>
                <w:sz w:val="25"/>
                <w:szCs w:val="25"/>
              </w:rPr>
              <w:t>.</w:t>
            </w:r>
            <w:r w:rsidR="00216F60">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39</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3.3.3. 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Смоленской области и деятельности по содействию развитию конкуренции в Смоленской области, размещаемой Уполномоченным органом и муниципальными образованиями...............</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4</w:t>
            </w:r>
            <w:r w:rsidR="00FB4EB5">
              <w:rPr>
                <w:spacing w:val="-6"/>
                <w:sz w:val="25"/>
                <w:szCs w:val="25"/>
              </w:rPr>
              <w:t>8</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3.3.4. Результаты проведенного</w:t>
            </w:r>
            <w:r w:rsidRPr="00216F60">
              <w:rPr>
                <w:i/>
                <w:color w:val="FF0000"/>
                <w:spacing w:val="-6"/>
                <w:sz w:val="25"/>
                <w:szCs w:val="25"/>
              </w:rPr>
              <w:t xml:space="preserve"> </w:t>
            </w:r>
            <w:r w:rsidRPr="00216F60">
              <w:rPr>
                <w:i/>
                <w:spacing w:val="-6"/>
                <w:sz w:val="25"/>
                <w:szCs w:val="25"/>
              </w:rPr>
              <w:t>ежегодного мониторинга деятельности субъектов естественных монополий на Смоленской области...................</w:t>
            </w:r>
            <w:r w:rsidR="00216F60" w:rsidRPr="00216F60">
              <w:rPr>
                <w:i/>
                <w:spacing w:val="-6"/>
                <w:sz w:val="25"/>
                <w:szCs w:val="25"/>
              </w:rPr>
              <w:t>........................................</w:t>
            </w:r>
            <w:r w:rsidRPr="00216F60">
              <w:rPr>
                <w:i/>
                <w:spacing w:val="-6"/>
                <w:sz w:val="25"/>
                <w:szCs w:val="25"/>
              </w:rPr>
              <w:t>..........</w:t>
            </w:r>
            <w:r w:rsidR="000A622E">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51</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3.3.5. Результаты проведенного ежегодного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216F60" w:rsidRPr="00216F60">
              <w:rPr>
                <w:i/>
                <w:spacing w:val="-6"/>
                <w:sz w:val="25"/>
                <w:szCs w:val="25"/>
              </w:rPr>
              <w:t>...</w:t>
            </w:r>
            <w:r w:rsidR="00216F60">
              <w:rPr>
                <w:i/>
                <w:spacing w:val="-6"/>
                <w:sz w:val="25"/>
                <w:szCs w:val="25"/>
              </w:rPr>
              <w:t>...............................</w:t>
            </w:r>
            <w:r w:rsidR="00216F60" w:rsidRPr="00216F60">
              <w:rPr>
                <w:i/>
                <w:spacing w:val="-6"/>
                <w:sz w:val="25"/>
                <w:szCs w:val="25"/>
              </w:rPr>
              <w:t>..............</w:t>
            </w:r>
          </w:p>
        </w:tc>
        <w:tc>
          <w:tcPr>
            <w:tcW w:w="499" w:type="dxa"/>
          </w:tcPr>
          <w:p w:rsidR="00B87186" w:rsidRDefault="00B87186" w:rsidP="009E02D1">
            <w:pPr>
              <w:spacing w:line="228" w:lineRule="auto"/>
              <w:ind w:left="-57" w:right="-57" w:firstLine="0"/>
              <w:jc w:val="left"/>
              <w:rPr>
                <w:spacing w:val="-6"/>
                <w:sz w:val="25"/>
                <w:szCs w:val="25"/>
              </w:rPr>
            </w:pPr>
          </w:p>
          <w:p w:rsidR="00B87186" w:rsidRDefault="00B87186"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60</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spacing w:val="-6"/>
                <w:sz w:val="25"/>
                <w:szCs w:val="25"/>
              </w:rPr>
              <w:t xml:space="preserve">3.4. Утверждение перечня рынков для содействия развитию конкуренции в </w:t>
            </w:r>
            <w:r w:rsidR="000A622E">
              <w:rPr>
                <w:spacing w:val="-6"/>
                <w:sz w:val="25"/>
                <w:szCs w:val="25"/>
              </w:rPr>
              <w:t>Смоленской области</w:t>
            </w:r>
            <w:r w:rsidRPr="00216F60">
              <w:rPr>
                <w:spacing w:val="-6"/>
                <w:sz w:val="25"/>
                <w:szCs w:val="25"/>
              </w:rPr>
              <w:t>, состоящего из перечня социально значимых рынков и перечня приоритетных</w:t>
            </w:r>
            <w:r w:rsidR="00216F60">
              <w:rPr>
                <w:spacing w:val="-6"/>
                <w:sz w:val="25"/>
                <w:szCs w:val="25"/>
              </w:rPr>
              <w:t xml:space="preserve"> </w:t>
            </w:r>
            <w:r w:rsidR="00216F60" w:rsidRPr="00216F60">
              <w:rPr>
                <w:spacing w:val="-6"/>
                <w:sz w:val="25"/>
                <w:szCs w:val="25"/>
              </w:rPr>
              <w:t>рынко</w:t>
            </w:r>
            <w:r w:rsidR="000A622E">
              <w:rPr>
                <w:spacing w:val="-6"/>
                <w:sz w:val="25"/>
                <w:szCs w:val="25"/>
              </w:rPr>
              <w:t>в...</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61</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spacing w:val="-6"/>
                <w:sz w:val="25"/>
                <w:szCs w:val="25"/>
              </w:rPr>
              <w:t xml:space="preserve">3.5. Утверждение плана мероприятий («дорожной карты») по содействию развитию конкуренции в </w:t>
            </w:r>
            <w:r w:rsidR="000A622E">
              <w:rPr>
                <w:spacing w:val="-6"/>
                <w:sz w:val="25"/>
                <w:szCs w:val="25"/>
              </w:rPr>
              <w:t>Смоленской области</w:t>
            </w:r>
            <w:r w:rsidRPr="00216F60">
              <w:rPr>
                <w:spacing w:val="-6"/>
                <w:sz w:val="25"/>
                <w:szCs w:val="25"/>
              </w:rPr>
              <w:t>, подготовленного в соответствии с положениями Стандарта</w:t>
            </w:r>
            <w:r w:rsidR="000A622E">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6</w:t>
            </w:r>
            <w:r w:rsidR="00FB4EB5">
              <w:rPr>
                <w:spacing w:val="-6"/>
                <w:sz w:val="25"/>
                <w:szCs w:val="25"/>
              </w:rPr>
              <w:t>6</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spacing w:val="-6"/>
                <w:sz w:val="25"/>
                <w:szCs w:val="25"/>
              </w:rPr>
              <w:t xml:space="preserve">3.6. Подготовка ежегодного доклада о состоянии и развитии конкурентной среды на рынках товаров, работ и услуг </w:t>
            </w:r>
            <w:r w:rsidR="000A622E">
              <w:rPr>
                <w:spacing w:val="-6"/>
                <w:sz w:val="25"/>
                <w:szCs w:val="25"/>
              </w:rPr>
              <w:t>Смоленской области</w:t>
            </w:r>
            <w:r w:rsidRPr="00216F60">
              <w:rPr>
                <w:spacing w:val="-6"/>
                <w:sz w:val="25"/>
                <w:szCs w:val="25"/>
              </w:rPr>
              <w:t>, подготовленного в соответствии с положениями Стандарта............................</w:t>
            </w:r>
            <w:r w:rsidR="00216F60" w:rsidRPr="00216F60">
              <w:rPr>
                <w:spacing w:val="-6"/>
                <w:sz w:val="25"/>
                <w:szCs w:val="25"/>
              </w:rPr>
              <w:t>...........................................................</w:t>
            </w:r>
            <w:r w:rsidRPr="00216F60">
              <w:rPr>
                <w:spacing w:val="-6"/>
                <w:sz w:val="25"/>
                <w:szCs w:val="25"/>
              </w:rPr>
              <w:t>...</w:t>
            </w:r>
            <w:r w:rsidR="00216F60">
              <w:rPr>
                <w:spacing w:val="-6"/>
                <w:sz w:val="25"/>
                <w:szCs w:val="25"/>
              </w:rPr>
              <w:t>...........................</w:t>
            </w:r>
            <w:r w:rsidR="00B87186">
              <w:rPr>
                <w:spacing w:val="-6"/>
                <w:sz w:val="25"/>
                <w:szCs w:val="25"/>
              </w:rPr>
              <w:t>....</w:t>
            </w:r>
            <w:r w:rsidR="000A622E">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6</w:t>
            </w:r>
            <w:r w:rsidR="00FB4EB5">
              <w:rPr>
                <w:spacing w:val="-6"/>
                <w:sz w:val="25"/>
                <w:szCs w:val="25"/>
              </w:rPr>
              <w:t>7</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spacing w:val="-6"/>
                <w:sz w:val="25"/>
                <w:szCs w:val="25"/>
              </w:rPr>
              <w:lastRenderedPageBreak/>
              <w:t>3.7.</w:t>
            </w:r>
            <w:r w:rsidR="00216F60" w:rsidRPr="00216F60">
              <w:rPr>
                <w:spacing w:val="-6"/>
                <w:sz w:val="25"/>
                <w:szCs w:val="25"/>
              </w:rPr>
              <w:t xml:space="preserve"> </w:t>
            </w:r>
            <w:r w:rsidRPr="00216F60">
              <w:rPr>
                <w:spacing w:val="-6"/>
                <w:sz w:val="25"/>
                <w:szCs w:val="25"/>
              </w:rPr>
              <w:t>Создание и реализация механизмов общественною контроля за деятельностью субъектов естественных монополий...............................................</w:t>
            </w:r>
            <w:r w:rsidR="00216F60" w:rsidRPr="00216F60">
              <w:rPr>
                <w:spacing w:val="-6"/>
                <w:sz w:val="25"/>
                <w:szCs w:val="25"/>
              </w:rPr>
              <w:t>..............................................</w:t>
            </w:r>
            <w:r w:rsidR="000A622E">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6</w:t>
            </w:r>
            <w:r w:rsidR="00FB4EB5">
              <w:rPr>
                <w:spacing w:val="-6"/>
                <w:sz w:val="25"/>
                <w:szCs w:val="25"/>
              </w:rPr>
              <w:t>8</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3.7.1. Сведения о наличие межотраслевого совета потребителей при высшем должностном лице субъекта Российской Федерации........................................................</w:t>
            </w:r>
            <w:r w:rsidR="00216F60" w:rsidRPr="00216F60">
              <w:rPr>
                <w:i/>
                <w:spacing w:val="-6"/>
                <w:sz w:val="25"/>
                <w:szCs w:val="25"/>
              </w:rPr>
              <w:t>.....</w:t>
            </w:r>
            <w:r w:rsidR="000A622E">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6</w:t>
            </w:r>
            <w:r w:rsidR="00FB4EB5">
              <w:rPr>
                <w:spacing w:val="-6"/>
                <w:sz w:val="25"/>
                <w:szCs w:val="25"/>
              </w:rPr>
              <w:t>8</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3.7.2. Внедрение и применение механизма технологического ценового аудита инвестиционных проектов субъектов естественных монополий........................................</w:t>
            </w:r>
            <w:r w:rsidR="00216F60" w:rsidRPr="00216F60">
              <w:rPr>
                <w:i/>
                <w:spacing w:val="-6"/>
                <w:sz w:val="25"/>
                <w:szCs w:val="25"/>
              </w:rPr>
              <w:t>.</w:t>
            </w:r>
            <w:r w:rsidR="000A622E">
              <w:rPr>
                <w:i/>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6</w:t>
            </w:r>
            <w:r w:rsidR="00FB4EB5">
              <w:rPr>
                <w:spacing w:val="-6"/>
                <w:sz w:val="25"/>
                <w:szCs w:val="25"/>
              </w:rPr>
              <w:t>9</w:t>
            </w:r>
          </w:p>
        </w:tc>
      </w:tr>
      <w:tr w:rsidR="00755EE7" w:rsidRPr="00216F60" w:rsidTr="00B87186">
        <w:tc>
          <w:tcPr>
            <w:tcW w:w="9889" w:type="dxa"/>
          </w:tcPr>
          <w:p w:rsidR="00755EE7" w:rsidRPr="00216F60" w:rsidRDefault="00755EE7" w:rsidP="009E02D1">
            <w:pPr>
              <w:spacing w:line="228" w:lineRule="auto"/>
              <w:ind w:left="-57" w:right="-57" w:firstLine="539"/>
              <w:rPr>
                <w:i/>
                <w:spacing w:val="-6"/>
                <w:sz w:val="25"/>
                <w:szCs w:val="25"/>
              </w:rPr>
            </w:pPr>
            <w:r w:rsidRPr="00216F60">
              <w:rPr>
                <w:i/>
                <w:spacing w:val="-6"/>
                <w:sz w:val="25"/>
                <w:szCs w:val="25"/>
              </w:rPr>
              <w:t xml:space="preserve">3.7.3. Повышение прозрачности деятельности субъектов естественных монополий в </w:t>
            </w:r>
            <w:r w:rsidR="000A622E">
              <w:rPr>
                <w:i/>
                <w:spacing w:val="-6"/>
                <w:sz w:val="25"/>
                <w:szCs w:val="25"/>
              </w:rPr>
              <w:t>Смоленской области..</w:t>
            </w:r>
            <w:r w:rsidRPr="00216F60">
              <w:rPr>
                <w:i/>
                <w:spacing w:val="-6"/>
                <w:sz w:val="25"/>
                <w:szCs w:val="25"/>
              </w:rPr>
              <w:t>....................................................</w:t>
            </w:r>
            <w:r w:rsidR="00216F60" w:rsidRPr="00216F60">
              <w:rPr>
                <w:i/>
                <w:spacing w:val="-6"/>
                <w:sz w:val="25"/>
                <w:szCs w:val="25"/>
              </w:rPr>
              <w:t>................................................</w:t>
            </w:r>
            <w:r w:rsidR="000A622E">
              <w:rPr>
                <w:i/>
                <w:spacing w:val="-6"/>
                <w:sz w:val="25"/>
                <w:szCs w:val="25"/>
              </w:rPr>
              <w:t>......................</w:t>
            </w:r>
          </w:p>
        </w:tc>
        <w:tc>
          <w:tcPr>
            <w:tcW w:w="499" w:type="dxa"/>
          </w:tcPr>
          <w:p w:rsidR="00FB4EB5" w:rsidRDefault="00FB4EB5" w:rsidP="009E02D1">
            <w:pPr>
              <w:spacing w:line="228" w:lineRule="auto"/>
              <w:ind w:left="-57" w:right="-57" w:firstLine="0"/>
              <w:jc w:val="left"/>
              <w:rPr>
                <w:spacing w:val="-6"/>
                <w:sz w:val="25"/>
                <w:szCs w:val="25"/>
              </w:rPr>
            </w:pPr>
          </w:p>
          <w:p w:rsidR="00755EE7" w:rsidRPr="00216F60" w:rsidRDefault="00FB4EB5" w:rsidP="009E02D1">
            <w:pPr>
              <w:spacing w:line="228" w:lineRule="auto"/>
              <w:ind w:left="-57" w:right="-57" w:firstLine="0"/>
              <w:jc w:val="left"/>
              <w:rPr>
                <w:spacing w:val="-6"/>
                <w:sz w:val="25"/>
                <w:szCs w:val="25"/>
              </w:rPr>
            </w:pPr>
            <w:r>
              <w:rPr>
                <w:spacing w:val="-6"/>
                <w:sz w:val="25"/>
                <w:szCs w:val="25"/>
              </w:rPr>
              <w:t>70</w:t>
            </w:r>
          </w:p>
        </w:tc>
      </w:tr>
      <w:tr w:rsidR="00755EE7" w:rsidRPr="00216F60" w:rsidTr="00B87186">
        <w:tc>
          <w:tcPr>
            <w:tcW w:w="9889" w:type="dxa"/>
          </w:tcPr>
          <w:p w:rsidR="00B87186" w:rsidRPr="00B87186" w:rsidRDefault="00B87186" w:rsidP="009E02D1">
            <w:pPr>
              <w:spacing w:line="228" w:lineRule="auto"/>
              <w:ind w:left="-57" w:right="-57" w:firstLine="539"/>
              <w:rPr>
                <w:b/>
                <w:spacing w:val="-6"/>
                <w:sz w:val="16"/>
                <w:szCs w:val="16"/>
              </w:rPr>
            </w:pPr>
          </w:p>
          <w:p w:rsidR="00755EE7" w:rsidRPr="00216F60" w:rsidRDefault="00755EE7" w:rsidP="009E02D1">
            <w:pPr>
              <w:spacing w:line="228" w:lineRule="auto"/>
              <w:ind w:left="-57" w:right="-57" w:firstLine="539"/>
              <w:rPr>
                <w:i/>
                <w:spacing w:val="-6"/>
                <w:sz w:val="25"/>
                <w:szCs w:val="25"/>
              </w:rPr>
            </w:pPr>
            <w:r w:rsidRPr="000A622E">
              <w:rPr>
                <w:b/>
                <w:spacing w:val="-6"/>
                <w:sz w:val="25"/>
                <w:szCs w:val="25"/>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Смоленской области</w:t>
            </w:r>
            <w:r w:rsidRPr="00216F60">
              <w:rPr>
                <w:spacing w:val="-6"/>
                <w:sz w:val="25"/>
                <w:szCs w:val="25"/>
              </w:rPr>
              <w:t>..............</w:t>
            </w:r>
            <w:r w:rsidR="00216F60" w:rsidRPr="00216F60">
              <w:rPr>
                <w:spacing w:val="-6"/>
                <w:sz w:val="25"/>
                <w:szCs w:val="25"/>
              </w:rPr>
              <w:t>.............................................................</w:t>
            </w:r>
            <w:r w:rsidR="000A622E">
              <w:rPr>
                <w:spacing w:val="-6"/>
                <w:sz w:val="25"/>
                <w:szCs w:val="25"/>
              </w:rPr>
              <w:t>........</w:t>
            </w:r>
          </w:p>
        </w:tc>
        <w:tc>
          <w:tcPr>
            <w:tcW w:w="499" w:type="dxa"/>
          </w:tcPr>
          <w:p w:rsidR="00755EE7" w:rsidRPr="00216F60" w:rsidRDefault="00755EE7"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p>
          <w:p w:rsidR="009027A2" w:rsidRPr="009027A2" w:rsidRDefault="009027A2" w:rsidP="009E02D1">
            <w:pPr>
              <w:spacing w:line="228" w:lineRule="auto"/>
              <w:ind w:left="-57" w:right="-57" w:firstLine="0"/>
              <w:jc w:val="left"/>
              <w:rPr>
                <w:spacing w:val="-6"/>
                <w:sz w:val="16"/>
                <w:szCs w:val="16"/>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7</w:t>
            </w:r>
            <w:r w:rsidR="00FB4EB5">
              <w:rPr>
                <w:spacing w:val="-6"/>
                <w:sz w:val="25"/>
                <w:szCs w:val="25"/>
              </w:rPr>
              <w:t>5</w:t>
            </w:r>
          </w:p>
        </w:tc>
      </w:tr>
      <w:tr w:rsidR="00755EE7" w:rsidRPr="00216F60" w:rsidTr="00B87186">
        <w:tc>
          <w:tcPr>
            <w:tcW w:w="9889" w:type="dxa"/>
          </w:tcPr>
          <w:p w:rsidR="00755EE7" w:rsidRPr="00216F60" w:rsidRDefault="00755EE7" w:rsidP="009E02D1">
            <w:pPr>
              <w:spacing w:line="228" w:lineRule="auto"/>
              <w:ind w:left="-57" w:right="-57" w:firstLine="539"/>
              <w:rPr>
                <w:spacing w:val="-6"/>
                <w:sz w:val="25"/>
                <w:szCs w:val="25"/>
              </w:rPr>
            </w:pPr>
            <w:r w:rsidRPr="000A622E">
              <w:rPr>
                <w:b/>
                <w:spacing w:val="-6"/>
                <w:sz w:val="25"/>
                <w:szCs w:val="25"/>
              </w:rPr>
              <w:t>Раздел 5. Дополнительные комментарии со стороны субъекта Российской Федерации («обратная связь»)</w:t>
            </w:r>
            <w:r w:rsidRPr="00216F60">
              <w:rPr>
                <w:spacing w:val="-6"/>
                <w:sz w:val="25"/>
                <w:szCs w:val="25"/>
              </w:rPr>
              <w:t>.................................................................................</w:t>
            </w:r>
            <w:r w:rsidR="000A622E">
              <w:rPr>
                <w:spacing w:val="-6"/>
                <w:sz w:val="25"/>
                <w:szCs w:val="25"/>
              </w:rPr>
              <w:t>.................................</w:t>
            </w:r>
          </w:p>
        </w:tc>
        <w:tc>
          <w:tcPr>
            <w:tcW w:w="499" w:type="dxa"/>
          </w:tcPr>
          <w:p w:rsidR="00B87186" w:rsidRDefault="00B87186" w:rsidP="009E02D1">
            <w:pPr>
              <w:spacing w:line="228" w:lineRule="auto"/>
              <w:ind w:left="-57" w:right="-57" w:firstLine="0"/>
              <w:jc w:val="left"/>
              <w:rPr>
                <w:spacing w:val="-6"/>
                <w:sz w:val="25"/>
                <w:szCs w:val="25"/>
              </w:rPr>
            </w:pPr>
          </w:p>
          <w:p w:rsidR="00755EE7" w:rsidRPr="00216F60" w:rsidRDefault="00755EE7" w:rsidP="009E02D1">
            <w:pPr>
              <w:spacing w:line="228" w:lineRule="auto"/>
              <w:ind w:left="-57" w:right="-57" w:firstLine="0"/>
              <w:jc w:val="left"/>
              <w:rPr>
                <w:spacing w:val="-6"/>
                <w:sz w:val="25"/>
                <w:szCs w:val="25"/>
              </w:rPr>
            </w:pPr>
            <w:r w:rsidRPr="00216F60">
              <w:rPr>
                <w:spacing w:val="-6"/>
                <w:sz w:val="25"/>
                <w:szCs w:val="25"/>
              </w:rPr>
              <w:t>9</w:t>
            </w:r>
            <w:r w:rsidR="00FB4EB5">
              <w:rPr>
                <w:spacing w:val="-6"/>
                <w:sz w:val="25"/>
                <w:szCs w:val="25"/>
              </w:rPr>
              <w:t>6</w:t>
            </w:r>
          </w:p>
        </w:tc>
      </w:tr>
      <w:tr w:rsidR="00755EE7" w:rsidRPr="00216F60" w:rsidTr="00B87186">
        <w:trPr>
          <w:trHeight w:val="302"/>
        </w:trPr>
        <w:tc>
          <w:tcPr>
            <w:tcW w:w="9889" w:type="dxa"/>
          </w:tcPr>
          <w:p w:rsidR="000A622E" w:rsidRDefault="00755EE7" w:rsidP="009E02D1">
            <w:pPr>
              <w:spacing w:line="228" w:lineRule="auto"/>
              <w:ind w:left="-57" w:right="-57" w:firstLine="539"/>
              <w:rPr>
                <w:spacing w:val="-6"/>
                <w:sz w:val="25"/>
                <w:szCs w:val="25"/>
              </w:rPr>
            </w:pPr>
            <w:r w:rsidRPr="000A622E">
              <w:rPr>
                <w:b/>
                <w:spacing w:val="-6"/>
                <w:sz w:val="25"/>
                <w:szCs w:val="25"/>
              </w:rPr>
              <w:t>Приложения</w:t>
            </w:r>
            <w:r w:rsidRPr="00216F60">
              <w:rPr>
                <w:spacing w:val="-6"/>
                <w:sz w:val="25"/>
                <w:szCs w:val="25"/>
              </w:rPr>
              <w:t>..................................................................................................</w:t>
            </w:r>
            <w:r w:rsidR="000A622E">
              <w:rPr>
                <w:spacing w:val="-6"/>
                <w:sz w:val="25"/>
                <w:szCs w:val="25"/>
              </w:rPr>
              <w:t>........................................</w:t>
            </w:r>
          </w:p>
          <w:p w:rsidR="009E02D1" w:rsidRPr="00B87186" w:rsidRDefault="009E02D1" w:rsidP="009E02D1">
            <w:pPr>
              <w:spacing w:line="228" w:lineRule="auto"/>
              <w:ind w:left="-57" w:right="-57" w:firstLine="539"/>
              <w:rPr>
                <w:i/>
                <w:spacing w:val="-6"/>
                <w:sz w:val="16"/>
                <w:szCs w:val="16"/>
              </w:rPr>
            </w:pPr>
          </w:p>
        </w:tc>
        <w:tc>
          <w:tcPr>
            <w:tcW w:w="499" w:type="dxa"/>
          </w:tcPr>
          <w:p w:rsidR="00755EE7" w:rsidRPr="00216F60" w:rsidRDefault="009027A2" w:rsidP="009E02D1">
            <w:pPr>
              <w:spacing w:line="228" w:lineRule="auto"/>
              <w:ind w:left="-57" w:right="-57" w:firstLine="0"/>
              <w:jc w:val="left"/>
              <w:rPr>
                <w:spacing w:val="-6"/>
                <w:sz w:val="25"/>
                <w:szCs w:val="25"/>
              </w:rPr>
            </w:pPr>
            <w:r>
              <w:rPr>
                <w:spacing w:val="-6"/>
                <w:sz w:val="25"/>
                <w:szCs w:val="25"/>
              </w:rPr>
              <w:t>100</w:t>
            </w: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опия документа, в соответствии с которым высшим должностным лицом (руководителем высшего исполнительного органа государственной власти) субъекта Российской Федерации принято решение о внедрении в субъекте Российской Федерации Стандарта</w:t>
            </w:r>
            <w:r w:rsidR="009E02D1">
              <w:rPr>
                <w:sz w:val="25"/>
                <w:szCs w:val="25"/>
              </w:rPr>
              <w:t xml:space="preserve"> (Приложение 1)</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опия заключенного (подписанного) соглашения (меморандума) между органами исполнительной власти субъекта Российской Федерации и органами местного самоуправления одного муниципального образования. В случае отсутствия электронных копий заключенных (подписанных) соглашений в открытом доступе в сети Интернет прилагаются копии соглашений с органами местного самоуправления всех муниципальных образований</w:t>
            </w:r>
            <w:r w:rsidR="009E02D1">
              <w:rPr>
                <w:sz w:val="25"/>
                <w:szCs w:val="25"/>
              </w:rPr>
              <w:t xml:space="preserve"> (Приложение 2)</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опия документа, в соответствии с которым в субъекте Российской Федерации назначен Уполномоченный орган</w:t>
            </w:r>
            <w:r w:rsidR="009E02D1">
              <w:rPr>
                <w:sz w:val="25"/>
                <w:szCs w:val="25"/>
              </w:rPr>
              <w:t xml:space="preserve"> (Приложение 3)</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опии документов, в соответствии с которыми в субъекте Российской Федерации осуществляется (планируется осуществлять) формирование Рейтинга и утверждается система поощрений муниципальных образований</w:t>
            </w:r>
            <w:r w:rsidR="009E02D1">
              <w:rPr>
                <w:sz w:val="25"/>
                <w:szCs w:val="25"/>
              </w:rPr>
              <w:t xml:space="preserve"> (Приложения 4 А, 4 Б, 4 В)</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опия документа, в соответствии с которым в субъекте Российской Федерации назначен Коллегиальный орган и определен его составе</w:t>
            </w:r>
            <w:r w:rsidR="009E02D1">
              <w:rPr>
                <w:sz w:val="25"/>
                <w:szCs w:val="25"/>
              </w:rPr>
              <w:t xml:space="preserve"> (Приложения 5 А, 5 Б)</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b/>
                <w:spacing w:val="-6"/>
                <w:sz w:val="25"/>
                <w:szCs w:val="25"/>
              </w:rPr>
            </w:pPr>
            <w:r>
              <w:rPr>
                <w:sz w:val="25"/>
                <w:szCs w:val="25"/>
              </w:rPr>
              <w:t>- к</w:t>
            </w:r>
            <w:r w:rsidR="00FB4EB5" w:rsidRPr="009E02D1">
              <w:rPr>
                <w:sz w:val="25"/>
                <w:szCs w:val="25"/>
              </w:rPr>
              <w:t>опия протокольного решения Коллегиального органа, в соответствии с которым в субъекте Российской Федерации был одобрен проект Перечня, состоящий из перечня социально значимых и перечня приоритетных рынков для содействия развитию конкуренции в субъекте Российской Федерации</w:t>
            </w:r>
            <w:r w:rsidR="009E02D1">
              <w:rPr>
                <w:sz w:val="25"/>
                <w:szCs w:val="25"/>
              </w:rPr>
              <w:t xml:space="preserve"> (Приложение 6)</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tabs>
                <w:tab w:val="left" w:pos="993"/>
              </w:tabs>
              <w:ind w:firstLine="539"/>
              <w:rPr>
                <w:sz w:val="25"/>
                <w:szCs w:val="25"/>
              </w:rPr>
            </w:pPr>
            <w:r>
              <w:rPr>
                <w:sz w:val="25"/>
                <w:szCs w:val="25"/>
              </w:rPr>
              <w:t>- к</w:t>
            </w:r>
            <w:r w:rsidR="00FB4EB5" w:rsidRPr="009E02D1">
              <w:rPr>
                <w:sz w:val="25"/>
                <w:szCs w:val="25"/>
              </w:rPr>
              <w:t>опия документа, в соответствии с которым в субъекте Российской Федерации был утвержден Перечень, состоящий из перечня социально значимых и перечня приоритетных рынков для содействия развитию конкуренции в субъекте Российской Федерации и копия Перечня</w:t>
            </w:r>
            <w:r w:rsidR="009E02D1">
              <w:rPr>
                <w:sz w:val="25"/>
                <w:szCs w:val="25"/>
              </w:rPr>
              <w:t xml:space="preserve"> (Приложение 1)</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spacing w:line="228" w:lineRule="auto"/>
              <w:ind w:left="-57" w:right="-57" w:firstLine="539"/>
              <w:rPr>
                <w:sz w:val="25"/>
                <w:szCs w:val="25"/>
              </w:rPr>
            </w:pPr>
            <w:r>
              <w:rPr>
                <w:sz w:val="25"/>
                <w:szCs w:val="25"/>
              </w:rPr>
              <w:t>- к</w:t>
            </w:r>
            <w:r w:rsidR="00FB4EB5" w:rsidRPr="009E02D1">
              <w:rPr>
                <w:sz w:val="25"/>
                <w:szCs w:val="25"/>
              </w:rPr>
              <w:t>опия протокольного решения Коллегиального органа, в соответствии с которым в субъекте Российской Федерации была одобрена «дорожная карта»</w:t>
            </w:r>
            <w:r w:rsidR="009E02D1">
              <w:rPr>
                <w:sz w:val="25"/>
                <w:szCs w:val="25"/>
              </w:rPr>
              <w:t xml:space="preserve"> (Приложение 6)</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B87186">
            <w:pPr>
              <w:spacing w:line="228" w:lineRule="auto"/>
              <w:ind w:left="-57" w:right="-57" w:firstLine="539"/>
              <w:rPr>
                <w:sz w:val="25"/>
                <w:szCs w:val="25"/>
              </w:rPr>
            </w:pPr>
            <w:r>
              <w:rPr>
                <w:sz w:val="25"/>
                <w:szCs w:val="25"/>
              </w:rPr>
              <w:t>- к</w:t>
            </w:r>
            <w:r w:rsidR="00FB4EB5" w:rsidRPr="009E02D1">
              <w:rPr>
                <w:sz w:val="25"/>
                <w:szCs w:val="25"/>
              </w:rPr>
              <w:t>опия документа, в соответствии с которым в субъекте Российской Федерации утверждена «дорожная карта» и копия утвержденной «дорожной карты»</w:t>
            </w:r>
            <w:r w:rsidR="009E02D1">
              <w:rPr>
                <w:sz w:val="25"/>
                <w:szCs w:val="25"/>
              </w:rPr>
              <w:t xml:space="preserve"> (Приложение 1)</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r w:rsidR="009E02D1" w:rsidRPr="00216F60" w:rsidTr="00B87186">
        <w:tc>
          <w:tcPr>
            <w:tcW w:w="9889" w:type="dxa"/>
          </w:tcPr>
          <w:p w:rsidR="009E02D1" w:rsidRPr="009E02D1" w:rsidRDefault="00B87186" w:rsidP="00B87186">
            <w:pPr>
              <w:spacing w:line="228" w:lineRule="auto"/>
              <w:ind w:left="-57" w:right="-57" w:firstLine="539"/>
              <w:rPr>
                <w:sz w:val="25"/>
                <w:szCs w:val="25"/>
              </w:rPr>
            </w:pPr>
            <w:r>
              <w:rPr>
                <w:sz w:val="25"/>
                <w:szCs w:val="25"/>
              </w:rPr>
              <w:t>- к</w:t>
            </w:r>
            <w:r w:rsidR="009E02D1" w:rsidRPr="009E02D1">
              <w:rPr>
                <w:sz w:val="25"/>
                <w:szCs w:val="25"/>
              </w:rPr>
              <w:t>опия документа, в соответствии с которым в субъекте Российской Федерации утвержден (сформирован) межотраслевой совет потребителей по вопросам деятельности субъектов естественных монополий при высшем должностном лице субъекта Российской Федерации и его состав</w:t>
            </w:r>
            <w:r w:rsidR="009E02D1">
              <w:rPr>
                <w:sz w:val="25"/>
                <w:szCs w:val="25"/>
              </w:rPr>
              <w:t xml:space="preserve"> (Приложение 7)</w:t>
            </w:r>
            <w:r w:rsidR="00445D27">
              <w:rPr>
                <w:sz w:val="25"/>
                <w:szCs w:val="25"/>
              </w:rPr>
              <w:t>.</w:t>
            </w:r>
          </w:p>
        </w:tc>
        <w:tc>
          <w:tcPr>
            <w:tcW w:w="499" w:type="dxa"/>
          </w:tcPr>
          <w:p w:rsidR="009E02D1" w:rsidRPr="00216F60" w:rsidRDefault="009E02D1" w:rsidP="009E02D1">
            <w:pPr>
              <w:spacing w:line="228" w:lineRule="auto"/>
              <w:ind w:left="-57" w:right="-57" w:firstLine="0"/>
              <w:jc w:val="left"/>
              <w:rPr>
                <w:spacing w:val="-6"/>
                <w:sz w:val="25"/>
                <w:szCs w:val="25"/>
              </w:rPr>
            </w:pPr>
          </w:p>
        </w:tc>
      </w:tr>
      <w:tr w:rsidR="00FB4EB5" w:rsidRPr="00216F60" w:rsidTr="00B87186">
        <w:tc>
          <w:tcPr>
            <w:tcW w:w="9889" w:type="dxa"/>
          </w:tcPr>
          <w:p w:rsidR="00FB4EB5" w:rsidRPr="009E02D1" w:rsidRDefault="00B87186" w:rsidP="009E02D1">
            <w:pPr>
              <w:tabs>
                <w:tab w:val="left" w:pos="993"/>
              </w:tabs>
              <w:ind w:firstLine="539"/>
              <w:rPr>
                <w:sz w:val="25"/>
                <w:szCs w:val="25"/>
              </w:rPr>
            </w:pPr>
            <w:r>
              <w:rPr>
                <w:sz w:val="25"/>
                <w:szCs w:val="25"/>
              </w:rPr>
              <w:t>- к</w:t>
            </w:r>
            <w:r w:rsidR="00FB4EB5" w:rsidRPr="009E02D1">
              <w:rPr>
                <w:sz w:val="25"/>
                <w:szCs w:val="25"/>
              </w:rPr>
              <w:t xml:space="preserve">опия протокольного решения Коллегиального органа, в соответствии с которым в субъекте Российской Федерации утвержден Доклад </w:t>
            </w:r>
            <w:r w:rsidR="009E02D1">
              <w:rPr>
                <w:sz w:val="25"/>
                <w:szCs w:val="25"/>
              </w:rPr>
              <w:t>(Приложение 8)</w:t>
            </w:r>
            <w:r w:rsidR="00445D27">
              <w:rPr>
                <w:sz w:val="25"/>
                <w:szCs w:val="25"/>
              </w:rPr>
              <w:t>.</w:t>
            </w:r>
          </w:p>
        </w:tc>
        <w:tc>
          <w:tcPr>
            <w:tcW w:w="499" w:type="dxa"/>
          </w:tcPr>
          <w:p w:rsidR="00FB4EB5" w:rsidRPr="00216F60" w:rsidRDefault="00FB4EB5" w:rsidP="009E02D1">
            <w:pPr>
              <w:spacing w:line="228" w:lineRule="auto"/>
              <w:ind w:left="-57" w:right="-57" w:firstLine="0"/>
              <w:jc w:val="left"/>
              <w:rPr>
                <w:spacing w:val="-6"/>
                <w:sz w:val="25"/>
                <w:szCs w:val="25"/>
              </w:rPr>
            </w:pPr>
          </w:p>
        </w:tc>
      </w:tr>
    </w:tbl>
    <w:p w:rsidR="00B34C7C" w:rsidRPr="00892EA9" w:rsidRDefault="00B34C7C" w:rsidP="00B34C7C">
      <w:pPr>
        <w:rPr>
          <w:b/>
        </w:rPr>
      </w:pPr>
      <w:r w:rsidRPr="00892EA9">
        <w:rPr>
          <w:b/>
        </w:rPr>
        <w:lastRenderedPageBreak/>
        <w:t>Ра</w:t>
      </w:r>
      <w:r w:rsidR="00A56B0D">
        <w:rPr>
          <w:b/>
        </w:rPr>
        <w:t>з</w:t>
      </w:r>
      <w:r w:rsidRPr="00892EA9">
        <w:rPr>
          <w:b/>
        </w:rPr>
        <w:t xml:space="preserve">дел 1. Решение высшего должностного лица субъекта Российской Федерации </w:t>
      </w:r>
      <w:r w:rsidR="008F72BF" w:rsidRPr="00892EA9">
        <w:rPr>
          <w:b/>
        </w:rPr>
        <w:t>о</w:t>
      </w:r>
      <w:r w:rsidRPr="00892EA9">
        <w:rPr>
          <w:b/>
        </w:rPr>
        <w:t xml:space="preserve"> внедрении Стандарта развития конкуренции в субъектах Российской Федерации (Введение)</w:t>
      </w:r>
    </w:p>
    <w:p w:rsidR="00B34C7C" w:rsidRPr="00DC5505" w:rsidRDefault="00B34C7C" w:rsidP="00B34C7C">
      <w:pPr>
        <w:rPr>
          <w:i/>
        </w:rPr>
      </w:pPr>
    </w:p>
    <w:p w:rsidR="00116AB3" w:rsidRPr="00892EA9" w:rsidRDefault="00380E82" w:rsidP="00380E82">
      <w:pPr>
        <w:rPr>
          <w:szCs w:val="28"/>
        </w:rPr>
      </w:pPr>
      <w:r w:rsidRPr="00892EA9">
        <w:rPr>
          <w:spacing w:val="-2"/>
          <w:szCs w:val="28"/>
        </w:rPr>
        <w:t>В</w:t>
      </w:r>
      <w:r w:rsidRPr="00892EA9">
        <w:rPr>
          <w:rFonts w:eastAsia="Calibri" w:cs="Times New Roman"/>
          <w:spacing w:val="-2"/>
          <w:szCs w:val="28"/>
        </w:rPr>
        <w:t>недрени</w:t>
      </w:r>
      <w:r w:rsidRPr="00892EA9">
        <w:rPr>
          <w:spacing w:val="-2"/>
          <w:szCs w:val="28"/>
        </w:rPr>
        <w:t>е</w:t>
      </w:r>
      <w:r w:rsidRPr="00892EA9">
        <w:rPr>
          <w:rFonts w:eastAsia="Calibri" w:cs="Times New Roman"/>
          <w:spacing w:val="-2"/>
          <w:szCs w:val="28"/>
        </w:rPr>
        <w:t xml:space="preserve"> в Смоленской области </w:t>
      </w:r>
      <w:r w:rsidR="002F68C6">
        <w:rPr>
          <w:rFonts w:eastAsia="Calibri" w:cs="Times New Roman"/>
          <w:spacing w:val="-2"/>
          <w:szCs w:val="28"/>
        </w:rPr>
        <w:t>С</w:t>
      </w:r>
      <w:r w:rsidRPr="00892EA9">
        <w:rPr>
          <w:rFonts w:eastAsia="Calibri" w:cs="Times New Roman"/>
          <w:spacing w:val="-2"/>
          <w:szCs w:val="28"/>
        </w:rPr>
        <w:t>тандарта развития конкуренции в субъектах Российской Федерации, утвержденного распоряжением Правительства Российской Ф</w:t>
      </w:r>
      <w:r w:rsidRPr="00892EA9">
        <w:rPr>
          <w:spacing w:val="-2"/>
          <w:szCs w:val="28"/>
        </w:rPr>
        <w:t>едерации от 05.09.2015 № 1738-р</w:t>
      </w:r>
      <w:r w:rsidR="00892EA9">
        <w:rPr>
          <w:spacing w:val="-2"/>
          <w:szCs w:val="28"/>
        </w:rPr>
        <w:t xml:space="preserve"> (далее</w:t>
      </w:r>
      <w:r w:rsidR="005416FC">
        <w:rPr>
          <w:spacing w:val="-2"/>
          <w:szCs w:val="28"/>
        </w:rPr>
        <w:t xml:space="preserve"> также </w:t>
      </w:r>
      <w:r w:rsidR="00892EA9">
        <w:rPr>
          <w:spacing w:val="-2"/>
          <w:szCs w:val="28"/>
        </w:rPr>
        <w:t>– Стандарт развития конкуренции)</w:t>
      </w:r>
      <w:r w:rsidRPr="00892EA9">
        <w:rPr>
          <w:spacing w:val="-2"/>
          <w:szCs w:val="28"/>
        </w:rPr>
        <w:t xml:space="preserve">, осуществляется в соответствии с </w:t>
      </w:r>
      <w:r w:rsidRPr="00892EA9">
        <w:rPr>
          <w:szCs w:val="28"/>
        </w:rPr>
        <w:t>распоряжением Губернатора Смоленской области от 29.12.2015 № 1570-р «О внедрении в Смоленской области стандарта развития конкуренции в субъектах Российской Федерации» (далее – распоряжение Губернатора Смоленской области от 29.12.2015 № 1570-р)</w:t>
      </w:r>
      <w:r w:rsidR="002F68C6">
        <w:rPr>
          <w:szCs w:val="28"/>
        </w:rPr>
        <w:t xml:space="preserve"> (Приложение 1)</w:t>
      </w:r>
      <w:r w:rsidRPr="00892EA9">
        <w:rPr>
          <w:szCs w:val="28"/>
        </w:rPr>
        <w:t xml:space="preserve">. </w:t>
      </w:r>
    </w:p>
    <w:p w:rsidR="00116AB3" w:rsidRPr="00892EA9" w:rsidRDefault="00380E82" w:rsidP="00380E82">
      <w:pPr>
        <w:rPr>
          <w:szCs w:val="28"/>
        </w:rPr>
      </w:pPr>
      <w:r w:rsidRPr="00892EA9">
        <w:rPr>
          <w:szCs w:val="28"/>
        </w:rPr>
        <w:t xml:space="preserve">Распоряжением Губернатора Смоленской области от 29.12.2015 № 1570-р утверждены </w:t>
      </w:r>
      <w:r w:rsidR="00116AB3" w:rsidRPr="00892EA9">
        <w:rPr>
          <w:spacing w:val="-4"/>
          <w:szCs w:val="28"/>
        </w:rPr>
        <w:t xml:space="preserve">перечень приоритетных и социально значимых рынков для содействия развитию конкуренции в Смоленской области, </w:t>
      </w:r>
      <w:r w:rsidR="00116AB3" w:rsidRPr="00892EA9">
        <w:rPr>
          <w:color w:val="000000"/>
          <w:spacing w:val="-3"/>
          <w:szCs w:val="28"/>
          <w:shd w:val="clear" w:color="auto" w:fill="FFFFFF"/>
        </w:rPr>
        <w:t xml:space="preserve">план мероприятий («дорожная карта») по содействию развитию конкуренции в Смоленской области на 2015 – 2018 годы, а также определен порядок организации взаимодействия органов </w:t>
      </w:r>
      <w:r w:rsidR="00116AB3" w:rsidRPr="00892EA9">
        <w:rPr>
          <w:spacing w:val="-4"/>
          <w:szCs w:val="28"/>
        </w:rPr>
        <w:t xml:space="preserve">исполнительной власти Смоленской области, органов местного самоуправления </w:t>
      </w:r>
      <w:r w:rsidR="00892EA9">
        <w:rPr>
          <w:spacing w:val="-4"/>
          <w:szCs w:val="28"/>
        </w:rPr>
        <w:t xml:space="preserve">муниципальных образований Смоленской области </w:t>
      </w:r>
      <w:r w:rsidR="00116AB3" w:rsidRPr="00892EA9">
        <w:rPr>
          <w:spacing w:val="-4"/>
          <w:szCs w:val="28"/>
        </w:rPr>
        <w:t xml:space="preserve">по вопросам внедрения </w:t>
      </w:r>
      <w:r w:rsidR="002F68C6">
        <w:rPr>
          <w:spacing w:val="-4"/>
          <w:szCs w:val="28"/>
        </w:rPr>
        <w:t>С</w:t>
      </w:r>
      <w:r w:rsidR="00116AB3" w:rsidRPr="00892EA9">
        <w:rPr>
          <w:spacing w:val="-4"/>
          <w:szCs w:val="28"/>
        </w:rPr>
        <w:t>тандарта развития конкуренции в регионе.</w:t>
      </w:r>
    </w:p>
    <w:p w:rsidR="00380E82" w:rsidRPr="00892EA9" w:rsidRDefault="00380E82" w:rsidP="00380E82">
      <w:pPr>
        <w:rPr>
          <w:szCs w:val="28"/>
        </w:rPr>
      </w:pPr>
      <w:r w:rsidRPr="00892EA9">
        <w:rPr>
          <w:szCs w:val="28"/>
        </w:rPr>
        <w:t xml:space="preserve">Текст распоряжения Губернатора Смоленской области от 29.12.2015 № 1570-р размещен на </w:t>
      </w:r>
      <w:r w:rsidRPr="00892EA9">
        <w:rPr>
          <w:spacing w:val="-4"/>
          <w:szCs w:val="28"/>
        </w:rPr>
        <w:t>сайте Департамента экономического развития Смоленской области</w:t>
      </w:r>
      <w:r w:rsidRPr="00892EA9">
        <w:rPr>
          <w:szCs w:val="28"/>
        </w:rPr>
        <w:t xml:space="preserve"> </w:t>
      </w:r>
      <w:r w:rsidRPr="00892EA9">
        <w:t>(</w:t>
      </w:r>
      <w:hyperlink r:id="rId8" w:history="1">
        <w:r w:rsidRPr="00892EA9">
          <w:rPr>
            <w:rStyle w:val="a9"/>
          </w:rPr>
          <w:t>http://econsmolensk.ru/temp/upload/file/-_Rasporyazhenie_Gubernatora_Smolenskoy_oblasti_ot_29.12.201_882803.doc</w:t>
        </w:r>
      </w:hyperlink>
      <w:r w:rsidRPr="00892EA9">
        <w:t>).</w:t>
      </w:r>
    </w:p>
    <w:p w:rsidR="002A23E3" w:rsidRDefault="002A23E3" w:rsidP="00B34C7C"/>
    <w:p w:rsidR="00B34C7C" w:rsidRPr="00AA748D" w:rsidRDefault="00B34C7C" w:rsidP="00B34C7C">
      <w:pPr>
        <w:rPr>
          <w:b/>
        </w:rPr>
      </w:pPr>
      <w:r w:rsidRPr="00AA748D">
        <w:rPr>
          <w:b/>
        </w:rPr>
        <w:t>Ра</w:t>
      </w:r>
      <w:r w:rsidR="00A56B0D">
        <w:rPr>
          <w:b/>
        </w:rPr>
        <w:t>з</w:t>
      </w:r>
      <w:r w:rsidRPr="00AA748D">
        <w:rPr>
          <w:b/>
        </w:rPr>
        <w:t xml:space="preserve">дел 2. Доклад о состоянии и развитии конкурентной среды на рынках товаров, работ и услуг </w:t>
      </w:r>
      <w:r w:rsidR="000C288E" w:rsidRPr="00AA748D">
        <w:rPr>
          <w:b/>
        </w:rPr>
        <w:t>Смоленской области</w:t>
      </w:r>
    </w:p>
    <w:p w:rsidR="00B34C7C" w:rsidRPr="008C5BB4" w:rsidRDefault="00B34C7C" w:rsidP="00B34C7C">
      <w:pPr>
        <w:rPr>
          <w:highlight w:val="yellow"/>
        </w:rPr>
      </w:pPr>
    </w:p>
    <w:p w:rsidR="002E29A3" w:rsidRDefault="008556D9" w:rsidP="00AA748D">
      <w:pPr>
        <w:pStyle w:val="ConsPlusNormal"/>
        <w:ind w:firstLine="709"/>
        <w:jc w:val="both"/>
        <w:rPr>
          <w:i/>
        </w:rPr>
      </w:pPr>
      <w:r>
        <w:rPr>
          <w:i/>
          <w:szCs w:val="28"/>
        </w:rPr>
        <w:t>2.</w:t>
      </w:r>
      <w:r w:rsidR="00AA748D" w:rsidRPr="00AA748D">
        <w:rPr>
          <w:i/>
          <w:szCs w:val="28"/>
        </w:rPr>
        <w:t xml:space="preserve">1. </w:t>
      </w:r>
      <w:r w:rsidR="00AA748D" w:rsidRPr="00AA748D">
        <w:rPr>
          <w:i/>
        </w:rPr>
        <w:t xml:space="preserve">Характеристика состояния конкуренции на рынках, включенных в </w:t>
      </w:r>
      <w:hyperlink w:anchor="Par243" w:tooltip="ПЕРЕЧЕНЬ" w:history="1">
        <w:r w:rsidR="00AA748D" w:rsidRPr="00AA748D">
          <w:rPr>
            <w:i/>
          </w:rPr>
          <w:t>перечень</w:t>
        </w:r>
      </w:hyperlink>
      <w:r w:rsidR="00AA748D" w:rsidRPr="00AA748D">
        <w:rPr>
          <w:i/>
        </w:rPr>
        <w:t>, а также анализ факторов, ограничивающих конкуренцию</w:t>
      </w:r>
    </w:p>
    <w:p w:rsidR="00EF6413" w:rsidRPr="00AA748D" w:rsidRDefault="00EF6413" w:rsidP="00AA748D">
      <w:pPr>
        <w:pStyle w:val="ConsPlusNormal"/>
        <w:ind w:firstLine="709"/>
        <w:jc w:val="both"/>
        <w:rPr>
          <w:i/>
        </w:rPr>
      </w:pPr>
    </w:p>
    <w:p w:rsidR="00D330DE" w:rsidRDefault="002E29A3" w:rsidP="002E29A3">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w:t>
      </w:r>
      <w:r w:rsidR="00D330DE">
        <w:rPr>
          <w:rFonts w:ascii="Times New Roman" w:hAnsi="Times New Roman" w:cs="Times New Roman"/>
          <w:sz w:val="28"/>
          <w:szCs w:val="28"/>
        </w:rPr>
        <w:t>конкуренции</w:t>
      </w:r>
      <w:r>
        <w:rPr>
          <w:rFonts w:ascii="Times New Roman" w:hAnsi="Times New Roman" w:cs="Times New Roman"/>
          <w:sz w:val="28"/>
          <w:szCs w:val="28"/>
        </w:rPr>
        <w:t xml:space="preserve"> на обозначенных в регионе приоритетных и социально значимых рынках</w:t>
      </w:r>
      <w:r w:rsidR="00D330DE">
        <w:rPr>
          <w:rFonts w:ascii="Times New Roman" w:hAnsi="Times New Roman" w:cs="Times New Roman"/>
          <w:sz w:val="28"/>
          <w:szCs w:val="28"/>
        </w:rPr>
        <w:t xml:space="preserve"> показал, что на конкурентоспособность товаров, работ и оказываемых услуг в совокупности оказывают влияние три группы основных факторов: </w:t>
      </w:r>
    </w:p>
    <w:p w:rsidR="00D330DE" w:rsidRDefault="00D330DE" w:rsidP="002E29A3">
      <w:pPr>
        <w:pStyle w:val="ac"/>
        <w:ind w:firstLine="709"/>
        <w:jc w:val="both"/>
        <w:rPr>
          <w:rFonts w:ascii="Times New Roman" w:hAnsi="Times New Roman" w:cs="Times New Roman"/>
          <w:sz w:val="28"/>
          <w:szCs w:val="28"/>
        </w:rPr>
      </w:pPr>
      <w:r>
        <w:rPr>
          <w:rFonts w:ascii="Times New Roman" w:hAnsi="Times New Roman" w:cs="Times New Roman"/>
          <w:sz w:val="28"/>
          <w:szCs w:val="28"/>
        </w:rPr>
        <w:t>- технико-экономические (качество, цена, затраты), которые определяются уровнем интенсивности труда и издержками производства;</w:t>
      </w:r>
    </w:p>
    <w:p w:rsidR="00A831AC" w:rsidRDefault="00D330DE" w:rsidP="002E29A3">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коммерческие (конъюнктура рынка, сервис и </w:t>
      </w:r>
      <w:r w:rsidR="00A831AC">
        <w:rPr>
          <w:rFonts w:ascii="Times New Roman" w:hAnsi="Times New Roman" w:cs="Times New Roman"/>
          <w:sz w:val="28"/>
          <w:szCs w:val="28"/>
        </w:rPr>
        <w:t>сопутствующие</w:t>
      </w:r>
      <w:r>
        <w:rPr>
          <w:rFonts w:ascii="Times New Roman" w:hAnsi="Times New Roman" w:cs="Times New Roman"/>
          <w:sz w:val="28"/>
          <w:szCs w:val="28"/>
        </w:rPr>
        <w:t xml:space="preserve"> услуги</w:t>
      </w:r>
      <w:r w:rsidR="00A831AC">
        <w:rPr>
          <w:rFonts w:ascii="Times New Roman" w:hAnsi="Times New Roman" w:cs="Times New Roman"/>
          <w:sz w:val="28"/>
          <w:szCs w:val="28"/>
        </w:rPr>
        <w:t>, реклама, имидж организации), определяющие</w:t>
      </w:r>
      <w:r w:rsidR="00A831AC" w:rsidRPr="00A831AC">
        <w:rPr>
          <w:rFonts w:ascii="Times New Roman" w:hAnsi="Times New Roman" w:cs="Times New Roman"/>
          <w:sz w:val="28"/>
          <w:szCs w:val="28"/>
        </w:rPr>
        <w:t xml:space="preserve"> </w:t>
      </w:r>
      <w:r w:rsidR="00A831AC">
        <w:rPr>
          <w:rFonts w:ascii="Times New Roman" w:hAnsi="Times New Roman" w:cs="Times New Roman"/>
          <w:sz w:val="28"/>
          <w:szCs w:val="28"/>
        </w:rPr>
        <w:t>позиции организации на соответствующем рынке;</w:t>
      </w:r>
    </w:p>
    <w:p w:rsidR="00A831AC" w:rsidRDefault="00A831AC" w:rsidP="002E29A3">
      <w:pPr>
        <w:pStyle w:val="ac"/>
        <w:ind w:firstLine="709"/>
        <w:jc w:val="both"/>
        <w:rPr>
          <w:rFonts w:ascii="Times New Roman" w:hAnsi="Times New Roman" w:cs="Times New Roman"/>
          <w:sz w:val="28"/>
          <w:szCs w:val="28"/>
        </w:rPr>
      </w:pPr>
      <w:r>
        <w:rPr>
          <w:rFonts w:ascii="Times New Roman" w:hAnsi="Times New Roman" w:cs="Times New Roman"/>
          <w:sz w:val="28"/>
          <w:szCs w:val="28"/>
        </w:rPr>
        <w:t>- нормативно-правовые (соответствие требованиям технической, экологической безопасности, соблюдение норм действующего законодательства при производст</w:t>
      </w:r>
      <w:r w:rsidR="00516578">
        <w:rPr>
          <w:rFonts w:ascii="Times New Roman" w:hAnsi="Times New Roman" w:cs="Times New Roman"/>
          <w:sz w:val="28"/>
          <w:szCs w:val="28"/>
        </w:rPr>
        <w:t>в</w:t>
      </w:r>
      <w:r>
        <w:rPr>
          <w:rFonts w:ascii="Times New Roman" w:hAnsi="Times New Roman" w:cs="Times New Roman"/>
          <w:sz w:val="28"/>
          <w:szCs w:val="28"/>
        </w:rPr>
        <w:t>е продукции и оказании услуг).</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Опрос субъектов предпринимательской деятельности показал следующие результаты.</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Значительная часть респондентов оценила конкуренцию на рынке дошкольного образования как слабую (38,6% от общего числа), при этом 28,1% респондентов отметила отсутствие конкуренции на данном рынке.</w:t>
      </w:r>
    </w:p>
    <w:p w:rsidR="00A01CB2" w:rsidRDefault="007E289C"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Похожая</w:t>
      </w:r>
      <w:r w:rsidR="00A01CB2">
        <w:rPr>
          <w:rFonts w:ascii="Times New Roman" w:hAnsi="Times New Roman" w:cs="Times New Roman"/>
          <w:sz w:val="28"/>
          <w:szCs w:val="28"/>
        </w:rPr>
        <w:t xml:space="preserve"> ситуация наблюдается на рынке услуг детского отдыха и оздоровления – 42,5% респондентов считают конкуренцию на данном рынке слабой, а 31% респондентов говорит об ее отсутствии</w:t>
      </w:r>
      <w:r>
        <w:rPr>
          <w:rFonts w:ascii="Times New Roman" w:hAnsi="Times New Roman" w:cs="Times New Roman"/>
          <w:sz w:val="28"/>
          <w:szCs w:val="28"/>
        </w:rPr>
        <w:t>, а также</w:t>
      </w:r>
      <w:r w:rsidR="00A01CB2">
        <w:rPr>
          <w:rFonts w:ascii="Times New Roman" w:hAnsi="Times New Roman" w:cs="Times New Roman"/>
          <w:sz w:val="28"/>
          <w:szCs w:val="28"/>
        </w:rPr>
        <w:t xml:space="preserve"> на рынке дополнительного образования детей, соответственно, 23,5% и 36,5% респондентов.</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Преимущественно </w:t>
      </w:r>
      <w:r w:rsidR="007E289C">
        <w:rPr>
          <w:rFonts w:ascii="Times New Roman" w:hAnsi="Times New Roman" w:cs="Times New Roman"/>
          <w:sz w:val="28"/>
          <w:szCs w:val="28"/>
        </w:rPr>
        <w:t>слабой</w:t>
      </w:r>
      <w:r>
        <w:rPr>
          <w:rFonts w:ascii="Times New Roman" w:hAnsi="Times New Roman" w:cs="Times New Roman"/>
          <w:sz w:val="28"/>
          <w:szCs w:val="28"/>
        </w:rPr>
        <w:t xml:space="preserve"> оценили респонденты конкуренци</w:t>
      </w:r>
      <w:r w:rsidR="007E289C">
        <w:rPr>
          <w:rFonts w:ascii="Times New Roman" w:hAnsi="Times New Roman" w:cs="Times New Roman"/>
          <w:sz w:val="28"/>
          <w:szCs w:val="28"/>
        </w:rPr>
        <w:t>ю</w:t>
      </w:r>
      <w:r>
        <w:rPr>
          <w:rFonts w:ascii="Times New Roman" w:hAnsi="Times New Roman" w:cs="Times New Roman"/>
          <w:sz w:val="28"/>
          <w:szCs w:val="28"/>
        </w:rPr>
        <w:t xml:space="preserve"> на рынке услуг социального обслуживания населения (40% от общего числа)</w:t>
      </w:r>
      <w:r w:rsidR="007E289C">
        <w:rPr>
          <w:rFonts w:ascii="Times New Roman" w:hAnsi="Times New Roman" w:cs="Times New Roman"/>
          <w:sz w:val="28"/>
          <w:szCs w:val="28"/>
        </w:rPr>
        <w:t xml:space="preserve"> и</w:t>
      </w:r>
      <w:r>
        <w:rPr>
          <w:rFonts w:ascii="Times New Roman" w:hAnsi="Times New Roman" w:cs="Times New Roman"/>
          <w:sz w:val="28"/>
          <w:szCs w:val="28"/>
        </w:rPr>
        <w:t xml:space="preserve"> на рынке услуг в сфере культуры (39,1% от общего числа).</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половина респондентов (49,1% от общего числа) отметила отсутствие конкуренции на </w:t>
      </w:r>
      <w:r w:rsidRPr="00FB5761">
        <w:rPr>
          <w:rFonts w:ascii="Times New Roman" w:hAnsi="Times New Roman" w:cs="Times New Roman"/>
          <w:sz w:val="28"/>
          <w:szCs w:val="28"/>
        </w:rPr>
        <w:t>рынке услуг психолого-педагогического сопровождения детей с ограниченными возможностями здоровья</w:t>
      </w:r>
      <w:r>
        <w:rPr>
          <w:rFonts w:ascii="Times New Roman" w:hAnsi="Times New Roman" w:cs="Times New Roman"/>
          <w:sz w:val="28"/>
          <w:szCs w:val="28"/>
        </w:rPr>
        <w:t>, при этом 30,7% респондентов считают, что конкуренция на указанном рынке слабая.</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умеренную конкуренцию большая часть респондентов оценили конкуренцию на </w:t>
      </w:r>
      <w:r w:rsidRPr="009B0FC0">
        <w:rPr>
          <w:rFonts w:ascii="Times New Roman" w:hAnsi="Times New Roman" w:cs="Times New Roman"/>
          <w:sz w:val="28"/>
          <w:szCs w:val="28"/>
        </w:rPr>
        <w:t>рынке 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(50,8% от общего числа), на рынке услуг связи (44%), на рынке медицинских услуг (43,5%), рынке услуг жилищно-коммунального хозяйства (42,8%).</w:t>
      </w:r>
    </w:p>
    <w:p w:rsidR="00A01CB2" w:rsidRDefault="00A01CB2" w:rsidP="00A01CB2">
      <w:pPr>
        <w:pStyle w:val="ac"/>
        <w:ind w:firstLine="709"/>
        <w:jc w:val="both"/>
        <w:rPr>
          <w:rFonts w:ascii="Times New Roman" w:hAnsi="Times New Roman" w:cs="Times New Roman"/>
          <w:sz w:val="28"/>
          <w:szCs w:val="28"/>
        </w:rPr>
      </w:pPr>
      <w:r>
        <w:rPr>
          <w:rFonts w:ascii="Times New Roman" w:hAnsi="Times New Roman" w:cs="Times New Roman"/>
          <w:sz w:val="28"/>
          <w:szCs w:val="28"/>
        </w:rPr>
        <w:t>Высокая конкуренция была преимущественно указана респондентами только на рынке розничной торговли (61,1% от общего числа), в том числе на рынке фармацевтических услуг (39,3%).</w:t>
      </w:r>
    </w:p>
    <w:p w:rsidR="00D5142D" w:rsidRPr="00D5142D" w:rsidRDefault="00D5142D" w:rsidP="00A01CB2">
      <w:pPr>
        <w:pStyle w:val="ac"/>
        <w:ind w:firstLine="709"/>
        <w:jc w:val="both"/>
        <w:rPr>
          <w:rFonts w:ascii="Times New Roman" w:hAnsi="Times New Roman" w:cs="Times New Roman"/>
          <w:spacing w:val="-6"/>
          <w:sz w:val="28"/>
          <w:szCs w:val="28"/>
        </w:rPr>
      </w:pPr>
      <w:r w:rsidRPr="00D5142D">
        <w:rPr>
          <w:rFonts w:ascii="Times New Roman" w:hAnsi="Times New Roman" w:cs="Times New Roman"/>
          <w:spacing w:val="-6"/>
          <w:sz w:val="28"/>
          <w:szCs w:val="28"/>
        </w:rPr>
        <w:t xml:space="preserve">Следует отметить, что уровень конкуренции на указанных социально значимых и приоритетных рынках тесно </w:t>
      </w:r>
      <w:proofErr w:type="spellStart"/>
      <w:r w:rsidRPr="00D5142D">
        <w:rPr>
          <w:rFonts w:ascii="Times New Roman" w:hAnsi="Times New Roman" w:cs="Times New Roman"/>
          <w:spacing w:val="-6"/>
          <w:sz w:val="28"/>
          <w:szCs w:val="28"/>
        </w:rPr>
        <w:t>коррелируется</w:t>
      </w:r>
      <w:proofErr w:type="spellEnd"/>
      <w:r w:rsidRPr="00D5142D">
        <w:rPr>
          <w:rFonts w:ascii="Times New Roman" w:hAnsi="Times New Roman" w:cs="Times New Roman"/>
          <w:spacing w:val="-6"/>
          <w:sz w:val="28"/>
          <w:szCs w:val="28"/>
        </w:rPr>
        <w:t xml:space="preserve"> со степенью удовлетворенности потребителей  основными характеристиками оказываемых услуг. </w:t>
      </w:r>
    </w:p>
    <w:p w:rsidR="00D5142D" w:rsidRDefault="00D5142D" w:rsidP="00D5142D">
      <w:pPr>
        <w:pStyle w:val="ac"/>
        <w:ind w:firstLine="709"/>
        <w:jc w:val="center"/>
        <w:rPr>
          <w:rFonts w:ascii="Times New Roman" w:hAnsi="Times New Roman" w:cs="Times New Roman"/>
          <w:sz w:val="28"/>
          <w:szCs w:val="28"/>
        </w:rPr>
      </w:pPr>
      <w:r>
        <w:rPr>
          <w:rFonts w:ascii="Times New Roman" w:hAnsi="Times New Roman" w:cs="Times New Roman"/>
          <w:sz w:val="28"/>
          <w:szCs w:val="28"/>
        </w:rPr>
        <w:t>Корреляция между уровнем конкуренции на рынках и основными характеристиками оказываемых услуг</w:t>
      </w:r>
    </w:p>
    <w:tbl>
      <w:tblPr>
        <w:tblW w:w="0" w:type="auto"/>
        <w:tblCellMar>
          <w:left w:w="0" w:type="dxa"/>
          <w:right w:w="0" w:type="dxa"/>
        </w:tblCellMar>
        <w:tblLook w:val="04A0"/>
      </w:tblPr>
      <w:tblGrid>
        <w:gridCol w:w="5920"/>
        <w:gridCol w:w="1985"/>
        <w:gridCol w:w="1275"/>
        <w:gridCol w:w="1241"/>
      </w:tblGrid>
      <w:tr w:rsidR="00D5142D" w:rsidRPr="00D5142D" w:rsidTr="00D5142D">
        <w:tc>
          <w:tcPr>
            <w:tcW w:w="592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Рынки по степени ослабления конкуренции</w:t>
            </w:r>
          </w:p>
        </w:tc>
        <w:tc>
          <w:tcPr>
            <w:tcW w:w="450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center"/>
              <w:rPr>
                <w:rFonts w:ascii="Times New Roman" w:hAnsi="Times New Roman" w:cs="Times New Roman"/>
                <w:sz w:val="24"/>
                <w:szCs w:val="24"/>
              </w:rPr>
            </w:pPr>
            <w:r w:rsidRPr="00D5142D">
              <w:rPr>
                <w:rFonts w:ascii="Times New Roman" w:hAnsi="Times New Roman" w:cs="Times New Roman"/>
                <w:sz w:val="24"/>
                <w:szCs w:val="24"/>
              </w:rPr>
              <w:t xml:space="preserve">Удовлетворены основными характеристиками услуг </w:t>
            </w:r>
          </w:p>
          <w:p w:rsidR="00D5142D" w:rsidRPr="00D5142D" w:rsidRDefault="00D5142D" w:rsidP="00D5142D">
            <w:pPr>
              <w:pStyle w:val="ac"/>
              <w:jc w:val="center"/>
              <w:rPr>
                <w:rFonts w:ascii="Times New Roman" w:hAnsi="Times New Roman" w:cs="Times New Roman"/>
                <w:sz w:val="24"/>
                <w:szCs w:val="24"/>
              </w:rPr>
            </w:pPr>
            <w:r w:rsidRPr="00D5142D">
              <w:rPr>
                <w:rFonts w:ascii="Times New Roman" w:hAnsi="Times New Roman" w:cs="Times New Roman"/>
                <w:sz w:val="24"/>
                <w:szCs w:val="24"/>
              </w:rPr>
              <w:t>(в % от общего числа респондентов среди населения)</w:t>
            </w:r>
          </w:p>
        </w:tc>
      </w:tr>
      <w:tr w:rsidR="00D5142D" w:rsidRPr="00D5142D" w:rsidTr="00D5142D">
        <w:tc>
          <w:tcPr>
            <w:tcW w:w="592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bCs/>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center"/>
              <w:rPr>
                <w:rFonts w:ascii="Times New Roman" w:hAnsi="Times New Roman" w:cs="Times New Roman"/>
                <w:sz w:val="24"/>
                <w:szCs w:val="24"/>
              </w:rPr>
            </w:pPr>
            <w:r w:rsidRPr="00D5142D">
              <w:rPr>
                <w:rFonts w:ascii="Times New Roman" w:hAnsi="Times New Roman" w:cs="Times New Roman"/>
                <w:bCs/>
                <w:sz w:val="24"/>
                <w:szCs w:val="24"/>
              </w:rPr>
              <w:t>Возможность выбора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center"/>
              <w:rPr>
                <w:rFonts w:ascii="Times New Roman" w:hAnsi="Times New Roman" w:cs="Times New Roman"/>
                <w:sz w:val="24"/>
                <w:szCs w:val="24"/>
              </w:rPr>
            </w:pPr>
            <w:r w:rsidRPr="00D5142D">
              <w:rPr>
                <w:rFonts w:ascii="Times New Roman" w:hAnsi="Times New Roman" w:cs="Times New Roman"/>
                <w:bCs/>
                <w:sz w:val="24"/>
                <w:szCs w:val="24"/>
              </w:rPr>
              <w:t>Качество</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center"/>
              <w:rPr>
                <w:rFonts w:ascii="Times New Roman" w:hAnsi="Times New Roman" w:cs="Times New Roman"/>
                <w:sz w:val="24"/>
                <w:szCs w:val="24"/>
              </w:rPr>
            </w:pPr>
            <w:r w:rsidRPr="00D5142D">
              <w:rPr>
                <w:rFonts w:ascii="Times New Roman" w:hAnsi="Times New Roman" w:cs="Times New Roman"/>
                <w:bCs/>
                <w:sz w:val="24"/>
                <w:szCs w:val="24"/>
              </w:rPr>
              <w:t>Цена</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Розничная торговля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68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42,6</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34,9</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в т.ч. фармацевтические услуги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62,5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43,6</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32,4</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перевозок пассажиров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42,2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33,3</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43,4</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связи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57,2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55,7</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58,7</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медицинских услуг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17,6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14,3</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16,3</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жилищно-коммунального хозяйства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11,6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12,8</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14,5</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дополнительного образования детей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27,7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31,1</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28,1</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в сфере культуры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28,6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39,8</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50,2</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дошкольного образования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31,4</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25,1</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социального обслуживания населения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44,6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46,1</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46,8</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both"/>
              <w:rPr>
                <w:rFonts w:ascii="Times New Roman" w:hAnsi="Times New Roman" w:cs="Times New Roman"/>
                <w:sz w:val="24"/>
                <w:szCs w:val="24"/>
              </w:rPr>
            </w:pPr>
            <w:r w:rsidRPr="00D5142D">
              <w:rPr>
                <w:rFonts w:ascii="Times New Roman" w:hAnsi="Times New Roman" w:cs="Times New Roman"/>
                <w:bCs/>
                <w:sz w:val="24"/>
                <w:szCs w:val="24"/>
              </w:rPr>
              <w:t xml:space="preserve">Рынок услуг детского отдыха и оздоровления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10,5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20,7</w:t>
            </w:r>
          </w:p>
        </w:tc>
      </w:tr>
      <w:tr w:rsidR="00D5142D" w:rsidRPr="00D5142D" w:rsidTr="00D5142D">
        <w:tc>
          <w:tcPr>
            <w:tcW w:w="5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D5142D">
            <w:pPr>
              <w:pStyle w:val="ac"/>
              <w:jc w:val="both"/>
              <w:rPr>
                <w:rFonts w:ascii="Times New Roman" w:hAnsi="Times New Roman" w:cs="Times New Roman"/>
                <w:sz w:val="24"/>
                <w:szCs w:val="24"/>
              </w:rPr>
            </w:pPr>
            <w:r w:rsidRPr="00D5142D">
              <w:rPr>
                <w:rFonts w:ascii="Times New Roman" w:hAnsi="Times New Roman" w:cs="Times New Roman"/>
                <w:bCs/>
                <w:sz w:val="24"/>
                <w:szCs w:val="24"/>
              </w:rPr>
              <w:t>Рынок услуг сопровождения детей с ограниченными возможностями здоровья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5,9</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142D" w:rsidRPr="00D5142D" w:rsidRDefault="00D5142D" w:rsidP="007E289C">
            <w:pPr>
              <w:pStyle w:val="ac"/>
              <w:jc w:val="center"/>
              <w:rPr>
                <w:rFonts w:ascii="Times New Roman" w:hAnsi="Times New Roman" w:cs="Times New Roman"/>
                <w:sz w:val="24"/>
                <w:szCs w:val="24"/>
              </w:rPr>
            </w:pPr>
            <w:r w:rsidRPr="00D5142D">
              <w:rPr>
                <w:rFonts w:ascii="Times New Roman" w:hAnsi="Times New Roman" w:cs="Times New Roman"/>
                <w:bCs/>
                <w:sz w:val="24"/>
                <w:szCs w:val="24"/>
              </w:rPr>
              <w:t>6,4</w:t>
            </w:r>
          </w:p>
        </w:tc>
      </w:tr>
    </w:tbl>
    <w:p w:rsidR="007E289C" w:rsidRDefault="007E289C" w:rsidP="00A01CB2">
      <w:pPr>
        <w:pStyle w:val="ac"/>
        <w:ind w:firstLine="709"/>
        <w:jc w:val="both"/>
        <w:rPr>
          <w:rFonts w:ascii="Times New Roman" w:hAnsi="Times New Roman" w:cs="Times New Roman"/>
          <w:sz w:val="28"/>
          <w:szCs w:val="28"/>
        </w:rPr>
      </w:pPr>
    </w:p>
    <w:p w:rsidR="00E632B3" w:rsidRDefault="00E632B3" w:rsidP="00E632B3">
      <w:pPr>
        <w:rPr>
          <w:szCs w:val="28"/>
        </w:rPr>
      </w:pPr>
      <w:r>
        <w:rPr>
          <w:szCs w:val="28"/>
        </w:rPr>
        <w:t>Кроме того, б</w:t>
      </w:r>
      <w:r w:rsidRPr="00976713">
        <w:rPr>
          <w:szCs w:val="28"/>
        </w:rPr>
        <w:t>ольшая часть респондентов</w:t>
      </w:r>
      <w:r>
        <w:rPr>
          <w:szCs w:val="28"/>
        </w:rPr>
        <w:t xml:space="preserve"> среди населения</w:t>
      </w:r>
      <w:r w:rsidRPr="00976713">
        <w:rPr>
          <w:szCs w:val="28"/>
        </w:rPr>
        <w:t xml:space="preserve"> отметила  недостаточное количество организаций, оказывающих услуги на следующих приоритетных и социально значимых рынках Смоленской области</w:t>
      </w:r>
      <w:r>
        <w:rPr>
          <w:szCs w:val="28"/>
        </w:rPr>
        <w:t>:</w:t>
      </w:r>
    </w:p>
    <w:p w:rsidR="00E632B3" w:rsidRDefault="00E632B3" w:rsidP="00E632B3">
      <w:pPr>
        <w:rPr>
          <w:szCs w:val="28"/>
        </w:rPr>
      </w:pPr>
      <w:r>
        <w:rPr>
          <w:szCs w:val="28"/>
        </w:rPr>
        <w:t>- услуги детского отдыха и оздоровления – 55,9% от общего числа;</w:t>
      </w:r>
    </w:p>
    <w:p w:rsidR="00E632B3" w:rsidRDefault="00E632B3" w:rsidP="00E632B3">
      <w:pPr>
        <w:rPr>
          <w:szCs w:val="28"/>
        </w:rPr>
      </w:pPr>
      <w:r>
        <w:rPr>
          <w:szCs w:val="28"/>
        </w:rPr>
        <w:t>- услуги жилищно-коммунального хозяйства – 55,8%;</w:t>
      </w:r>
    </w:p>
    <w:p w:rsidR="00E632B3" w:rsidRDefault="00E632B3" w:rsidP="00E632B3">
      <w:pPr>
        <w:rPr>
          <w:szCs w:val="28"/>
        </w:rPr>
      </w:pPr>
      <w:r>
        <w:rPr>
          <w:szCs w:val="28"/>
        </w:rPr>
        <w:t>- медицинские услуги – 55,5%;</w:t>
      </w:r>
    </w:p>
    <w:p w:rsidR="00E632B3" w:rsidRDefault="00E632B3" w:rsidP="00E632B3">
      <w:pPr>
        <w:rPr>
          <w:szCs w:val="28"/>
        </w:rPr>
      </w:pPr>
      <w:r>
        <w:rPr>
          <w:szCs w:val="28"/>
        </w:rPr>
        <w:t>- услуги</w:t>
      </w:r>
      <w:r w:rsidRPr="00976713">
        <w:rPr>
          <w:szCs w:val="28"/>
        </w:rPr>
        <w:t xml:space="preserve"> психолого-педагогического сопровождения детей с ограниченными возможностями здоровья</w:t>
      </w:r>
      <w:r>
        <w:rPr>
          <w:szCs w:val="28"/>
        </w:rPr>
        <w:t xml:space="preserve"> – 52,7%;</w:t>
      </w:r>
    </w:p>
    <w:p w:rsidR="00E632B3" w:rsidRDefault="00E632B3" w:rsidP="00E632B3">
      <w:pPr>
        <w:rPr>
          <w:szCs w:val="28"/>
        </w:rPr>
      </w:pPr>
      <w:r>
        <w:rPr>
          <w:szCs w:val="28"/>
        </w:rPr>
        <w:t>- услуги дополнительного образования детей – 51,2%;</w:t>
      </w:r>
    </w:p>
    <w:p w:rsidR="00E632B3" w:rsidRDefault="00E632B3" w:rsidP="00E632B3">
      <w:pPr>
        <w:rPr>
          <w:szCs w:val="28"/>
        </w:rPr>
      </w:pPr>
      <w:r>
        <w:rPr>
          <w:szCs w:val="28"/>
        </w:rPr>
        <w:t>- услуги в сфере культуры – 49,8%;</w:t>
      </w:r>
    </w:p>
    <w:p w:rsidR="00E632B3" w:rsidRDefault="00E632B3" w:rsidP="00E632B3">
      <w:pPr>
        <w:rPr>
          <w:szCs w:val="28"/>
        </w:rPr>
      </w:pPr>
      <w:r>
        <w:rPr>
          <w:szCs w:val="28"/>
        </w:rPr>
        <w:t>- услуги дошкольного образования – 46,9%.</w:t>
      </w:r>
    </w:p>
    <w:p w:rsidR="00E632B3" w:rsidRDefault="00E632B3" w:rsidP="00E632B3">
      <w:pPr>
        <w:rPr>
          <w:szCs w:val="28"/>
        </w:rPr>
      </w:pPr>
      <w:r w:rsidRPr="00094813">
        <w:rPr>
          <w:szCs w:val="28"/>
        </w:rPr>
        <w:t>При этом  значительная часть респондентов считает достаточным количество организаций, оказывающих услуги на рынке услуг связи (79,1% от общего числа), на рынке розничной торговли (68,2%), в том числе на рынке фармацевтических услуг (73%), а также на рынке услуг перевозок пассажиров наземным транспортом на межмуниципальных маршрутах (61,5%) и рынке услуг социального обслуживания населения (55,7%).</w:t>
      </w:r>
    </w:p>
    <w:p w:rsidR="00C66CEC" w:rsidRDefault="002E29A3" w:rsidP="00583979">
      <w:pPr>
        <w:pStyle w:val="ac"/>
        <w:ind w:firstLine="709"/>
        <w:jc w:val="both"/>
        <w:rPr>
          <w:rFonts w:ascii="Times New Roman" w:hAnsi="Times New Roman" w:cs="Times New Roman"/>
          <w:sz w:val="28"/>
          <w:szCs w:val="28"/>
        </w:rPr>
      </w:pPr>
      <w:r w:rsidRPr="00583979">
        <w:rPr>
          <w:rFonts w:ascii="Times New Roman" w:hAnsi="Times New Roman" w:cs="Times New Roman"/>
          <w:sz w:val="28"/>
          <w:szCs w:val="28"/>
        </w:rPr>
        <w:t xml:space="preserve">Управление конкурентоспособностью предполагает совокупность мер по систематическому совершенствованию </w:t>
      </w:r>
      <w:r w:rsidR="00C66CEC">
        <w:rPr>
          <w:rFonts w:ascii="Times New Roman" w:hAnsi="Times New Roman" w:cs="Times New Roman"/>
          <w:sz w:val="28"/>
          <w:szCs w:val="28"/>
        </w:rPr>
        <w:t>выпускаемой продукции и оказываемых услуг</w:t>
      </w:r>
      <w:r w:rsidRPr="00583979">
        <w:rPr>
          <w:rFonts w:ascii="Times New Roman" w:hAnsi="Times New Roman" w:cs="Times New Roman"/>
          <w:sz w:val="28"/>
          <w:szCs w:val="28"/>
        </w:rPr>
        <w:t>, постоянному поиску новых каналов его сбыта, новых групп покупателей, улучшению сервиса, рекламы.</w:t>
      </w:r>
      <w:r w:rsidR="00583979" w:rsidRPr="00583979">
        <w:rPr>
          <w:rFonts w:ascii="Times New Roman" w:hAnsi="Times New Roman" w:cs="Times New Roman"/>
          <w:sz w:val="28"/>
          <w:szCs w:val="28"/>
        </w:rPr>
        <w:t xml:space="preserve"> </w:t>
      </w:r>
    </w:p>
    <w:p w:rsidR="00E632B3" w:rsidRDefault="00E632B3" w:rsidP="00583979">
      <w:pPr>
        <w:pStyle w:val="ac"/>
        <w:ind w:firstLine="709"/>
        <w:jc w:val="both"/>
        <w:rPr>
          <w:rFonts w:ascii="Times New Roman" w:hAnsi="Times New Roman" w:cs="Times New Roman"/>
          <w:sz w:val="28"/>
          <w:szCs w:val="28"/>
        </w:rPr>
      </w:pPr>
      <w:r>
        <w:rPr>
          <w:rFonts w:ascii="Times New Roman" w:hAnsi="Times New Roman" w:cs="Times New Roman"/>
          <w:sz w:val="28"/>
          <w:szCs w:val="28"/>
        </w:rPr>
        <w:t>Вместе с тем, среди основных препятствий при выходе на новые рынки отмечены следующие: высокие начальные издержки (43% респондентов), привязанность поставщиков и потребителей к традиционным участникам рынка (26,8%), поддержка местными властями традиционных участников рынка (21,8%), жесткое противодействие традиционных участников рынка (</w:t>
      </w:r>
      <w:r w:rsidR="0003743F">
        <w:rPr>
          <w:rFonts w:ascii="Times New Roman" w:hAnsi="Times New Roman" w:cs="Times New Roman"/>
          <w:sz w:val="28"/>
          <w:szCs w:val="28"/>
        </w:rPr>
        <w:t>16,9%).</w:t>
      </w:r>
    </w:p>
    <w:p w:rsidR="007E50C6" w:rsidRDefault="007E50C6" w:rsidP="00E632B3">
      <w:pPr>
        <w:rPr>
          <w:rFonts w:cs="Times New Roman"/>
          <w:szCs w:val="28"/>
        </w:rPr>
      </w:pPr>
      <w:r>
        <w:rPr>
          <w:szCs w:val="28"/>
        </w:rPr>
        <w:t xml:space="preserve">В целом, </w:t>
      </w:r>
      <w:r w:rsidR="00E632B3">
        <w:rPr>
          <w:szCs w:val="28"/>
        </w:rPr>
        <w:t xml:space="preserve">характеристика состояния конкуренции показала, что </w:t>
      </w:r>
      <w:r w:rsidR="00EE5908">
        <w:rPr>
          <w:rFonts w:cs="Times New Roman"/>
          <w:szCs w:val="28"/>
        </w:rPr>
        <w:t xml:space="preserve">на обозначенных в регионе приоритетных и социально значимых рынках требуется реализация комплексных мер, направленных на развитие конкуренции в целях </w:t>
      </w:r>
      <w:r w:rsidR="00EE5908" w:rsidRPr="00AA0F93">
        <w:rPr>
          <w:szCs w:val="28"/>
        </w:rPr>
        <w:t>повышени</w:t>
      </w:r>
      <w:r w:rsidR="00EE5908">
        <w:rPr>
          <w:szCs w:val="28"/>
        </w:rPr>
        <w:t xml:space="preserve">я </w:t>
      </w:r>
      <w:r w:rsidR="00EE5908" w:rsidRPr="00AA0F93">
        <w:rPr>
          <w:szCs w:val="28"/>
        </w:rPr>
        <w:t>удовлетворенности потребителей основными характеристиками оказываемых услуг</w:t>
      </w:r>
      <w:r w:rsidR="00EE5908">
        <w:rPr>
          <w:szCs w:val="28"/>
        </w:rPr>
        <w:t xml:space="preserve"> – цена, качество, возможность выбора.</w:t>
      </w:r>
      <w:r w:rsidR="00EE5908" w:rsidRPr="00137D8C">
        <w:rPr>
          <w:rFonts w:cs="Times New Roman"/>
          <w:szCs w:val="28"/>
        </w:rPr>
        <w:t xml:space="preserve"> </w:t>
      </w:r>
    </w:p>
    <w:p w:rsidR="00EE5908" w:rsidRPr="007E50C6" w:rsidRDefault="00EE5908" w:rsidP="007E50C6">
      <w:pPr>
        <w:rPr>
          <w:rFonts w:cs="Times New Roman"/>
          <w:szCs w:val="28"/>
        </w:rPr>
      </w:pPr>
    </w:p>
    <w:p w:rsidR="007E50C6" w:rsidRDefault="007E50C6" w:rsidP="00583979">
      <w:pPr>
        <w:pStyle w:val="ac"/>
        <w:ind w:firstLine="709"/>
        <w:jc w:val="both"/>
        <w:rPr>
          <w:rFonts w:ascii="Times New Roman" w:hAnsi="Times New Roman" w:cs="Times New Roman"/>
          <w:i/>
          <w:sz w:val="28"/>
          <w:szCs w:val="28"/>
        </w:rPr>
      </w:pPr>
      <w:r w:rsidRPr="007E50C6">
        <w:rPr>
          <w:rFonts w:ascii="Times New Roman" w:hAnsi="Times New Roman" w:cs="Times New Roman"/>
          <w:i/>
          <w:sz w:val="28"/>
          <w:szCs w:val="28"/>
        </w:rPr>
        <w:t>2.</w:t>
      </w:r>
      <w:r w:rsidR="008556D9">
        <w:rPr>
          <w:rFonts w:ascii="Times New Roman" w:hAnsi="Times New Roman" w:cs="Times New Roman"/>
          <w:i/>
          <w:sz w:val="28"/>
          <w:szCs w:val="28"/>
        </w:rPr>
        <w:t>2.</w:t>
      </w:r>
      <w:r w:rsidRPr="007E50C6">
        <w:rPr>
          <w:rFonts w:ascii="Times New Roman" w:hAnsi="Times New Roman" w:cs="Times New Roman"/>
          <w:i/>
          <w:sz w:val="28"/>
          <w:szCs w:val="28"/>
        </w:rPr>
        <w:t xml:space="preserve">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Смоленской области</w:t>
      </w:r>
    </w:p>
    <w:p w:rsidR="00A01CB2" w:rsidRDefault="00A01CB2" w:rsidP="009E631E">
      <w:pPr>
        <w:pStyle w:val="ac"/>
        <w:ind w:firstLine="709"/>
        <w:jc w:val="both"/>
        <w:rPr>
          <w:rFonts w:ascii="Times New Roman" w:hAnsi="Times New Roman" w:cs="Times New Roman"/>
          <w:sz w:val="28"/>
          <w:szCs w:val="28"/>
        </w:rPr>
      </w:pPr>
    </w:p>
    <w:p w:rsidR="00E15683" w:rsidRPr="00EE5908" w:rsidRDefault="009E631E" w:rsidP="00EE5908">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состояния и развития конкурентной среды на рынках товаров, работ и услуг Смоленской области за 2015 </w:t>
      </w:r>
      <w:r w:rsidR="005E7117">
        <w:rPr>
          <w:rFonts w:ascii="Times New Roman" w:hAnsi="Times New Roman" w:cs="Times New Roman"/>
          <w:sz w:val="28"/>
          <w:szCs w:val="28"/>
        </w:rPr>
        <w:t xml:space="preserve">год </w:t>
      </w:r>
      <w:r>
        <w:rPr>
          <w:rFonts w:ascii="Times New Roman" w:hAnsi="Times New Roman" w:cs="Times New Roman"/>
          <w:sz w:val="28"/>
          <w:szCs w:val="28"/>
        </w:rPr>
        <w:t xml:space="preserve">показал, что </w:t>
      </w:r>
      <w:r w:rsidR="00E15683" w:rsidRPr="00EE5908">
        <w:rPr>
          <w:rFonts w:ascii="Times New Roman" w:hAnsi="Times New Roman" w:cs="Times New Roman"/>
          <w:sz w:val="28"/>
          <w:szCs w:val="28"/>
        </w:rPr>
        <w:t>65,5% от общего числа респондентов оценивают условия для ведения предпринимательской деятельности в Смоленской области, как удовлетворительные. 23,2% оценивают условия ведения предпринимательской деятельности как неудовлетворительные и плохие. Хорошими условия ведения предпринимательской деятельности считают 11,3% респондентов.</w:t>
      </w:r>
    </w:p>
    <w:p w:rsidR="00E15683" w:rsidRDefault="00B06891" w:rsidP="00E15683">
      <w:pPr>
        <w:pStyle w:val="ConsPlusNormal"/>
        <w:ind w:firstLine="709"/>
        <w:jc w:val="both"/>
        <w:rPr>
          <w:rFonts w:cstheme="minorBidi"/>
          <w:szCs w:val="28"/>
        </w:rPr>
      </w:pPr>
      <w:r w:rsidRPr="00EE5908">
        <w:rPr>
          <w:szCs w:val="28"/>
        </w:rPr>
        <w:lastRenderedPageBreak/>
        <w:t>Б</w:t>
      </w:r>
      <w:r w:rsidR="00E15683" w:rsidRPr="00EE5908">
        <w:rPr>
          <w:szCs w:val="28"/>
        </w:rPr>
        <w:t>ольшая часть респондентов считает, что имеет значительное</w:t>
      </w:r>
      <w:r w:rsidR="00E15683">
        <w:rPr>
          <w:rFonts w:cstheme="minorBidi"/>
          <w:szCs w:val="28"/>
        </w:rPr>
        <w:t xml:space="preserve"> число конкурентов (48,6% от общего числа опрошенных). При этом в оценке за последние 3 года 48,6% от общего числа респондентов считают, что количество конкурентов не изменилось, а 44,4%  - что количество конкурентов увеличилось. </w:t>
      </w:r>
    </w:p>
    <w:p w:rsidR="00E15683" w:rsidRDefault="00194AF2" w:rsidP="00E15683">
      <w:pPr>
        <w:pStyle w:val="ConsPlusNormal"/>
        <w:ind w:firstLine="709"/>
        <w:jc w:val="both"/>
        <w:rPr>
          <w:szCs w:val="28"/>
        </w:rPr>
      </w:pPr>
      <w:r>
        <w:rPr>
          <w:szCs w:val="28"/>
        </w:rPr>
        <w:t>Д</w:t>
      </w:r>
      <w:r w:rsidR="00E15683">
        <w:rPr>
          <w:szCs w:val="28"/>
        </w:rPr>
        <w:t xml:space="preserve">ля повышения конкурентоспособности </w:t>
      </w:r>
      <w:r>
        <w:rPr>
          <w:rFonts w:cstheme="minorBidi"/>
          <w:szCs w:val="28"/>
        </w:rPr>
        <w:t>значительная</w:t>
      </w:r>
      <w:r>
        <w:rPr>
          <w:szCs w:val="28"/>
        </w:rPr>
        <w:t xml:space="preserve"> часть респондентов </w:t>
      </w:r>
      <w:r w:rsidR="00E15683">
        <w:rPr>
          <w:szCs w:val="28"/>
        </w:rPr>
        <w:t xml:space="preserve">приобретала машины и оборудование (43,7%), проводила обучение персонала (35,2%), выводила на рынки новые продукта (23,9%) и использовала новые способы продвижения продукции (23,2%). В большинстве случаев данные факторы повышения конкурентоспособности использовались в совокупности. </w:t>
      </w:r>
    </w:p>
    <w:p w:rsidR="00E15683" w:rsidRDefault="00E15683" w:rsidP="00E15683">
      <w:pPr>
        <w:pStyle w:val="ac"/>
        <w:ind w:firstLine="709"/>
        <w:jc w:val="both"/>
        <w:rPr>
          <w:rFonts w:ascii="Times New Roman" w:hAnsi="Times New Roman" w:cs="Times New Roman"/>
          <w:sz w:val="28"/>
          <w:szCs w:val="28"/>
        </w:rPr>
      </w:pPr>
      <w:r>
        <w:rPr>
          <w:rFonts w:ascii="Times New Roman" w:hAnsi="Times New Roman" w:cs="Times New Roman"/>
          <w:sz w:val="28"/>
          <w:szCs w:val="28"/>
        </w:rPr>
        <w:t>Р</w:t>
      </w:r>
      <w:r w:rsidRPr="005B5837">
        <w:rPr>
          <w:rFonts w:ascii="Times New Roman" w:hAnsi="Times New Roman" w:cs="Times New Roman"/>
          <w:sz w:val="28"/>
          <w:szCs w:val="28"/>
        </w:rPr>
        <w:t>езультаты опроса показали, что чуть более третьей части опрашиваемых (39,4%) за последние 3 года планировали выход на новые рынки.</w:t>
      </w:r>
      <w:r>
        <w:rPr>
          <w:rFonts w:ascii="Times New Roman" w:hAnsi="Times New Roman" w:cs="Times New Roman"/>
          <w:sz w:val="28"/>
          <w:szCs w:val="28"/>
        </w:rPr>
        <w:t xml:space="preserve"> </w:t>
      </w:r>
      <w:r w:rsidRPr="005B5837">
        <w:rPr>
          <w:rFonts w:ascii="Times New Roman" w:hAnsi="Times New Roman" w:cs="Times New Roman"/>
          <w:sz w:val="28"/>
          <w:szCs w:val="28"/>
        </w:rPr>
        <w:t xml:space="preserve">При этом практически половина респондентов (45,4%) ответила, что не сталкивалась со значительными препятствиями при выходе на новые рынки, а 33,8% указали на незначительные препятствия. </w:t>
      </w:r>
    </w:p>
    <w:p w:rsidR="00E15683" w:rsidRDefault="00E15683" w:rsidP="00E15683">
      <w:pPr>
        <w:pStyle w:val="ac"/>
        <w:ind w:firstLine="709"/>
        <w:jc w:val="both"/>
        <w:rPr>
          <w:rFonts w:ascii="Times New Roman" w:hAnsi="Times New Roman" w:cs="Times New Roman"/>
          <w:sz w:val="28"/>
          <w:szCs w:val="28"/>
        </w:rPr>
      </w:pPr>
      <w:r w:rsidRPr="005B5837">
        <w:rPr>
          <w:rFonts w:ascii="Times New Roman" w:hAnsi="Times New Roman" w:cs="Times New Roman"/>
          <w:sz w:val="28"/>
          <w:szCs w:val="28"/>
        </w:rPr>
        <w:t>Вместе с тем, реализовали полностью либо частично планы по выходу на новые рынки 42,3% опрошенных респондентов, 57,7% респондентов это сделать не удалось.</w:t>
      </w:r>
    </w:p>
    <w:p w:rsidR="00E15683" w:rsidRPr="001731B0" w:rsidRDefault="00E15683" w:rsidP="00E15683">
      <w:pPr>
        <w:pStyle w:val="ConsPlusNormal"/>
        <w:ind w:firstLine="709"/>
        <w:jc w:val="both"/>
        <w:rPr>
          <w:szCs w:val="28"/>
        </w:rPr>
      </w:pPr>
      <w:r>
        <w:rPr>
          <w:rFonts w:cstheme="minorBidi"/>
          <w:szCs w:val="28"/>
        </w:rPr>
        <w:t xml:space="preserve">В рамках опроса предприниматели охарактеризовали деятельность органов власти на рынке, который представляет организация. </w:t>
      </w:r>
      <w:r w:rsidRPr="001731B0">
        <w:rPr>
          <w:szCs w:val="28"/>
        </w:rPr>
        <w:t xml:space="preserve">Мнение предпринимателей разделилось. Поровну по 21,8% считают, что органы власти помогают своими действиями и ничего не предпринимают. 32,5% предпринимателей считают, что органы власти в чем-то помогают, а в чем-то и мешают. </w:t>
      </w:r>
    </w:p>
    <w:p w:rsidR="00E15683" w:rsidRDefault="00E15683" w:rsidP="00E15683">
      <w:pPr>
        <w:pStyle w:val="ConsPlusNormal"/>
        <w:ind w:firstLine="709"/>
        <w:jc w:val="both"/>
        <w:rPr>
          <w:spacing w:val="-6"/>
          <w:szCs w:val="28"/>
        </w:rPr>
      </w:pPr>
      <w:r w:rsidRPr="00EB0CBF">
        <w:rPr>
          <w:spacing w:val="-6"/>
          <w:szCs w:val="28"/>
        </w:rPr>
        <w:t>18,3% предпринимателей полагают, что органы власти ничего не предпринимают, но их участие необходимо. И только 5,6% от общего числа респондентов считают, что органы власти мешают бизнесу своими действиями.</w:t>
      </w:r>
    </w:p>
    <w:p w:rsidR="00E15683" w:rsidRDefault="00E15683" w:rsidP="00E15683">
      <w:pPr>
        <w:pStyle w:val="ConsPlusNormal"/>
        <w:ind w:firstLine="709"/>
        <w:jc w:val="both"/>
        <w:rPr>
          <w:szCs w:val="28"/>
        </w:rPr>
      </w:pPr>
      <w:r>
        <w:rPr>
          <w:spacing w:val="-6"/>
          <w:szCs w:val="28"/>
        </w:rPr>
        <w:t xml:space="preserve">Оценка </w:t>
      </w:r>
      <w:r w:rsidRPr="00D44A7C">
        <w:rPr>
          <w:szCs w:val="28"/>
        </w:rPr>
        <w:t>предпринимател</w:t>
      </w:r>
      <w:r>
        <w:rPr>
          <w:szCs w:val="28"/>
        </w:rPr>
        <w:t xml:space="preserve">ями </w:t>
      </w:r>
      <w:r w:rsidRPr="00D44A7C">
        <w:rPr>
          <w:szCs w:val="28"/>
        </w:rPr>
        <w:t>состояни</w:t>
      </w:r>
      <w:r>
        <w:rPr>
          <w:szCs w:val="28"/>
        </w:rPr>
        <w:t>я</w:t>
      </w:r>
      <w:r w:rsidRPr="00D44A7C">
        <w:rPr>
          <w:szCs w:val="28"/>
        </w:rPr>
        <w:t xml:space="preserve"> административных барьеров для ведения текущей деятельности и открытия нового бизнеса на рынке</w:t>
      </w:r>
      <w:r>
        <w:rPr>
          <w:szCs w:val="28"/>
        </w:rPr>
        <w:t xml:space="preserve"> показала, что  </w:t>
      </w:r>
      <w:r w:rsidRPr="00D44A7C">
        <w:rPr>
          <w:szCs w:val="28"/>
        </w:rPr>
        <w:t>мнени</w:t>
      </w:r>
      <w:r>
        <w:rPr>
          <w:szCs w:val="28"/>
        </w:rPr>
        <w:t xml:space="preserve">я </w:t>
      </w:r>
      <w:r w:rsidRPr="00D44A7C">
        <w:rPr>
          <w:szCs w:val="28"/>
        </w:rPr>
        <w:t>предпринимателей разделилось. 29% от общего числа опрошенных считают, что административные барьеры имеют тенденцию к увеличению, 24,6% считают, что административные барьеры снижаются. При этом 24,6% от общего числа респондентов считают, что административные барьеры отсутствуют, а 21,8 % - что есть непреодолимые административные барьеры.</w:t>
      </w:r>
    </w:p>
    <w:p w:rsidR="00E15683" w:rsidRPr="003B4B26" w:rsidRDefault="00E15683" w:rsidP="00E15683">
      <w:pPr>
        <w:pStyle w:val="ConsPlusNormal"/>
        <w:ind w:firstLine="709"/>
        <w:jc w:val="both"/>
        <w:rPr>
          <w:szCs w:val="28"/>
        </w:rPr>
      </w:pPr>
      <w:r w:rsidRPr="003B4B26">
        <w:rPr>
          <w:szCs w:val="28"/>
        </w:rPr>
        <w:t xml:space="preserve">Значительная часть предпринимателей среди существенных административных барьеров выделила нестабильность законодательства, регулирующего предпринимательскую деятельность (41,5% от общего числа опрошенных), сложность / </w:t>
      </w:r>
      <w:proofErr w:type="spellStart"/>
      <w:r w:rsidRPr="003B4B26">
        <w:rPr>
          <w:szCs w:val="28"/>
        </w:rPr>
        <w:t>затянутость</w:t>
      </w:r>
      <w:proofErr w:type="spellEnd"/>
      <w:r w:rsidRPr="003B4B26">
        <w:rPr>
          <w:szCs w:val="28"/>
        </w:rPr>
        <w:t xml:space="preserve"> процедуры получения лицензий, средств государственной поддержки, разрешений, согласований и т.д. (27,5%), сложность получения доступа к земельным участкам (18,3%).</w:t>
      </w:r>
    </w:p>
    <w:p w:rsidR="00E15683" w:rsidRPr="003B4B26" w:rsidRDefault="00E15683" w:rsidP="00E15683">
      <w:pPr>
        <w:spacing w:line="228" w:lineRule="auto"/>
        <w:rPr>
          <w:rFonts w:cs="Times New Roman"/>
          <w:szCs w:val="28"/>
        </w:rPr>
      </w:pPr>
      <w:r w:rsidRPr="003B4B26">
        <w:rPr>
          <w:rFonts w:cs="Times New Roman"/>
          <w:szCs w:val="28"/>
        </w:rPr>
        <w:t xml:space="preserve">Фактор коррупции (взятки, дискриминация и предоставление преференций отдельным лицам) отметили 14,8% от общего числа опрошенных. При этом ограничения / сложности доступа к закупкам компаний с </w:t>
      </w:r>
      <w:proofErr w:type="spellStart"/>
      <w:r w:rsidRPr="003B4B26">
        <w:rPr>
          <w:rFonts w:cs="Times New Roman"/>
          <w:szCs w:val="28"/>
        </w:rPr>
        <w:t>госучастием</w:t>
      </w:r>
      <w:proofErr w:type="spellEnd"/>
      <w:r w:rsidRPr="003B4B26">
        <w:rPr>
          <w:rFonts w:cs="Times New Roman"/>
          <w:szCs w:val="28"/>
        </w:rPr>
        <w:t xml:space="preserve"> и субъектов естественных монополий отметили только 5,6% от общего числа опрошенных, а ограничения / сложности доступа к поставкам товаров, оказанию услуг и выполнению работ в рамках </w:t>
      </w:r>
      <w:proofErr w:type="spellStart"/>
      <w:r w:rsidRPr="003B4B26">
        <w:rPr>
          <w:rFonts w:cs="Times New Roman"/>
          <w:szCs w:val="28"/>
        </w:rPr>
        <w:t>госзакупок</w:t>
      </w:r>
      <w:proofErr w:type="spellEnd"/>
      <w:r w:rsidRPr="003B4B26">
        <w:rPr>
          <w:rFonts w:cs="Times New Roman"/>
          <w:szCs w:val="28"/>
        </w:rPr>
        <w:t xml:space="preserve"> – только 8,5% от общего числа опрошенных.</w:t>
      </w:r>
    </w:p>
    <w:p w:rsidR="00E15683" w:rsidRDefault="00E15683" w:rsidP="00E15683">
      <w:pPr>
        <w:spacing w:line="228" w:lineRule="auto"/>
        <w:rPr>
          <w:rFonts w:cs="Times New Roman"/>
          <w:szCs w:val="28"/>
        </w:rPr>
      </w:pPr>
      <w:r w:rsidRPr="003B4B26">
        <w:rPr>
          <w:rFonts w:cs="Times New Roman"/>
          <w:szCs w:val="28"/>
        </w:rPr>
        <w:lastRenderedPageBreak/>
        <w:t xml:space="preserve">Вместе с тем следует отметить, что отсутствие ограничений </w:t>
      </w:r>
      <w:r>
        <w:rPr>
          <w:rFonts w:cs="Times New Roman"/>
          <w:szCs w:val="28"/>
        </w:rPr>
        <w:t xml:space="preserve"> (административных барьеров) </w:t>
      </w:r>
      <w:r w:rsidRPr="00D44A7C">
        <w:rPr>
          <w:rFonts w:cs="Times New Roman"/>
          <w:szCs w:val="28"/>
        </w:rPr>
        <w:t>для ведения текущей деятельности и открытия нового бизнеса на рынке</w:t>
      </w:r>
      <w:r>
        <w:rPr>
          <w:rFonts w:cs="Times New Roman"/>
          <w:szCs w:val="28"/>
        </w:rPr>
        <w:t xml:space="preserve"> </w:t>
      </w:r>
      <w:r w:rsidRPr="003B4B26">
        <w:rPr>
          <w:rFonts w:cs="Times New Roman"/>
          <w:szCs w:val="28"/>
        </w:rPr>
        <w:t>отметили 20,4% от общего числа опрошенных.</w:t>
      </w:r>
    </w:p>
    <w:p w:rsidR="009B638C" w:rsidRDefault="009B638C" w:rsidP="009B638C">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Pr="00172019">
        <w:rPr>
          <w:rFonts w:ascii="Times New Roman" w:hAnsi="Times New Roman" w:cs="Times New Roman"/>
          <w:sz w:val="28"/>
          <w:szCs w:val="28"/>
        </w:rPr>
        <w:t>оценк</w:t>
      </w:r>
      <w:r>
        <w:rPr>
          <w:rFonts w:ascii="Times New Roman" w:hAnsi="Times New Roman" w:cs="Times New Roman"/>
          <w:sz w:val="28"/>
          <w:szCs w:val="28"/>
        </w:rPr>
        <w:t>а</w:t>
      </w:r>
      <w:r w:rsidRPr="00172019">
        <w:rPr>
          <w:rFonts w:ascii="Times New Roman" w:hAnsi="Times New Roman" w:cs="Times New Roman"/>
          <w:sz w:val="28"/>
          <w:szCs w:val="28"/>
        </w:rPr>
        <w:t xml:space="preserve"> состояния конкуренции и конкурентной среды </w:t>
      </w:r>
      <w:r>
        <w:rPr>
          <w:rFonts w:ascii="Times New Roman" w:hAnsi="Times New Roman" w:cs="Times New Roman"/>
          <w:sz w:val="28"/>
          <w:szCs w:val="28"/>
        </w:rPr>
        <w:t xml:space="preserve">на приоритетных и социально значимых рынках </w:t>
      </w:r>
      <w:r w:rsidRPr="00172019">
        <w:rPr>
          <w:rFonts w:ascii="Times New Roman" w:hAnsi="Times New Roman" w:cs="Times New Roman"/>
          <w:sz w:val="28"/>
          <w:szCs w:val="28"/>
        </w:rPr>
        <w:t>Смоленской области</w:t>
      </w:r>
      <w:r>
        <w:rPr>
          <w:rFonts w:ascii="Times New Roman" w:hAnsi="Times New Roman" w:cs="Times New Roman"/>
          <w:sz w:val="28"/>
          <w:szCs w:val="28"/>
        </w:rPr>
        <w:t xml:space="preserve"> показала, что в большинстве случаев на рассматриваемых рынках требуется реализация комплексных мер, направленных на развитие конкуренции в целях повышения</w:t>
      </w:r>
      <w:r w:rsidRPr="00137D8C">
        <w:rPr>
          <w:rFonts w:ascii="Times New Roman" w:hAnsi="Times New Roman"/>
          <w:i/>
          <w:sz w:val="28"/>
          <w:szCs w:val="28"/>
        </w:rPr>
        <w:t xml:space="preserve"> </w:t>
      </w:r>
      <w:r w:rsidRPr="00137D8C">
        <w:rPr>
          <w:rFonts w:ascii="Times New Roman" w:hAnsi="Times New Roman" w:cs="Times New Roman"/>
          <w:sz w:val="28"/>
          <w:szCs w:val="28"/>
        </w:rPr>
        <w:t>конкурентоспособности продукции</w:t>
      </w:r>
      <w:r>
        <w:rPr>
          <w:rFonts w:ascii="Times New Roman" w:hAnsi="Times New Roman" w:cs="Times New Roman"/>
          <w:sz w:val="28"/>
          <w:szCs w:val="28"/>
        </w:rPr>
        <w:t xml:space="preserve">, </w:t>
      </w:r>
      <w:r w:rsidRPr="00137D8C">
        <w:rPr>
          <w:rFonts w:ascii="Times New Roman" w:hAnsi="Times New Roman" w:cs="Times New Roman"/>
          <w:sz w:val="28"/>
          <w:szCs w:val="28"/>
        </w:rPr>
        <w:t>работ</w:t>
      </w:r>
      <w:r>
        <w:rPr>
          <w:rFonts w:ascii="Times New Roman" w:hAnsi="Times New Roman" w:cs="Times New Roman"/>
          <w:sz w:val="28"/>
          <w:szCs w:val="28"/>
        </w:rPr>
        <w:t xml:space="preserve">, </w:t>
      </w:r>
      <w:r w:rsidRPr="00137D8C">
        <w:rPr>
          <w:rFonts w:ascii="Times New Roman" w:hAnsi="Times New Roman" w:cs="Times New Roman"/>
          <w:sz w:val="28"/>
          <w:szCs w:val="28"/>
        </w:rPr>
        <w:t>услуг (снижени</w:t>
      </w:r>
      <w:r>
        <w:rPr>
          <w:rFonts w:ascii="Times New Roman" w:hAnsi="Times New Roman" w:cs="Times New Roman"/>
          <w:sz w:val="28"/>
          <w:szCs w:val="28"/>
        </w:rPr>
        <w:t>е</w:t>
      </w:r>
      <w:r w:rsidRPr="00137D8C">
        <w:rPr>
          <w:rFonts w:ascii="Times New Roman" w:hAnsi="Times New Roman" w:cs="Times New Roman"/>
          <w:sz w:val="28"/>
          <w:szCs w:val="28"/>
        </w:rPr>
        <w:t xml:space="preserve"> цен, повышени</w:t>
      </w:r>
      <w:r>
        <w:rPr>
          <w:rFonts w:ascii="Times New Roman" w:hAnsi="Times New Roman" w:cs="Times New Roman"/>
          <w:sz w:val="28"/>
          <w:szCs w:val="28"/>
        </w:rPr>
        <w:t>я</w:t>
      </w:r>
      <w:r w:rsidRPr="00137D8C">
        <w:rPr>
          <w:rFonts w:ascii="Times New Roman" w:hAnsi="Times New Roman" w:cs="Times New Roman"/>
          <w:sz w:val="28"/>
          <w:szCs w:val="28"/>
        </w:rPr>
        <w:t xml:space="preserve"> качества, развитие сопутствующих услуг</w:t>
      </w:r>
      <w:r>
        <w:rPr>
          <w:rFonts w:ascii="Times New Roman" w:hAnsi="Times New Roman" w:cs="Times New Roman"/>
          <w:sz w:val="28"/>
          <w:szCs w:val="28"/>
        </w:rPr>
        <w:t>и т.д.).</w:t>
      </w:r>
    </w:p>
    <w:p w:rsidR="009B638C" w:rsidRDefault="009B638C" w:rsidP="009B638C">
      <w:pPr>
        <w:pStyle w:val="ConsPlusNormal"/>
        <w:ind w:firstLine="709"/>
        <w:jc w:val="both"/>
        <w:rPr>
          <w:rFonts w:cstheme="minorBidi"/>
          <w:szCs w:val="28"/>
        </w:rPr>
      </w:pPr>
      <w:r>
        <w:rPr>
          <w:rFonts w:cstheme="minorBidi"/>
          <w:szCs w:val="28"/>
        </w:rPr>
        <w:t xml:space="preserve">В связи с тем, что деятельность органов исполнительной власти и органов местного самоуправления рассматривается предпринимателями как существенная по степени влияния на конкурентную среду,  проводимая политика в сфере содействия развитию конкуренции </w:t>
      </w:r>
      <w:r w:rsidRPr="00EB0CBF">
        <w:rPr>
          <w:rFonts w:cstheme="minorBidi"/>
          <w:szCs w:val="28"/>
        </w:rPr>
        <w:t>должна быть направлена на  содействие формированию условий для развития предпринимательс</w:t>
      </w:r>
      <w:r>
        <w:rPr>
          <w:rFonts w:cstheme="minorBidi"/>
          <w:szCs w:val="28"/>
        </w:rPr>
        <w:t>кой деятельности</w:t>
      </w:r>
      <w:r w:rsidRPr="00EB0CBF">
        <w:rPr>
          <w:rFonts w:cstheme="minorBidi"/>
          <w:szCs w:val="28"/>
        </w:rPr>
        <w:t>, а также содействие устранению административных барьеров.</w:t>
      </w:r>
    </w:p>
    <w:p w:rsidR="009B638C" w:rsidRDefault="009B638C" w:rsidP="00E15683">
      <w:pPr>
        <w:spacing w:line="228" w:lineRule="auto"/>
        <w:rPr>
          <w:rFonts w:cs="Times New Roman"/>
          <w:szCs w:val="28"/>
        </w:rPr>
      </w:pPr>
    </w:p>
    <w:p w:rsidR="00194AF2" w:rsidRPr="00BF4135" w:rsidRDefault="00E15683" w:rsidP="00194AF2">
      <w:pPr>
        <w:rPr>
          <w:rFonts w:eastAsia="Calibri" w:cs="Times New Roman"/>
          <w:szCs w:val="28"/>
        </w:rPr>
      </w:pPr>
      <w:r>
        <w:rPr>
          <w:szCs w:val="28"/>
        </w:rPr>
        <w:t>Результаты опроса населения показали</w:t>
      </w:r>
      <w:r w:rsidR="00EF6413">
        <w:rPr>
          <w:szCs w:val="28"/>
        </w:rPr>
        <w:t xml:space="preserve">, что </w:t>
      </w:r>
      <w:r w:rsidR="00194AF2">
        <w:rPr>
          <w:rFonts w:eastAsia="Calibri" w:cs="Times New Roman"/>
          <w:szCs w:val="28"/>
        </w:rPr>
        <w:t>развитие конкуренции на обозначенных приоритетных и социально значимых рынках Смоленской области имеет объективные предпосылки и направлено на повышение удовлетворенности потребителей основными характеристиками оказываемых услуг (цена, качество, возможность выбора).</w:t>
      </w:r>
    </w:p>
    <w:p w:rsidR="00194AF2" w:rsidRPr="00194AF2" w:rsidRDefault="00194AF2" w:rsidP="00194AF2">
      <w:pPr>
        <w:rPr>
          <w:rFonts w:eastAsia="Calibri" w:cs="Times New Roman"/>
          <w:szCs w:val="28"/>
        </w:rPr>
      </w:pPr>
      <w:r w:rsidRPr="00194AF2">
        <w:rPr>
          <w:rFonts w:eastAsia="Calibri" w:cs="Times New Roman"/>
          <w:szCs w:val="28"/>
        </w:rPr>
        <w:t>На рынке услуг дошкольного образования 38,2% от общего числа респондентов не удовлетворены уровнем цен. Качеством и возможностью выбора на рынке удовлетворены, соответственно, 31,4% и 23% респондентов.</w:t>
      </w:r>
    </w:p>
    <w:p w:rsidR="00194AF2" w:rsidRPr="00194AF2" w:rsidRDefault="00194AF2" w:rsidP="00194AF2">
      <w:pPr>
        <w:rPr>
          <w:rFonts w:eastAsia="Calibri" w:cs="Times New Roman"/>
          <w:szCs w:val="28"/>
        </w:rPr>
      </w:pPr>
      <w:r w:rsidRPr="00194AF2">
        <w:rPr>
          <w:rFonts w:eastAsia="Calibri" w:cs="Times New Roman"/>
          <w:szCs w:val="28"/>
        </w:rPr>
        <w:t xml:space="preserve">На рынке услуг детского отдыха и оздоровления значительная часть респондентов не удовлетворена ценами (40,4% от общего числа), качеством услуг (37,4%) и возможностью выбора (50,9%). </w:t>
      </w:r>
    </w:p>
    <w:p w:rsidR="00194AF2" w:rsidRPr="00194AF2" w:rsidRDefault="00194AF2" w:rsidP="00194AF2">
      <w:pPr>
        <w:rPr>
          <w:rFonts w:eastAsia="Calibri" w:cs="Times New Roman"/>
          <w:szCs w:val="28"/>
        </w:rPr>
      </w:pPr>
      <w:r w:rsidRPr="00194AF2">
        <w:rPr>
          <w:rFonts w:eastAsia="Calibri" w:cs="Times New Roman"/>
          <w:szCs w:val="28"/>
        </w:rPr>
        <w:t>На рынке услуг дополнительного образования детей не удовлетворены ценами и возможностью выбора, соответственно, 36,3% и 35,2% от общего числа респондентов. При этом 31,1% респондентов удовлетворены качеством оказания услуг.</w:t>
      </w:r>
    </w:p>
    <w:p w:rsidR="00194AF2" w:rsidRPr="00194AF2" w:rsidRDefault="00194AF2" w:rsidP="00194AF2">
      <w:pPr>
        <w:rPr>
          <w:rFonts w:eastAsia="Calibri" w:cs="Times New Roman"/>
          <w:szCs w:val="28"/>
        </w:rPr>
      </w:pPr>
      <w:r w:rsidRPr="00194AF2">
        <w:rPr>
          <w:rFonts w:eastAsia="Calibri" w:cs="Times New Roman"/>
          <w:szCs w:val="28"/>
        </w:rPr>
        <w:t>На рынке медицинских услуг значительная часть респондентов не удовлетворена ценами (70,9% от общего числа), качеством услуг (72,2%) и возможностью выбора (70,4%).</w:t>
      </w:r>
    </w:p>
    <w:p w:rsidR="00194AF2" w:rsidRPr="00194AF2" w:rsidRDefault="00194AF2" w:rsidP="00194AF2">
      <w:pPr>
        <w:rPr>
          <w:rFonts w:eastAsia="Calibri" w:cs="Times New Roman"/>
          <w:szCs w:val="28"/>
        </w:rPr>
      </w:pPr>
      <w:r w:rsidRPr="00194AF2">
        <w:rPr>
          <w:rFonts w:eastAsia="Calibri" w:cs="Times New Roman"/>
          <w:szCs w:val="28"/>
        </w:rPr>
        <w:t>Похожая ситуация сложилась на рынке услуг жилищно-коммунального хозяйства. Здесь не удовлетворены ценами 76,2% от общего числа респондентов, качеством услуг – 74%, возможностью выбора – 73,8%.</w:t>
      </w:r>
    </w:p>
    <w:p w:rsidR="00194AF2" w:rsidRPr="00194AF2" w:rsidRDefault="00194AF2" w:rsidP="00194AF2">
      <w:pPr>
        <w:rPr>
          <w:rFonts w:eastAsia="Calibri" w:cs="Times New Roman"/>
          <w:szCs w:val="28"/>
        </w:rPr>
      </w:pPr>
      <w:r w:rsidRPr="00194AF2">
        <w:rPr>
          <w:rFonts w:eastAsia="Calibri" w:cs="Times New Roman"/>
          <w:szCs w:val="28"/>
        </w:rPr>
        <w:t>На рынке розничной торговли значительная часть потребителей не удовлетворена уровнем цен (58,5% от общего числа) и качеством товаров (46,7%). При этом возможностью выбора удовлетворены 68% респондентов.</w:t>
      </w:r>
    </w:p>
    <w:p w:rsidR="00194AF2" w:rsidRPr="00194AF2" w:rsidRDefault="00194AF2" w:rsidP="00194AF2">
      <w:pPr>
        <w:rPr>
          <w:rFonts w:eastAsia="Calibri" w:cs="Times New Roman"/>
          <w:szCs w:val="28"/>
        </w:rPr>
      </w:pPr>
      <w:r w:rsidRPr="00194AF2">
        <w:rPr>
          <w:rFonts w:eastAsia="Calibri" w:cs="Times New Roman"/>
          <w:szCs w:val="28"/>
        </w:rPr>
        <w:t>На рынке фармацевтических услуг значительная часть потребителей не удовлетворена уровнем цен (58,7% от общего числа). Возможностью выбора удовлетворены 62,5% респондентов, качеством товаров – 43,6%.</w:t>
      </w:r>
    </w:p>
    <w:p w:rsidR="00194AF2" w:rsidRPr="00194AF2" w:rsidRDefault="00194AF2" w:rsidP="00194AF2">
      <w:pPr>
        <w:rPr>
          <w:rFonts w:eastAsia="Calibri" w:cs="Times New Roman"/>
          <w:szCs w:val="28"/>
        </w:rPr>
      </w:pPr>
      <w:r w:rsidRPr="00194AF2">
        <w:rPr>
          <w:rFonts w:eastAsia="Calibri" w:cs="Times New Roman"/>
          <w:szCs w:val="28"/>
        </w:rPr>
        <w:t xml:space="preserve">На рынке услуг перевозок пассажиров наземным транспортом на межмуниципальных маршрутах возможностью выбора удовлетворены 42,2% от </w:t>
      </w:r>
      <w:r w:rsidRPr="00194AF2">
        <w:rPr>
          <w:rFonts w:eastAsia="Calibri" w:cs="Times New Roman"/>
          <w:szCs w:val="28"/>
        </w:rPr>
        <w:lastRenderedPageBreak/>
        <w:t>общего числа респондентов, уровнем цен– 43,4%. При этом качеством оказываемых услуг не удовлетворена большая часть опрошенных – 46,2% от общего числа.</w:t>
      </w:r>
    </w:p>
    <w:p w:rsidR="00194AF2" w:rsidRPr="00194AF2" w:rsidRDefault="00194AF2" w:rsidP="00194AF2">
      <w:pPr>
        <w:rPr>
          <w:rFonts w:eastAsia="Calibri" w:cs="Times New Roman"/>
          <w:szCs w:val="28"/>
        </w:rPr>
      </w:pPr>
      <w:r w:rsidRPr="00194AF2">
        <w:rPr>
          <w:rFonts w:eastAsia="Calibri" w:cs="Times New Roman"/>
          <w:szCs w:val="28"/>
        </w:rPr>
        <w:t>На рынке услуг связи большая часть потребителей удовлетворена ценами (58,7% от общего числа), качеством услуг (55,7%) и возможностью выбора (57,2%).</w:t>
      </w:r>
    </w:p>
    <w:p w:rsidR="00194AF2" w:rsidRPr="00194AF2" w:rsidRDefault="00194AF2" w:rsidP="00194AF2">
      <w:pPr>
        <w:rPr>
          <w:rFonts w:eastAsia="Calibri" w:cs="Times New Roman"/>
          <w:szCs w:val="28"/>
        </w:rPr>
      </w:pPr>
      <w:r w:rsidRPr="00194AF2">
        <w:rPr>
          <w:rFonts w:eastAsia="Calibri" w:cs="Times New Roman"/>
          <w:szCs w:val="28"/>
        </w:rPr>
        <w:t xml:space="preserve">На рынке услуг социального обслуживания населения уровнем цен удовлетворены 46,8% от общего числа респондентов, качеством услуг – 46,1%, возможностью выбора – 44,6%. </w:t>
      </w:r>
    </w:p>
    <w:p w:rsidR="00194AF2" w:rsidRDefault="00194AF2" w:rsidP="00194AF2">
      <w:pPr>
        <w:rPr>
          <w:rFonts w:eastAsia="Calibri" w:cs="Times New Roman"/>
          <w:szCs w:val="28"/>
        </w:rPr>
      </w:pPr>
      <w:r w:rsidRPr="00194AF2">
        <w:rPr>
          <w:rFonts w:eastAsia="Calibri" w:cs="Times New Roman"/>
          <w:szCs w:val="28"/>
        </w:rPr>
        <w:t>На рынке услуг в сфере культуры значительная часть респондентов не удовлетворена возможностью</w:t>
      </w:r>
      <w:r>
        <w:rPr>
          <w:rFonts w:eastAsia="Calibri" w:cs="Times New Roman"/>
          <w:szCs w:val="28"/>
        </w:rPr>
        <w:t xml:space="preserve"> выбора (47,5%</w:t>
      </w:r>
      <w:r w:rsidR="000A0731">
        <w:rPr>
          <w:rFonts w:eastAsia="Calibri" w:cs="Times New Roman"/>
          <w:szCs w:val="28"/>
        </w:rPr>
        <w:t xml:space="preserve"> от общего числа</w:t>
      </w:r>
      <w:r>
        <w:rPr>
          <w:rFonts w:eastAsia="Calibri" w:cs="Times New Roman"/>
          <w:szCs w:val="28"/>
        </w:rPr>
        <w:t>). При этом качеством услуг удовлетворены 39,8%  респондентов</w:t>
      </w:r>
      <w:r w:rsidR="000A0731">
        <w:rPr>
          <w:rFonts w:eastAsia="Calibri" w:cs="Times New Roman"/>
          <w:szCs w:val="28"/>
        </w:rPr>
        <w:t>, ценами – 50,2% респондентов</w:t>
      </w:r>
      <w:r>
        <w:rPr>
          <w:rFonts w:eastAsia="Calibri" w:cs="Times New Roman"/>
          <w:szCs w:val="28"/>
        </w:rPr>
        <w:t>.</w:t>
      </w:r>
    </w:p>
    <w:p w:rsidR="0003743F" w:rsidRDefault="0003743F" w:rsidP="00DB62E5">
      <w:pPr>
        <w:rPr>
          <w:szCs w:val="28"/>
        </w:rPr>
      </w:pPr>
      <w:r>
        <w:rPr>
          <w:szCs w:val="28"/>
        </w:rPr>
        <w:t xml:space="preserve">Оценка населением изменений основных характеристик услуг за последние три года показала следующие результаты. </w:t>
      </w:r>
    </w:p>
    <w:p w:rsidR="00DB62E5" w:rsidRPr="00AA0F93" w:rsidRDefault="00194AF2" w:rsidP="00DB62E5">
      <w:pPr>
        <w:rPr>
          <w:szCs w:val="28"/>
        </w:rPr>
      </w:pPr>
      <w:r>
        <w:rPr>
          <w:szCs w:val="28"/>
        </w:rPr>
        <w:t>Преимущественно</w:t>
      </w:r>
      <w:r w:rsidR="00DB62E5">
        <w:rPr>
          <w:szCs w:val="28"/>
        </w:rPr>
        <w:t xml:space="preserve"> среди изменений основных характеристик оказываемых услуг респонденты отметили рост цен в сочетании с</w:t>
      </w:r>
      <w:r w:rsidR="0003743F">
        <w:rPr>
          <w:szCs w:val="28"/>
        </w:rPr>
        <w:t xml:space="preserve"> практически </w:t>
      </w:r>
      <w:r w:rsidR="00DB62E5">
        <w:rPr>
          <w:szCs w:val="28"/>
        </w:rPr>
        <w:t xml:space="preserve">неизменным уровнем качества и </w:t>
      </w:r>
      <w:r w:rsidR="00DB62E5" w:rsidRPr="00AA0F93">
        <w:rPr>
          <w:szCs w:val="28"/>
        </w:rPr>
        <w:t xml:space="preserve">возможностью выбора. </w:t>
      </w:r>
    </w:p>
    <w:p w:rsidR="00DB62E5" w:rsidRPr="00AA0F93" w:rsidRDefault="00DB62E5" w:rsidP="00DB62E5">
      <w:pPr>
        <w:rPr>
          <w:szCs w:val="28"/>
        </w:rPr>
      </w:pPr>
      <w:r w:rsidRPr="00AA0F93">
        <w:rPr>
          <w:szCs w:val="28"/>
        </w:rPr>
        <w:t>На рынке услуг дошкольного образования,  услуг детского отдыха и оздоровления, услуг дополнительного образования детей</w:t>
      </w:r>
      <w:r>
        <w:rPr>
          <w:szCs w:val="28"/>
        </w:rPr>
        <w:t xml:space="preserve">, </w:t>
      </w:r>
      <w:r w:rsidRPr="00AA0F93">
        <w:rPr>
          <w:szCs w:val="28"/>
        </w:rPr>
        <w:t xml:space="preserve"> услуг социального обслуживания населения в среднем 40% респондентов отметили, что качество и возможность выбора услуг не изменились.</w:t>
      </w:r>
    </w:p>
    <w:p w:rsidR="00DB62E5" w:rsidRPr="00AA0F93" w:rsidRDefault="00DB62E5" w:rsidP="00DB62E5">
      <w:pPr>
        <w:rPr>
          <w:szCs w:val="28"/>
        </w:rPr>
      </w:pPr>
      <w:r w:rsidRPr="00AA0F93">
        <w:rPr>
          <w:szCs w:val="28"/>
        </w:rPr>
        <w:t>На рынке фармацевтических услуг, услуг перевозок пассажиров наземным транспортом на межмуниципальных маршрутах, услуг связи, услуг в сфере культуры</w:t>
      </w:r>
      <w:r>
        <w:rPr>
          <w:szCs w:val="28"/>
        </w:rPr>
        <w:t>, услуг в сфере жилищно-коммунального хозяйства</w:t>
      </w:r>
      <w:r w:rsidRPr="00AA0F93">
        <w:rPr>
          <w:szCs w:val="28"/>
        </w:rPr>
        <w:t xml:space="preserve"> в среднем половина респондентов отметила, что качество услуг и возможность выбора не изменились. </w:t>
      </w:r>
    </w:p>
    <w:p w:rsidR="00DB62E5" w:rsidRPr="00AA0F93" w:rsidRDefault="00DB62E5" w:rsidP="00DB62E5">
      <w:pPr>
        <w:rPr>
          <w:szCs w:val="28"/>
        </w:rPr>
      </w:pPr>
      <w:r w:rsidRPr="00AA0F93">
        <w:rPr>
          <w:szCs w:val="28"/>
        </w:rPr>
        <w:t>На рынке медицинских услуг 45,7% респондентов отметили ухудшение качества услуг, при этом 35,9% респондентов отметили, что возможность выбора не изменилась.</w:t>
      </w:r>
    </w:p>
    <w:p w:rsidR="00DB62E5" w:rsidRDefault="00DB62E5" w:rsidP="00DB62E5">
      <w:pPr>
        <w:rPr>
          <w:szCs w:val="28"/>
        </w:rPr>
      </w:pPr>
      <w:r w:rsidRPr="00AA0F93">
        <w:rPr>
          <w:szCs w:val="28"/>
        </w:rPr>
        <w:t>На рынке розничной торговли 41% респондентов отметили увеличение возможности выбора при н</w:t>
      </w:r>
      <w:r w:rsidR="0003743F">
        <w:rPr>
          <w:szCs w:val="28"/>
        </w:rPr>
        <w:t>е</w:t>
      </w:r>
      <w:r w:rsidRPr="00AA0F93">
        <w:rPr>
          <w:szCs w:val="28"/>
        </w:rPr>
        <w:t>изменном уровне качества.</w:t>
      </w:r>
    </w:p>
    <w:p w:rsidR="00E15683" w:rsidRDefault="00E15683" w:rsidP="00E15683">
      <w:pPr>
        <w:rPr>
          <w:szCs w:val="28"/>
        </w:rPr>
      </w:pPr>
    </w:p>
    <w:p w:rsidR="00194AF2" w:rsidRDefault="00DB62E5" w:rsidP="00DB62E5">
      <w:pPr>
        <w:rPr>
          <w:szCs w:val="28"/>
        </w:rPr>
      </w:pPr>
      <w:r>
        <w:rPr>
          <w:szCs w:val="28"/>
        </w:rPr>
        <w:t>В целом, з</w:t>
      </w:r>
      <w:r w:rsidRPr="00AA0F93">
        <w:rPr>
          <w:szCs w:val="28"/>
        </w:rPr>
        <w:t>начительная часть респондентов считает, что на</w:t>
      </w:r>
      <w:r>
        <w:rPr>
          <w:szCs w:val="28"/>
        </w:rPr>
        <w:t xml:space="preserve"> </w:t>
      </w:r>
      <w:r w:rsidRPr="00AA0F93">
        <w:rPr>
          <w:szCs w:val="28"/>
        </w:rPr>
        <w:t xml:space="preserve"> </w:t>
      </w:r>
      <w:r w:rsidR="00194AF2">
        <w:rPr>
          <w:szCs w:val="28"/>
        </w:rPr>
        <w:t>обозначенных</w:t>
      </w:r>
      <w:r>
        <w:rPr>
          <w:szCs w:val="28"/>
        </w:rPr>
        <w:t xml:space="preserve"> </w:t>
      </w:r>
      <w:r w:rsidRPr="00AA0F93">
        <w:rPr>
          <w:szCs w:val="28"/>
        </w:rPr>
        <w:t>приоритетных и социально значимых рынках Смоленской области за последние три года не изменилась возможность выбора оказываемых услуг, что является объективной предпосылкой для реализации мероприятий по содействию развитию конкуренции.</w:t>
      </w:r>
      <w:r>
        <w:rPr>
          <w:szCs w:val="28"/>
        </w:rPr>
        <w:t xml:space="preserve"> </w:t>
      </w:r>
      <w:r w:rsidRPr="00AA0F93">
        <w:rPr>
          <w:szCs w:val="28"/>
        </w:rPr>
        <w:t xml:space="preserve">Развитие конкуренции </w:t>
      </w:r>
      <w:r w:rsidR="00194AF2">
        <w:rPr>
          <w:szCs w:val="28"/>
        </w:rPr>
        <w:t xml:space="preserve">также </w:t>
      </w:r>
      <w:r w:rsidRPr="00AA0F93">
        <w:rPr>
          <w:szCs w:val="28"/>
        </w:rPr>
        <w:t>направлено на повышение удовлетворенности потребителей основными характеристиками оказываемых услуг</w:t>
      </w:r>
      <w:r w:rsidR="00194AF2">
        <w:rPr>
          <w:szCs w:val="28"/>
        </w:rPr>
        <w:t>, как цена и качество.</w:t>
      </w:r>
    </w:p>
    <w:p w:rsidR="0003743F" w:rsidRDefault="0003743F" w:rsidP="00DB62E5">
      <w:pPr>
        <w:rPr>
          <w:szCs w:val="28"/>
        </w:rPr>
      </w:pPr>
      <w:r>
        <w:rPr>
          <w:szCs w:val="28"/>
        </w:rPr>
        <w:t>При этом по оценке населения наиболее неблагоприятными рынками по состоянию и динамике основных характеристик оказываемых услуг являются рынок медицинских услуг и рынок услуг жилищно-коммунального хозяйства.</w:t>
      </w:r>
    </w:p>
    <w:p w:rsidR="00DB62E5" w:rsidRDefault="0003743F" w:rsidP="00DB62E5">
      <w:pPr>
        <w:rPr>
          <w:rFonts w:eastAsia="Times New Roman" w:cs="Times New Roman"/>
          <w:szCs w:val="28"/>
        </w:rPr>
      </w:pPr>
      <w:r>
        <w:rPr>
          <w:rFonts w:eastAsia="Times New Roman" w:cs="Times New Roman"/>
          <w:szCs w:val="28"/>
        </w:rPr>
        <w:t>Р</w:t>
      </w:r>
      <w:r w:rsidR="00DB62E5" w:rsidRPr="00137D8C">
        <w:rPr>
          <w:rFonts w:eastAsia="Times New Roman" w:cs="Times New Roman"/>
          <w:szCs w:val="28"/>
        </w:rPr>
        <w:t>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экономики региона за счет привлечения частных инвестиций в приоритетные и социально значимые рынки.</w:t>
      </w:r>
    </w:p>
    <w:p w:rsidR="00E15683" w:rsidRDefault="00E15683" w:rsidP="00E15683">
      <w:pPr>
        <w:pStyle w:val="ConsPlusNormal"/>
        <w:ind w:firstLine="709"/>
        <w:jc w:val="both"/>
        <w:rPr>
          <w:szCs w:val="28"/>
        </w:rPr>
      </w:pPr>
    </w:p>
    <w:p w:rsidR="0003743F" w:rsidRDefault="0003743F" w:rsidP="00E15683">
      <w:pPr>
        <w:pStyle w:val="ConsPlusNormal"/>
        <w:ind w:firstLine="709"/>
        <w:jc w:val="both"/>
        <w:rPr>
          <w:szCs w:val="28"/>
        </w:rPr>
      </w:pPr>
    </w:p>
    <w:p w:rsidR="00EF6413" w:rsidRDefault="008556D9" w:rsidP="00EF6413">
      <w:pPr>
        <w:pStyle w:val="ConsPlusNormal"/>
        <w:ind w:firstLine="709"/>
        <w:jc w:val="both"/>
        <w:rPr>
          <w:i/>
        </w:rPr>
      </w:pPr>
      <w:r>
        <w:rPr>
          <w:i/>
        </w:rPr>
        <w:lastRenderedPageBreak/>
        <w:t>2.</w:t>
      </w:r>
      <w:r w:rsidR="00EF6413">
        <w:rPr>
          <w:i/>
        </w:rPr>
        <w:t xml:space="preserve">3. </w:t>
      </w:r>
      <w:r w:rsidR="00EF6413" w:rsidRPr="00AA748D">
        <w:rPr>
          <w:i/>
        </w:rPr>
        <w:t>Информаци</w:t>
      </w:r>
      <w:r w:rsidR="00EF6413">
        <w:rPr>
          <w:i/>
        </w:rPr>
        <w:t>я</w:t>
      </w:r>
      <w:r w:rsidR="00EF6413" w:rsidRPr="00AA748D">
        <w:rPr>
          <w:i/>
        </w:rPr>
        <w:t xml:space="preserve"> о результатах общественного контроля за деятельностью субъектов естественных монополий</w:t>
      </w:r>
      <w:r w:rsidR="00EF6413">
        <w:rPr>
          <w:i/>
        </w:rPr>
        <w:t xml:space="preserve"> </w:t>
      </w:r>
    </w:p>
    <w:p w:rsidR="00E15683" w:rsidRDefault="00E15683" w:rsidP="00E15683">
      <w:pPr>
        <w:pStyle w:val="ConsPlusNormal"/>
        <w:ind w:firstLine="709"/>
        <w:jc w:val="both"/>
        <w:rPr>
          <w:szCs w:val="28"/>
        </w:rPr>
      </w:pPr>
    </w:p>
    <w:p w:rsidR="00E15683" w:rsidRDefault="00194AF2" w:rsidP="00E15683">
      <w:pPr>
        <w:pStyle w:val="ConsPlusNormal"/>
        <w:ind w:firstLine="709"/>
        <w:jc w:val="both"/>
        <w:rPr>
          <w:bCs/>
          <w:szCs w:val="28"/>
        </w:rPr>
      </w:pPr>
      <w:r>
        <w:rPr>
          <w:szCs w:val="28"/>
        </w:rPr>
        <w:t xml:space="preserve">В ходе проведенного </w:t>
      </w:r>
      <w:r w:rsidR="0017068E">
        <w:rPr>
          <w:szCs w:val="28"/>
        </w:rPr>
        <w:t>мониторинга деятельности субъектов естественных монополий Смоленской области за 2015 год был с</w:t>
      </w:r>
      <w:r w:rsidR="00E15683" w:rsidRPr="00A0144F">
        <w:rPr>
          <w:szCs w:val="28"/>
        </w:rPr>
        <w:t xml:space="preserve">формирован реестр </w:t>
      </w:r>
      <w:r w:rsidR="00E15683" w:rsidRPr="00A0144F">
        <w:rPr>
          <w:bCs/>
          <w:szCs w:val="28"/>
        </w:rPr>
        <w:t>субъектов естественных монополий</w:t>
      </w:r>
      <w:r w:rsidR="0017068E">
        <w:rPr>
          <w:bCs/>
          <w:szCs w:val="28"/>
        </w:rPr>
        <w:t xml:space="preserve">, который показал присутствие указанных субъектов </w:t>
      </w:r>
      <w:r w:rsidR="00E15683">
        <w:rPr>
          <w:bCs/>
          <w:szCs w:val="28"/>
        </w:rPr>
        <w:t xml:space="preserve"> на рынке услуг жилищно-коммунального хозяйства.</w:t>
      </w:r>
    </w:p>
    <w:p w:rsidR="00E15683" w:rsidRPr="004232C0" w:rsidRDefault="00E15683" w:rsidP="00E15683">
      <w:pPr>
        <w:pStyle w:val="ConsPlusNormal"/>
        <w:ind w:firstLine="709"/>
        <w:jc w:val="both"/>
        <w:rPr>
          <w:szCs w:val="28"/>
        </w:rPr>
      </w:pPr>
      <w:r>
        <w:rPr>
          <w:szCs w:val="28"/>
        </w:rPr>
        <w:t xml:space="preserve">Оценка предпринимателями характеристик услуг субъектов естественных монополий в Смоленской области по следующим критериям: сроки получения доступа, сложность и стоимость процедур подключения показала </w:t>
      </w:r>
      <w:r w:rsidRPr="004232C0">
        <w:rPr>
          <w:szCs w:val="28"/>
        </w:rPr>
        <w:t>следующие результаты.</w:t>
      </w:r>
    </w:p>
    <w:p w:rsidR="00E15683" w:rsidRPr="004232C0" w:rsidRDefault="00E15683" w:rsidP="00E15683">
      <w:pPr>
        <w:pStyle w:val="ConsPlusNormal"/>
        <w:ind w:firstLine="709"/>
        <w:jc w:val="both"/>
        <w:rPr>
          <w:szCs w:val="28"/>
        </w:rPr>
      </w:pPr>
      <w:r w:rsidRPr="004232C0">
        <w:rPr>
          <w:szCs w:val="28"/>
        </w:rPr>
        <w:t>Водоснабжение, водоотведение: большая часть респондентов отметила удовлетворительные сроки подключения (42,6% от общего числа), однако указала на сложность процедуры подключения (35,3%).</w:t>
      </w:r>
    </w:p>
    <w:p w:rsidR="00E15683" w:rsidRPr="004232C0" w:rsidRDefault="00E15683" w:rsidP="00E15683">
      <w:pPr>
        <w:pStyle w:val="ConsPlusNormal"/>
        <w:ind w:firstLine="709"/>
        <w:jc w:val="both"/>
        <w:rPr>
          <w:szCs w:val="28"/>
        </w:rPr>
      </w:pPr>
      <w:r w:rsidRPr="004232C0">
        <w:rPr>
          <w:szCs w:val="28"/>
        </w:rPr>
        <w:t xml:space="preserve">Газоснабжение: большая часть респондентов отметила длительные сроки подключения (34,1% от общего числа) и указала на сложность процедуры подключения (39,8%). </w:t>
      </w:r>
    </w:p>
    <w:p w:rsidR="00E15683" w:rsidRDefault="00E15683" w:rsidP="00E15683">
      <w:pPr>
        <w:pStyle w:val="ConsPlusNormal"/>
        <w:ind w:firstLine="709"/>
        <w:jc w:val="both"/>
        <w:rPr>
          <w:szCs w:val="28"/>
        </w:rPr>
      </w:pPr>
      <w:r w:rsidRPr="004232C0">
        <w:rPr>
          <w:szCs w:val="28"/>
        </w:rPr>
        <w:t xml:space="preserve">Электроснабжение: большая часть респондентов отметила удовлетворительные сроки подключения (43,3% от общего числа), однако указала на сложность процедуры подключения (39,5%). </w:t>
      </w:r>
    </w:p>
    <w:p w:rsidR="00E15683" w:rsidRDefault="00E15683" w:rsidP="00E15683">
      <w:pPr>
        <w:pStyle w:val="ConsPlusNormal"/>
        <w:ind w:firstLine="709"/>
        <w:jc w:val="both"/>
        <w:rPr>
          <w:szCs w:val="28"/>
        </w:rPr>
      </w:pPr>
      <w:r>
        <w:rPr>
          <w:szCs w:val="28"/>
        </w:rPr>
        <w:t>Население также оценило качество услуг субъектов естественных монополий в Смоленской области. Опрос показал следующие результаты.</w:t>
      </w:r>
    </w:p>
    <w:p w:rsidR="00E15683" w:rsidRDefault="00E15683" w:rsidP="00E15683">
      <w:pPr>
        <w:pStyle w:val="ConsPlusNormal"/>
        <w:ind w:firstLine="709"/>
        <w:jc w:val="both"/>
        <w:rPr>
          <w:szCs w:val="28"/>
        </w:rPr>
      </w:pPr>
      <w:r>
        <w:rPr>
          <w:szCs w:val="28"/>
        </w:rPr>
        <w:t xml:space="preserve">Большая часть опрошенного населения удовлетворительно оценила качество услуг электроснабжения (79% от общего числа), газоснабжения (73,8%), услуг проводной телефонной связи (58%). </w:t>
      </w:r>
    </w:p>
    <w:p w:rsidR="00E15683" w:rsidRDefault="00E15683" w:rsidP="00E15683">
      <w:pPr>
        <w:pStyle w:val="ConsPlusNormal"/>
        <w:ind w:firstLine="709"/>
        <w:jc w:val="both"/>
        <w:rPr>
          <w:szCs w:val="28"/>
        </w:rPr>
      </w:pPr>
      <w:r>
        <w:rPr>
          <w:szCs w:val="28"/>
        </w:rPr>
        <w:t>При этом значительная часть населения оценила как неудовлетворительные качество услуг водоочистки (60,8% от общего числа), водоснабжения и водоотведения (53,2%). Третья часть опрошенных также считает неудовлетворительным  качество услуг теплоснабжения.</w:t>
      </w:r>
    </w:p>
    <w:p w:rsidR="00E15683" w:rsidRDefault="00E15683" w:rsidP="00E15683">
      <w:pPr>
        <w:pStyle w:val="ConsPlusNormal"/>
        <w:ind w:firstLine="709"/>
        <w:jc w:val="both"/>
        <w:rPr>
          <w:szCs w:val="28"/>
        </w:rPr>
      </w:pPr>
      <w:r>
        <w:rPr>
          <w:szCs w:val="28"/>
        </w:rPr>
        <w:t xml:space="preserve">В целях повышения удовлетворенности субъектов предпринимательской деятельности и населения основными характеристиками услуг субъектов естественных монополий в плане мероприятий («дорожной карте») по содействию развитию конкуренции в Смоленской области на 2015 – 2018 годы предусмотрена реализация мероприятий по содействию развитию конкуренции на рынке услуг жилищно-коммунального хозяйства. </w:t>
      </w:r>
    </w:p>
    <w:p w:rsidR="008556D9" w:rsidRDefault="00E15683" w:rsidP="00E15683">
      <w:pPr>
        <w:pStyle w:val="ConsPlusNormal"/>
        <w:ind w:firstLine="709"/>
        <w:jc w:val="both"/>
        <w:rPr>
          <w:szCs w:val="28"/>
        </w:rPr>
      </w:pPr>
      <w:r>
        <w:rPr>
          <w:szCs w:val="28"/>
        </w:rPr>
        <w:t>В том числе можно выделить 2 укрупненных блока мероприятий:</w:t>
      </w:r>
    </w:p>
    <w:p w:rsidR="008556D9" w:rsidRDefault="008556D9" w:rsidP="00E15683">
      <w:pPr>
        <w:pStyle w:val="ConsPlusNormal"/>
        <w:ind w:firstLine="709"/>
        <w:jc w:val="both"/>
        <w:rPr>
          <w:szCs w:val="28"/>
        </w:rPr>
      </w:pPr>
      <w:r>
        <w:rPr>
          <w:szCs w:val="28"/>
        </w:rPr>
        <w:t>-</w:t>
      </w:r>
      <w:r w:rsidR="00E15683">
        <w:rPr>
          <w:szCs w:val="28"/>
        </w:rPr>
        <w:t xml:space="preserve"> передача в управление частным операторам на основе концессионных соглашений объектов ЖКХ всех государственных и </w:t>
      </w:r>
      <w:r w:rsidR="00E15683" w:rsidRPr="00C522E8">
        <w:rPr>
          <w:szCs w:val="28"/>
        </w:rPr>
        <w:t>муниципальных предприятий, осуществ</w:t>
      </w:r>
      <w:r>
        <w:rPr>
          <w:szCs w:val="28"/>
        </w:rPr>
        <w:t>ляющих неэффективное управление;</w:t>
      </w:r>
    </w:p>
    <w:p w:rsidR="00E15683" w:rsidRPr="00C522E8" w:rsidRDefault="008556D9" w:rsidP="00E15683">
      <w:pPr>
        <w:pStyle w:val="ConsPlusNormal"/>
        <w:ind w:firstLine="709"/>
        <w:jc w:val="both"/>
        <w:rPr>
          <w:szCs w:val="28"/>
        </w:rPr>
      </w:pPr>
      <w:r>
        <w:rPr>
          <w:szCs w:val="28"/>
        </w:rPr>
        <w:t>-</w:t>
      </w:r>
      <w:r w:rsidR="00E15683" w:rsidRPr="00C522E8">
        <w:rPr>
          <w:szCs w:val="28"/>
        </w:rPr>
        <w:t xml:space="preserve"> обеспечение устойчивого развития сферы </w:t>
      </w:r>
      <w:r w:rsidR="00E15683">
        <w:rPr>
          <w:szCs w:val="28"/>
        </w:rPr>
        <w:t>ЖКХ</w:t>
      </w:r>
      <w:r w:rsidR="00E15683" w:rsidRPr="00C522E8">
        <w:rPr>
          <w:szCs w:val="28"/>
        </w:rPr>
        <w:t xml:space="preserve"> в рамках утвержденного регионального плана мероприятий</w:t>
      </w:r>
      <w:r w:rsidR="00E15683" w:rsidRPr="00C522E8">
        <w:rPr>
          <w:bCs/>
          <w:szCs w:val="28"/>
        </w:rPr>
        <w:t xml:space="preserve"> (создание благоприятных условий для привлечения инвестиций; повышение открытости, качества и общественного контроля осуществления функций государственного регулирования, процедур выработки и реализации решений по защите интересов потребителей товаров (услуг) субъектов естественных монополий)</w:t>
      </w:r>
      <w:r w:rsidR="00E15683" w:rsidRPr="00C522E8">
        <w:rPr>
          <w:szCs w:val="28"/>
        </w:rPr>
        <w:t>.</w:t>
      </w:r>
    </w:p>
    <w:p w:rsidR="00E15683" w:rsidRPr="00106D69" w:rsidRDefault="00E15683" w:rsidP="00E15683">
      <w:pPr>
        <w:pStyle w:val="ConsPlusNormal"/>
        <w:jc w:val="both"/>
        <w:rPr>
          <w:szCs w:val="28"/>
        </w:rPr>
      </w:pPr>
    </w:p>
    <w:p w:rsidR="00E15683" w:rsidRPr="00604E77" w:rsidRDefault="00E15683" w:rsidP="00E15683">
      <w:pPr>
        <w:widowControl w:val="0"/>
        <w:rPr>
          <w:rFonts w:cs="Times New Roman"/>
          <w:color w:val="000000"/>
          <w:szCs w:val="28"/>
        </w:rPr>
      </w:pPr>
      <w:r w:rsidRPr="00F83E29">
        <w:rPr>
          <w:rFonts w:cs="Times New Roman"/>
          <w:color w:val="000000"/>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w:t>
      </w:r>
      <w:r w:rsidRPr="00F83E29">
        <w:rPr>
          <w:rFonts w:cs="Times New Roman"/>
          <w:bCs/>
          <w:color w:val="000000"/>
          <w:szCs w:val="28"/>
        </w:rPr>
        <w:t xml:space="preserve">при Департаменте Смоленской области по энергетике, </w:t>
      </w:r>
      <w:proofErr w:type="spellStart"/>
      <w:r w:rsidRPr="00F83E29">
        <w:rPr>
          <w:rFonts w:cs="Times New Roman"/>
          <w:bCs/>
          <w:color w:val="000000"/>
          <w:szCs w:val="28"/>
        </w:rPr>
        <w:t>энергоэффективности</w:t>
      </w:r>
      <w:proofErr w:type="spellEnd"/>
      <w:r w:rsidRPr="00F83E29">
        <w:rPr>
          <w:rFonts w:cs="Times New Roman"/>
          <w:bCs/>
          <w:color w:val="000000"/>
          <w:szCs w:val="28"/>
        </w:rPr>
        <w:t xml:space="preserve">, тарифной политике. Общественный совет </w:t>
      </w:r>
      <w:r w:rsidRPr="00F83E29">
        <w:rPr>
          <w:rFonts w:cs="Times New Roman"/>
          <w:color w:val="000000"/>
          <w:szCs w:val="28"/>
        </w:rPr>
        <w:t xml:space="preserve">является коллегиальным и совещательным органом, решения которого носят рекомендательный характер. </w:t>
      </w:r>
      <w:r w:rsidRPr="00604E77">
        <w:rPr>
          <w:rFonts w:cs="Times New Roman"/>
          <w:color w:val="000000"/>
          <w:szCs w:val="28"/>
        </w:rPr>
        <w:t xml:space="preserve">В 2015 году Департаментом Смоленской области по энергетике, </w:t>
      </w:r>
      <w:proofErr w:type="spellStart"/>
      <w:r w:rsidRPr="00604E77">
        <w:rPr>
          <w:rFonts w:cs="Times New Roman"/>
          <w:color w:val="000000"/>
          <w:szCs w:val="28"/>
        </w:rPr>
        <w:t>энергоэффективности</w:t>
      </w:r>
      <w:proofErr w:type="spellEnd"/>
      <w:r w:rsidRPr="00604E77">
        <w:rPr>
          <w:rFonts w:cs="Times New Roman"/>
          <w:color w:val="000000"/>
          <w:szCs w:val="28"/>
        </w:rPr>
        <w:t xml:space="preserve">, тарифной политике было проведено 3 заседания Общественного совета, на которых были рассмотрены следующие вопросы: </w:t>
      </w:r>
    </w:p>
    <w:p w:rsidR="00E15683" w:rsidRPr="00604E77" w:rsidRDefault="00E15683" w:rsidP="00E15683">
      <w:pPr>
        <w:widowControl w:val="0"/>
        <w:rPr>
          <w:rFonts w:cs="Times New Roman"/>
          <w:color w:val="000000"/>
          <w:szCs w:val="28"/>
        </w:rPr>
      </w:pPr>
      <w:r w:rsidRPr="00604E77">
        <w:rPr>
          <w:rFonts w:cs="Times New Roman"/>
          <w:color w:val="000000"/>
          <w:szCs w:val="28"/>
        </w:rPr>
        <w:t xml:space="preserve">1) «О порядке применения повышающих коэффициентов при отсутствии приборов учета»; </w:t>
      </w:r>
    </w:p>
    <w:p w:rsidR="00E15683" w:rsidRPr="00604E77" w:rsidRDefault="00E15683" w:rsidP="00E15683">
      <w:pPr>
        <w:widowControl w:val="0"/>
        <w:rPr>
          <w:rFonts w:cs="Times New Roman"/>
          <w:color w:val="000000"/>
          <w:szCs w:val="28"/>
        </w:rPr>
      </w:pPr>
      <w:r w:rsidRPr="00604E77">
        <w:rPr>
          <w:rFonts w:cs="Times New Roman"/>
          <w:color w:val="000000"/>
          <w:szCs w:val="28"/>
        </w:rPr>
        <w:t>2) «О реализации программ энергосбережения на территории Смоленской области»;</w:t>
      </w:r>
    </w:p>
    <w:p w:rsidR="00E15683" w:rsidRPr="00604E77" w:rsidRDefault="00E15683" w:rsidP="00E15683">
      <w:pPr>
        <w:widowControl w:val="0"/>
        <w:rPr>
          <w:rFonts w:cs="Times New Roman"/>
          <w:color w:val="000000"/>
          <w:szCs w:val="28"/>
        </w:rPr>
      </w:pPr>
      <w:r w:rsidRPr="00604E77">
        <w:rPr>
          <w:rFonts w:cs="Times New Roman"/>
          <w:color w:val="000000"/>
          <w:szCs w:val="28"/>
        </w:rPr>
        <w:t>3) «Состояние тепловых сетей в г. Смоленске. Планы подготовки к осенне-зимнему периоду 2016-2017 г.г.».</w:t>
      </w:r>
    </w:p>
    <w:p w:rsidR="00E15683" w:rsidRDefault="00E15683" w:rsidP="00E15683">
      <w:pPr>
        <w:tabs>
          <w:tab w:val="left" w:pos="851"/>
        </w:tabs>
        <w:rPr>
          <w:rFonts w:cs="Times New Roman"/>
          <w:color w:val="000000"/>
          <w:szCs w:val="28"/>
        </w:rPr>
      </w:pPr>
      <w:r w:rsidRPr="00F83E29">
        <w:rPr>
          <w:rFonts w:cs="Times New Roman"/>
          <w:color w:val="000000"/>
          <w:szCs w:val="28"/>
        </w:rPr>
        <w:t>Информация о проведении заседаний Общественного совета</w:t>
      </w:r>
      <w:r w:rsidRPr="00F83E29">
        <w:rPr>
          <w:rFonts w:cs="Times New Roman"/>
          <w:bCs/>
          <w:color w:val="000000"/>
          <w:szCs w:val="28"/>
        </w:rPr>
        <w:t xml:space="preserve">, а также протоколы проведенных заседаний </w:t>
      </w:r>
      <w:r w:rsidRPr="00F83E29">
        <w:rPr>
          <w:rFonts w:cs="Times New Roman"/>
          <w:color w:val="000000"/>
          <w:szCs w:val="28"/>
        </w:rPr>
        <w:t>Общественного совета</w:t>
      </w:r>
      <w:r w:rsidRPr="00F83E29">
        <w:rPr>
          <w:rFonts w:cs="Times New Roman"/>
          <w:bCs/>
          <w:color w:val="000000"/>
          <w:szCs w:val="28"/>
        </w:rPr>
        <w:t xml:space="preserve"> размещены на сайте </w:t>
      </w:r>
      <w:r w:rsidRPr="00F83E29">
        <w:rPr>
          <w:rFonts w:cs="Times New Roman"/>
          <w:color w:val="000000"/>
          <w:szCs w:val="28"/>
        </w:rPr>
        <w:t xml:space="preserve">Департамента Смоленской области по энергетике, </w:t>
      </w:r>
      <w:proofErr w:type="spellStart"/>
      <w:r w:rsidRPr="00F83E29">
        <w:rPr>
          <w:rFonts w:cs="Times New Roman"/>
          <w:color w:val="000000"/>
          <w:szCs w:val="28"/>
        </w:rPr>
        <w:t>энергоэффективности</w:t>
      </w:r>
      <w:proofErr w:type="spellEnd"/>
      <w:r w:rsidRPr="00F83E29">
        <w:rPr>
          <w:rFonts w:cs="Times New Roman"/>
          <w:color w:val="000000"/>
          <w:szCs w:val="28"/>
        </w:rPr>
        <w:t xml:space="preserve">, тарифной политике по адресу </w:t>
      </w:r>
      <w:hyperlink r:id="rId9" w:history="1">
        <w:r w:rsidRPr="00F83E29">
          <w:rPr>
            <w:rStyle w:val="a9"/>
            <w:szCs w:val="28"/>
          </w:rPr>
          <w:t>http://rek.admin-smolensk.ru/dejatelnost/obshchestvennyj_sovet.htm</w:t>
        </w:r>
      </w:hyperlink>
      <w:r w:rsidRPr="00F83E29">
        <w:rPr>
          <w:rFonts w:cs="Times New Roman"/>
          <w:color w:val="000000"/>
          <w:szCs w:val="28"/>
        </w:rPr>
        <w:t>.</w:t>
      </w:r>
    </w:p>
    <w:p w:rsidR="00E15683" w:rsidRPr="0003743F" w:rsidRDefault="00E15683" w:rsidP="00E15683">
      <w:pPr>
        <w:pStyle w:val="ConsPlusNormal"/>
        <w:ind w:firstLine="709"/>
        <w:jc w:val="both"/>
        <w:rPr>
          <w:sz w:val="16"/>
          <w:szCs w:val="16"/>
        </w:rPr>
      </w:pPr>
    </w:p>
    <w:p w:rsidR="00DB62E5" w:rsidRPr="002A5D7D" w:rsidRDefault="005E7117" w:rsidP="00DB62E5">
      <w:pPr>
        <w:rPr>
          <w:rFonts w:cs="Times New Roman"/>
          <w:szCs w:val="28"/>
          <w:u w:val="single"/>
        </w:rPr>
      </w:pPr>
      <w:r w:rsidRPr="002A5D7D">
        <w:rPr>
          <w:rFonts w:eastAsia="Times New Roman" w:cs="Times New Roman"/>
          <w:szCs w:val="28"/>
          <w:u w:val="single"/>
        </w:rPr>
        <w:t xml:space="preserve">Подробная информация о результатах мониторинга состояния </w:t>
      </w:r>
      <w:r w:rsidRPr="002A5D7D">
        <w:rPr>
          <w:rFonts w:cs="Times New Roman"/>
          <w:szCs w:val="28"/>
          <w:u w:val="single"/>
        </w:rPr>
        <w:t xml:space="preserve">и развития конкурентной среды на рынках товаров, работ и услуг Смоленской области за 2015 год представлена в разделе 3 </w:t>
      </w:r>
      <w:r w:rsidR="0003743F" w:rsidRPr="002A5D7D">
        <w:rPr>
          <w:rFonts w:cs="Times New Roman"/>
          <w:szCs w:val="28"/>
          <w:u w:val="single"/>
        </w:rPr>
        <w:t>Д</w:t>
      </w:r>
      <w:r w:rsidRPr="002A5D7D">
        <w:rPr>
          <w:rFonts w:cs="Times New Roman"/>
          <w:szCs w:val="28"/>
          <w:u w:val="single"/>
        </w:rPr>
        <w:t>оклада.</w:t>
      </w:r>
    </w:p>
    <w:p w:rsidR="00AA748D" w:rsidRDefault="00AA748D" w:rsidP="00DB62E5">
      <w:pPr>
        <w:rPr>
          <w:rFonts w:cs="Times New Roman"/>
          <w:szCs w:val="28"/>
        </w:rPr>
      </w:pPr>
    </w:p>
    <w:p w:rsidR="00631961" w:rsidRDefault="00AA748D" w:rsidP="00AA748D">
      <w:pPr>
        <w:pStyle w:val="ConsPlusNormal"/>
        <w:ind w:firstLine="709"/>
        <w:jc w:val="both"/>
        <w:rPr>
          <w:i/>
        </w:rPr>
      </w:pPr>
      <w:r w:rsidRPr="00AA748D">
        <w:rPr>
          <w:i/>
        </w:rPr>
        <w:t>2</w:t>
      </w:r>
      <w:r w:rsidR="008556D9">
        <w:rPr>
          <w:i/>
        </w:rPr>
        <w:t>.4</w:t>
      </w:r>
      <w:r w:rsidRPr="00AA748D">
        <w:rPr>
          <w:i/>
        </w:rPr>
        <w:t xml:space="preserve">. </w:t>
      </w:r>
      <w:r w:rsidR="00631961">
        <w:rPr>
          <w:i/>
        </w:rPr>
        <w:t>О</w:t>
      </w:r>
      <w:r w:rsidR="008556D9">
        <w:rPr>
          <w:i/>
        </w:rPr>
        <w:t xml:space="preserve">тчет о проделанной работе </w:t>
      </w:r>
      <w:r w:rsidR="00631961">
        <w:rPr>
          <w:i/>
        </w:rPr>
        <w:t>по содействию развитию конкуренции на основе стандарта развития конкуренции</w:t>
      </w:r>
    </w:p>
    <w:p w:rsidR="005E7117" w:rsidRPr="0003743F" w:rsidRDefault="005E7117" w:rsidP="00DB62E5">
      <w:pPr>
        <w:rPr>
          <w:rFonts w:cs="Times New Roman"/>
          <w:sz w:val="16"/>
          <w:szCs w:val="16"/>
        </w:rPr>
      </w:pPr>
    </w:p>
    <w:p w:rsidR="000C288E" w:rsidRPr="000C288E" w:rsidRDefault="000C288E" w:rsidP="000C288E">
      <w:pPr>
        <w:widowControl w:val="0"/>
        <w:tabs>
          <w:tab w:val="left" w:pos="993"/>
        </w:tabs>
        <w:autoSpaceDE w:val="0"/>
        <w:autoSpaceDN w:val="0"/>
        <w:adjustRightInd w:val="0"/>
        <w:rPr>
          <w:spacing w:val="-4"/>
          <w:szCs w:val="28"/>
        </w:rPr>
      </w:pPr>
      <w:r w:rsidRPr="000C288E">
        <w:rPr>
          <w:color w:val="000000"/>
          <w:spacing w:val="-3"/>
          <w:szCs w:val="28"/>
          <w:shd w:val="clear" w:color="auto" w:fill="FFFFFF"/>
        </w:rPr>
        <w:t xml:space="preserve">В целях внедрения в Смоленской области Стандарта развития конкуренции </w:t>
      </w:r>
      <w:r w:rsidRPr="000C288E">
        <w:rPr>
          <w:spacing w:val="-4"/>
          <w:szCs w:val="28"/>
        </w:rPr>
        <w:t xml:space="preserve">распоряжением Губернатора Смоленской области от 29.12.2015 № 1570-р                      «О внедрении в Смоленской области стандарта развития конкуренции в субъектах Российской Федерации» утверждены перечень приоритетных и социально значимых рынков для содействия развитию конкуренции в Смоленской области, </w:t>
      </w:r>
      <w:r w:rsidRPr="000C288E">
        <w:rPr>
          <w:color w:val="000000"/>
          <w:spacing w:val="-3"/>
          <w:szCs w:val="28"/>
          <w:shd w:val="clear" w:color="auto" w:fill="FFFFFF"/>
        </w:rPr>
        <w:t xml:space="preserve">план мероприятий («дорожная карта») по содействию развитию конкуренции в Смоленской области на 2015 – 2018 годы, а также определен порядок организации взаимодействия органов </w:t>
      </w:r>
      <w:r w:rsidRPr="000C288E">
        <w:rPr>
          <w:spacing w:val="-4"/>
          <w:szCs w:val="28"/>
        </w:rPr>
        <w:t>исполнительной власти Смоленской области, органов местного самоуправления по вопросам внедрения Стандарта развития конкуренции в регионе.</w:t>
      </w:r>
    </w:p>
    <w:p w:rsidR="000C288E" w:rsidRPr="000C288E" w:rsidRDefault="000C288E" w:rsidP="000C288E">
      <w:pPr>
        <w:widowControl w:val="0"/>
        <w:autoSpaceDE w:val="0"/>
        <w:autoSpaceDN w:val="0"/>
        <w:adjustRightInd w:val="0"/>
        <w:rPr>
          <w:color w:val="000000"/>
          <w:spacing w:val="-3"/>
          <w:szCs w:val="28"/>
          <w:shd w:val="clear" w:color="auto" w:fill="FFFFFF"/>
        </w:rPr>
      </w:pPr>
      <w:r w:rsidRPr="000C288E">
        <w:rPr>
          <w:color w:val="000000"/>
          <w:spacing w:val="-3"/>
          <w:szCs w:val="28"/>
          <w:shd w:val="clear" w:color="auto" w:fill="FFFFFF"/>
        </w:rPr>
        <w:t>В целях содействия развитию конкуренции в Смоленской области между Администрацией Смоленской области и органами местного самоуправления муниципальных районов и городских округов Смоленской области</w:t>
      </w:r>
      <w:r w:rsidRPr="000C288E">
        <w:rPr>
          <w:spacing w:val="-3"/>
          <w:szCs w:val="28"/>
          <w:shd w:val="clear" w:color="auto" w:fill="FFFFFF"/>
        </w:rPr>
        <w:t> </w:t>
      </w:r>
      <w:r w:rsidRPr="000C288E">
        <w:rPr>
          <w:color w:val="000000"/>
          <w:spacing w:val="-3"/>
          <w:szCs w:val="28"/>
          <w:shd w:val="clear" w:color="auto" w:fill="FFFFFF"/>
        </w:rPr>
        <w:t xml:space="preserve">заключены соглашения о внедрении в регионе Стандарта развития конкуренции в субъектах Российской Федерации, </w:t>
      </w:r>
      <w:r w:rsidRPr="000C288E">
        <w:rPr>
          <w:spacing w:val="-4"/>
          <w:szCs w:val="28"/>
        </w:rPr>
        <w:t>позволяющие реализовывать составляющие стандарта развития конкуренции, достигать цели и соблюдать принципы внедрения стандарта развития конкуренции</w:t>
      </w:r>
      <w:r w:rsidRPr="000C288E">
        <w:rPr>
          <w:color w:val="000000"/>
          <w:spacing w:val="-3"/>
          <w:szCs w:val="28"/>
          <w:shd w:val="clear" w:color="auto" w:fill="FFFFFF"/>
        </w:rPr>
        <w:t xml:space="preserve"> </w:t>
      </w:r>
      <w:r w:rsidRPr="000C288E">
        <w:rPr>
          <w:i/>
          <w:color w:val="000000"/>
          <w:spacing w:val="-3"/>
          <w:szCs w:val="28"/>
          <w:shd w:val="clear" w:color="auto" w:fill="FFFFFF"/>
        </w:rPr>
        <w:t>(27 соглашений</w:t>
      </w:r>
      <w:r w:rsidRPr="000C288E">
        <w:rPr>
          <w:color w:val="000000"/>
          <w:spacing w:val="-3"/>
          <w:szCs w:val="28"/>
          <w:shd w:val="clear" w:color="auto" w:fill="FFFFFF"/>
        </w:rPr>
        <w:t>). </w:t>
      </w:r>
    </w:p>
    <w:p w:rsidR="000C288E" w:rsidRDefault="000C288E" w:rsidP="000C288E">
      <w:pPr>
        <w:widowControl w:val="0"/>
        <w:tabs>
          <w:tab w:val="left" w:pos="993"/>
        </w:tabs>
        <w:autoSpaceDE w:val="0"/>
        <w:autoSpaceDN w:val="0"/>
        <w:adjustRightInd w:val="0"/>
        <w:rPr>
          <w:spacing w:val="-4"/>
          <w:szCs w:val="28"/>
        </w:rPr>
      </w:pPr>
      <w:r w:rsidRPr="002D1C0D">
        <w:rPr>
          <w:spacing w:val="-4"/>
          <w:szCs w:val="28"/>
        </w:rPr>
        <w:t>В 2015 году в Смоленской области внедрены все основные составляющие Стандарта развития конкуренции.</w:t>
      </w:r>
    </w:p>
    <w:p w:rsidR="000C288E" w:rsidRPr="00450E3D" w:rsidRDefault="000C288E" w:rsidP="000C288E">
      <w:pPr>
        <w:widowControl w:val="0"/>
        <w:autoSpaceDE w:val="0"/>
        <w:autoSpaceDN w:val="0"/>
        <w:adjustRightInd w:val="0"/>
        <w:rPr>
          <w:b/>
          <w:spacing w:val="-4"/>
          <w:sz w:val="10"/>
          <w:szCs w:val="10"/>
        </w:rPr>
      </w:pPr>
    </w:p>
    <w:p w:rsidR="000C288E" w:rsidRDefault="000C288E" w:rsidP="000C288E">
      <w:pPr>
        <w:autoSpaceDE w:val="0"/>
        <w:autoSpaceDN w:val="0"/>
        <w:adjustRightInd w:val="0"/>
        <w:rPr>
          <w:b/>
          <w:i/>
          <w:spacing w:val="-4"/>
          <w:szCs w:val="28"/>
        </w:rPr>
      </w:pPr>
      <w:r w:rsidRPr="00F44AE9">
        <w:rPr>
          <w:b/>
          <w:bCs/>
          <w:i/>
          <w:spacing w:val="-4"/>
          <w:szCs w:val="28"/>
        </w:rPr>
        <w:lastRenderedPageBreak/>
        <w:t>1. </w:t>
      </w:r>
      <w:r>
        <w:rPr>
          <w:b/>
          <w:bCs/>
          <w:i/>
          <w:spacing w:val="-4"/>
          <w:szCs w:val="28"/>
        </w:rPr>
        <w:t xml:space="preserve"> </w:t>
      </w:r>
      <w:r w:rsidRPr="00F44AE9">
        <w:rPr>
          <w:b/>
          <w:i/>
          <w:spacing w:val="-4"/>
          <w:szCs w:val="28"/>
        </w:rPr>
        <w:t>Н</w:t>
      </w:r>
      <w:r w:rsidRPr="006A5FC2">
        <w:rPr>
          <w:b/>
          <w:i/>
          <w:spacing w:val="-4"/>
          <w:szCs w:val="28"/>
        </w:rPr>
        <w:t>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0C288E" w:rsidRDefault="000C288E" w:rsidP="000C288E">
      <w:pPr>
        <w:widowControl w:val="0"/>
        <w:autoSpaceDE w:val="0"/>
        <w:autoSpaceDN w:val="0"/>
        <w:adjustRightInd w:val="0"/>
        <w:rPr>
          <w:spacing w:val="-4"/>
          <w:szCs w:val="28"/>
        </w:rPr>
      </w:pPr>
      <w:r w:rsidRPr="00F44AE9">
        <w:rPr>
          <w:bCs/>
          <w:spacing w:val="-4"/>
          <w:szCs w:val="28"/>
        </w:rPr>
        <w:t xml:space="preserve">Уполномоченным органом исполнительной власти Смоленской области в сфере содействия развитию конкуренции определен </w:t>
      </w:r>
      <w:r w:rsidRPr="00F44AE9">
        <w:rPr>
          <w:spacing w:val="-4"/>
          <w:szCs w:val="28"/>
        </w:rPr>
        <w:t xml:space="preserve">Департамент </w:t>
      </w:r>
      <w:r w:rsidRPr="00F44AE9">
        <w:rPr>
          <w:bCs/>
          <w:spacing w:val="-4"/>
          <w:szCs w:val="28"/>
        </w:rPr>
        <w:t>экономического развития Смоленской области (</w:t>
      </w:r>
      <w:r w:rsidRPr="00F44AE9">
        <w:rPr>
          <w:spacing w:val="-4"/>
          <w:szCs w:val="28"/>
        </w:rPr>
        <w:t xml:space="preserve">постановление Администрации Смоленской области </w:t>
      </w:r>
      <w:r>
        <w:rPr>
          <w:spacing w:val="-4"/>
          <w:szCs w:val="28"/>
        </w:rPr>
        <w:t xml:space="preserve">                    о</w:t>
      </w:r>
      <w:r w:rsidRPr="00F44AE9">
        <w:rPr>
          <w:spacing w:val="-4"/>
          <w:szCs w:val="28"/>
        </w:rPr>
        <w:t>т 19.01.2015 № 4  «Об утверждении</w:t>
      </w:r>
      <w:r w:rsidRPr="00450E3D">
        <w:rPr>
          <w:spacing w:val="-4"/>
          <w:szCs w:val="28"/>
        </w:rPr>
        <w:t xml:space="preserve"> Положения о Департаменте экономического развития Смоленской области»).</w:t>
      </w:r>
    </w:p>
    <w:p w:rsidR="000C288E" w:rsidRPr="00016C5F" w:rsidRDefault="000C288E" w:rsidP="000C288E">
      <w:pPr>
        <w:widowControl w:val="0"/>
        <w:autoSpaceDE w:val="0"/>
        <w:autoSpaceDN w:val="0"/>
        <w:adjustRightInd w:val="0"/>
        <w:rPr>
          <w:b/>
          <w:i/>
          <w:spacing w:val="-4"/>
          <w:szCs w:val="28"/>
        </w:rPr>
      </w:pPr>
      <w:r w:rsidRPr="00016C5F">
        <w:rPr>
          <w:b/>
          <w:i/>
          <w:spacing w:val="-4"/>
          <w:szCs w:val="28"/>
        </w:rPr>
        <w:t xml:space="preserve">2. </w:t>
      </w:r>
      <w:r>
        <w:rPr>
          <w:b/>
          <w:i/>
          <w:spacing w:val="-4"/>
          <w:szCs w:val="28"/>
        </w:rPr>
        <w:t xml:space="preserve"> </w:t>
      </w:r>
      <w:r w:rsidRPr="00016C5F">
        <w:rPr>
          <w:b/>
          <w:i/>
          <w:spacing w:val="-4"/>
          <w:szCs w:val="28"/>
        </w:rPr>
        <w:t>Рассмотрение вопросов содействия развитию конкуренции на заседаниях  коллегиального совещательного орган</w:t>
      </w:r>
      <w:r>
        <w:rPr>
          <w:b/>
          <w:i/>
          <w:spacing w:val="-4"/>
          <w:szCs w:val="28"/>
        </w:rPr>
        <w:t>а, созданного при высшем должностном лице</w:t>
      </w:r>
      <w:r w:rsidRPr="00016C5F">
        <w:rPr>
          <w:b/>
          <w:i/>
          <w:spacing w:val="-4"/>
          <w:szCs w:val="28"/>
        </w:rPr>
        <w:t xml:space="preserve"> </w:t>
      </w:r>
    </w:p>
    <w:p w:rsidR="000C288E" w:rsidRDefault="000C288E" w:rsidP="000C288E">
      <w:pPr>
        <w:widowControl w:val="0"/>
        <w:autoSpaceDE w:val="0"/>
        <w:autoSpaceDN w:val="0"/>
        <w:adjustRightInd w:val="0"/>
        <w:rPr>
          <w:bCs/>
          <w:spacing w:val="-4"/>
          <w:szCs w:val="28"/>
        </w:rPr>
      </w:pPr>
      <w:r w:rsidRPr="00016C5F">
        <w:rPr>
          <w:spacing w:val="-4"/>
          <w:szCs w:val="28"/>
        </w:rPr>
        <w:t xml:space="preserve">Коллегиальным совещательным органом по рассмотрению вопросов внедрения Стандарта развития конкуренции в субъектах Российской </w:t>
      </w:r>
      <w:r>
        <w:rPr>
          <w:spacing w:val="-4"/>
          <w:szCs w:val="28"/>
        </w:rPr>
        <w:t xml:space="preserve">Федерации </w:t>
      </w:r>
      <w:r w:rsidRPr="00016C5F">
        <w:rPr>
          <w:spacing w:val="-4"/>
          <w:szCs w:val="28"/>
        </w:rPr>
        <w:t>определен</w:t>
      </w:r>
      <w:r w:rsidRPr="00016C5F">
        <w:rPr>
          <w:spacing w:val="-4"/>
          <w:sz w:val="24"/>
          <w:szCs w:val="24"/>
        </w:rPr>
        <w:t xml:space="preserve"> </w:t>
      </w:r>
      <w:r w:rsidRPr="00016C5F">
        <w:rPr>
          <w:spacing w:val="-4"/>
          <w:szCs w:val="28"/>
        </w:rPr>
        <w:t xml:space="preserve">Совет по </w:t>
      </w:r>
      <w:r w:rsidRPr="00016C5F">
        <w:rPr>
          <w:bCs/>
          <w:spacing w:val="-4"/>
          <w:szCs w:val="28"/>
        </w:rPr>
        <w:t xml:space="preserve">экономике и инвестициям при Администрации Смоленской области (постановление от 15.04.2013 № 280 «О создании </w:t>
      </w:r>
      <w:r w:rsidR="0003743F">
        <w:rPr>
          <w:bCs/>
          <w:spacing w:val="-4"/>
          <w:szCs w:val="28"/>
        </w:rPr>
        <w:t>С</w:t>
      </w:r>
      <w:r w:rsidRPr="00016C5F">
        <w:rPr>
          <w:bCs/>
          <w:spacing w:val="-4"/>
          <w:szCs w:val="28"/>
        </w:rPr>
        <w:t>овета по экономике и инвестициям при Адми</w:t>
      </w:r>
      <w:r>
        <w:rPr>
          <w:bCs/>
          <w:spacing w:val="-4"/>
          <w:szCs w:val="28"/>
        </w:rPr>
        <w:t xml:space="preserve">нистрации Смоленской области»). Персональный состав Совета учитывает требования, предусмотренные </w:t>
      </w:r>
      <w:r w:rsidR="0003743F">
        <w:rPr>
          <w:bCs/>
          <w:spacing w:val="-4"/>
          <w:szCs w:val="28"/>
        </w:rPr>
        <w:t>С</w:t>
      </w:r>
      <w:r>
        <w:rPr>
          <w:bCs/>
          <w:spacing w:val="-4"/>
          <w:szCs w:val="28"/>
        </w:rPr>
        <w:t xml:space="preserve">тандартом развития конкуренции (распоряжение Администрации Смоленской области от 04.09.2013 № 1404-р/адм (в ред. от 13.11.2015) «Об утверждении состава </w:t>
      </w:r>
      <w:r w:rsidR="0003743F">
        <w:rPr>
          <w:bCs/>
          <w:spacing w:val="-4"/>
          <w:szCs w:val="28"/>
        </w:rPr>
        <w:t>С</w:t>
      </w:r>
      <w:r>
        <w:rPr>
          <w:bCs/>
          <w:spacing w:val="-4"/>
          <w:szCs w:val="28"/>
        </w:rPr>
        <w:t xml:space="preserve">овета </w:t>
      </w:r>
      <w:r w:rsidRPr="00016C5F">
        <w:rPr>
          <w:bCs/>
          <w:spacing w:val="-4"/>
          <w:szCs w:val="28"/>
        </w:rPr>
        <w:t>по экономике и инвестициям при Администрации Смоленской области»</w:t>
      </w:r>
      <w:r>
        <w:rPr>
          <w:bCs/>
          <w:spacing w:val="-4"/>
          <w:szCs w:val="28"/>
        </w:rPr>
        <w:t>.</w:t>
      </w:r>
    </w:p>
    <w:p w:rsidR="000C288E" w:rsidRPr="006A5FC2" w:rsidRDefault="000C288E" w:rsidP="000C288E">
      <w:pPr>
        <w:autoSpaceDE w:val="0"/>
        <w:autoSpaceDN w:val="0"/>
        <w:adjustRightInd w:val="0"/>
        <w:rPr>
          <w:b/>
          <w:i/>
          <w:spacing w:val="-4"/>
          <w:szCs w:val="28"/>
        </w:rPr>
      </w:pPr>
      <w:r w:rsidRPr="00A81DB0">
        <w:rPr>
          <w:b/>
          <w:i/>
          <w:spacing w:val="-4"/>
          <w:szCs w:val="28"/>
        </w:rPr>
        <w:t>3. Н</w:t>
      </w:r>
      <w:r w:rsidRPr="006A5FC2">
        <w:rPr>
          <w:b/>
          <w:i/>
          <w:spacing w:val="-4"/>
          <w:szCs w:val="28"/>
        </w:rPr>
        <w:t xml:space="preserve">аличие </w:t>
      </w:r>
      <w:r>
        <w:rPr>
          <w:b/>
          <w:i/>
          <w:spacing w:val="-4"/>
          <w:szCs w:val="28"/>
        </w:rPr>
        <w:t xml:space="preserve">утвержденного </w:t>
      </w:r>
      <w:r w:rsidRPr="006A5FC2">
        <w:rPr>
          <w:b/>
          <w:i/>
          <w:spacing w:val="-4"/>
          <w:szCs w:val="28"/>
        </w:rPr>
        <w:t xml:space="preserve">перечня приоритетных и социально значимых рынков для </w:t>
      </w:r>
      <w:r w:rsidRPr="00A81DB0">
        <w:rPr>
          <w:b/>
          <w:i/>
          <w:spacing w:val="-4"/>
          <w:szCs w:val="28"/>
        </w:rPr>
        <w:t>содействия развитию конкуренции</w:t>
      </w:r>
    </w:p>
    <w:p w:rsidR="000C288E" w:rsidRDefault="000C288E" w:rsidP="000C288E">
      <w:pPr>
        <w:widowControl w:val="0"/>
        <w:autoSpaceDE w:val="0"/>
        <w:autoSpaceDN w:val="0"/>
        <w:adjustRightInd w:val="0"/>
        <w:rPr>
          <w:spacing w:val="-4"/>
          <w:szCs w:val="28"/>
        </w:rPr>
      </w:pPr>
      <w:r w:rsidRPr="00A81DB0">
        <w:rPr>
          <w:spacing w:val="-4"/>
          <w:szCs w:val="28"/>
        </w:rPr>
        <w:t>Утвержден перечень приоритетных и социально значимых рынков для содействия развитию конкуренции в Смоленской области (</w:t>
      </w:r>
      <w:r>
        <w:rPr>
          <w:spacing w:val="-4"/>
          <w:szCs w:val="28"/>
        </w:rPr>
        <w:t xml:space="preserve">приложение № 1 к </w:t>
      </w:r>
      <w:r w:rsidRPr="00A81DB0">
        <w:rPr>
          <w:spacing w:val="-4"/>
          <w:szCs w:val="28"/>
        </w:rPr>
        <w:t>распоряжени</w:t>
      </w:r>
      <w:r>
        <w:rPr>
          <w:spacing w:val="-4"/>
          <w:szCs w:val="28"/>
        </w:rPr>
        <w:t>ю</w:t>
      </w:r>
      <w:r w:rsidRPr="00A81DB0">
        <w:rPr>
          <w:spacing w:val="-4"/>
          <w:szCs w:val="28"/>
        </w:rPr>
        <w:t xml:space="preserve"> Губернатора Смоленской области от 29.12.2015 № 1570-р «О внедрении в Смоленской области стандарта развития конкуренции в субъектах Российской Федерации»). </w:t>
      </w:r>
      <w:r>
        <w:rPr>
          <w:spacing w:val="-4"/>
          <w:szCs w:val="28"/>
        </w:rPr>
        <w:t xml:space="preserve"> Перечень сформирован в соответствии с требованиями </w:t>
      </w:r>
      <w:r w:rsidR="002A5D7D">
        <w:rPr>
          <w:spacing w:val="-4"/>
          <w:szCs w:val="28"/>
        </w:rPr>
        <w:t>С</w:t>
      </w:r>
      <w:r>
        <w:rPr>
          <w:spacing w:val="-4"/>
          <w:szCs w:val="28"/>
        </w:rPr>
        <w:t>тандарта развития конкуренции. В рамках утвержденного перечня определены органы исполнительной власти Смоленской области, ответственные за реализацию мероприятий по развитию конкуренции.</w:t>
      </w:r>
    </w:p>
    <w:p w:rsidR="000C288E" w:rsidRPr="006A5FC2" w:rsidRDefault="000C288E" w:rsidP="000C288E">
      <w:pPr>
        <w:autoSpaceDE w:val="0"/>
        <w:autoSpaceDN w:val="0"/>
        <w:adjustRightInd w:val="0"/>
        <w:rPr>
          <w:b/>
          <w:i/>
          <w:spacing w:val="-4"/>
          <w:szCs w:val="28"/>
        </w:rPr>
      </w:pPr>
      <w:r>
        <w:rPr>
          <w:spacing w:val="-4"/>
          <w:szCs w:val="28"/>
        </w:rPr>
        <w:t>4</w:t>
      </w:r>
      <w:r w:rsidRPr="001628E9">
        <w:rPr>
          <w:b/>
          <w:i/>
          <w:spacing w:val="-4"/>
          <w:szCs w:val="28"/>
        </w:rPr>
        <w:t>. Н</w:t>
      </w:r>
      <w:r w:rsidRPr="006A5FC2">
        <w:rPr>
          <w:b/>
          <w:i/>
          <w:spacing w:val="-4"/>
          <w:szCs w:val="28"/>
        </w:rPr>
        <w:t>аличие утвержденно</w:t>
      </w:r>
      <w:r w:rsidRPr="001628E9">
        <w:rPr>
          <w:b/>
          <w:i/>
          <w:spacing w:val="-4"/>
          <w:szCs w:val="28"/>
        </w:rPr>
        <w:t>го</w:t>
      </w:r>
      <w:r w:rsidRPr="006A5FC2">
        <w:rPr>
          <w:b/>
          <w:i/>
          <w:spacing w:val="-4"/>
          <w:szCs w:val="28"/>
        </w:rPr>
        <w:t xml:space="preserve"> регионально</w:t>
      </w:r>
      <w:r w:rsidRPr="001628E9">
        <w:rPr>
          <w:b/>
          <w:i/>
          <w:spacing w:val="-4"/>
          <w:szCs w:val="28"/>
        </w:rPr>
        <w:t>го плана мероприятий («</w:t>
      </w:r>
      <w:r w:rsidRPr="006A5FC2">
        <w:rPr>
          <w:b/>
          <w:i/>
          <w:spacing w:val="-4"/>
          <w:szCs w:val="28"/>
        </w:rPr>
        <w:t>дорожной карты</w:t>
      </w:r>
      <w:r w:rsidRPr="001628E9">
        <w:rPr>
          <w:b/>
          <w:i/>
          <w:spacing w:val="-4"/>
          <w:szCs w:val="28"/>
        </w:rPr>
        <w:t>») по содействию развитию конкуренции</w:t>
      </w:r>
    </w:p>
    <w:p w:rsidR="000C288E" w:rsidRPr="001628E9" w:rsidRDefault="000C288E" w:rsidP="000C288E">
      <w:pPr>
        <w:widowControl w:val="0"/>
        <w:autoSpaceDE w:val="0"/>
        <w:autoSpaceDN w:val="0"/>
        <w:adjustRightInd w:val="0"/>
        <w:rPr>
          <w:spacing w:val="-4"/>
          <w:szCs w:val="28"/>
        </w:rPr>
      </w:pPr>
      <w:r w:rsidRPr="001628E9">
        <w:rPr>
          <w:spacing w:val="-4"/>
          <w:szCs w:val="28"/>
        </w:rPr>
        <w:t xml:space="preserve">Утвержден </w:t>
      </w:r>
      <w:r w:rsidRPr="001628E9">
        <w:rPr>
          <w:color w:val="000000"/>
          <w:spacing w:val="-3"/>
          <w:szCs w:val="28"/>
          <w:shd w:val="clear" w:color="auto" w:fill="FFFFFF"/>
        </w:rPr>
        <w:t xml:space="preserve">план мероприятий («дорожная карта») по содействию развитию конкуренции в Смоленской области на 2015 – 2018 годы, содержащий мероприятия, направленные на содействие развитию конкуренции на приоритетных и социально значимых рынках Смоленской области, а также системные мероприятия по развитию конкурентной среды в регионе </w:t>
      </w:r>
      <w:r w:rsidRPr="001628E9">
        <w:rPr>
          <w:spacing w:val="-4"/>
          <w:szCs w:val="28"/>
        </w:rPr>
        <w:t>(</w:t>
      </w:r>
      <w:r>
        <w:rPr>
          <w:spacing w:val="-4"/>
          <w:szCs w:val="28"/>
        </w:rPr>
        <w:t xml:space="preserve">приложение № 2 к </w:t>
      </w:r>
      <w:r w:rsidRPr="001628E9">
        <w:rPr>
          <w:spacing w:val="-4"/>
          <w:szCs w:val="28"/>
        </w:rPr>
        <w:t>распоряжени</w:t>
      </w:r>
      <w:r>
        <w:rPr>
          <w:spacing w:val="-4"/>
          <w:szCs w:val="28"/>
        </w:rPr>
        <w:t>ю</w:t>
      </w:r>
      <w:r w:rsidRPr="001628E9">
        <w:rPr>
          <w:spacing w:val="-4"/>
          <w:szCs w:val="28"/>
        </w:rPr>
        <w:t xml:space="preserve"> Губернатора Смоленской области от 29.12.2015 № 1570-р «О внедрении в Смоленской области стандарта развития конкуренции в субъектах Российской Федерации»). </w:t>
      </w:r>
    </w:p>
    <w:p w:rsidR="000C288E" w:rsidRDefault="000C288E" w:rsidP="000C288E">
      <w:pPr>
        <w:widowControl w:val="0"/>
        <w:autoSpaceDE w:val="0"/>
        <w:autoSpaceDN w:val="0"/>
        <w:adjustRightInd w:val="0"/>
        <w:rPr>
          <w:spacing w:val="-4"/>
          <w:szCs w:val="28"/>
        </w:rPr>
      </w:pPr>
      <w:r>
        <w:rPr>
          <w:spacing w:val="-4"/>
          <w:szCs w:val="28"/>
        </w:rPr>
        <w:t xml:space="preserve">Дорожная карта  разработана в соответствии с требованиями </w:t>
      </w:r>
      <w:r w:rsidR="002A5D7D">
        <w:rPr>
          <w:spacing w:val="-4"/>
          <w:szCs w:val="28"/>
        </w:rPr>
        <w:t>С</w:t>
      </w:r>
      <w:r>
        <w:rPr>
          <w:spacing w:val="-4"/>
          <w:szCs w:val="28"/>
        </w:rPr>
        <w:t xml:space="preserve">тандарта развития конкуренции. Координацию действий органов исполнительной власти Смоленской области,  ответственных за реализацию мероприятий по развитию  конкуренции и принятие мер по достижению целевых значений показателей дорожной карты, а также органов местного самоуправления муниципальных образований, участвующих в реализации мероприятий, осуществляет Департамент экономического развития </w:t>
      </w:r>
      <w:r>
        <w:rPr>
          <w:spacing w:val="-4"/>
          <w:szCs w:val="28"/>
        </w:rPr>
        <w:lastRenderedPageBreak/>
        <w:t>Смоленской области.</w:t>
      </w:r>
    </w:p>
    <w:p w:rsidR="000C288E" w:rsidRPr="00593054" w:rsidRDefault="000C288E" w:rsidP="000C288E">
      <w:pPr>
        <w:widowControl w:val="0"/>
        <w:autoSpaceDE w:val="0"/>
        <w:autoSpaceDN w:val="0"/>
        <w:adjustRightInd w:val="0"/>
        <w:rPr>
          <w:b/>
          <w:i/>
          <w:spacing w:val="-4"/>
          <w:szCs w:val="28"/>
        </w:rPr>
      </w:pPr>
      <w:r w:rsidRPr="00593054">
        <w:rPr>
          <w:b/>
          <w:i/>
          <w:color w:val="000000"/>
          <w:spacing w:val="-3"/>
          <w:szCs w:val="28"/>
          <w:shd w:val="clear" w:color="auto" w:fill="FFFFFF"/>
        </w:rPr>
        <w:t xml:space="preserve">5. </w:t>
      </w:r>
      <w:r w:rsidRPr="00593054">
        <w:rPr>
          <w:b/>
          <w:i/>
          <w:spacing w:val="-3"/>
          <w:szCs w:val="28"/>
          <w:shd w:val="clear" w:color="auto" w:fill="FFFFFF"/>
        </w:rPr>
        <w:t> </w:t>
      </w:r>
      <w:r>
        <w:rPr>
          <w:b/>
          <w:i/>
          <w:spacing w:val="-4"/>
          <w:szCs w:val="28"/>
        </w:rPr>
        <w:t>П</w:t>
      </w:r>
      <w:r w:rsidRPr="006A5FC2">
        <w:rPr>
          <w:b/>
          <w:i/>
          <w:spacing w:val="-4"/>
          <w:szCs w:val="28"/>
        </w:rPr>
        <w:t>роведение ежегодного мониторинга состояния и развития конкурентной среды на рынках товаров и услуг региона</w:t>
      </w:r>
    </w:p>
    <w:p w:rsidR="000C288E" w:rsidRDefault="000C288E" w:rsidP="000C288E">
      <w:pPr>
        <w:widowControl w:val="0"/>
        <w:autoSpaceDE w:val="0"/>
        <w:autoSpaceDN w:val="0"/>
        <w:adjustRightInd w:val="0"/>
        <w:rPr>
          <w:color w:val="000000"/>
          <w:spacing w:val="-3"/>
          <w:szCs w:val="28"/>
          <w:shd w:val="clear" w:color="auto" w:fill="FFFFFF"/>
        </w:rPr>
      </w:pPr>
      <w:r w:rsidRPr="00593054">
        <w:rPr>
          <w:spacing w:val="-3"/>
          <w:szCs w:val="28"/>
          <w:shd w:val="clear" w:color="auto" w:fill="FFFFFF"/>
        </w:rPr>
        <w:t xml:space="preserve">В </w:t>
      </w:r>
      <w:r w:rsidRPr="00593054">
        <w:rPr>
          <w:color w:val="000000"/>
          <w:spacing w:val="-3"/>
          <w:szCs w:val="28"/>
          <w:shd w:val="clear" w:color="auto" w:fill="FFFFFF"/>
        </w:rPr>
        <w:t>целях мониторинга состояния и развития конкурентной среды на рынках товаров и услуг Смоленской области Департаментом экономического развития Смоленской области</w:t>
      </w:r>
      <w:r w:rsidRPr="00593054">
        <w:rPr>
          <w:spacing w:val="-3"/>
          <w:szCs w:val="28"/>
          <w:shd w:val="clear" w:color="auto" w:fill="FFFFFF"/>
        </w:rPr>
        <w:t> </w:t>
      </w:r>
      <w:r w:rsidRPr="00593054">
        <w:rPr>
          <w:color w:val="000000"/>
          <w:spacing w:val="-3"/>
          <w:szCs w:val="28"/>
          <w:shd w:val="clear" w:color="auto" w:fill="FFFFFF"/>
        </w:rPr>
        <w:t>в период с 10 ноября по 10 декабря 2015 года проводились опросы</w:t>
      </w:r>
      <w:r>
        <w:rPr>
          <w:color w:val="000000"/>
          <w:spacing w:val="-3"/>
          <w:szCs w:val="28"/>
          <w:shd w:val="clear" w:color="auto" w:fill="FFFFFF"/>
        </w:rPr>
        <w:t>:</w:t>
      </w:r>
    </w:p>
    <w:p w:rsidR="000C288E" w:rsidRDefault="000C288E" w:rsidP="000C288E">
      <w:pPr>
        <w:widowControl w:val="0"/>
        <w:autoSpaceDE w:val="0"/>
        <w:autoSpaceDN w:val="0"/>
        <w:adjustRightInd w:val="0"/>
        <w:rPr>
          <w:color w:val="000000"/>
          <w:spacing w:val="-3"/>
          <w:szCs w:val="28"/>
          <w:shd w:val="clear" w:color="auto" w:fill="FFFFFF"/>
        </w:rPr>
      </w:pPr>
      <w:r>
        <w:rPr>
          <w:color w:val="000000"/>
          <w:spacing w:val="-3"/>
          <w:szCs w:val="28"/>
          <w:shd w:val="clear" w:color="auto" w:fill="FFFFFF"/>
        </w:rPr>
        <w:t>-</w:t>
      </w:r>
      <w:r w:rsidRPr="00593054">
        <w:rPr>
          <w:color w:val="000000"/>
          <w:spacing w:val="-3"/>
          <w:szCs w:val="28"/>
          <w:shd w:val="clear" w:color="auto" w:fill="FFFFFF"/>
        </w:rPr>
        <w:t> предпринимателей региона о</w:t>
      </w:r>
      <w:r w:rsidRPr="00364EE5">
        <w:rPr>
          <w:color w:val="000000"/>
          <w:spacing w:val="-3"/>
          <w:szCs w:val="28"/>
          <w:shd w:val="clear" w:color="auto" w:fill="FFFFFF"/>
        </w:rPr>
        <w:t xml:space="preserve"> состоянии и развитии конкурентной среды в Смоленской области</w:t>
      </w:r>
      <w:r>
        <w:rPr>
          <w:color w:val="000000"/>
          <w:spacing w:val="-3"/>
          <w:szCs w:val="28"/>
          <w:shd w:val="clear" w:color="auto" w:fill="FFFFFF"/>
        </w:rPr>
        <w:t xml:space="preserve"> (</w:t>
      </w:r>
      <w:r w:rsidRPr="0025280B">
        <w:rPr>
          <w:color w:val="000000"/>
          <w:spacing w:val="-3"/>
          <w:szCs w:val="28"/>
          <w:shd w:val="clear" w:color="auto" w:fill="FFFFFF"/>
        </w:rPr>
        <w:t>анкета «Оценка состояния и развития конкурентной среды на рынках товаров и услуг Смоленской области»</w:t>
      </w:r>
      <w:r>
        <w:rPr>
          <w:color w:val="000000"/>
          <w:spacing w:val="-3"/>
          <w:szCs w:val="28"/>
          <w:shd w:val="clear" w:color="auto" w:fill="FFFFFF"/>
        </w:rPr>
        <w:t>);</w:t>
      </w:r>
    </w:p>
    <w:p w:rsidR="000C288E" w:rsidRDefault="000C288E" w:rsidP="000C288E">
      <w:pPr>
        <w:widowControl w:val="0"/>
        <w:autoSpaceDE w:val="0"/>
        <w:autoSpaceDN w:val="0"/>
        <w:adjustRightInd w:val="0"/>
        <w:rPr>
          <w:color w:val="000000"/>
          <w:spacing w:val="-3"/>
          <w:szCs w:val="28"/>
          <w:shd w:val="clear" w:color="auto" w:fill="FFFFFF"/>
        </w:rPr>
      </w:pPr>
      <w:r>
        <w:rPr>
          <w:color w:val="000000"/>
          <w:spacing w:val="-3"/>
          <w:szCs w:val="28"/>
          <w:shd w:val="clear" w:color="auto" w:fill="FFFFFF"/>
        </w:rPr>
        <w:t>-</w:t>
      </w:r>
      <w:r w:rsidRPr="00364EE5">
        <w:rPr>
          <w:color w:val="000000"/>
          <w:spacing w:val="-3"/>
          <w:szCs w:val="28"/>
          <w:shd w:val="clear" w:color="auto" w:fill="FFFFFF"/>
        </w:rPr>
        <w:t> потребителей товаров и услуг на региональных и (или) муниципальных рынках Смоленской области</w:t>
      </w:r>
      <w:r>
        <w:rPr>
          <w:color w:val="000000"/>
          <w:spacing w:val="-3"/>
          <w:szCs w:val="28"/>
          <w:shd w:val="clear" w:color="auto" w:fill="FFFFFF"/>
        </w:rPr>
        <w:t xml:space="preserve"> (</w:t>
      </w:r>
      <w:r w:rsidRPr="0025280B">
        <w:rPr>
          <w:color w:val="000000"/>
          <w:spacing w:val="-3"/>
          <w:szCs w:val="28"/>
          <w:shd w:val="clear" w:color="auto" w:fill="FFFFFF"/>
        </w:rPr>
        <w:t>анкета «Удовлетворенность потребителей качеством товаров и услуг и ценовой конкуренцией на рынках Смоленской области»</w:t>
      </w:r>
      <w:r>
        <w:rPr>
          <w:color w:val="000000"/>
          <w:spacing w:val="-3"/>
          <w:szCs w:val="28"/>
          <w:shd w:val="clear" w:color="auto" w:fill="FFFFFF"/>
        </w:rPr>
        <w:t>)</w:t>
      </w:r>
      <w:r w:rsidRPr="00364EE5">
        <w:rPr>
          <w:color w:val="000000"/>
          <w:spacing w:val="-3"/>
          <w:szCs w:val="28"/>
          <w:shd w:val="clear" w:color="auto" w:fill="FFFFFF"/>
        </w:rPr>
        <w:t>. </w:t>
      </w:r>
    </w:p>
    <w:p w:rsidR="000C288E" w:rsidRDefault="000C288E" w:rsidP="000C288E">
      <w:pPr>
        <w:widowControl w:val="0"/>
        <w:autoSpaceDE w:val="0"/>
        <w:autoSpaceDN w:val="0"/>
        <w:adjustRightInd w:val="0"/>
        <w:rPr>
          <w:color w:val="000000"/>
          <w:spacing w:val="-3"/>
          <w:szCs w:val="28"/>
          <w:shd w:val="clear" w:color="auto" w:fill="FFFFFF"/>
        </w:rPr>
      </w:pPr>
      <w:r>
        <w:rPr>
          <w:color w:val="000000"/>
          <w:spacing w:val="-3"/>
          <w:szCs w:val="28"/>
          <w:shd w:val="clear" w:color="auto" w:fill="FFFFFF"/>
        </w:rPr>
        <w:t xml:space="preserve">В рамках мониторинга поступило 1 500 анкет от предпринимателей и населения Смоленской области. </w:t>
      </w:r>
    </w:p>
    <w:p w:rsidR="000C288E" w:rsidRPr="00593054" w:rsidRDefault="000C288E" w:rsidP="000C288E">
      <w:pPr>
        <w:widowControl w:val="0"/>
        <w:rPr>
          <w:b/>
          <w:i/>
          <w:spacing w:val="-4"/>
          <w:szCs w:val="28"/>
        </w:rPr>
      </w:pPr>
      <w:r w:rsidRPr="00593054">
        <w:rPr>
          <w:b/>
          <w:i/>
          <w:color w:val="000000"/>
          <w:spacing w:val="-3"/>
          <w:szCs w:val="28"/>
          <w:shd w:val="clear" w:color="auto" w:fill="FFFFFF"/>
        </w:rPr>
        <w:t>6.</w:t>
      </w:r>
      <w:r w:rsidRPr="00593054">
        <w:rPr>
          <w:b/>
          <w:i/>
          <w:color w:val="000000"/>
          <w:szCs w:val="28"/>
        </w:rPr>
        <w:t xml:space="preserve"> </w:t>
      </w:r>
      <w:r w:rsidRPr="00593054">
        <w:rPr>
          <w:b/>
          <w:i/>
          <w:spacing w:val="-4"/>
          <w:szCs w:val="28"/>
        </w:rPr>
        <w:t>С</w:t>
      </w:r>
      <w:r w:rsidRPr="006A5FC2">
        <w:rPr>
          <w:b/>
          <w:i/>
          <w:spacing w:val="-4"/>
          <w:szCs w:val="28"/>
        </w:rPr>
        <w:t>оздание и реализация механизмов общественного контроля за деятельностью субъектов естественных монополий</w:t>
      </w:r>
    </w:p>
    <w:p w:rsidR="000C288E" w:rsidRDefault="000C288E" w:rsidP="000C288E">
      <w:pPr>
        <w:widowControl w:val="0"/>
        <w:rPr>
          <w:color w:val="000000"/>
          <w:szCs w:val="28"/>
        </w:rPr>
      </w:pPr>
      <w:r w:rsidRPr="00593054">
        <w:rPr>
          <w:color w:val="000000"/>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w:t>
      </w:r>
      <w:r w:rsidRPr="00593054">
        <w:rPr>
          <w:bCs/>
          <w:color w:val="000000"/>
          <w:szCs w:val="28"/>
        </w:rPr>
        <w:t xml:space="preserve">при Департаменте Смоленской области по энергетике, </w:t>
      </w:r>
      <w:proofErr w:type="spellStart"/>
      <w:r w:rsidRPr="00593054">
        <w:rPr>
          <w:bCs/>
          <w:color w:val="000000"/>
          <w:szCs w:val="28"/>
        </w:rPr>
        <w:t>энергоэффективности</w:t>
      </w:r>
      <w:proofErr w:type="spellEnd"/>
      <w:r w:rsidRPr="00593054">
        <w:rPr>
          <w:bCs/>
          <w:color w:val="000000"/>
          <w:szCs w:val="28"/>
        </w:rPr>
        <w:t xml:space="preserve">, тарифной политике. </w:t>
      </w:r>
    </w:p>
    <w:p w:rsidR="000C288E" w:rsidRDefault="000C288E" w:rsidP="000C288E">
      <w:pPr>
        <w:pStyle w:val="ConsPlusNormal"/>
        <w:ind w:firstLine="709"/>
        <w:jc w:val="both"/>
        <w:rPr>
          <w:bCs/>
          <w:color w:val="000000"/>
          <w:szCs w:val="28"/>
        </w:rPr>
      </w:pPr>
      <w:r w:rsidRPr="0061288D">
        <w:rPr>
          <w:bCs/>
          <w:color w:val="000000"/>
          <w:szCs w:val="28"/>
        </w:rPr>
        <w:t>В  целях доведения до сведения органа исполнительной власти Смоленской области в области государственного регулирования тарифов и субъектов естественных монополий позиции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создан Межотраслевой совет потребителей при Губернаторе Смоленской области по вопросам деятельности субъектов естественных монополий</w:t>
      </w:r>
      <w:r>
        <w:rPr>
          <w:bCs/>
          <w:color w:val="000000"/>
          <w:szCs w:val="28"/>
        </w:rPr>
        <w:t xml:space="preserve"> (распоряжение Губернатора Смоленской области от 15.09.2015 № 1026-р                  «О создании межотраслевого совета потребителей при Губернаторе Смоленской области по вопросам деятельности субъектов естественных монополий»).</w:t>
      </w:r>
    </w:p>
    <w:p w:rsidR="000C288E" w:rsidRPr="0003696E" w:rsidRDefault="000C288E" w:rsidP="000C288E">
      <w:pPr>
        <w:widowControl w:val="0"/>
        <w:autoSpaceDE w:val="0"/>
        <w:autoSpaceDN w:val="0"/>
        <w:adjustRightInd w:val="0"/>
        <w:rPr>
          <w:b/>
          <w:i/>
          <w:spacing w:val="-4"/>
          <w:szCs w:val="28"/>
        </w:rPr>
      </w:pPr>
      <w:r w:rsidRPr="0003696E">
        <w:rPr>
          <w:b/>
          <w:i/>
          <w:spacing w:val="-4"/>
          <w:szCs w:val="28"/>
        </w:rP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0C288E" w:rsidRPr="000C288E" w:rsidRDefault="000C288E" w:rsidP="000C288E">
      <w:pPr>
        <w:widowControl w:val="0"/>
        <w:autoSpaceDE w:val="0"/>
        <w:autoSpaceDN w:val="0"/>
        <w:adjustRightInd w:val="0"/>
        <w:rPr>
          <w:spacing w:val="-4"/>
          <w:szCs w:val="28"/>
        </w:rPr>
      </w:pPr>
      <w:r w:rsidRPr="000C288E">
        <w:rPr>
          <w:spacing w:val="-4"/>
          <w:szCs w:val="28"/>
        </w:rPr>
        <w:t xml:space="preserve">Информация и документы, касающиеся внедрения </w:t>
      </w:r>
      <w:r w:rsidR="002A5D7D">
        <w:rPr>
          <w:spacing w:val="-4"/>
          <w:szCs w:val="28"/>
        </w:rPr>
        <w:t>С</w:t>
      </w:r>
      <w:r w:rsidRPr="000C288E">
        <w:rPr>
          <w:spacing w:val="-4"/>
          <w:szCs w:val="28"/>
        </w:rPr>
        <w:t>тандарта развития конкуренции,  размещены на:</w:t>
      </w:r>
    </w:p>
    <w:p w:rsidR="000C288E" w:rsidRPr="00477E44" w:rsidRDefault="000C288E" w:rsidP="000C288E">
      <w:pPr>
        <w:rPr>
          <w:spacing w:val="-6"/>
          <w:szCs w:val="28"/>
        </w:rPr>
      </w:pPr>
      <w:r w:rsidRPr="00EE2D70">
        <w:rPr>
          <w:spacing w:val="-4"/>
          <w:szCs w:val="28"/>
        </w:rPr>
        <w:t>- сайте Департамента экономического развития Смоленской области –                   раздел «Стандарт развития конкуренции»</w:t>
      </w:r>
      <w:r>
        <w:rPr>
          <w:spacing w:val="-6"/>
          <w:szCs w:val="28"/>
        </w:rPr>
        <w:t xml:space="preserve"> (</w:t>
      </w:r>
      <w:hyperlink r:id="rId10" w:history="1">
        <w:r w:rsidRPr="00DF18DD">
          <w:rPr>
            <w:rStyle w:val="a9"/>
            <w:spacing w:val="-6"/>
            <w:szCs w:val="28"/>
          </w:rPr>
          <w:t>http://econsmolensk.ru/stand_konk/</w:t>
        </w:r>
      </w:hyperlink>
      <w:r>
        <w:rPr>
          <w:spacing w:val="-6"/>
          <w:szCs w:val="28"/>
        </w:rPr>
        <w:t>);</w:t>
      </w:r>
    </w:p>
    <w:p w:rsidR="000C288E" w:rsidRPr="00450E3D" w:rsidRDefault="000C288E" w:rsidP="000C288E">
      <w:pPr>
        <w:rPr>
          <w:spacing w:val="-11"/>
          <w:szCs w:val="28"/>
        </w:rPr>
      </w:pPr>
      <w:r w:rsidRPr="00450E3D">
        <w:rPr>
          <w:spacing w:val="-11"/>
          <w:szCs w:val="28"/>
        </w:rPr>
        <w:t xml:space="preserve">- специализированном двуязычном </w:t>
      </w:r>
      <w:proofErr w:type="spellStart"/>
      <w:r w:rsidRPr="00450E3D">
        <w:rPr>
          <w:spacing w:val="-11"/>
          <w:szCs w:val="28"/>
        </w:rPr>
        <w:t>Интернет-портале</w:t>
      </w:r>
      <w:proofErr w:type="spellEnd"/>
      <w:r w:rsidRPr="00450E3D">
        <w:rPr>
          <w:spacing w:val="-11"/>
          <w:szCs w:val="28"/>
        </w:rPr>
        <w:t xml:space="preserve"> «Инвестиционная деятельность в Смоленской области» – вкладка «Стандарт развития конкуренции» раздел</w:t>
      </w:r>
      <w:r>
        <w:rPr>
          <w:spacing w:val="-11"/>
          <w:szCs w:val="28"/>
        </w:rPr>
        <w:t>а</w:t>
      </w:r>
      <w:r w:rsidRPr="00450E3D">
        <w:rPr>
          <w:spacing w:val="-11"/>
          <w:szCs w:val="28"/>
        </w:rPr>
        <w:t xml:space="preserve"> «Программные документы» (</w:t>
      </w:r>
      <w:hyperlink r:id="rId11" w:history="1">
        <w:r w:rsidRPr="00450E3D">
          <w:rPr>
            <w:rStyle w:val="a9"/>
            <w:spacing w:val="-11"/>
            <w:szCs w:val="28"/>
          </w:rPr>
          <w:t>http://smolinvest.com/programme_documents/standart_razvitie_konkurencii.php</w:t>
        </w:r>
      </w:hyperlink>
      <w:r w:rsidRPr="00450E3D">
        <w:rPr>
          <w:spacing w:val="-11"/>
          <w:szCs w:val="28"/>
        </w:rPr>
        <w:t>).</w:t>
      </w:r>
    </w:p>
    <w:p w:rsidR="000C288E" w:rsidRDefault="000C288E" w:rsidP="000C288E">
      <w:pPr>
        <w:rPr>
          <w:spacing w:val="-6"/>
          <w:szCs w:val="28"/>
        </w:rPr>
      </w:pPr>
      <w:r>
        <w:rPr>
          <w:spacing w:val="-3"/>
          <w:szCs w:val="28"/>
        </w:rPr>
        <w:t>И</w:t>
      </w:r>
      <w:r>
        <w:rPr>
          <w:spacing w:val="-6"/>
          <w:szCs w:val="28"/>
        </w:rPr>
        <w:t>нформационные материалы актуализируются на постоянной основе.</w:t>
      </w:r>
    </w:p>
    <w:p w:rsidR="000C288E" w:rsidRDefault="000C288E" w:rsidP="000C288E">
      <w:pPr>
        <w:rPr>
          <w:spacing w:val="-3"/>
          <w:szCs w:val="28"/>
        </w:rPr>
      </w:pPr>
      <w:r>
        <w:rPr>
          <w:spacing w:val="-3"/>
          <w:szCs w:val="28"/>
        </w:rPr>
        <w:t xml:space="preserve">На сайте Департамента экономического развития Смоленской области во вкладке </w:t>
      </w:r>
      <w:r w:rsidRPr="00737910">
        <w:rPr>
          <w:b/>
          <w:spacing w:val="-3"/>
          <w:szCs w:val="28"/>
        </w:rPr>
        <w:t>«Обращения граждан»</w:t>
      </w:r>
      <w:r>
        <w:rPr>
          <w:spacing w:val="-3"/>
          <w:szCs w:val="28"/>
        </w:rPr>
        <w:t xml:space="preserve"> функционирует раздел </w:t>
      </w:r>
      <w:r w:rsidRPr="00737910">
        <w:rPr>
          <w:b/>
          <w:spacing w:val="-3"/>
          <w:szCs w:val="28"/>
        </w:rPr>
        <w:t>«Часто задаваемые вопросы»</w:t>
      </w:r>
      <w:r>
        <w:rPr>
          <w:spacing w:val="-3"/>
          <w:szCs w:val="28"/>
        </w:rPr>
        <w:t xml:space="preserve">, в котором размещена информация о мерах, принимаемых для развития </w:t>
      </w:r>
      <w:r>
        <w:rPr>
          <w:spacing w:val="-3"/>
          <w:szCs w:val="28"/>
        </w:rPr>
        <w:lastRenderedPageBreak/>
        <w:t xml:space="preserve">конкуренции в Смоленской области, а также приведена ссылка на раздел </w:t>
      </w:r>
      <w:r w:rsidRPr="00EE2D70">
        <w:rPr>
          <w:spacing w:val="-4"/>
          <w:szCs w:val="28"/>
        </w:rPr>
        <w:t>«Стандарт развития конкуренции»</w:t>
      </w:r>
      <w:r>
        <w:rPr>
          <w:spacing w:val="-4"/>
          <w:szCs w:val="28"/>
        </w:rPr>
        <w:t xml:space="preserve"> </w:t>
      </w:r>
      <w:r>
        <w:rPr>
          <w:spacing w:val="-3"/>
          <w:szCs w:val="28"/>
        </w:rPr>
        <w:t>с подробной информацией (</w:t>
      </w:r>
      <w:hyperlink r:id="rId12" w:history="1">
        <w:r w:rsidRPr="0005135B">
          <w:rPr>
            <w:rStyle w:val="a9"/>
            <w:spacing w:val="-3"/>
            <w:szCs w:val="28"/>
          </w:rPr>
          <w:t>http://econsmolensk.ru/faq/</w:t>
        </w:r>
      </w:hyperlink>
      <w:r>
        <w:rPr>
          <w:spacing w:val="-3"/>
          <w:szCs w:val="28"/>
        </w:rPr>
        <w:t>).</w:t>
      </w:r>
    </w:p>
    <w:p w:rsidR="000C288E" w:rsidRDefault="000C288E" w:rsidP="000C288E">
      <w:pPr>
        <w:rPr>
          <w:bCs/>
          <w:spacing w:val="-4"/>
          <w:szCs w:val="28"/>
        </w:rPr>
      </w:pPr>
      <w:r>
        <w:rPr>
          <w:bCs/>
          <w:spacing w:val="-4"/>
          <w:szCs w:val="28"/>
        </w:rPr>
        <w:t>На сайте Управления Федеральной антимонопольной службы по Смоленской области создана вкладка «Стандарт развития конкуренции в субъектах РФ», где размещена информация о внедрении стандарта развития конкуренции в Смоленской области (</w:t>
      </w:r>
      <w:hyperlink r:id="rId13" w:history="1">
        <w:r w:rsidRPr="0005135B">
          <w:rPr>
            <w:rStyle w:val="a9"/>
            <w:bCs/>
            <w:spacing w:val="-4"/>
            <w:szCs w:val="28"/>
          </w:rPr>
          <w:t>http://smolensk.fas.gov.ru/news/12385</w:t>
        </w:r>
      </w:hyperlink>
      <w:r>
        <w:rPr>
          <w:bCs/>
          <w:spacing w:val="-4"/>
          <w:szCs w:val="28"/>
        </w:rPr>
        <w:t>).</w:t>
      </w:r>
    </w:p>
    <w:p w:rsidR="000C288E" w:rsidRDefault="000C288E" w:rsidP="000C288E">
      <w:pPr>
        <w:rPr>
          <w:spacing w:val="-3"/>
          <w:szCs w:val="28"/>
        </w:rPr>
      </w:pPr>
      <w:r w:rsidRPr="00586823">
        <w:rPr>
          <w:szCs w:val="28"/>
        </w:rPr>
        <w:t xml:space="preserve">Информация о развитии конкуренции в Смоленской области освещается в средствах массовой информации (в том числе интервью начальника </w:t>
      </w:r>
      <w:r w:rsidR="002A5D7D">
        <w:rPr>
          <w:szCs w:val="28"/>
        </w:rPr>
        <w:t>Д</w:t>
      </w:r>
      <w:r w:rsidRPr="00586823">
        <w:rPr>
          <w:szCs w:val="28"/>
        </w:rPr>
        <w:t>епартамента экономического развития Смоленской области В.Д. Кожевникова для эфира радио «ВЕСНА» (25.09.2015 г.), публикация в  информационно-аналитическом журнале  «О чем говорит Смоленск»  (№ 17 от 05.10.2015 г.)</w:t>
      </w:r>
      <w:r>
        <w:rPr>
          <w:spacing w:val="-11"/>
          <w:szCs w:val="28"/>
        </w:rPr>
        <w:t xml:space="preserve"> </w:t>
      </w:r>
      <w:bookmarkStart w:id="0" w:name="Par6"/>
      <w:bookmarkEnd w:id="0"/>
      <w:r w:rsidR="00A27388">
        <w:rPr>
          <w:spacing w:val="-3"/>
          <w:szCs w:val="28"/>
        </w:rPr>
        <w:fldChar w:fldCharType="begin"/>
      </w:r>
      <w:r>
        <w:rPr>
          <w:spacing w:val="-3"/>
          <w:szCs w:val="28"/>
        </w:rPr>
        <w:instrText xml:space="preserve"> HYPERLINK "</w:instrText>
      </w:r>
      <w:r w:rsidRPr="004A09F2">
        <w:rPr>
          <w:spacing w:val="-3"/>
          <w:szCs w:val="28"/>
        </w:rPr>
        <w:instrText>http://journal.smolensk-i.ru/129/04/</w:instrText>
      </w:r>
      <w:r>
        <w:rPr>
          <w:spacing w:val="-3"/>
          <w:szCs w:val="28"/>
        </w:rPr>
        <w:instrText xml:space="preserve">" </w:instrText>
      </w:r>
      <w:r w:rsidR="00A27388">
        <w:rPr>
          <w:spacing w:val="-3"/>
          <w:szCs w:val="28"/>
        </w:rPr>
        <w:fldChar w:fldCharType="separate"/>
      </w:r>
      <w:r w:rsidRPr="0005135B">
        <w:rPr>
          <w:rStyle w:val="a9"/>
          <w:spacing w:val="-3"/>
          <w:szCs w:val="28"/>
        </w:rPr>
        <w:t>http://journal.smolensk-i.ru/129/04/</w:t>
      </w:r>
      <w:r w:rsidR="00A27388">
        <w:rPr>
          <w:spacing w:val="-3"/>
          <w:szCs w:val="28"/>
        </w:rPr>
        <w:fldChar w:fldCharType="end"/>
      </w:r>
    </w:p>
    <w:p w:rsidR="00631961" w:rsidRPr="00A10F60" w:rsidRDefault="00631961" w:rsidP="000C288E">
      <w:pPr>
        <w:rPr>
          <w:spacing w:val="-3"/>
          <w:sz w:val="16"/>
          <w:szCs w:val="16"/>
        </w:rPr>
      </w:pPr>
    </w:p>
    <w:p w:rsidR="000C288E" w:rsidRPr="002A5D7D" w:rsidRDefault="00AA748D" w:rsidP="000C288E">
      <w:pPr>
        <w:rPr>
          <w:spacing w:val="-3"/>
          <w:szCs w:val="28"/>
          <w:u w:val="single"/>
        </w:rPr>
      </w:pPr>
      <w:r w:rsidRPr="002A5D7D">
        <w:rPr>
          <w:spacing w:val="-3"/>
          <w:szCs w:val="28"/>
          <w:u w:val="single"/>
        </w:rPr>
        <w:t>Подробная информация о реализации основных со</w:t>
      </w:r>
      <w:r w:rsidR="001A0B3F" w:rsidRPr="002A5D7D">
        <w:rPr>
          <w:spacing w:val="-3"/>
          <w:szCs w:val="28"/>
          <w:u w:val="single"/>
        </w:rPr>
        <w:t>ст</w:t>
      </w:r>
      <w:r w:rsidRPr="002A5D7D">
        <w:rPr>
          <w:spacing w:val="-3"/>
          <w:szCs w:val="28"/>
          <w:u w:val="single"/>
        </w:rPr>
        <w:t xml:space="preserve">авляющих стандарта развития конкуренции </w:t>
      </w:r>
      <w:r w:rsidR="001A0B3F" w:rsidRPr="002A5D7D">
        <w:rPr>
          <w:spacing w:val="-3"/>
          <w:szCs w:val="28"/>
          <w:u w:val="single"/>
        </w:rPr>
        <w:t xml:space="preserve">представлены в последующих разделах </w:t>
      </w:r>
      <w:r w:rsidR="002A5D7D">
        <w:rPr>
          <w:spacing w:val="-3"/>
          <w:szCs w:val="28"/>
          <w:u w:val="single"/>
        </w:rPr>
        <w:t>Д</w:t>
      </w:r>
      <w:r w:rsidR="001A0B3F" w:rsidRPr="002A5D7D">
        <w:rPr>
          <w:spacing w:val="-3"/>
          <w:szCs w:val="28"/>
          <w:u w:val="single"/>
        </w:rPr>
        <w:t>оклада.</w:t>
      </w:r>
    </w:p>
    <w:p w:rsidR="00AA748D" w:rsidRDefault="00AA748D" w:rsidP="000C288E">
      <w:pPr>
        <w:rPr>
          <w:spacing w:val="-3"/>
          <w:szCs w:val="28"/>
        </w:rPr>
      </w:pPr>
    </w:p>
    <w:p w:rsidR="008556D9" w:rsidRDefault="008556D9" w:rsidP="008556D9">
      <w:pPr>
        <w:pStyle w:val="ConsPlusNormal"/>
        <w:ind w:firstLine="709"/>
        <w:jc w:val="both"/>
        <w:rPr>
          <w:i/>
        </w:rPr>
      </w:pPr>
      <w:r w:rsidRPr="00AA748D">
        <w:rPr>
          <w:i/>
        </w:rPr>
        <w:t>2</w:t>
      </w:r>
      <w:r>
        <w:rPr>
          <w:i/>
        </w:rPr>
        <w:t>.4</w:t>
      </w:r>
      <w:r w:rsidRPr="00AA748D">
        <w:rPr>
          <w:i/>
        </w:rPr>
        <w:t xml:space="preserve">. </w:t>
      </w:r>
      <w:r>
        <w:rPr>
          <w:i/>
        </w:rPr>
        <w:t>А</w:t>
      </w:r>
      <w:r w:rsidRPr="00AA748D">
        <w:rPr>
          <w:i/>
        </w:rPr>
        <w:t xml:space="preserve">нализ результативности и эффективности деятельности органов исполнительной власти </w:t>
      </w:r>
      <w:r>
        <w:rPr>
          <w:i/>
        </w:rPr>
        <w:t>Смоленской области</w:t>
      </w:r>
      <w:r w:rsidRPr="00AA748D">
        <w:rPr>
          <w:i/>
        </w:rPr>
        <w:t xml:space="preserve"> и органов местного самоуправления по содействию развитию конкуренции, включая оценку результатов реализации мероприятий, предусмотренных </w:t>
      </w:r>
      <w:r>
        <w:rPr>
          <w:i/>
        </w:rPr>
        <w:t>«</w:t>
      </w:r>
      <w:r w:rsidRPr="00AA748D">
        <w:rPr>
          <w:i/>
        </w:rPr>
        <w:t>дорожной картой</w:t>
      </w:r>
      <w:r>
        <w:rPr>
          <w:i/>
        </w:rPr>
        <w:t>»</w:t>
      </w:r>
      <w:r w:rsidRPr="00AA748D">
        <w:rPr>
          <w:i/>
        </w:rPr>
        <w:t xml:space="preserve">, а также достижения целевых показателей развития конкуренции в </w:t>
      </w:r>
      <w:r>
        <w:rPr>
          <w:i/>
        </w:rPr>
        <w:t xml:space="preserve">Смоленской области </w:t>
      </w:r>
    </w:p>
    <w:p w:rsidR="00A10F60" w:rsidRDefault="00A10F60" w:rsidP="008556D9">
      <w:pPr>
        <w:pStyle w:val="ConsPlusNormal"/>
        <w:ind w:firstLine="709"/>
        <w:jc w:val="both"/>
        <w:rPr>
          <w:i/>
        </w:rPr>
      </w:pPr>
    </w:p>
    <w:p w:rsidR="00631961" w:rsidRPr="00AA748D" w:rsidRDefault="009A26F0" w:rsidP="00A10F60">
      <w:pPr>
        <w:pStyle w:val="ConsPlusNormal"/>
        <w:ind w:firstLine="709"/>
        <w:jc w:val="center"/>
        <w:rPr>
          <w:i/>
        </w:rPr>
      </w:pPr>
      <w:r w:rsidRPr="009A26F0">
        <w:t>Информация о выполнении контрольных показателей эффективности, предусмотренных планом мероприятий («дорожной картой») по содействию развитию конкуренции в Смоленской области на 2015 – 2018 годы, за 2015 год</w:t>
      </w:r>
      <w:r w:rsidR="00A10F60">
        <w:t>*</w:t>
      </w:r>
    </w:p>
    <w:tbl>
      <w:tblPr>
        <w:tblStyle w:val="ab"/>
        <w:tblW w:w="0" w:type="auto"/>
        <w:tblLook w:val="04A0"/>
      </w:tblPr>
      <w:tblGrid>
        <w:gridCol w:w="576"/>
        <w:gridCol w:w="6280"/>
        <w:gridCol w:w="975"/>
        <w:gridCol w:w="975"/>
        <w:gridCol w:w="1615"/>
      </w:tblGrid>
      <w:tr w:rsidR="003220B6" w:rsidRPr="003220B6" w:rsidTr="003220B6">
        <w:tc>
          <w:tcPr>
            <w:tcW w:w="0" w:type="auto"/>
          </w:tcPr>
          <w:p w:rsidR="003220B6" w:rsidRPr="003220B6" w:rsidRDefault="003220B6" w:rsidP="00584DFA">
            <w:pPr>
              <w:autoSpaceDE w:val="0"/>
              <w:autoSpaceDN w:val="0"/>
              <w:adjustRightInd w:val="0"/>
              <w:spacing w:line="228" w:lineRule="auto"/>
              <w:ind w:firstLine="0"/>
              <w:jc w:val="center"/>
              <w:rPr>
                <w:sz w:val="24"/>
                <w:szCs w:val="24"/>
              </w:rPr>
            </w:pPr>
            <w:r w:rsidRPr="003220B6">
              <w:rPr>
                <w:sz w:val="24"/>
                <w:szCs w:val="24"/>
              </w:rPr>
              <w:t xml:space="preserve">№ </w:t>
            </w:r>
            <w:proofErr w:type="spellStart"/>
            <w:r w:rsidRPr="003220B6">
              <w:rPr>
                <w:sz w:val="24"/>
                <w:szCs w:val="24"/>
              </w:rPr>
              <w:t>п</w:t>
            </w:r>
            <w:proofErr w:type="spellEnd"/>
            <w:r w:rsidRPr="003220B6">
              <w:rPr>
                <w:sz w:val="24"/>
                <w:szCs w:val="24"/>
              </w:rPr>
              <w:t>/</w:t>
            </w:r>
            <w:proofErr w:type="spellStart"/>
            <w:r w:rsidRPr="003220B6">
              <w:rPr>
                <w:sz w:val="24"/>
                <w:szCs w:val="24"/>
              </w:rPr>
              <w:t>п</w:t>
            </w:r>
            <w:proofErr w:type="spellEnd"/>
          </w:p>
        </w:tc>
        <w:tc>
          <w:tcPr>
            <w:tcW w:w="0" w:type="auto"/>
          </w:tcPr>
          <w:p w:rsidR="003220B6" w:rsidRPr="003220B6" w:rsidRDefault="003220B6" w:rsidP="00584DFA">
            <w:pPr>
              <w:autoSpaceDE w:val="0"/>
              <w:autoSpaceDN w:val="0"/>
              <w:adjustRightInd w:val="0"/>
              <w:spacing w:line="228" w:lineRule="auto"/>
              <w:ind w:firstLine="0"/>
              <w:jc w:val="center"/>
              <w:rPr>
                <w:sz w:val="24"/>
                <w:szCs w:val="24"/>
              </w:rPr>
            </w:pPr>
            <w:r w:rsidRPr="003220B6">
              <w:rPr>
                <w:sz w:val="24"/>
                <w:szCs w:val="24"/>
              </w:rPr>
              <w:t>Наименование контрольного показателя (индикатора)</w:t>
            </w:r>
          </w:p>
        </w:tc>
        <w:tc>
          <w:tcPr>
            <w:tcW w:w="0" w:type="auto"/>
          </w:tcPr>
          <w:p w:rsidR="003220B6" w:rsidRPr="003220B6" w:rsidRDefault="003220B6" w:rsidP="00584DFA">
            <w:pPr>
              <w:autoSpaceDE w:val="0"/>
              <w:autoSpaceDN w:val="0"/>
              <w:adjustRightInd w:val="0"/>
              <w:spacing w:line="228" w:lineRule="auto"/>
              <w:ind w:firstLine="0"/>
              <w:jc w:val="center"/>
              <w:rPr>
                <w:sz w:val="24"/>
                <w:szCs w:val="24"/>
              </w:rPr>
            </w:pPr>
            <w:r w:rsidRPr="003220B6">
              <w:rPr>
                <w:sz w:val="24"/>
                <w:szCs w:val="24"/>
              </w:rPr>
              <w:t>2015 год (план)</w:t>
            </w:r>
          </w:p>
        </w:tc>
        <w:tc>
          <w:tcPr>
            <w:tcW w:w="0" w:type="auto"/>
          </w:tcPr>
          <w:p w:rsidR="003220B6" w:rsidRPr="003220B6" w:rsidRDefault="003220B6" w:rsidP="00584DFA">
            <w:pPr>
              <w:autoSpaceDE w:val="0"/>
              <w:autoSpaceDN w:val="0"/>
              <w:adjustRightInd w:val="0"/>
              <w:spacing w:line="228" w:lineRule="auto"/>
              <w:ind w:firstLine="0"/>
              <w:jc w:val="center"/>
              <w:rPr>
                <w:sz w:val="24"/>
                <w:szCs w:val="24"/>
              </w:rPr>
            </w:pPr>
            <w:r w:rsidRPr="003220B6">
              <w:rPr>
                <w:sz w:val="24"/>
                <w:szCs w:val="24"/>
              </w:rPr>
              <w:t>2015 год (факт)</w:t>
            </w:r>
          </w:p>
        </w:tc>
        <w:tc>
          <w:tcPr>
            <w:tcW w:w="0" w:type="auto"/>
          </w:tcPr>
          <w:p w:rsidR="003220B6" w:rsidRPr="003220B6" w:rsidRDefault="003220B6" w:rsidP="00584DFA">
            <w:pPr>
              <w:autoSpaceDE w:val="0"/>
              <w:autoSpaceDN w:val="0"/>
              <w:adjustRightInd w:val="0"/>
              <w:spacing w:line="228" w:lineRule="auto"/>
              <w:ind w:firstLine="0"/>
              <w:jc w:val="center"/>
              <w:rPr>
                <w:sz w:val="24"/>
                <w:szCs w:val="24"/>
              </w:rPr>
            </w:pPr>
            <w:r w:rsidRPr="003220B6">
              <w:rPr>
                <w:sz w:val="24"/>
                <w:szCs w:val="24"/>
              </w:rPr>
              <w:t>Отметка о выполнении</w:t>
            </w:r>
          </w:p>
        </w:tc>
      </w:tr>
      <w:tr w:rsidR="003220B6" w:rsidRPr="003220B6" w:rsidTr="009A26F0">
        <w:tc>
          <w:tcPr>
            <w:tcW w:w="0" w:type="auto"/>
            <w:gridSpan w:val="5"/>
          </w:tcPr>
          <w:p w:rsidR="003220B6" w:rsidRPr="003220B6" w:rsidRDefault="003220B6" w:rsidP="00584DFA">
            <w:pPr>
              <w:spacing w:line="228" w:lineRule="auto"/>
              <w:jc w:val="center"/>
              <w:rPr>
                <w:b/>
                <w:sz w:val="24"/>
                <w:szCs w:val="24"/>
              </w:rPr>
            </w:pPr>
            <w:r w:rsidRPr="003220B6">
              <w:rPr>
                <w:b/>
                <w:sz w:val="24"/>
                <w:szCs w:val="24"/>
              </w:rPr>
              <w:t xml:space="preserve">Раздел </w:t>
            </w:r>
            <w:r w:rsidRPr="003220B6">
              <w:rPr>
                <w:b/>
                <w:sz w:val="24"/>
                <w:szCs w:val="24"/>
                <w:lang w:val="en-US"/>
              </w:rPr>
              <w:t>I</w:t>
            </w:r>
            <w:r w:rsidRPr="003220B6">
              <w:rPr>
                <w:b/>
                <w:sz w:val="24"/>
                <w:szCs w:val="24"/>
              </w:rPr>
              <w:t>. Мероприятия по содействию развитию конкуренции</w:t>
            </w:r>
          </w:p>
          <w:p w:rsidR="003220B6" w:rsidRPr="003220B6" w:rsidRDefault="003220B6" w:rsidP="00584DFA">
            <w:pPr>
              <w:autoSpaceDE w:val="0"/>
              <w:autoSpaceDN w:val="0"/>
              <w:adjustRightInd w:val="0"/>
              <w:spacing w:line="228" w:lineRule="auto"/>
              <w:ind w:firstLine="0"/>
              <w:jc w:val="center"/>
              <w:rPr>
                <w:sz w:val="24"/>
                <w:szCs w:val="24"/>
              </w:rPr>
            </w:pPr>
            <w:r w:rsidRPr="003220B6">
              <w:rPr>
                <w:b/>
                <w:sz w:val="24"/>
                <w:szCs w:val="24"/>
              </w:rPr>
              <w:t>на приоритетных и социально значимых рынках Смоленской области</w:t>
            </w:r>
          </w:p>
        </w:tc>
      </w:tr>
      <w:tr w:rsidR="003220B6" w:rsidRPr="003220B6" w:rsidTr="009A26F0">
        <w:tc>
          <w:tcPr>
            <w:tcW w:w="0" w:type="auto"/>
            <w:gridSpan w:val="5"/>
          </w:tcPr>
          <w:p w:rsidR="003220B6" w:rsidRPr="003220B6" w:rsidRDefault="003220B6" w:rsidP="00584DFA">
            <w:pPr>
              <w:autoSpaceDE w:val="0"/>
              <w:autoSpaceDN w:val="0"/>
              <w:adjustRightInd w:val="0"/>
              <w:spacing w:line="228" w:lineRule="auto"/>
              <w:ind w:firstLine="0"/>
              <w:jc w:val="center"/>
              <w:rPr>
                <w:sz w:val="24"/>
                <w:szCs w:val="24"/>
              </w:rPr>
            </w:pPr>
            <w:r w:rsidRPr="003220B6">
              <w:rPr>
                <w:b/>
                <w:sz w:val="24"/>
                <w:szCs w:val="24"/>
              </w:rPr>
              <w:t>1. Рынок услуг дошкольного образования</w:t>
            </w:r>
          </w:p>
        </w:tc>
      </w:tr>
      <w:tr w:rsidR="003220B6" w:rsidRPr="003220B6" w:rsidTr="003220B6">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1.</w:t>
            </w:r>
          </w:p>
        </w:tc>
        <w:tc>
          <w:tcPr>
            <w:tcW w:w="0" w:type="auto"/>
          </w:tcPr>
          <w:p w:rsidR="003220B6" w:rsidRPr="003220B6" w:rsidRDefault="003220B6" w:rsidP="00584DFA">
            <w:pPr>
              <w:autoSpaceDE w:val="0"/>
              <w:autoSpaceDN w:val="0"/>
              <w:adjustRightInd w:val="0"/>
              <w:spacing w:line="228" w:lineRule="auto"/>
              <w:ind w:firstLine="0"/>
              <w:rPr>
                <w:sz w:val="24"/>
                <w:szCs w:val="24"/>
              </w:rPr>
            </w:pPr>
            <w:r w:rsidRPr="003220B6">
              <w:rPr>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r w:rsidR="00584DFA">
              <w:rPr>
                <w:sz w:val="24"/>
                <w:szCs w:val="24"/>
              </w:rPr>
              <w:t>, процентов</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2</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2</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Выполнен</w:t>
            </w:r>
          </w:p>
        </w:tc>
      </w:tr>
      <w:tr w:rsidR="003220B6" w:rsidRPr="003220B6" w:rsidTr="009A26F0">
        <w:tc>
          <w:tcPr>
            <w:tcW w:w="0" w:type="auto"/>
            <w:gridSpan w:val="5"/>
          </w:tcPr>
          <w:p w:rsidR="003220B6" w:rsidRPr="003220B6" w:rsidRDefault="003220B6" w:rsidP="00584DFA">
            <w:pPr>
              <w:autoSpaceDE w:val="0"/>
              <w:autoSpaceDN w:val="0"/>
              <w:adjustRightInd w:val="0"/>
              <w:spacing w:line="228" w:lineRule="auto"/>
              <w:ind w:firstLine="0"/>
              <w:jc w:val="center"/>
              <w:rPr>
                <w:sz w:val="24"/>
                <w:szCs w:val="24"/>
              </w:rPr>
            </w:pPr>
            <w:r w:rsidRPr="003220B6">
              <w:rPr>
                <w:b/>
                <w:sz w:val="24"/>
                <w:szCs w:val="24"/>
              </w:rPr>
              <w:t>2. Рынок услуг детского отдыха и оздоровления</w:t>
            </w:r>
          </w:p>
        </w:tc>
      </w:tr>
      <w:tr w:rsidR="003220B6" w:rsidRPr="003220B6" w:rsidTr="003220B6">
        <w:tc>
          <w:tcPr>
            <w:tcW w:w="0" w:type="auto"/>
          </w:tcPr>
          <w:p w:rsidR="003220B6" w:rsidRPr="003220B6" w:rsidRDefault="00584DFA" w:rsidP="00584DFA">
            <w:pPr>
              <w:autoSpaceDE w:val="0"/>
              <w:autoSpaceDN w:val="0"/>
              <w:adjustRightInd w:val="0"/>
              <w:spacing w:line="228" w:lineRule="auto"/>
              <w:ind w:firstLine="0"/>
              <w:jc w:val="center"/>
              <w:rPr>
                <w:rFonts w:eastAsia="Calibri" w:cs="Times New Roman"/>
                <w:spacing w:val="-6"/>
                <w:sz w:val="24"/>
                <w:szCs w:val="24"/>
              </w:rPr>
            </w:pPr>
            <w:r>
              <w:rPr>
                <w:rFonts w:eastAsia="Calibri" w:cs="Times New Roman"/>
                <w:spacing w:val="-6"/>
                <w:sz w:val="24"/>
                <w:szCs w:val="24"/>
              </w:rPr>
              <w:t>2.</w:t>
            </w:r>
          </w:p>
        </w:tc>
        <w:tc>
          <w:tcPr>
            <w:tcW w:w="0" w:type="auto"/>
          </w:tcPr>
          <w:p w:rsidR="003220B6" w:rsidRPr="003220B6" w:rsidRDefault="003220B6" w:rsidP="00584DFA">
            <w:pPr>
              <w:autoSpaceDE w:val="0"/>
              <w:autoSpaceDN w:val="0"/>
              <w:adjustRightInd w:val="0"/>
              <w:spacing w:line="228" w:lineRule="auto"/>
              <w:ind w:firstLine="0"/>
              <w:rPr>
                <w:sz w:val="24"/>
                <w:szCs w:val="24"/>
              </w:rPr>
            </w:pPr>
            <w:r w:rsidRPr="003220B6">
              <w:rPr>
                <w:rFonts w:eastAsia="Calibri" w:cs="Times New Roman"/>
                <w:spacing w:val="-6"/>
                <w:sz w:val="24"/>
                <w:szCs w:val="24"/>
              </w:rPr>
              <w:t>Численность детей в возрасте от 7 до 17 лет, проживающих на территории субъекта Российской Федерации,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r w:rsidR="00584DFA">
              <w:rPr>
                <w:rFonts w:eastAsia="Calibri" w:cs="Times New Roman"/>
                <w:spacing w:val="-6"/>
                <w:sz w:val="24"/>
                <w:szCs w:val="24"/>
              </w:rPr>
              <w:t>, процентов</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не менее 29,1</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29,2</w:t>
            </w:r>
          </w:p>
        </w:tc>
        <w:tc>
          <w:tcPr>
            <w:tcW w:w="0" w:type="auto"/>
          </w:tcPr>
          <w:p w:rsidR="003220B6" w:rsidRPr="003220B6" w:rsidRDefault="00584DFA" w:rsidP="00584DFA">
            <w:pPr>
              <w:autoSpaceDE w:val="0"/>
              <w:autoSpaceDN w:val="0"/>
              <w:adjustRightInd w:val="0"/>
              <w:spacing w:line="228" w:lineRule="auto"/>
              <w:ind w:firstLine="0"/>
              <w:jc w:val="center"/>
              <w:rPr>
                <w:sz w:val="24"/>
                <w:szCs w:val="24"/>
              </w:rPr>
            </w:pPr>
            <w:r>
              <w:rPr>
                <w:sz w:val="24"/>
                <w:szCs w:val="24"/>
              </w:rPr>
              <w:t>Выполнен</w:t>
            </w:r>
          </w:p>
        </w:tc>
      </w:tr>
      <w:tr w:rsidR="003220B6" w:rsidRPr="003220B6" w:rsidTr="009A26F0">
        <w:tc>
          <w:tcPr>
            <w:tcW w:w="0" w:type="auto"/>
            <w:gridSpan w:val="5"/>
          </w:tcPr>
          <w:p w:rsidR="003220B6" w:rsidRPr="003220B6" w:rsidRDefault="003220B6" w:rsidP="00584DFA">
            <w:pPr>
              <w:spacing w:line="228" w:lineRule="auto"/>
              <w:jc w:val="center"/>
              <w:rPr>
                <w:sz w:val="24"/>
                <w:szCs w:val="24"/>
              </w:rPr>
            </w:pPr>
            <w:r w:rsidRPr="003220B6">
              <w:rPr>
                <w:b/>
                <w:sz w:val="24"/>
                <w:szCs w:val="24"/>
              </w:rPr>
              <w:t>3. Рынок услуг дополнительного образования детей</w:t>
            </w:r>
          </w:p>
        </w:tc>
      </w:tr>
      <w:tr w:rsidR="003220B6" w:rsidRPr="003220B6" w:rsidTr="003220B6">
        <w:tc>
          <w:tcPr>
            <w:tcW w:w="0" w:type="auto"/>
          </w:tcPr>
          <w:p w:rsidR="003220B6" w:rsidRPr="003220B6" w:rsidRDefault="009A26F0" w:rsidP="00584DFA">
            <w:pPr>
              <w:autoSpaceDE w:val="0"/>
              <w:autoSpaceDN w:val="0"/>
              <w:adjustRightInd w:val="0"/>
              <w:spacing w:line="228" w:lineRule="auto"/>
              <w:ind w:firstLine="0"/>
              <w:jc w:val="center"/>
              <w:rPr>
                <w:rFonts w:cs="Times New Roman"/>
                <w:sz w:val="24"/>
                <w:szCs w:val="24"/>
              </w:rPr>
            </w:pPr>
            <w:r>
              <w:rPr>
                <w:rFonts w:cs="Times New Roman"/>
                <w:sz w:val="24"/>
                <w:szCs w:val="24"/>
              </w:rPr>
              <w:t>3.</w:t>
            </w:r>
          </w:p>
        </w:tc>
        <w:tc>
          <w:tcPr>
            <w:tcW w:w="0" w:type="auto"/>
          </w:tcPr>
          <w:p w:rsidR="003220B6" w:rsidRPr="003220B6" w:rsidRDefault="003220B6" w:rsidP="00584DFA">
            <w:pPr>
              <w:spacing w:line="228" w:lineRule="auto"/>
              <w:ind w:firstLine="0"/>
              <w:rPr>
                <w:sz w:val="24"/>
                <w:szCs w:val="24"/>
              </w:rPr>
            </w:pPr>
            <w:r w:rsidRPr="003220B6">
              <w:rPr>
                <w:rFonts w:cs="Times New Roman"/>
                <w:sz w:val="24"/>
                <w:szCs w:val="24"/>
              </w:rPr>
              <w:t xml:space="preserve">Увеличение численности детей и молодежи в возрасте от 5 до 18 лет, проживающих на территории Смоленской области и получающих образовательные услуги в сфере дополнительного образования в частных организациях, </w:t>
            </w:r>
            <w:r w:rsidRPr="003220B6">
              <w:rPr>
                <w:rFonts w:cs="Times New Roman"/>
                <w:sz w:val="24"/>
                <w:szCs w:val="24"/>
              </w:rPr>
              <w:lastRenderedPageBreak/>
              <w:t>осуществляющих образовательную деятельность по дополнительным общеобразовательным программам</w:t>
            </w:r>
            <w:r w:rsidR="009A26F0">
              <w:rPr>
                <w:rFonts w:cs="Times New Roman"/>
                <w:sz w:val="24"/>
                <w:szCs w:val="24"/>
              </w:rPr>
              <w:t>, процентов</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lastRenderedPageBreak/>
              <w:t>0,2</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0,2</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Выполнен</w:t>
            </w:r>
          </w:p>
        </w:tc>
      </w:tr>
      <w:tr w:rsidR="003220B6" w:rsidRPr="003220B6" w:rsidTr="009A26F0">
        <w:tc>
          <w:tcPr>
            <w:tcW w:w="0" w:type="auto"/>
            <w:gridSpan w:val="5"/>
          </w:tcPr>
          <w:p w:rsidR="003220B6" w:rsidRPr="003220B6" w:rsidRDefault="003220B6" w:rsidP="00584DFA">
            <w:pPr>
              <w:autoSpaceDE w:val="0"/>
              <w:autoSpaceDN w:val="0"/>
              <w:adjustRightInd w:val="0"/>
              <w:spacing w:line="228" w:lineRule="auto"/>
              <w:ind w:firstLine="0"/>
              <w:jc w:val="center"/>
              <w:rPr>
                <w:sz w:val="24"/>
                <w:szCs w:val="24"/>
              </w:rPr>
            </w:pPr>
            <w:r w:rsidRPr="003220B6">
              <w:rPr>
                <w:b/>
                <w:sz w:val="24"/>
                <w:szCs w:val="24"/>
              </w:rPr>
              <w:lastRenderedPageBreak/>
              <w:t>4. Рынок медицинских услуг</w:t>
            </w:r>
          </w:p>
        </w:tc>
      </w:tr>
      <w:tr w:rsidR="003220B6" w:rsidRPr="003220B6" w:rsidTr="003220B6">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4.</w:t>
            </w:r>
          </w:p>
        </w:tc>
        <w:tc>
          <w:tcPr>
            <w:tcW w:w="0" w:type="auto"/>
          </w:tcPr>
          <w:p w:rsidR="003220B6" w:rsidRPr="003220B6" w:rsidRDefault="003220B6" w:rsidP="00584DFA">
            <w:pPr>
              <w:autoSpaceDE w:val="0"/>
              <w:autoSpaceDN w:val="0"/>
              <w:adjustRightInd w:val="0"/>
              <w:spacing w:line="228" w:lineRule="auto"/>
              <w:ind w:firstLine="0"/>
              <w:rPr>
                <w:sz w:val="24"/>
                <w:szCs w:val="24"/>
              </w:rPr>
            </w:pPr>
            <w:r w:rsidRPr="003220B6">
              <w:rPr>
                <w:sz w:val="24"/>
                <w:szCs w:val="24"/>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r w:rsidR="009A26F0">
              <w:rPr>
                <w:sz w:val="24"/>
                <w:szCs w:val="24"/>
              </w:rPr>
              <w:t>, процентов</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5,4</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5,4</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Выполнен</w:t>
            </w:r>
          </w:p>
        </w:tc>
      </w:tr>
      <w:tr w:rsidR="003220B6" w:rsidRPr="003220B6" w:rsidTr="009A26F0">
        <w:tc>
          <w:tcPr>
            <w:tcW w:w="0" w:type="auto"/>
            <w:gridSpan w:val="5"/>
          </w:tcPr>
          <w:p w:rsidR="003220B6" w:rsidRPr="003220B6" w:rsidRDefault="003220B6" w:rsidP="00584DFA">
            <w:pPr>
              <w:spacing w:line="228" w:lineRule="auto"/>
              <w:jc w:val="center"/>
              <w:rPr>
                <w:sz w:val="24"/>
                <w:szCs w:val="24"/>
              </w:rPr>
            </w:pPr>
            <w:r w:rsidRPr="003220B6">
              <w:rPr>
                <w:b/>
                <w:sz w:val="24"/>
                <w:szCs w:val="24"/>
              </w:rPr>
              <w:t>5. Рынок услуг психолого-педагогического сопровождения детей с ограниченными возможностями здоровья</w:t>
            </w:r>
          </w:p>
        </w:tc>
      </w:tr>
      <w:tr w:rsidR="009A26F0" w:rsidRPr="003220B6" w:rsidTr="009A26F0">
        <w:tc>
          <w:tcPr>
            <w:tcW w:w="0" w:type="auto"/>
          </w:tcPr>
          <w:p w:rsidR="009A26F0" w:rsidRPr="003220B6" w:rsidRDefault="009A26F0" w:rsidP="00584DFA">
            <w:pPr>
              <w:autoSpaceDE w:val="0"/>
              <w:autoSpaceDN w:val="0"/>
              <w:adjustRightInd w:val="0"/>
              <w:spacing w:line="228" w:lineRule="auto"/>
              <w:ind w:firstLine="0"/>
              <w:jc w:val="center"/>
              <w:rPr>
                <w:sz w:val="24"/>
                <w:szCs w:val="24"/>
              </w:rPr>
            </w:pPr>
            <w:r>
              <w:rPr>
                <w:sz w:val="24"/>
                <w:szCs w:val="24"/>
              </w:rPr>
              <w:t>5.</w:t>
            </w:r>
          </w:p>
        </w:tc>
        <w:tc>
          <w:tcPr>
            <w:tcW w:w="0" w:type="auto"/>
          </w:tcPr>
          <w:p w:rsidR="009A26F0" w:rsidRPr="003220B6" w:rsidRDefault="009A26F0" w:rsidP="00584DFA">
            <w:pPr>
              <w:autoSpaceDE w:val="0"/>
              <w:autoSpaceDN w:val="0"/>
              <w:adjustRightInd w:val="0"/>
              <w:spacing w:line="228" w:lineRule="auto"/>
              <w:ind w:firstLine="0"/>
              <w:rPr>
                <w:sz w:val="24"/>
                <w:szCs w:val="24"/>
              </w:rPr>
            </w:pPr>
            <w:r w:rsidRPr="003220B6">
              <w:rPr>
                <w:sz w:val="24"/>
                <w:szCs w:val="24"/>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r>
              <w:rPr>
                <w:sz w:val="24"/>
                <w:szCs w:val="24"/>
              </w:rPr>
              <w:t>, процентов</w:t>
            </w:r>
          </w:p>
        </w:tc>
        <w:tc>
          <w:tcPr>
            <w:tcW w:w="0" w:type="auto"/>
            <w:gridSpan w:val="3"/>
          </w:tcPr>
          <w:p w:rsidR="009A26F0" w:rsidRPr="003220B6" w:rsidRDefault="009A26F0"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3220B6" w:rsidRPr="003220B6" w:rsidTr="009A26F0">
        <w:tc>
          <w:tcPr>
            <w:tcW w:w="0" w:type="auto"/>
            <w:gridSpan w:val="5"/>
          </w:tcPr>
          <w:p w:rsidR="003220B6" w:rsidRPr="003220B6" w:rsidRDefault="003220B6" w:rsidP="00584DFA">
            <w:pPr>
              <w:spacing w:line="228" w:lineRule="auto"/>
              <w:jc w:val="center"/>
              <w:rPr>
                <w:sz w:val="24"/>
                <w:szCs w:val="24"/>
              </w:rPr>
            </w:pPr>
            <w:r w:rsidRPr="003220B6">
              <w:rPr>
                <w:b/>
                <w:sz w:val="24"/>
                <w:szCs w:val="24"/>
              </w:rPr>
              <w:t>6. Рынок услуг в сфере культуры</w:t>
            </w:r>
          </w:p>
        </w:tc>
      </w:tr>
      <w:tr w:rsidR="003220B6" w:rsidRPr="003220B6" w:rsidTr="003220B6">
        <w:tc>
          <w:tcPr>
            <w:tcW w:w="0" w:type="auto"/>
          </w:tcPr>
          <w:p w:rsidR="003220B6" w:rsidRPr="003220B6" w:rsidRDefault="009A26F0" w:rsidP="00584DFA">
            <w:pPr>
              <w:autoSpaceDE w:val="0"/>
              <w:autoSpaceDN w:val="0"/>
              <w:adjustRightInd w:val="0"/>
              <w:spacing w:line="228" w:lineRule="auto"/>
              <w:ind w:firstLine="0"/>
              <w:jc w:val="center"/>
              <w:rPr>
                <w:bCs/>
                <w:sz w:val="24"/>
                <w:szCs w:val="24"/>
              </w:rPr>
            </w:pPr>
            <w:r>
              <w:rPr>
                <w:bCs/>
                <w:sz w:val="24"/>
                <w:szCs w:val="24"/>
              </w:rPr>
              <w:t>6.</w:t>
            </w:r>
          </w:p>
        </w:tc>
        <w:tc>
          <w:tcPr>
            <w:tcW w:w="0" w:type="auto"/>
          </w:tcPr>
          <w:p w:rsidR="009A26F0" w:rsidRPr="003220B6" w:rsidRDefault="003220B6" w:rsidP="00A10F60">
            <w:pPr>
              <w:autoSpaceDE w:val="0"/>
              <w:autoSpaceDN w:val="0"/>
              <w:adjustRightInd w:val="0"/>
              <w:spacing w:line="228" w:lineRule="auto"/>
              <w:ind w:firstLine="0"/>
              <w:rPr>
                <w:sz w:val="24"/>
                <w:szCs w:val="24"/>
              </w:rPr>
            </w:pPr>
            <w:r w:rsidRPr="003220B6">
              <w:rPr>
                <w:bCs/>
                <w:sz w:val="24"/>
                <w:szCs w:val="24"/>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r w:rsidR="009A26F0">
              <w:rPr>
                <w:bCs/>
                <w:sz w:val="24"/>
                <w:szCs w:val="24"/>
              </w:rPr>
              <w:t>, процентов</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3</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3</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Выполнен</w:t>
            </w:r>
          </w:p>
        </w:tc>
      </w:tr>
      <w:tr w:rsidR="00142E48" w:rsidRPr="003220B6" w:rsidTr="009A26F0">
        <w:tc>
          <w:tcPr>
            <w:tcW w:w="0" w:type="auto"/>
            <w:gridSpan w:val="5"/>
          </w:tcPr>
          <w:p w:rsidR="00142E48" w:rsidRPr="00142E48" w:rsidRDefault="00142E48" w:rsidP="00584DFA">
            <w:pPr>
              <w:autoSpaceDE w:val="0"/>
              <w:autoSpaceDN w:val="0"/>
              <w:adjustRightInd w:val="0"/>
              <w:spacing w:line="228" w:lineRule="auto"/>
              <w:ind w:firstLine="0"/>
              <w:jc w:val="center"/>
              <w:rPr>
                <w:sz w:val="24"/>
                <w:szCs w:val="24"/>
              </w:rPr>
            </w:pPr>
            <w:r w:rsidRPr="00142E48">
              <w:rPr>
                <w:b/>
                <w:sz w:val="24"/>
                <w:szCs w:val="24"/>
              </w:rPr>
              <w:t>7. Рынок услуг жилищно-коммунального хозяйства</w:t>
            </w:r>
          </w:p>
        </w:tc>
      </w:tr>
      <w:tr w:rsidR="003220B6" w:rsidRPr="003220B6" w:rsidTr="003220B6">
        <w:tc>
          <w:tcPr>
            <w:tcW w:w="0" w:type="auto"/>
          </w:tcPr>
          <w:p w:rsidR="003220B6" w:rsidRPr="003220B6" w:rsidRDefault="009A26F0" w:rsidP="00584DFA">
            <w:pPr>
              <w:spacing w:line="228" w:lineRule="auto"/>
              <w:ind w:firstLine="0"/>
              <w:jc w:val="center"/>
              <w:rPr>
                <w:sz w:val="24"/>
                <w:szCs w:val="24"/>
              </w:rPr>
            </w:pPr>
            <w:r>
              <w:rPr>
                <w:sz w:val="24"/>
                <w:szCs w:val="24"/>
              </w:rPr>
              <w:t>7.</w:t>
            </w:r>
          </w:p>
        </w:tc>
        <w:tc>
          <w:tcPr>
            <w:tcW w:w="0" w:type="auto"/>
          </w:tcPr>
          <w:p w:rsidR="003220B6" w:rsidRPr="003220B6" w:rsidRDefault="003220B6" w:rsidP="00584DFA">
            <w:pPr>
              <w:spacing w:line="228" w:lineRule="auto"/>
              <w:ind w:firstLine="0"/>
              <w:rPr>
                <w:b/>
                <w:sz w:val="24"/>
                <w:szCs w:val="24"/>
              </w:rPr>
            </w:pPr>
            <w:r w:rsidRPr="003220B6">
              <w:rPr>
                <w:sz w:val="24"/>
                <w:szCs w:val="24"/>
              </w:rPr>
              <w:t xml:space="preserve">Доля управляющих организаций, получивших лицензии на осуществление деятельности по управлению многоквартирными </w:t>
            </w:r>
            <w:r w:rsidRPr="00581A83">
              <w:rPr>
                <w:sz w:val="24"/>
                <w:szCs w:val="24"/>
              </w:rPr>
              <w:t>домами</w:t>
            </w:r>
            <w:r w:rsidR="00581A83" w:rsidRPr="00581A83">
              <w:rPr>
                <w:sz w:val="24"/>
                <w:szCs w:val="24"/>
              </w:rPr>
              <w:t>, процентов</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100</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100</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Выполнен</w:t>
            </w:r>
          </w:p>
        </w:tc>
      </w:tr>
      <w:tr w:rsidR="003220B6" w:rsidRPr="003220B6" w:rsidTr="003220B6">
        <w:tc>
          <w:tcPr>
            <w:tcW w:w="0" w:type="auto"/>
          </w:tcPr>
          <w:p w:rsidR="003220B6" w:rsidRPr="003220B6" w:rsidRDefault="009A26F0" w:rsidP="00584DFA">
            <w:pPr>
              <w:spacing w:line="228" w:lineRule="auto"/>
              <w:ind w:firstLine="0"/>
              <w:jc w:val="center"/>
              <w:rPr>
                <w:sz w:val="24"/>
                <w:szCs w:val="24"/>
              </w:rPr>
            </w:pPr>
            <w:r>
              <w:rPr>
                <w:sz w:val="24"/>
                <w:szCs w:val="24"/>
              </w:rPr>
              <w:t>8.</w:t>
            </w:r>
          </w:p>
        </w:tc>
        <w:tc>
          <w:tcPr>
            <w:tcW w:w="0" w:type="auto"/>
          </w:tcPr>
          <w:p w:rsidR="003220B6" w:rsidRPr="003220B6" w:rsidRDefault="003220B6" w:rsidP="00584DFA">
            <w:pPr>
              <w:spacing w:line="228" w:lineRule="auto"/>
              <w:ind w:firstLine="0"/>
              <w:rPr>
                <w:sz w:val="24"/>
                <w:szCs w:val="24"/>
              </w:rPr>
            </w:pPr>
            <w:r w:rsidRPr="003220B6">
              <w:rPr>
                <w:sz w:val="24"/>
                <w:szCs w:val="24"/>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r w:rsidR="00581A83">
              <w:rPr>
                <w:sz w:val="24"/>
                <w:szCs w:val="24"/>
              </w:rPr>
              <w:t>, да / нет</w:t>
            </w:r>
            <w:r w:rsidRPr="003220B6">
              <w:rPr>
                <w:sz w:val="24"/>
                <w:szCs w:val="24"/>
              </w:rPr>
              <w:t xml:space="preserve"> </w:t>
            </w:r>
          </w:p>
        </w:tc>
        <w:tc>
          <w:tcPr>
            <w:tcW w:w="0" w:type="auto"/>
          </w:tcPr>
          <w:p w:rsidR="003220B6" w:rsidRPr="003220B6" w:rsidRDefault="00581A83"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3220B6" w:rsidRPr="003220B6" w:rsidRDefault="00581A83"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3220B6" w:rsidRPr="003220B6" w:rsidRDefault="009A26F0"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5416FC">
        <w:tc>
          <w:tcPr>
            <w:tcW w:w="0" w:type="auto"/>
          </w:tcPr>
          <w:p w:rsidR="00581A83" w:rsidRPr="003220B6" w:rsidRDefault="00581A83" w:rsidP="00584DFA">
            <w:pPr>
              <w:spacing w:line="228" w:lineRule="auto"/>
              <w:ind w:firstLine="0"/>
              <w:jc w:val="center"/>
              <w:rPr>
                <w:sz w:val="24"/>
                <w:szCs w:val="24"/>
              </w:rPr>
            </w:pPr>
            <w:r>
              <w:rPr>
                <w:sz w:val="24"/>
                <w:szCs w:val="24"/>
              </w:rPr>
              <w:t>9.</w:t>
            </w:r>
          </w:p>
        </w:tc>
        <w:tc>
          <w:tcPr>
            <w:tcW w:w="0" w:type="auto"/>
          </w:tcPr>
          <w:p w:rsidR="00581A83" w:rsidRPr="003220B6" w:rsidRDefault="00581A83" w:rsidP="00584DFA">
            <w:pPr>
              <w:spacing w:line="228" w:lineRule="auto"/>
              <w:ind w:firstLine="0"/>
              <w:rPr>
                <w:sz w:val="24"/>
                <w:szCs w:val="24"/>
              </w:rPr>
            </w:pPr>
            <w:r w:rsidRPr="003220B6">
              <w:rPr>
                <w:sz w:val="24"/>
                <w:szCs w:val="24"/>
              </w:rPr>
              <w:t xml:space="preserve">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w:t>
            </w:r>
            <w:r w:rsidRPr="00581A83">
              <w:rPr>
                <w:sz w:val="24"/>
                <w:szCs w:val="24"/>
              </w:rPr>
              <w:t>управления, процентов</w:t>
            </w:r>
          </w:p>
        </w:tc>
        <w:tc>
          <w:tcPr>
            <w:tcW w:w="0" w:type="auto"/>
            <w:gridSpan w:val="3"/>
          </w:tcPr>
          <w:p w:rsidR="00581A83" w:rsidRPr="003220B6" w:rsidRDefault="00581A83"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604B2E">
        <w:tc>
          <w:tcPr>
            <w:tcW w:w="0" w:type="auto"/>
          </w:tcPr>
          <w:p w:rsidR="00581A83" w:rsidRPr="003220B6" w:rsidRDefault="00581A83" w:rsidP="00584DFA">
            <w:pPr>
              <w:spacing w:line="228" w:lineRule="auto"/>
              <w:ind w:firstLine="0"/>
              <w:jc w:val="center"/>
              <w:rPr>
                <w:sz w:val="24"/>
                <w:szCs w:val="24"/>
              </w:rPr>
            </w:pPr>
            <w:r>
              <w:rPr>
                <w:sz w:val="24"/>
                <w:szCs w:val="24"/>
              </w:rPr>
              <w:t>10.</w:t>
            </w:r>
          </w:p>
        </w:tc>
        <w:tc>
          <w:tcPr>
            <w:tcW w:w="0" w:type="auto"/>
          </w:tcPr>
          <w:p w:rsidR="00581A83" w:rsidRPr="003220B6" w:rsidRDefault="00581A83" w:rsidP="00584DFA">
            <w:pPr>
              <w:spacing w:line="228" w:lineRule="auto"/>
              <w:ind w:firstLine="0"/>
              <w:rPr>
                <w:sz w:val="24"/>
                <w:szCs w:val="24"/>
              </w:rPr>
            </w:pPr>
            <w:r w:rsidRPr="003220B6">
              <w:rPr>
                <w:sz w:val="24"/>
                <w:szCs w:val="24"/>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w:t>
            </w:r>
            <w:r>
              <w:rPr>
                <w:sz w:val="24"/>
                <w:szCs w:val="24"/>
              </w:rPr>
              <w:t xml:space="preserve"> хозяйства Российской Федерации, процентов</w:t>
            </w:r>
          </w:p>
        </w:tc>
        <w:tc>
          <w:tcPr>
            <w:tcW w:w="0" w:type="auto"/>
            <w:gridSpan w:val="3"/>
          </w:tcPr>
          <w:p w:rsidR="00581A83" w:rsidRPr="003220B6" w:rsidRDefault="00581A83"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3220B6">
        <w:tc>
          <w:tcPr>
            <w:tcW w:w="0" w:type="auto"/>
          </w:tcPr>
          <w:p w:rsidR="00581A83" w:rsidRPr="003220B6" w:rsidRDefault="00581A83" w:rsidP="00584DFA">
            <w:pPr>
              <w:spacing w:line="228" w:lineRule="auto"/>
              <w:ind w:firstLine="0"/>
              <w:jc w:val="center"/>
              <w:rPr>
                <w:sz w:val="24"/>
                <w:szCs w:val="24"/>
              </w:rPr>
            </w:pPr>
            <w:r>
              <w:rPr>
                <w:sz w:val="24"/>
                <w:szCs w:val="24"/>
              </w:rPr>
              <w:t>11.</w:t>
            </w:r>
          </w:p>
        </w:tc>
        <w:tc>
          <w:tcPr>
            <w:tcW w:w="0" w:type="auto"/>
          </w:tcPr>
          <w:p w:rsidR="00581A83" w:rsidRPr="008C1492" w:rsidRDefault="00581A83" w:rsidP="00584DFA">
            <w:pPr>
              <w:spacing w:line="228" w:lineRule="auto"/>
              <w:ind w:firstLine="0"/>
              <w:rPr>
                <w:spacing w:val="-6"/>
                <w:sz w:val="24"/>
                <w:szCs w:val="24"/>
                <w:highlight w:val="yellow"/>
                <w:u w:val="single"/>
              </w:rPr>
            </w:pPr>
            <w:r w:rsidRPr="008C1492">
              <w:rPr>
                <w:spacing w:val="-6"/>
                <w:sz w:val="24"/>
                <w:szCs w:val="24"/>
              </w:rPr>
              <w:t xml:space="preserve">Реализация утвержденного комплекса мер по развитию жилищно-коммунального хозяйства Смоленской области,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14" w:history="1">
              <w:r w:rsidRPr="008C1492">
                <w:rPr>
                  <w:spacing w:val="-6"/>
                  <w:sz w:val="24"/>
                  <w:szCs w:val="24"/>
                </w:rPr>
                <w:t>пунктом 9</w:t>
              </w:r>
              <w:r w:rsidRPr="008C1492">
                <w:rPr>
                  <w:spacing w:val="-6"/>
                  <w:sz w:val="24"/>
                  <w:szCs w:val="24"/>
                  <w:vertAlign w:val="superscript"/>
                </w:rPr>
                <w:t>11</w:t>
              </w:r>
              <w:r w:rsidRPr="008C1492">
                <w:rPr>
                  <w:spacing w:val="-6"/>
                  <w:sz w:val="24"/>
                  <w:szCs w:val="24"/>
                </w:rPr>
                <w:t xml:space="preserve"> части 1 статьи 14</w:t>
              </w:r>
            </w:hyperlink>
            <w:r w:rsidRPr="008C1492">
              <w:rPr>
                <w:spacing w:val="-6"/>
                <w:sz w:val="24"/>
                <w:szCs w:val="24"/>
              </w:rPr>
              <w:t xml:space="preserve"> Федерального закона «О Фонде содействия реформированию жилищно-коммунального хозяйства»,  да / нет</w:t>
            </w:r>
          </w:p>
        </w:tc>
        <w:tc>
          <w:tcPr>
            <w:tcW w:w="0" w:type="auto"/>
          </w:tcPr>
          <w:p w:rsidR="00581A83" w:rsidRPr="003220B6" w:rsidRDefault="00581A83" w:rsidP="00604B2E">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581A83" w:rsidP="00604B2E">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581A83" w:rsidP="00604B2E">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142E48" w:rsidRDefault="00581A83" w:rsidP="00584DFA">
            <w:pPr>
              <w:autoSpaceDE w:val="0"/>
              <w:autoSpaceDN w:val="0"/>
              <w:adjustRightInd w:val="0"/>
              <w:spacing w:line="228" w:lineRule="auto"/>
              <w:ind w:firstLine="0"/>
              <w:jc w:val="center"/>
              <w:rPr>
                <w:sz w:val="24"/>
                <w:szCs w:val="24"/>
              </w:rPr>
            </w:pPr>
            <w:r w:rsidRPr="00142E48">
              <w:rPr>
                <w:b/>
                <w:sz w:val="24"/>
                <w:szCs w:val="24"/>
              </w:rPr>
              <w:lastRenderedPageBreak/>
              <w:t>8.</w:t>
            </w:r>
            <w:r w:rsidRPr="00142E48">
              <w:rPr>
                <w:sz w:val="24"/>
                <w:szCs w:val="24"/>
              </w:rPr>
              <w:t xml:space="preserve"> </w:t>
            </w:r>
            <w:r w:rsidRPr="00142E48">
              <w:rPr>
                <w:b/>
                <w:sz w:val="24"/>
                <w:szCs w:val="24"/>
              </w:rPr>
              <w:t>Розничная торговля (в том числе на рынке фармацевтической продукции)</w:t>
            </w:r>
          </w:p>
        </w:tc>
      </w:tr>
      <w:tr w:rsidR="00581A83" w:rsidRPr="003220B6" w:rsidTr="003220B6">
        <w:tc>
          <w:tcPr>
            <w:tcW w:w="0" w:type="auto"/>
          </w:tcPr>
          <w:p w:rsidR="00581A83" w:rsidRPr="003220B6" w:rsidRDefault="00581A83" w:rsidP="00584DFA">
            <w:pPr>
              <w:pStyle w:val="ConsPlusNormal"/>
              <w:spacing w:line="228" w:lineRule="auto"/>
              <w:jc w:val="center"/>
              <w:rPr>
                <w:sz w:val="24"/>
                <w:szCs w:val="24"/>
              </w:rPr>
            </w:pPr>
            <w:r>
              <w:rPr>
                <w:sz w:val="24"/>
                <w:szCs w:val="24"/>
              </w:rPr>
              <w:t>12.</w:t>
            </w:r>
          </w:p>
        </w:tc>
        <w:tc>
          <w:tcPr>
            <w:tcW w:w="0" w:type="auto"/>
          </w:tcPr>
          <w:p w:rsidR="00581A83" w:rsidRPr="008C1492" w:rsidRDefault="00581A83" w:rsidP="00584DFA">
            <w:pPr>
              <w:pStyle w:val="ConsPlusNormal"/>
              <w:spacing w:line="228" w:lineRule="auto"/>
              <w:jc w:val="both"/>
              <w:rPr>
                <w:sz w:val="24"/>
                <w:szCs w:val="24"/>
              </w:rPr>
            </w:pPr>
            <w:r w:rsidRPr="008C1492">
              <w:rPr>
                <w:sz w:val="24"/>
                <w:szCs w:val="24"/>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 процентов</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0,1</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-8,2</w:t>
            </w:r>
          </w:p>
        </w:tc>
        <w:tc>
          <w:tcPr>
            <w:tcW w:w="0" w:type="auto"/>
          </w:tcPr>
          <w:p w:rsidR="00581A83" w:rsidRPr="003220B6" w:rsidRDefault="008C1492" w:rsidP="008C1492">
            <w:pPr>
              <w:autoSpaceDE w:val="0"/>
              <w:autoSpaceDN w:val="0"/>
              <w:adjustRightInd w:val="0"/>
              <w:spacing w:line="228" w:lineRule="auto"/>
              <w:ind w:firstLine="0"/>
              <w:jc w:val="center"/>
              <w:rPr>
                <w:sz w:val="24"/>
                <w:szCs w:val="24"/>
              </w:rPr>
            </w:pPr>
            <w:r>
              <w:rPr>
                <w:sz w:val="24"/>
                <w:szCs w:val="24"/>
              </w:rPr>
              <w:t>Не выполнен</w:t>
            </w:r>
          </w:p>
        </w:tc>
      </w:tr>
      <w:tr w:rsidR="00581A83" w:rsidRPr="003220B6" w:rsidTr="00604B2E">
        <w:tc>
          <w:tcPr>
            <w:tcW w:w="0" w:type="auto"/>
          </w:tcPr>
          <w:p w:rsidR="00581A83" w:rsidRPr="003220B6" w:rsidRDefault="00581A83" w:rsidP="00584DFA">
            <w:pPr>
              <w:pStyle w:val="ConsPlusNormal"/>
              <w:spacing w:line="228" w:lineRule="auto"/>
              <w:jc w:val="center"/>
              <w:rPr>
                <w:sz w:val="24"/>
                <w:szCs w:val="24"/>
              </w:rPr>
            </w:pPr>
            <w:r>
              <w:rPr>
                <w:sz w:val="24"/>
                <w:szCs w:val="24"/>
              </w:rPr>
              <w:t>13.</w:t>
            </w:r>
          </w:p>
        </w:tc>
        <w:tc>
          <w:tcPr>
            <w:tcW w:w="0" w:type="auto"/>
          </w:tcPr>
          <w:p w:rsidR="00581A83" w:rsidRPr="008C1492" w:rsidRDefault="00581A83" w:rsidP="00584DFA">
            <w:pPr>
              <w:pStyle w:val="ConsPlusNormal"/>
              <w:spacing w:line="228" w:lineRule="auto"/>
              <w:jc w:val="both"/>
              <w:rPr>
                <w:sz w:val="24"/>
                <w:szCs w:val="24"/>
              </w:rPr>
            </w:pPr>
            <w:r w:rsidRPr="008C1492">
              <w:rPr>
                <w:sz w:val="24"/>
                <w:szCs w:val="24"/>
              </w:rPr>
              <w:t>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
        </w:tc>
        <w:tc>
          <w:tcPr>
            <w:tcW w:w="0" w:type="auto"/>
            <w:gridSpan w:val="3"/>
          </w:tcPr>
          <w:p w:rsidR="00581A83" w:rsidRPr="003220B6" w:rsidRDefault="00581A83"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604B2E">
        <w:tc>
          <w:tcPr>
            <w:tcW w:w="0" w:type="auto"/>
          </w:tcPr>
          <w:p w:rsidR="00581A83" w:rsidRPr="003220B6" w:rsidRDefault="00581A83" w:rsidP="00584DFA">
            <w:pPr>
              <w:pStyle w:val="ConsPlusNormal"/>
              <w:spacing w:line="228" w:lineRule="auto"/>
              <w:jc w:val="center"/>
              <w:rPr>
                <w:sz w:val="24"/>
                <w:szCs w:val="24"/>
              </w:rPr>
            </w:pPr>
            <w:r>
              <w:rPr>
                <w:sz w:val="24"/>
                <w:szCs w:val="24"/>
              </w:rPr>
              <w:t>14.</w:t>
            </w:r>
          </w:p>
        </w:tc>
        <w:tc>
          <w:tcPr>
            <w:tcW w:w="0" w:type="auto"/>
          </w:tcPr>
          <w:p w:rsidR="00581A83" w:rsidRPr="008C1492" w:rsidRDefault="00581A83" w:rsidP="00584DFA">
            <w:pPr>
              <w:pStyle w:val="ConsPlusNormal"/>
              <w:spacing w:line="228" w:lineRule="auto"/>
              <w:jc w:val="both"/>
              <w:rPr>
                <w:sz w:val="24"/>
                <w:szCs w:val="24"/>
              </w:rPr>
            </w:pPr>
            <w:r w:rsidRPr="008C1492">
              <w:rPr>
                <w:sz w:val="24"/>
                <w:szCs w:val="24"/>
              </w:rPr>
              <w:t xml:space="preserve">Доля хозяйствующих субъектов в общем числе опрошенных, считающих, что </w:t>
            </w:r>
            <w:proofErr w:type="spellStart"/>
            <w:r w:rsidRPr="008C1492">
              <w:rPr>
                <w:sz w:val="24"/>
                <w:szCs w:val="24"/>
              </w:rPr>
              <w:t>антиконкурентных</w:t>
            </w:r>
            <w:proofErr w:type="spellEnd"/>
            <w:r w:rsidRPr="008C1492">
              <w:rPr>
                <w:sz w:val="24"/>
                <w:szCs w:val="24"/>
              </w:rPr>
              <w:t xml:space="preserve"> действий органов государственной власти и местного самоуправления в сфере розничной торговли стало меньше за истекший год, процентов</w:t>
            </w:r>
          </w:p>
        </w:tc>
        <w:tc>
          <w:tcPr>
            <w:tcW w:w="0" w:type="auto"/>
            <w:gridSpan w:val="3"/>
          </w:tcPr>
          <w:p w:rsidR="00581A83" w:rsidRPr="003220B6" w:rsidRDefault="00581A83"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3220B6">
        <w:tc>
          <w:tcPr>
            <w:tcW w:w="0" w:type="auto"/>
          </w:tcPr>
          <w:p w:rsidR="00581A83" w:rsidRPr="003220B6" w:rsidRDefault="00581A83" w:rsidP="00584DFA">
            <w:pPr>
              <w:spacing w:line="228" w:lineRule="auto"/>
              <w:ind w:firstLine="0"/>
              <w:jc w:val="center"/>
              <w:rPr>
                <w:sz w:val="24"/>
                <w:szCs w:val="24"/>
              </w:rPr>
            </w:pPr>
            <w:r>
              <w:rPr>
                <w:sz w:val="24"/>
                <w:szCs w:val="24"/>
              </w:rPr>
              <w:t>15.</w:t>
            </w:r>
          </w:p>
        </w:tc>
        <w:tc>
          <w:tcPr>
            <w:tcW w:w="0" w:type="auto"/>
          </w:tcPr>
          <w:p w:rsidR="00581A83" w:rsidRPr="003220B6" w:rsidRDefault="00581A83" w:rsidP="00584DFA">
            <w:pPr>
              <w:spacing w:line="228" w:lineRule="auto"/>
              <w:ind w:firstLine="0"/>
              <w:rPr>
                <w:sz w:val="24"/>
                <w:szCs w:val="24"/>
              </w:rPr>
            </w:pPr>
            <w:r w:rsidRPr="003220B6">
              <w:rPr>
                <w:sz w:val="24"/>
                <w:szCs w:val="24"/>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w:t>
            </w:r>
            <w:r>
              <w:rPr>
                <w:sz w:val="24"/>
                <w:szCs w:val="24"/>
              </w:rPr>
              <w:t>образованиях Смоленской области, процентов</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15</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17,5</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3220B6">
        <w:tc>
          <w:tcPr>
            <w:tcW w:w="0" w:type="auto"/>
          </w:tcPr>
          <w:p w:rsidR="00581A83" w:rsidRPr="003220B6" w:rsidRDefault="00581A83" w:rsidP="00584DFA">
            <w:pPr>
              <w:spacing w:line="228" w:lineRule="auto"/>
              <w:ind w:firstLine="0"/>
              <w:jc w:val="center"/>
              <w:rPr>
                <w:spacing w:val="-6"/>
                <w:sz w:val="24"/>
                <w:szCs w:val="24"/>
              </w:rPr>
            </w:pPr>
            <w:r>
              <w:rPr>
                <w:spacing w:val="-6"/>
                <w:sz w:val="24"/>
                <w:szCs w:val="24"/>
              </w:rPr>
              <w:t>16.</w:t>
            </w:r>
          </w:p>
        </w:tc>
        <w:tc>
          <w:tcPr>
            <w:tcW w:w="0" w:type="auto"/>
          </w:tcPr>
          <w:p w:rsidR="00581A83" w:rsidRPr="003220B6" w:rsidRDefault="00581A83" w:rsidP="00584DFA">
            <w:pPr>
              <w:spacing w:line="228" w:lineRule="auto"/>
              <w:ind w:firstLine="0"/>
              <w:rPr>
                <w:spacing w:val="-6"/>
                <w:sz w:val="24"/>
                <w:szCs w:val="24"/>
              </w:rPr>
            </w:pPr>
            <w:r w:rsidRPr="003220B6">
              <w:rPr>
                <w:spacing w:val="-6"/>
                <w:sz w:val="24"/>
                <w:szCs w:val="24"/>
              </w:rPr>
              <w:t xml:space="preserve">Доля </w:t>
            </w:r>
            <w:r w:rsidRPr="003220B6">
              <w:rPr>
                <w:sz w:val="24"/>
                <w:szCs w:val="24"/>
              </w:rPr>
              <w:t>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Смоленской области</w:t>
            </w:r>
            <w:r>
              <w:rPr>
                <w:spacing w:val="-6"/>
                <w:sz w:val="24"/>
                <w:szCs w:val="24"/>
              </w:rPr>
              <w:t>, процентов</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97,9</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97,9</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8C1492" w:rsidRPr="003220B6" w:rsidTr="00604B2E">
        <w:tc>
          <w:tcPr>
            <w:tcW w:w="0" w:type="auto"/>
            <w:gridSpan w:val="5"/>
          </w:tcPr>
          <w:p w:rsidR="008C1492" w:rsidRDefault="008C1492" w:rsidP="00584DFA">
            <w:pPr>
              <w:autoSpaceDE w:val="0"/>
              <w:autoSpaceDN w:val="0"/>
              <w:adjustRightInd w:val="0"/>
              <w:spacing w:line="228" w:lineRule="auto"/>
              <w:ind w:firstLine="0"/>
              <w:jc w:val="center"/>
              <w:rPr>
                <w:sz w:val="24"/>
                <w:szCs w:val="24"/>
              </w:rPr>
            </w:pPr>
            <w:r w:rsidRPr="00142E48">
              <w:rPr>
                <w:b/>
                <w:sz w:val="24"/>
                <w:szCs w:val="24"/>
              </w:rPr>
              <w:t>9. Рынок услуг перевозок пассажиров наземным транспортом</w:t>
            </w:r>
          </w:p>
        </w:tc>
      </w:tr>
      <w:tr w:rsidR="00581A83" w:rsidRPr="003220B6" w:rsidTr="003220B6">
        <w:tc>
          <w:tcPr>
            <w:tcW w:w="0" w:type="auto"/>
          </w:tcPr>
          <w:p w:rsidR="00581A83" w:rsidRPr="003220B6" w:rsidRDefault="008C1492" w:rsidP="00584DFA">
            <w:pPr>
              <w:spacing w:line="228" w:lineRule="auto"/>
              <w:ind w:firstLine="0"/>
              <w:jc w:val="center"/>
              <w:rPr>
                <w:sz w:val="24"/>
                <w:szCs w:val="24"/>
              </w:rPr>
            </w:pPr>
            <w:r>
              <w:rPr>
                <w:sz w:val="24"/>
                <w:szCs w:val="24"/>
              </w:rPr>
              <w:t>17.</w:t>
            </w:r>
          </w:p>
        </w:tc>
        <w:tc>
          <w:tcPr>
            <w:tcW w:w="0" w:type="auto"/>
          </w:tcPr>
          <w:p w:rsidR="00581A83" w:rsidRPr="003220B6" w:rsidRDefault="00581A83" w:rsidP="008C1492">
            <w:pPr>
              <w:spacing w:line="228" w:lineRule="auto"/>
              <w:ind w:firstLine="0"/>
              <w:rPr>
                <w:sz w:val="24"/>
                <w:szCs w:val="24"/>
              </w:rPr>
            </w:pPr>
            <w:r w:rsidRPr="003220B6">
              <w:rPr>
                <w:sz w:val="24"/>
                <w:szCs w:val="24"/>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Смоленской области</w:t>
            </w:r>
            <w:r w:rsidR="008C1492">
              <w:rPr>
                <w:sz w:val="24"/>
                <w:szCs w:val="24"/>
              </w:rPr>
              <w:t>, процентов</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70,3</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70,3</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3220B6">
        <w:tc>
          <w:tcPr>
            <w:tcW w:w="0" w:type="auto"/>
          </w:tcPr>
          <w:p w:rsidR="00581A83" w:rsidRPr="003220B6" w:rsidRDefault="008C1492" w:rsidP="00584DFA">
            <w:pPr>
              <w:spacing w:line="228" w:lineRule="auto"/>
              <w:ind w:firstLine="0"/>
              <w:jc w:val="center"/>
              <w:rPr>
                <w:sz w:val="24"/>
                <w:szCs w:val="24"/>
              </w:rPr>
            </w:pPr>
            <w:r>
              <w:rPr>
                <w:sz w:val="24"/>
                <w:szCs w:val="24"/>
              </w:rPr>
              <w:t>18.</w:t>
            </w:r>
          </w:p>
        </w:tc>
        <w:tc>
          <w:tcPr>
            <w:tcW w:w="0" w:type="auto"/>
          </w:tcPr>
          <w:p w:rsidR="00581A83" w:rsidRPr="00142E48" w:rsidRDefault="00581A83" w:rsidP="00584DFA">
            <w:pPr>
              <w:spacing w:line="228" w:lineRule="auto"/>
              <w:ind w:firstLine="0"/>
              <w:rPr>
                <w:color w:val="000000"/>
                <w:sz w:val="24"/>
                <w:szCs w:val="24"/>
              </w:rPr>
            </w:pPr>
            <w:r w:rsidRPr="00142E48">
              <w:rPr>
                <w:sz w:val="24"/>
                <w:szCs w:val="24"/>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Смоленской области</w:t>
            </w:r>
            <w:r w:rsidR="008C1492">
              <w:rPr>
                <w:sz w:val="24"/>
                <w:szCs w:val="24"/>
              </w:rPr>
              <w:t>, процентов</w:t>
            </w: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61,8</w:t>
            </w: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61,8</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3220B6">
        <w:tc>
          <w:tcPr>
            <w:tcW w:w="0" w:type="auto"/>
          </w:tcPr>
          <w:p w:rsidR="00581A83" w:rsidRPr="003220B6" w:rsidRDefault="008C1492" w:rsidP="00584DFA">
            <w:pPr>
              <w:spacing w:line="228" w:lineRule="auto"/>
              <w:ind w:firstLine="0"/>
              <w:jc w:val="center"/>
              <w:rPr>
                <w:sz w:val="24"/>
                <w:szCs w:val="24"/>
              </w:rPr>
            </w:pPr>
            <w:r>
              <w:rPr>
                <w:sz w:val="24"/>
                <w:szCs w:val="24"/>
              </w:rPr>
              <w:t>19.</w:t>
            </w:r>
          </w:p>
        </w:tc>
        <w:tc>
          <w:tcPr>
            <w:tcW w:w="0" w:type="auto"/>
          </w:tcPr>
          <w:p w:rsidR="00581A83" w:rsidRDefault="00581A83" w:rsidP="00584DFA">
            <w:pPr>
              <w:spacing w:line="228" w:lineRule="auto"/>
              <w:ind w:firstLine="0"/>
              <w:rPr>
                <w:sz w:val="24"/>
                <w:szCs w:val="24"/>
              </w:rPr>
            </w:pPr>
            <w:r w:rsidRPr="00142E48">
              <w:rPr>
                <w:sz w:val="24"/>
                <w:szCs w:val="24"/>
              </w:rP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Смоленской области</w:t>
            </w:r>
            <w:r w:rsidR="008C1492">
              <w:rPr>
                <w:sz w:val="24"/>
                <w:szCs w:val="24"/>
              </w:rPr>
              <w:t>, процентов</w:t>
            </w:r>
          </w:p>
          <w:p w:rsidR="00A10F60" w:rsidRPr="00142E48" w:rsidRDefault="00A10F60" w:rsidP="00584DFA">
            <w:pPr>
              <w:spacing w:line="228" w:lineRule="auto"/>
              <w:ind w:firstLine="0"/>
              <w:rPr>
                <w:color w:val="000000"/>
                <w:sz w:val="24"/>
                <w:szCs w:val="24"/>
              </w:rPr>
            </w:pP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66,3</w:t>
            </w: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66,3</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142E48" w:rsidRDefault="00581A83" w:rsidP="00584DFA">
            <w:pPr>
              <w:spacing w:line="228" w:lineRule="auto"/>
              <w:jc w:val="center"/>
              <w:rPr>
                <w:sz w:val="24"/>
                <w:szCs w:val="24"/>
              </w:rPr>
            </w:pPr>
            <w:r w:rsidRPr="00142E48">
              <w:rPr>
                <w:b/>
                <w:sz w:val="24"/>
                <w:szCs w:val="24"/>
              </w:rPr>
              <w:t>10. Рынок услуг связи</w:t>
            </w:r>
          </w:p>
        </w:tc>
      </w:tr>
      <w:tr w:rsidR="00581A83" w:rsidRPr="003220B6" w:rsidTr="003220B6">
        <w:tc>
          <w:tcPr>
            <w:tcW w:w="0" w:type="auto"/>
          </w:tcPr>
          <w:p w:rsidR="00581A83" w:rsidRPr="003220B6" w:rsidRDefault="008C1492" w:rsidP="00584DFA">
            <w:pPr>
              <w:spacing w:line="228" w:lineRule="auto"/>
              <w:ind w:firstLine="0"/>
              <w:jc w:val="center"/>
              <w:rPr>
                <w:sz w:val="24"/>
                <w:szCs w:val="24"/>
              </w:rPr>
            </w:pPr>
            <w:r>
              <w:rPr>
                <w:sz w:val="24"/>
                <w:szCs w:val="24"/>
              </w:rPr>
              <w:t>20.</w:t>
            </w:r>
          </w:p>
        </w:tc>
        <w:tc>
          <w:tcPr>
            <w:tcW w:w="0" w:type="auto"/>
          </w:tcPr>
          <w:p w:rsidR="00581A83" w:rsidRDefault="00581A83" w:rsidP="00584DFA">
            <w:pPr>
              <w:spacing w:line="228" w:lineRule="auto"/>
              <w:ind w:firstLine="0"/>
              <w:rPr>
                <w:sz w:val="24"/>
                <w:szCs w:val="24"/>
              </w:rPr>
            </w:pPr>
            <w:r w:rsidRPr="00142E48">
              <w:rPr>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w:t>
            </w:r>
            <w:r w:rsidRPr="008C1492">
              <w:rPr>
                <w:sz w:val="24"/>
                <w:szCs w:val="24"/>
              </w:rPr>
              <w:t>Интернет» на скорости не менее 1 Мбит/сек, предоставляемыми не менее чем 2 операторами связи</w:t>
            </w:r>
            <w:r w:rsidR="008C1492" w:rsidRPr="008C1492">
              <w:rPr>
                <w:sz w:val="24"/>
                <w:szCs w:val="24"/>
              </w:rPr>
              <w:t>, процентов</w:t>
            </w:r>
          </w:p>
          <w:p w:rsidR="00A10F60" w:rsidRPr="00142E48" w:rsidRDefault="00A10F60" w:rsidP="00584DFA">
            <w:pPr>
              <w:spacing w:line="228" w:lineRule="auto"/>
              <w:ind w:firstLine="0"/>
              <w:rPr>
                <w:sz w:val="24"/>
                <w:szCs w:val="24"/>
              </w:rPr>
            </w:pP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50</w:t>
            </w:r>
          </w:p>
        </w:tc>
        <w:tc>
          <w:tcPr>
            <w:tcW w:w="0" w:type="auto"/>
          </w:tcPr>
          <w:p w:rsidR="00581A83" w:rsidRPr="00142E48" w:rsidRDefault="008C1492" w:rsidP="00584DFA">
            <w:pPr>
              <w:autoSpaceDE w:val="0"/>
              <w:autoSpaceDN w:val="0"/>
              <w:adjustRightInd w:val="0"/>
              <w:spacing w:line="228" w:lineRule="auto"/>
              <w:ind w:firstLine="0"/>
              <w:jc w:val="center"/>
              <w:rPr>
                <w:sz w:val="24"/>
                <w:szCs w:val="24"/>
              </w:rPr>
            </w:pPr>
            <w:r>
              <w:rPr>
                <w:sz w:val="24"/>
                <w:szCs w:val="24"/>
              </w:rPr>
              <w:t>50</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142E48" w:rsidRDefault="00581A83" w:rsidP="00584DFA">
            <w:pPr>
              <w:spacing w:line="228" w:lineRule="auto"/>
              <w:jc w:val="center"/>
              <w:rPr>
                <w:sz w:val="24"/>
                <w:szCs w:val="24"/>
              </w:rPr>
            </w:pPr>
            <w:r w:rsidRPr="00142E48">
              <w:rPr>
                <w:b/>
                <w:sz w:val="24"/>
                <w:szCs w:val="24"/>
              </w:rPr>
              <w:lastRenderedPageBreak/>
              <w:t>11. Рынок услуг социального обслуживания населения</w:t>
            </w:r>
          </w:p>
        </w:tc>
      </w:tr>
      <w:tr w:rsidR="00581A83" w:rsidRPr="003220B6" w:rsidTr="003220B6">
        <w:tc>
          <w:tcPr>
            <w:tcW w:w="0" w:type="auto"/>
          </w:tcPr>
          <w:p w:rsidR="00581A83" w:rsidRPr="003220B6" w:rsidRDefault="008C1492" w:rsidP="00584DFA">
            <w:pPr>
              <w:spacing w:line="228" w:lineRule="auto"/>
              <w:ind w:firstLine="0"/>
              <w:jc w:val="center"/>
              <w:rPr>
                <w:color w:val="000000"/>
                <w:sz w:val="24"/>
                <w:szCs w:val="24"/>
              </w:rPr>
            </w:pPr>
            <w:r>
              <w:rPr>
                <w:color w:val="000000"/>
                <w:sz w:val="24"/>
                <w:szCs w:val="24"/>
              </w:rPr>
              <w:t>21.</w:t>
            </w:r>
          </w:p>
        </w:tc>
        <w:tc>
          <w:tcPr>
            <w:tcW w:w="0" w:type="auto"/>
          </w:tcPr>
          <w:p w:rsidR="00E93234" w:rsidRPr="003220B6" w:rsidRDefault="00581A83" w:rsidP="00A10F60">
            <w:pPr>
              <w:spacing w:line="228" w:lineRule="auto"/>
              <w:ind w:firstLine="0"/>
              <w:rPr>
                <w:sz w:val="24"/>
                <w:szCs w:val="24"/>
              </w:rPr>
            </w:pPr>
            <w:r w:rsidRPr="003220B6">
              <w:rPr>
                <w:color w:val="000000"/>
                <w:sz w:val="24"/>
                <w:szCs w:val="24"/>
              </w:rPr>
              <w:t>У</w:t>
            </w:r>
            <w:r w:rsidRPr="003220B6">
              <w:rPr>
                <w:sz w:val="24"/>
                <w:szCs w:val="24"/>
              </w:rPr>
              <w:t>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r w:rsidR="008C1492">
              <w:rPr>
                <w:sz w:val="24"/>
                <w:szCs w:val="24"/>
              </w:rPr>
              <w:t>, процентов</w:t>
            </w:r>
            <w:r w:rsidRPr="003220B6">
              <w:rPr>
                <w:sz w:val="24"/>
                <w:szCs w:val="24"/>
              </w:rPr>
              <w:t xml:space="preserve"> </w:t>
            </w:r>
            <w:r w:rsidRPr="003220B6">
              <w:rPr>
                <w:b/>
                <w:color w:val="000000"/>
                <w:sz w:val="24"/>
                <w:szCs w:val="24"/>
              </w:rPr>
              <w:t xml:space="preserve"> </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4,4</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4,9</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142E48" w:rsidRDefault="00581A83" w:rsidP="00584DFA">
            <w:pPr>
              <w:spacing w:line="228" w:lineRule="auto"/>
              <w:jc w:val="center"/>
              <w:rPr>
                <w:b/>
                <w:sz w:val="24"/>
                <w:szCs w:val="24"/>
              </w:rPr>
            </w:pPr>
            <w:r w:rsidRPr="00142E48">
              <w:rPr>
                <w:b/>
                <w:sz w:val="24"/>
                <w:szCs w:val="24"/>
              </w:rPr>
              <w:t xml:space="preserve">Раздел </w:t>
            </w:r>
            <w:r w:rsidRPr="00142E48">
              <w:rPr>
                <w:b/>
                <w:sz w:val="24"/>
                <w:szCs w:val="24"/>
                <w:lang w:val="en-US"/>
              </w:rPr>
              <w:t>II</w:t>
            </w:r>
            <w:r w:rsidRPr="00142E48">
              <w:rPr>
                <w:b/>
                <w:sz w:val="24"/>
                <w:szCs w:val="24"/>
              </w:rPr>
              <w:t>. Системные мероприятия по развитию конкурентной среды</w:t>
            </w:r>
          </w:p>
          <w:p w:rsidR="00581A83" w:rsidRPr="00142E48" w:rsidRDefault="00581A83" w:rsidP="00584DFA">
            <w:pPr>
              <w:spacing w:line="228" w:lineRule="auto"/>
              <w:jc w:val="center"/>
              <w:rPr>
                <w:sz w:val="24"/>
                <w:szCs w:val="24"/>
              </w:rPr>
            </w:pPr>
            <w:r w:rsidRPr="00142E48">
              <w:rPr>
                <w:b/>
                <w:sz w:val="24"/>
                <w:szCs w:val="24"/>
              </w:rPr>
              <w:t>в Смоленской области на 2015 – 2018 годы</w:t>
            </w:r>
          </w:p>
        </w:tc>
      </w:tr>
      <w:tr w:rsidR="00581A83" w:rsidRPr="003220B6" w:rsidTr="009A26F0">
        <w:tc>
          <w:tcPr>
            <w:tcW w:w="0" w:type="auto"/>
            <w:gridSpan w:val="5"/>
          </w:tcPr>
          <w:p w:rsidR="00581A83" w:rsidRPr="00142E48" w:rsidRDefault="00581A83" w:rsidP="00584DFA">
            <w:pPr>
              <w:spacing w:line="228" w:lineRule="auto"/>
              <w:ind w:firstLine="0"/>
              <w:jc w:val="center"/>
              <w:rPr>
                <w:sz w:val="24"/>
                <w:szCs w:val="24"/>
              </w:rPr>
            </w:pPr>
            <w:r w:rsidRPr="00142E48">
              <w:rPr>
                <w:b/>
                <w:sz w:val="24"/>
                <w:szCs w:val="24"/>
              </w:rPr>
              <w:t xml:space="preserve">1.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w:t>
            </w:r>
            <w:r w:rsidRPr="007E473D">
              <w:rPr>
                <w:b/>
                <w:sz w:val="24"/>
                <w:szCs w:val="24"/>
              </w:rPr>
              <w:t>участия</w:t>
            </w:r>
            <w:r w:rsidR="007E473D" w:rsidRPr="007E473D">
              <w:rPr>
                <w:b/>
                <w:sz w:val="24"/>
                <w:szCs w:val="24"/>
              </w:rPr>
              <w:t xml:space="preserve"> в указанных процедурах субъектов малого и среднего предпринимательства</w:t>
            </w:r>
          </w:p>
        </w:tc>
      </w:tr>
      <w:tr w:rsidR="00E93234" w:rsidRPr="003220B6" w:rsidTr="00604B2E">
        <w:tc>
          <w:tcPr>
            <w:tcW w:w="0" w:type="auto"/>
          </w:tcPr>
          <w:p w:rsidR="00E93234" w:rsidRPr="003220B6" w:rsidRDefault="00E93234" w:rsidP="00584DFA">
            <w:pPr>
              <w:autoSpaceDE w:val="0"/>
              <w:autoSpaceDN w:val="0"/>
              <w:adjustRightInd w:val="0"/>
              <w:spacing w:line="228" w:lineRule="auto"/>
              <w:ind w:firstLine="0"/>
              <w:jc w:val="center"/>
              <w:rPr>
                <w:rFonts w:cs="Times New Roman"/>
                <w:sz w:val="24"/>
                <w:szCs w:val="24"/>
              </w:rPr>
            </w:pPr>
            <w:r>
              <w:rPr>
                <w:rFonts w:cs="Times New Roman"/>
                <w:sz w:val="24"/>
                <w:szCs w:val="24"/>
              </w:rPr>
              <w:t>22.</w:t>
            </w:r>
          </w:p>
        </w:tc>
        <w:tc>
          <w:tcPr>
            <w:tcW w:w="0" w:type="auto"/>
          </w:tcPr>
          <w:p w:rsidR="00E93234" w:rsidRPr="003220B6" w:rsidRDefault="00E93234" w:rsidP="00584DFA">
            <w:pPr>
              <w:autoSpaceDE w:val="0"/>
              <w:autoSpaceDN w:val="0"/>
              <w:adjustRightInd w:val="0"/>
              <w:spacing w:line="228" w:lineRule="auto"/>
              <w:ind w:firstLine="0"/>
              <w:rPr>
                <w:sz w:val="24"/>
                <w:szCs w:val="24"/>
              </w:rPr>
            </w:pPr>
            <w:r w:rsidRPr="003220B6">
              <w:rPr>
                <w:rFonts w:cs="Times New Roman"/>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w:t>
            </w:r>
            <w:r w:rsidRPr="00142E48">
              <w:rPr>
                <w:rFonts w:cs="Times New Roman"/>
                <w:sz w:val="24"/>
                <w:szCs w:val="24"/>
              </w:rPr>
              <w:t xml:space="preserve">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5" w:tooltip="Федеральный закон от 18.07.2011 N 223-ФЗ (ред. от 29.06.2015) &quot;О закупках товаров, работ, услуг отдельными видами юридических лиц&quot;{КонсультантПлюс}" w:history="1">
              <w:r w:rsidRPr="00142E48">
                <w:rPr>
                  <w:rStyle w:val="a9"/>
                  <w:color w:val="auto"/>
                  <w:sz w:val="24"/>
                  <w:szCs w:val="24"/>
                  <w:u w:val="none"/>
                </w:rPr>
                <w:t>законом</w:t>
              </w:r>
            </w:hyperlink>
            <w:r w:rsidRPr="00142E48">
              <w:rPr>
                <w:rFonts w:cs="Times New Roman"/>
                <w:sz w:val="24"/>
                <w:szCs w:val="24"/>
              </w:rPr>
              <w:t xml:space="preserve"> «О закупках товаров, работ, услуг отдельными видами</w:t>
            </w:r>
            <w:r w:rsidRPr="003220B6">
              <w:rPr>
                <w:rFonts w:cs="Times New Roman"/>
                <w:sz w:val="24"/>
                <w:szCs w:val="24"/>
              </w:rPr>
              <w:t xml:space="preserve"> юридических лиц»</w:t>
            </w:r>
            <w:r>
              <w:rPr>
                <w:rFonts w:cs="Times New Roman"/>
                <w:sz w:val="24"/>
                <w:szCs w:val="24"/>
              </w:rPr>
              <w:t>, процентов</w:t>
            </w:r>
          </w:p>
        </w:tc>
        <w:tc>
          <w:tcPr>
            <w:tcW w:w="0" w:type="auto"/>
            <w:gridSpan w:val="3"/>
          </w:tcPr>
          <w:p w:rsidR="00E93234" w:rsidRPr="003220B6" w:rsidRDefault="00E93234"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3220B6">
        <w:tc>
          <w:tcPr>
            <w:tcW w:w="0" w:type="auto"/>
          </w:tcPr>
          <w:p w:rsidR="00581A83" w:rsidRPr="003220B6" w:rsidRDefault="00E93234" w:rsidP="00584DFA">
            <w:pPr>
              <w:autoSpaceDE w:val="0"/>
              <w:autoSpaceDN w:val="0"/>
              <w:adjustRightInd w:val="0"/>
              <w:spacing w:line="228" w:lineRule="auto"/>
              <w:ind w:firstLine="0"/>
              <w:jc w:val="center"/>
              <w:rPr>
                <w:rFonts w:cs="Times New Roman"/>
                <w:sz w:val="24"/>
                <w:szCs w:val="24"/>
              </w:rPr>
            </w:pPr>
            <w:r>
              <w:rPr>
                <w:rFonts w:cs="Times New Roman"/>
                <w:sz w:val="24"/>
                <w:szCs w:val="24"/>
              </w:rPr>
              <w:t>23.</w:t>
            </w:r>
          </w:p>
        </w:tc>
        <w:tc>
          <w:tcPr>
            <w:tcW w:w="0" w:type="auto"/>
          </w:tcPr>
          <w:p w:rsidR="00581A83" w:rsidRPr="003220B6" w:rsidRDefault="00581A83" w:rsidP="00584DFA">
            <w:pPr>
              <w:autoSpaceDE w:val="0"/>
              <w:autoSpaceDN w:val="0"/>
              <w:adjustRightInd w:val="0"/>
              <w:spacing w:line="228" w:lineRule="auto"/>
              <w:ind w:firstLine="0"/>
              <w:rPr>
                <w:sz w:val="24"/>
                <w:szCs w:val="24"/>
              </w:rPr>
            </w:pPr>
            <w:r w:rsidRPr="003220B6">
              <w:rPr>
                <w:rFonts w:cs="Times New Roman"/>
                <w:sz w:val="24"/>
                <w:szCs w:val="24"/>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r w:rsidR="00E93234">
              <w:rPr>
                <w:rFonts w:cs="Times New Roman"/>
                <w:sz w:val="24"/>
                <w:szCs w:val="24"/>
              </w:rPr>
              <w:t>, единиц</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2,6</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3</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584DFA" w:rsidRDefault="00581A83" w:rsidP="00584DFA">
            <w:pPr>
              <w:autoSpaceDE w:val="0"/>
              <w:autoSpaceDN w:val="0"/>
              <w:adjustRightInd w:val="0"/>
              <w:spacing w:line="228" w:lineRule="auto"/>
              <w:ind w:firstLine="0"/>
              <w:jc w:val="center"/>
              <w:rPr>
                <w:sz w:val="24"/>
                <w:szCs w:val="24"/>
              </w:rPr>
            </w:pPr>
            <w:r w:rsidRPr="00584DFA">
              <w:rPr>
                <w:b/>
                <w:spacing w:val="-6"/>
                <w:sz w:val="24"/>
                <w:szCs w:val="24"/>
              </w:rPr>
              <w:t>2. Совершенствование процессов управления объектами государственной собственности Смоленской</w:t>
            </w:r>
            <w:r w:rsidRPr="00584DFA">
              <w:rPr>
                <w:b/>
                <w:sz w:val="24"/>
                <w:szCs w:val="24"/>
              </w:rPr>
              <w:t xml:space="preserve"> области</w:t>
            </w:r>
          </w:p>
        </w:tc>
      </w:tr>
      <w:tr w:rsidR="00E93234" w:rsidRPr="003220B6" w:rsidTr="00604B2E">
        <w:tc>
          <w:tcPr>
            <w:tcW w:w="0" w:type="auto"/>
          </w:tcPr>
          <w:p w:rsidR="00E93234" w:rsidRPr="003220B6" w:rsidRDefault="00E93234" w:rsidP="00584DFA">
            <w:pPr>
              <w:pStyle w:val="ConsPlusNormal"/>
              <w:spacing w:line="228" w:lineRule="auto"/>
              <w:jc w:val="center"/>
              <w:rPr>
                <w:sz w:val="24"/>
                <w:szCs w:val="24"/>
              </w:rPr>
            </w:pPr>
            <w:r>
              <w:rPr>
                <w:sz w:val="24"/>
                <w:szCs w:val="24"/>
              </w:rPr>
              <w:t>24.</w:t>
            </w:r>
          </w:p>
        </w:tc>
        <w:tc>
          <w:tcPr>
            <w:tcW w:w="0" w:type="auto"/>
          </w:tcPr>
          <w:p w:rsidR="00E93234" w:rsidRPr="003220B6" w:rsidRDefault="00E93234" w:rsidP="00E93234">
            <w:pPr>
              <w:pStyle w:val="ConsPlusNormal"/>
              <w:spacing w:line="228" w:lineRule="auto"/>
              <w:jc w:val="both"/>
              <w:rPr>
                <w:sz w:val="24"/>
                <w:szCs w:val="24"/>
              </w:rPr>
            </w:pPr>
            <w:r w:rsidRPr="003220B6">
              <w:rPr>
                <w:sz w:val="24"/>
                <w:szCs w:val="24"/>
              </w:rPr>
              <w:t>Соотношение количества приватизированных в 2013 - 2016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w:t>
            </w:r>
            <w:r>
              <w:rPr>
                <w:sz w:val="24"/>
                <w:szCs w:val="24"/>
              </w:rPr>
              <w:t xml:space="preserve"> </w:t>
            </w:r>
            <w:r w:rsidRPr="003220B6">
              <w:rPr>
                <w:sz w:val="24"/>
                <w:szCs w:val="24"/>
              </w:rPr>
              <w:t>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 2013 - 2016 годах</w:t>
            </w:r>
            <w:r>
              <w:rPr>
                <w:sz w:val="24"/>
                <w:szCs w:val="24"/>
              </w:rPr>
              <w:t>, процентов</w:t>
            </w:r>
          </w:p>
        </w:tc>
        <w:tc>
          <w:tcPr>
            <w:tcW w:w="0" w:type="auto"/>
            <w:gridSpan w:val="3"/>
          </w:tcPr>
          <w:p w:rsidR="00E93234" w:rsidRPr="003220B6" w:rsidRDefault="00E93234"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E93234" w:rsidRPr="003220B6" w:rsidTr="00604B2E">
        <w:tc>
          <w:tcPr>
            <w:tcW w:w="0" w:type="auto"/>
          </w:tcPr>
          <w:p w:rsidR="00E93234" w:rsidRPr="003220B6" w:rsidRDefault="00E93234" w:rsidP="00584DFA">
            <w:pPr>
              <w:pStyle w:val="ConsPlusNormal"/>
              <w:spacing w:line="228" w:lineRule="auto"/>
              <w:jc w:val="center"/>
              <w:rPr>
                <w:sz w:val="24"/>
                <w:szCs w:val="24"/>
              </w:rPr>
            </w:pPr>
            <w:r>
              <w:rPr>
                <w:sz w:val="24"/>
                <w:szCs w:val="24"/>
              </w:rPr>
              <w:t>25.</w:t>
            </w:r>
          </w:p>
        </w:tc>
        <w:tc>
          <w:tcPr>
            <w:tcW w:w="0" w:type="auto"/>
          </w:tcPr>
          <w:p w:rsidR="00E93234" w:rsidRPr="00584DFA" w:rsidRDefault="00E93234" w:rsidP="00584DFA">
            <w:pPr>
              <w:pStyle w:val="ConsPlusNormal"/>
              <w:spacing w:line="228" w:lineRule="auto"/>
              <w:jc w:val="both"/>
              <w:rPr>
                <w:sz w:val="24"/>
                <w:szCs w:val="24"/>
              </w:rPr>
            </w:pPr>
            <w:r w:rsidRPr="00584DFA">
              <w:rPr>
                <w:sz w:val="24"/>
                <w:szCs w:val="24"/>
              </w:rPr>
              <w:t>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w:t>
            </w:r>
            <w:r>
              <w:rPr>
                <w:sz w:val="24"/>
                <w:szCs w:val="24"/>
              </w:rPr>
              <w:t>еятельность в 2013 - 2016 годах, процентов</w:t>
            </w:r>
          </w:p>
        </w:tc>
        <w:tc>
          <w:tcPr>
            <w:tcW w:w="0" w:type="auto"/>
            <w:gridSpan w:val="3"/>
          </w:tcPr>
          <w:p w:rsidR="00E93234" w:rsidRPr="003220B6" w:rsidRDefault="00E93234"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9A26F0">
        <w:tc>
          <w:tcPr>
            <w:tcW w:w="0" w:type="auto"/>
            <w:gridSpan w:val="5"/>
          </w:tcPr>
          <w:p w:rsidR="00581A83" w:rsidRPr="00584DFA" w:rsidRDefault="00581A83" w:rsidP="00584DFA">
            <w:pPr>
              <w:autoSpaceDE w:val="0"/>
              <w:autoSpaceDN w:val="0"/>
              <w:adjustRightInd w:val="0"/>
              <w:spacing w:line="228" w:lineRule="auto"/>
              <w:ind w:firstLine="0"/>
              <w:jc w:val="center"/>
              <w:rPr>
                <w:sz w:val="24"/>
                <w:szCs w:val="24"/>
              </w:rPr>
            </w:pPr>
            <w:r w:rsidRPr="00584DFA">
              <w:rPr>
                <w:b/>
                <w:sz w:val="24"/>
                <w:szCs w:val="24"/>
              </w:rPr>
              <w:t>3. Создание условий для развития конкуренции на рынке строительства</w:t>
            </w:r>
          </w:p>
        </w:tc>
      </w:tr>
      <w:tr w:rsidR="00E93234" w:rsidRPr="003220B6" w:rsidTr="00604B2E">
        <w:tc>
          <w:tcPr>
            <w:tcW w:w="0" w:type="auto"/>
          </w:tcPr>
          <w:p w:rsidR="00E93234" w:rsidRPr="00E93234" w:rsidRDefault="00E93234" w:rsidP="00584DFA">
            <w:pPr>
              <w:pStyle w:val="ConsPlusNormal"/>
              <w:spacing w:line="228" w:lineRule="auto"/>
              <w:jc w:val="center"/>
              <w:rPr>
                <w:sz w:val="24"/>
                <w:szCs w:val="24"/>
              </w:rPr>
            </w:pPr>
            <w:r w:rsidRPr="00E93234">
              <w:rPr>
                <w:sz w:val="24"/>
                <w:szCs w:val="24"/>
              </w:rPr>
              <w:t>26.</w:t>
            </w:r>
          </w:p>
        </w:tc>
        <w:tc>
          <w:tcPr>
            <w:tcW w:w="0" w:type="auto"/>
          </w:tcPr>
          <w:p w:rsidR="00E93234" w:rsidRPr="00584DFA" w:rsidRDefault="00E93234" w:rsidP="00584DFA">
            <w:pPr>
              <w:pStyle w:val="ConsPlusNormal"/>
              <w:spacing w:line="228" w:lineRule="auto"/>
              <w:jc w:val="both"/>
              <w:rPr>
                <w:sz w:val="24"/>
                <w:szCs w:val="24"/>
              </w:rPr>
            </w:pPr>
            <w:r w:rsidRPr="00584DFA">
              <w:rPr>
                <w:sz w:val="24"/>
                <w:szCs w:val="24"/>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w:t>
            </w:r>
            <w:r w:rsidRPr="00584DFA">
              <w:rPr>
                <w:sz w:val="24"/>
                <w:szCs w:val="24"/>
              </w:rPr>
              <w:lastRenderedPageBreak/>
              <w:t>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sz w:val="24"/>
                <w:szCs w:val="24"/>
              </w:rPr>
              <w:t>, да / нет</w:t>
            </w:r>
          </w:p>
        </w:tc>
        <w:tc>
          <w:tcPr>
            <w:tcW w:w="0" w:type="auto"/>
            <w:gridSpan w:val="3"/>
          </w:tcPr>
          <w:p w:rsidR="00E93234" w:rsidRPr="003220B6" w:rsidRDefault="00E93234" w:rsidP="00584DFA">
            <w:pPr>
              <w:autoSpaceDE w:val="0"/>
              <w:autoSpaceDN w:val="0"/>
              <w:adjustRightInd w:val="0"/>
              <w:spacing w:line="228" w:lineRule="auto"/>
              <w:ind w:firstLine="0"/>
              <w:jc w:val="center"/>
              <w:rPr>
                <w:sz w:val="24"/>
                <w:szCs w:val="24"/>
              </w:rPr>
            </w:pPr>
            <w:r>
              <w:rPr>
                <w:sz w:val="24"/>
                <w:szCs w:val="24"/>
              </w:rPr>
              <w:lastRenderedPageBreak/>
              <w:t>Целевой показатель на 2015 год не установлен</w:t>
            </w:r>
          </w:p>
        </w:tc>
      </w:tr>
      <w:tr w:rsidR="00581A83" w:rsidRPr="003220B6" w:rsidTr="009A26F0">
        <w:tc>
          <w:tcPr>
            <w:tcW w:w="0" w:type="auto"/>
            <w:gridSpan w:val="5"/>
          </w:tcPr>
          <w:p w:rsidR="00581A83" w:rsidRPr="00584DFA" w:rsidRDefault="00581A83" w:rsidP="00584DFA">
            <w:pPr>
              <w:pStyle w:val="ConsPlusNormal"/>
              <w:spacing w:line="228" w:lineRule="auto"/>
              <w:jc w:val="center"/>
              <w:rPr>
                <w:sz w:val="24"/>
                <w:szCs w:val="24"/>
              </w:rPr>
            </w:pPr>
            <w:r w:rsidRPr="00584DFA">
              <w:rPr>
                <w:b/>
                <w:sz w:val="24"/>
                <w:szCs w:val="24"/>
              </w:rPr>
              <w:lastRenderedPageBreak/>
              <w:t>4. Обеспечение и сохранение целевого использования государственных (муниципальных)объектов недвижимого имущества в социальной сфере</w:t>
            </w:r>
          </w:p>
        </w:tc>
      </w:tr>
      <w:tr w:rsidR="00E93234" w:rsidRPr="003220B6" w:rsidTr="00604B2E">
        <w:tc>
          <w:tcPr>
            <w:tcW w:w="0" w:type="auto"/>
          </w:tcPr>
          <w:p w:rsidR="00E93234" w:rsidRPr="003220B6" w:rsidRDefault="00E93234" w:rsidP="00584DFA">
            <w:pPr>
              <w:pStyle w:val="ConsPlusNormal"/>
              <w:spacing w:line="228" w:lineRule="auto"/>
              <w:jc w:val="center"/>
              <w:rPr>
                <w:sz w:val="24"/>
                <w:szCs w:val="24"/>
              </w:rPr>
            </w:pPr>
            <w:r>
              <w:rPr>
                <w:sz w:val="24"/>
                <w:szCs w:val="24"/>
              </w:rPr>
              <w:t>27.</w:t>
            </w:r>
          </w:p>
        </w:tc>
        <w:tc>
          <w:tcPr>
            <w:tcW w:w="0" w:type="auto"/>
          </w:tcPr>
          <w:p w:rsidR="00E93234" w:rsidRPr="00584DFA" w:rsidRDefault="00E93234" w:rsidP="00584DFA">
            <w:pPr>
              <w:pStyle w:val="ConsPlusNormal"/>
              <w:spacing w:line="228" w:lineRule="auto"/>
              <w:jc w:val="both"/>
              <w:rPr>
                <w:sz w:val="24"/>
                <w:szCs w:val="24"/>
              </w:rPr>
            </w:pPr>
            <w:r w:rsidRPr="00584DFA">
              <w:rPr>
                <w:sz w:val="24"/>
                <w:szCs w:val="24"/>
              </w:rP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r>
              <w:rPr>
                <w:sz w:val="24"/>
                <w:szCs w:val="24"/>
              </w:rPr>
              <w:t>, да / нет</w:t>
            </w:r>
          </w:p>
        </w:tc>
        <w:tc>
          <w:tcPr>
            <w:tcW w:w="0" w:type="auto"/>
            <w:gridSpan w:val="3"/>
          </w:tcPr>
          <w:p w:rsidR="00E93234" w:rsidRPr="003220B6" w:rsidRDefault="00E93234" w:rsidP="00584DFA">
            <w:pPr>
              <w:autoSpaceDE w:val="0"/>
              <w:autoSpaceDN w:val="0"/>
              <w:adjustRightInd w:val="0"/>
              <w:spacing w:line="228" w:lineRule="auto"/>
              <w:ind w:firstLine="0"/>
              <w:jc w:val="center"/>
              <w:rPr>
                <w:sz w:val="24"/>
                <w:szCs w:val="24"/>
              </w:rPr>
            </w:pPr>
            <w:r>
              <w:rPr>
                <w:sz w:val="24"/>
                <w:szCs w:val="24"/>
              </w:rPr>
              <w:t>Целевой показатель на 2015 год не установлен</w:t>
            </w:r>
          </w:p>
        </w:tc>
      </w:tr>
      <w:tr w:rsidR="00581A83" w:rsidRPr="003220B6" w:rsidTr="009A26F0">
        <w:tc>
          <w:tcPr>
            <w:tcW w:w="0" w:type="auto"/>
            <w:gridSpan w:val="5"/>
          </w:tcPr>
          <w:p w:rsidR="00581A83" w:rsidRPr="00E93234" w:rsidRDefault="00581A83" w:rsidP="00584DFA">
            <w:pPr>
              <w:spacing w:line="228" w:lineRule="auto"/>
              <w:jc w:val="center"/>
              <w:rPr>
                <w:spacing w:val="-6"/>
                <w:sz w:val="24"/>
                <w:szCs w:val="24"/>
              </w:rPr>
            </w:pPr>
            <w:r w:rsidRPr="00E93234">
              <w:rPr>
                <w:b/>
                <w:spacing w:val="-6"/>
                <w:sz w:val="24"/>
                <w:szCs w:val="24"/>
              </w:rPr>
              <w:t>5.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581A83" w:rsidRPr="003220B6" w:rsidTr="003220B6">
        <w:tc>
          <w:tcPr>
            <w:tcW w:w="0" w:type="auto"/>
          </w:tcPr>
          <w:p w:rsidR="00581A83" w:rsidRPr="003220B6" w:rsidRDefault="00E93234" w:rsidP="00584DFA">
            <w:pPr>
              <w:pStyle w:val="ConsPlusNormal"/>
              <w:spacing w:line="228" w:lineRule="auto"/>
              <w:jc w:val="center"/>
              <w:rPr>
                <w:sz w:val="24"/>
                <w:szCs w:val="24"/>
              </w:rPr>
            </w:pPr>
            <w:r>
              <w:rPr>
                <w:sz w:val="24"/>
                <w:szCs w:val="24"/>
              </w:rPr>
              <w:t>28.</w:t>
            </w:r>
          </w:p>
        </w:tc>
        <w:tc>
          <w:tcPr>
            <w:tcW w:w="0" w:type="auto"/>
          </w:tcPr>
          <w:p w:rsidR="00581A83" w:rsidRPr="00584DFA" w:rsidRDefault="00581A83" w:rsidP="00584DFA">
            <w:pPr>
              <w:pStyle w:val="ConsPlusNormal"/>
              <w:spacing w:line="228" w:lineRule="auto"/>
              <w:jc w:val="both"/>
              <w:rPr>
                <w:sz w:val="24"/>
                <w:szCs w:val="24"/>
              </w:rPr>
            </w:pPr>
            <w:r w:rsidRPr="00584DFA">
              <w:rPr>
                <w:sz w:val="24"/>
                <w:szCs w:val="24"/>
              </w:rP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r w:rsidR="00E93234">
              <w:rPr>
                <w:sz w:val="24"/>
                <w:szCs w:val="24"/>
              </w:rPr>
              <w:t>, да / нет</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r w:rsidR="00581A83" w:rsidRPr="003220B6" w:rsidTr="009A26F0">
        <w:tc>
          <w:tcPr>
            <w:tcW w:w="0" w:type="auto"/>
            <w:gridSpan w:val="5"/>
          </w:tcPr>
          <w:p w:rsidR="00581A83" w:rsidRPr="00584DFA" w:rsidRDefault="00581A83" w:rsidP="00584DFA">
            <w:pPr>
              <w:autoSpaceDE w:val="0"/>
              <w:autoSpaceDN w:val="0"/>
              <w:adjustRightInd w:val="0"/>
              <w:spacing w:line="228" w:lineRule="auto"/>
              <w:ind w:firstLine="0"/>
              <w:jc w:val="center"/>
              <w:rPr>
                <w:sz w:val="24"/>
                <w:szCs w:val="24"/>
              </w:rPr>
            </w:pPr>
            <w:r w:rsidRPr="00584DFA">
              <w:rPr>
                <w:b/>
                <w:sz w:val="24"/>
                <w:szCs w:val="24"/>
              </w:rPr>
              <w:t>6. Содействие развитию негосударственных (немуниципальных) социально ориентированных некоммерческих организаций</w:t>
            </w:r>
          </w:p>
        </w:tc>
      </w:tr>
      <w:tr w:rsidR="00581A83" w:rsidRPr="003220B6" w:rsidTr="003220B6">
        <w:tc>
          <w:tcPr>
            <w:tcW w:w="0" w:type="auto"/>
          </w:tcPr>
          <w:p w:rsidR="00581A83" w:rsidRPr="003220B6" w:rsidRDefault="00E93234" w:rsidP="00584DFA">
            <w:pPr>
              <w:pStyle w:val="ConsPlusNormal"/>
              <w:spacing w:line="228" w:lineRule="auto"/>
              <w:jc w:val="center"/>
              <w:rPr>
                <w:sz w:val="24"/>
                <w:szCs w:val="24"/>
              </w:rPr>
            </w:pPr>
            <w:r>
              <w:rPr>
                <w:sz w:val="24"/>
                <w:szCs w:val="24"/>
              </w:rPr>
              <w:t>29.</w:t>
            </w:r>
          </w:p>
        </w:tc>
        <w:tc>
          <w:tcPr>
            <w:tcW w:w="0" w:type="auto"/>
          </w:tcPr>
          <w:p w:rsidR="00581A83" w:rsidRPr="003220B6" w:rsidRDefault="00581A83" w:rsidP="00584DFA">
            <w:pPr>
              <w:pStyle w:val="ConsPlusNormal"/>
              <w:spacing w:line="228" w:lineRule="auto"/>
              <w:jc w:val="both"/>
              <w:rPr>
                <w:sz w:val="24"/>
                <w:szCs w:val="24"/>
              </w:rPr>
            </w:pPr>
            <w:r w:rsidRPr="003220B6">
              <w:rPr>
                <w:sz w:val="24"/>
                <w:szCs w:val="24"/>
              </w:rP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r w:rsidR="00E93234">
              <w:rPr>
                <w:sz w:val="24"/>
                <w:szCs w:val="24"/>
              </w:rPr>
              <w:t>, да / нет</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E93234" w:rsidP="00584DFA">
            <w:pPr>
              <w:autoSpaceDE w:val="0"/>
              <w:autoSpaceDN w:val="0"/>
              <w:adjustRightInd w:val="0"/>
              <w:spacing w:line="228" w:lineRule="auto"/>
              <w:ind w:firstLine="0"/>
              <w:jc w:val="center"/>
              <w:rPr>
                <w:sz w:val="24"/>
                <w:szCs w:val="24"/>
              </w:rPr>
            </w:pPr>
            <w:r>
              <w:rPr>
                <w:sz w:val="24"/>
                <w:szCs w:val="24"/>
              </w:rPr>
              <w:t>да</w:t>
            </w:r>
          </w:p>
        </w:tc>
        <w:tc>
          <w:tcPr>
            <w:tcW w:w="0" w:type="auto"/>
          </w:tcPr>
          <w:p w:rsidR="00581A83" w:rsidRPr="003220B6" w:rsidRDefault="008C1492" w:rsidP="00584DFA">
            <w:pPr>
              <w:autoSpaceDE w:val="0"/>
              <w:autoSpaceDN w:val="0"/>
              <w:adjustRightInd w:val="0"/>
              <w:spacing w:line="228" w:lineRule="auto"/>
              <w:ind w:firstLine="0"/>
              <w:jc w:val="center"/>
              <w:rPr>
                <w:sz w:val="24"/>
                <w:szCs w:val="24"/>
              </w:rPr>
            </w:pPr>
            <w:r>
              <w:rPr>
                <w:sz w:val="24"/>
                <w:szCs w:val="24"/>
              </w:rPr>
              <w:t>Выполнен</w:t>
            </w:r>
          </w:p>
        </w:tc>
      </w:tr>
    </w:tbl>
    <w:p w:rsidR="00A10F60" w:rsidRDefault="00A10F60" w:rsidP="00A10F60">
      <w:pPr>
        <w:rPr>
          <w:spacing w:val="-3"/>
          <w:szCs w:val="28"/>
        </w:rPr>
      </w:pPr>
      <w:r>
        <w:rPr>
          <w:spacing w:val="-3"/>
          <w:szCs w:val="28"/>
        </w:rPr>
        <w:t>_________________</w:t>
      </w:r>
    </w:p>
    <w:p w:rsidR="00A10F60" w:rsidRPr="00A10F60" w:rsidRDefault="00A10F60" w:rsidP="00A10F60">
      <w:pPr>
        <w:rPr>
          <w:spacing w:val="-3"/>
          <w:sz w:val="26"/>
          <w:szCs w:val="26"/>
        </w:rPr>
      </w:pPr>
      <w:r w:rsidRPr="00A10F60">
        <w:rPr>
          <w:spacing w:val="-3"/>
          <w:sz w:val="26"/>
          <w:szCs w:val="26"/>
        </w:rPr>
        <w:t>* Подробная информация о достижении целевых показателей развития конкуренции на приоритетных и социально значимых рынках Смоленской области, а также в рамках реализации системных мероприятий, направленных на содействие развитию конкурентной среды в регионе, представлена в разделе 4 Доклада.</w:t>
      </w:r>
    </w:p>
    <w:p w:rsidR="00A10F60" w:rsidRDefault="00A10F60" w:rsidP="00142E48">
      <w:pPr>
        <w:autoSpaceDE w:val="0"/>
        <w:autoSpaceDN w:val="0"/>
        <w:adjustRightInd w:val="0"/>
        <w:rPr>
          <w:szCs w:val="28"/>
        </w:rPr>
      </w:pPr>
    </w:p>
    <w:p w:rsidR="00A10F60" w:rsidRDefault="00A10F60" w:rsidP="00631961">
      <w:pPr>
        <w:autoSpaceDE w:val="0"/>
        <w:autoSpaceDN w:val="0"/>
        <w:adjustRightInd w:val="0"/>
        <w:rPr>
          <w:szCs w:val="28"/>
        </w:rPr>
      </w:pPr>
      <w:r>
        <w:rPr>
          <w:szCs w:val="28"/>
        </w:rPr>
        <w:t>Планом мероприятий («дорожной картой») по содействию развитию конкуренции в Смоленской области на 2015 – 2018 годы предусмотрено 29 целевых контрольных показателей для оценки эффективности реализации</w:t>
      </w:r>
      <w:r w:rsidR="00ED0AA7">
        <w:rPr>
          <w:szCs w:val="28"/>
        </w:rPr>
        <w:t xml:space="preserve"> мероприятий по содействию развитию конкуренции в регионе.</w:t>
      </w:r>
      <w:r>
        <w:rPr>
          <w:szCs w:val="28"/>
        </w:rPr>
        <w:t xml:space="preserve"> </w:t>
      </w:r>
    </w:p>
    <w:p w:rsidR="00A10F60" w:rsidRPr="003522DB" w:rsidRDefault="00A10F60" w:rsidP="00A10F60">
      <w:pPr>
        <w:autoSpaceDE w:val="0"/>
        <w:autoSpaceDN w:val="0"/>
        <w:adjustRightInd w:val="0"/>
        <w:rPr>
          <w:szCs w:val="28"/>
        </w:rPr>
      </w:pPr>
      <w:r>
        <w:rPr>
          <w:szCs w:val="28"/>
        </w:rPr>
        <w:lastRenderedPageBreak/>
        <w:t xml:space="preserve">Плановые целевые значения на 2015 год установлены по 19 контрольным показателям, при этом с 2016 года будет установлено еще 10 целевых показателей эффективности реализации дорожной карты. </w:t>
      </w:r>
    </w:p>
    <w:p w:rsidR="00631961" w:rsidRPr="003522DB" w:rsidRDefault="00142E48" w:rsidP="00631961">
      <w:pPr>
        <w:autoSpaceDE w:val="0"/>
        <w:autoSpaceDN w:val="0"/>
        <w:adjustRightInd w:val="0"/>
        <w:rPr>
          <w:szCs w:val="28"/>
        </w:rPr>
      </w:pPr>
      <w:r>
        <w:rPr>
          <w:szCs w:val="28"/>
        </w:rPr>
        <w:t>Из 19 контрольных показателей эффективности реализации «дорожной карты» по содействию развитию конкуренции в Смоленской области, установленных на 2015 год,  целевые значения достигнуты по 18 показателям, что составляет 94,7% от общего числа показателей</w:t>
      </w:r>
      <w:r w:rsidR="00ED0AA7">
        <w:rPr>
          <w:szCs w:val="28"/>
        </w:rPr>
        <w:t xml:space="preserve"> 2015 года</w:t>
      </w:r>
      <w:r>
        <w:rPr>
          <w:szCs w:val="28"/>
        </w:rPr>
        <w:t xml:space="preserve">. </w:t>
      </w:r>
    </w:p>
    <w:p w:rsidR="001A0B3F" w:rsidRDefault="001A0B3F" w:rsidP="001A0B3F">
      <w:pPr>
        <w:pStyle w:val="ConsPlusNormal"/>
        <w:ind w:firstLine="540"/>
        <w:jc w:val="both"/>
      </w:pPr>
    </w:p>
    <w:p w:rsidR="001A0B3F" w:rsidRPr="001A0B3F" w:rsidRDefault="001A0B3F" w:rsidP="001A0B3F">
      <w:pPr>
        <w:pStyle w:val="ConsPlusNormal"/>
        <w:ind w:firstLine="540"/>
        <w:jc w:val="both"/>
        <w:rPr>
          <w:i/>
        </w:rPr>
      </w:pPr>
      <w:r w:rsidRPr="001A0B3F">
        <w:rPr>
          <w:i/>
        </w:rPr>
        <w:t>3. Предложения об улучшении эффективности и результативности деятельности органов исполнительной власти Смоленской области,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w:t>
      </w:r>
      <w:r>
        <w:rPr>
          <w:i/>
        </w:rPr>
        <w:t xml:space="preserve"> </w:t>
      </w:r>
      <w:r w:rsidR="00ED0AA7">
        <w:rPr>
          <w:i/>
        </w:rPr>
        <w:t xml:space="preserve">    </w:t>
      </w:r>
      <w:r>
        <w:rPr>
          <w:i/>
        </w:rPr>
        <w:t>(</w:t>
      </w:r>
      <w:r w:rsidR="00ED0AA7">
        <w:rPr>
          <w:i/>
        </w:rPr>
        <w:t>подпункт</w:t>
      </w:r>
      <w:r>
        <w:rPr>
          <w:i/>
        </w:rPr>
        <w:t xml:space="preserve"> </w:t>
      </w:r>
      <w:proofErr w:type="spellStart"/>
      <w:r>
        <w:rPr>
          <w:i/>
        </w:rPr>
        <w:t>д</w:t>
      </w:r>
      <w:proofErr w:type="spellEnd"/>
      <w:r>
        <w:rPr>
          <w:i/>
        </w:rPr>
        <w:t xml:space="preserve"> пункта 47 </w:t>
      </w:r>
      <w:r w:rsidR="00ED0AA7">
        <w:rPr>
          <w:i/>
        </w:rPr>
        <w:t>С</w:t>
      </w:r>
      <w:r>
        <w:rPr>
          <w:i/>
        </w:rPr>
        <w:t>тандарта развития конкуренции)</w:t>
      </w:r>
    </w:p>
    <w:p w:rsidR="001A0B3F" w:rsidRDefault="001A0B3F" w:rsidP="000C288E">
      <w:pPr>
        <w:rPr>
          <w:spacing w:val="-3"/>
          <w:szCs w:val="28"/>
        </w:rPr>
      </w:pPr>
    </w:p>
    <w:p w:rsidR="001A0B3F" w:rsidRDefault="0023035C" w:rsidP="0023035C">
      <w:pPr>
        <w:shd w:val="clear" w:color="auto" w:fill="FFFFFF"/>
        <w:rPr>
          <w:rFonts w:cs="Times New Roman"/>
          <w:szCs w:val="28"/>
        </w:rPr>
      </w:pPr>
      <w:r>
        <w:rPr>
          <w:rFonts w:eastAsia="Times New Roman" w:cs="Times New Roman"/>
          <w:szCs w:val="28"/>
        </w:rPr>
        <w:t>1. П</w:t>
      </w:r>
      <w:r w:rsidRPr="002D7570">
        <w:rPr>
          <w:color w:val="000000"/>
          <w:szCs w:val="28"/>
        </w:rPr>
        <w:t>роведение мониторинга состояния и развития конкурентной среды на рынках товаров, р</w:t>
      </w:r>
      <w:r>
        <w:rPr>
          <w:color w:val="000000"/>
          <w:szCs w:val="28"/>
        </w:rPr>
        <w:t xml:space="preserve">абот и услуг Смоленской области. </w:t>
      </w:r>
      <w:r w:rsidR="001A0B3F">
        <w:rPr>
          <w:color w:val="000000"/>
          <w:spacing w:val="-3"/>
          <w:szCs w:val="28"/>
          <w:shd w:val="clear" w:color="auto" w:fill="FFFFFF"/>
        </w:rPr>
        <w:t>Актуализация плана мероприятий («дорожной карты») по содействию развитию конкуренции в Смоленской области на 2015 – 2018 годы с учетом данных ежегодного мониторинга</w:t>
      </w:r>
      <w:r w:rsidR="001A0B3F">
        <w:rPr>
          <w:rFonts w:cs="Times New Roman"/>
          <w:szCs w:val="28"/>
        </w:rPr>
        <w:t>.</w:t>
      </w:r>
    </w:p>
    <w:p w:rsidR="001A0B3F" w:rsidRDefault="001A0B3F" w:rsidP="001A0B3F">
      <w:pPr>
        <w:widowControl w:val="0"/>
        <w:autoSpaceDE w:val="0"/>
        <w:autoSpaceDN w:val="0"/>
        <w:adjustRightInd w:val="0"/>
        <w:rPr>
          <w:color w:val="000000"/>
          <w:spacing w:val="-3"/>
          <w:szCs w:val="28"/>
          <w:shd w:val="clear" w:color="auto" w:fill="FFFFFF"/>
        </w:rPr>
      </w:pPr>
      <w:r>
        <w:rPr>
          <w:rFonts w:cs="Times New Roman"/>
          <w:szCs w:val="28"/>
        </w:rPr>
        <w:t xml:space="preserve">2. </w:t>
      </w:r>
      <w:r>
        <w:rPr>
          <w:color w:val="000000"/>
          <w:spacing w:val="-3"/>
          <w:szCs w:val="28"/>
          <w:shd w:val="clear" w:color="auto" w:fill="FFFFFF"/>
        </w:rPr>
        <w:t>П</w:t>
      </w:r>
      <w:r w:rsidRPr="0074193E">
        <w:rPr>
          <w:color w:val="000000"/>
          <w:spacing w:val="-3"/>
          <w:szCs w:val="28"/>
          <w:shd w:val="clear" w:color="auto" w:fill="FFFFFF"/>
        </w:rPr>
        <w:t xml:space="preserve">роведение анализа лучших практик развития конкуренции на территории Смоленской области, формирование их систематизированного свода, а также разработка механизмов распространения лучших практик развития конкуренции; организация проведения мониторинга внедрения </w:t>
      </w:r>
      <w:r w:rsidR="00ED0AA7">
        <w:rPr>
          <w:color w:val="000000"/>
          <w:spacing w:val="-3"/>
          <w:szCs w:val="28"/>
          <w:shd w:val="clear" w:color="auto" w:fill="FFFFFF"/>
        </w:rPr>
        <w:t>С</w:t>
      </w:r>
      <w:r w:rsidRPr="0074193E">
        <w:rPr>
          <w:color w:val="000000"/>
          <w:spacing w:val="-3"/>
          <w:szCs w:val="28"/>
          <w:shd w:val="clear" w:color="auto" w:fill="FFFFFF"/>
        </w:rPr>
        <w:t>тандарта развития  конкуренции на территории Смоленской области.</w:t>
      </w:r>
    </w:p>
    <w:p w:rsidR="0023035C" w:rsidRDefault="0023035C" w:rsidP="0023035C">
      <w:pPr>
        <w:shd w:val="clear" w:color="auto" w:fill="FFFFFF"/>
        <w:rPr>
          <w:szCs w:val="28"/>
        </w:rPr>
      </w:pPr>
      <w:r>
        <w:rPr>
          <w:color w:val="000000"/>
          <w:szCs w:val="28"/>
        </w:rPr>
        <w:t>3. Р</w:t>
      </w:r>
      <w:r w:rsidRPr="002D7570">
        <w:rPr>
          <w:color w:val="000000"/>
          <w:szCs w:val="28"/>
        </w:rPr>
        <w:t>азмещ</w:t>
      </w:r>
      <w:r>
        <w:rPr>
          <w:color w:val="000000"/>
          <w:szCs w:val="28"/>
        </w:rPr>
        <w:t>ение</w:t>
      </w:r>
      <w:r w:rsidRPr="002D7570">
        <w:rPr>
          <w:color w:val="000000"/>
          <w:szCs w:val="28"/>
        </w:rPr>
        <w:t xml:space="preserve"> информаци</w:t>
      </w:r>
      <w:r>
        <w:rPr>
          <w:color w:val="000000"/>
          <w:szCs w:val="28"/>
        </w:rPr>
        <w:t>и</w:t>
      </w:r>
      <w:r w:rsidRPr="002D7570">
        <w:rPr>
          <w:color w:val="000000"/>
          <w:szCs w:val="28"/>
        </w:rPr>
        <w:t xml:space="preserve"> о деятельности по содействию развитию конкуренции и соответствующи</w:t>
      </w:r>
      <w:r>
        <w:rPr>
          <w:color w:val="000000"/>
          <w:szCs w:val="28"/>
        </w:rPr>
        <w:t>х</w:t>
      </w:r>
      <w:r w:rsidRPr="002D7570">
        <w:rPr>
          <w:color w:val="000000"/>
          <w:szCs w:val="28"/>
        </w:rPr>
        <w:t xml:space="preserve"> материал</w:t>
      </w:r>
      <w:r>
        <w:rPr>
          <w:color w:val="000000"/>
          <w:szCs w:val="28"/>
        </w:rPr>
        <w:t>ов</w:t>
      </w:r>
      <w:r w:rsidRPr="002D7570">
        <w:rPr>
          <w:color w:val="000000"/>
          <w:szCs w:val="28"/>
        </w:rPr>
        <w:t xml:space="preserve"> в информационно-телекоммуникационной сети «Интернет»</w:t>
      </w:r>
      <w:r>
        <w:rPr>
          <w:color w:val="000000"/>
          <w:szCs w:val="28"/>
        </w:rPr>
        <w:t>. У</w:t>
      </w:r>
      <w:r w:rsidRPr="0063152C">
        <w:rPr>
          <w:szCs w:val="28"/>
        </w:rPr>
        <w:t>сил</w:t>
      </w:r>
      <w:r>
        <w:rPr>
          <w:szCs w:val="28"/>
        </w:rPr>
        <w:t>ение</w:t>
      </w:r>
      <w:r w:rsidRPr="0063152C">
        <w:rPr>
          <w:szCs w:val="28"/>
        </w:rPr>
        <w:t xml:space="preserve"> пропаганд</w:t>
      </w:r>
      <w:r>
        <w:rPr>
          <w:szCs w:val="28"/>
        </w:rPr>
        <w:t>ы</w:t>
      </w:r>
      <w:r w:rsidRPr="0063152C">
        <w:rPr>
          <w:szCs w:val="28"/>
        </w:rPr>
        <w:t xml:space="preserve"> официальных каналов с информацией о развитии конкуренции</w:t>
      </w:r>
      <w:r>
        <w:rPr>
          <w:szCs w:val="28"/>
        </w:rPr>
        <w:t xml:space="preserve">  в Смоленской области</w:t>
      </w:r>
      <w:r w:rsidRPr="0063152C">
        <w:rPr>
          <w:szCs w:val="28"/>
        </w:rPr>
        <w:t>.</w:t>
      </w:r>
      <w:r>
        <w:rPr>
          <w:szCs w:val="28"/>
        </w:rPr>
        <w:t xml:space="preserve"> Повышение информационного сопровождения деятельности негосударственных организаций, оказывающих услуги на приоритетных и социально значимых рынках региона.</w:t>
      </w:r>
    </w:p>
    <w:p w:rsidR="0023035C" w:rsidRDefault="0023035C" w:rsidP="0023035C">
      <w:pPr>
        <w:pStyle w:val="ConsPlusNormal"/>
        <w:ind w:firstLine="709"/>
        <w:jc w:val="both"/>
      </w:pPr>
      <w:r>
        <w:t xml:space="preserve">4. Организация и проведение обучающих </w:t>
      </w:r>
      <w:r w:rsidRPr="00FE3F8D">
        <w:t>мероприяти</w:t>
      </w:r>
      <w:r>
        <w:t>й</w:t>
      </w:r>
      <w:r w:rsidRPr="00FE3F8D">
        <w:t xml:space="preserve"> для </w:t>
      </w:r>
      <w:r>
        <w:t xml:space="preserve">представителей </w:t>
      </w:r>
      <w:r w:rsidRPr="00FE3F8D">
        <w:t xml:space="preserve">органов местного самоуправления </w:t>
      </w:r>
      <w:r>
        <w:t xml:space="preserve">муниципальных образований Смоленской области </w:t>
      </w:r>
      <w:r w:rsidRPr="00FE3F8D">
        <w:t>по вопросам содействия развитию конкуренции</w:t>
      </w:r>
      <w:r>
        <w:t>.</w:t>
      </w:r>
    </w:p>
    <w:p w:rsidR="0023035C" w:rsidRPr="00A701A5" w:rsidRDefault="0023035C" w:rsidP="0023035C">
      <w:pPr>
        <w:pStyle w:val="ConsPlusNormal"/>
        <w:ind w:firstLine="709"/>
        <w:jc w:val="both"/>
      </w:pPr>
      <w:r>
        <w:t>5. Р</w:t>
      </w:r>
      <w:r w:rsidRPr="00A701A5">
        <w:t>азработка</w:t>
      </w:r>
      <w:r>
        <w:t xml:space="preserve"> и реализация</w:t>
      </w:r>
      <w:r w:rsidRPr="00A701A5">
        <w:t xml:space="preserve"> планов мероприятий по реализации конкретных направлений сотрудничества с каждым муниципальным районом и городским округом Смоленской области</w:t>
      </w:r>
      <w:r w:rsidRPr="0023035C">
        <w:t xml:space="preserve"> </w:t>
      </w:r>
      <w:r>
        <w:t>в</w:t>
      </w:r>
      <w:r w:rsidRPr="00A701A5">
        <w:t xml:space="preserve"> рамках заключенных соглашений</w:t>
      </w:r>
      <w:r w:rsidRPr="0023035C">
        <w:rPr>
          <w:spacing w:val="-4"/>
          <w:szCs w:val="28"/>
        </w:rPr>
        <w:t xml:space="preserve"> </w:t>
      </w:r>
      <w:r w:rsidRPr="006803D0">
        <w:rPr>
          <w:spacing w:val="-4"/>
          <w:szCs w:val="28"/>
        </w:rPr>
        <w:t>между Администрацией Смоленской области и органами местного самоуправления муниципальных районов и городских округов Смоленской области о внедрении в регионе Стандарта развития конкуренции в субъектах Российской Федерации</w:t>
      </w:r>
      <w:r>
        <w:rPr>
          <w:spacing w:val="-4"/>
          <w:szCs w:val="28"/>
        </w:rPr>
        <w:t>, содержащих мероприятия, направленные на содействие развитию конкуренции на приоритетных и социально значимых рынках Смоленской области</w:t>
      </w:r>
      <w:r w:rsidRPr="00A701A5">
        <w:t xml:space="preserve">. </w:t>
      </w:r>
    </w:p>
    <w:p w:rsidR="00B34C7C" w:rsidRDefault="00B34C7C" w:rsidP="00B34C7C"/>
    <w:p w:rsidR="00B34C7C" w:rsidRPr="00DC5505" w:rsidRDefault="00B34C7C" w:rsidP="00A47E55">
      <w:pPr>
        <w:rPr>
          <w:b/>
        </w:rPr>
      </w:pPr>
      <w:r w:rsidRPr="00DC5505">
        <w:rPr>
          <w:b/>
        </w:rPr>
        <w:lastRenderedPageBreak/>
        <w:t>Раздел 3. Сведения о реализации составляющих стандарта развития</w:t>
      </w:r>
      <w:r w:rsidR="00A47E55" w:rsidRPr="00DC5505">
        <w:rPr>
          <w:b/>
        </w:rPr>
        <w:t xml:space="preserve"> </w:t>
      </w:r>
      <w:r w:rsidRPr="00DC5505">
        <w:rPr>
          <w:b/>
        </w:rPr>
        <w:t>конкуренции в субъекте Российской Федерации.</w:t>
      </w:r>
    </w:p>
    <w:p w:rsidR="00B34C7C" w:rsidRPr="00DC5505" w:rsidRDefault="00B34C7C" w:rsidP="00B34C7C"/>
    <w:p w:rsidR="00B34C7C" w:rsidRPr="008C5BB4" w:rsidRDefault="00B34C7C" w:rsidP="00A47E55">
      <w:pPr>
        <w:rPr>
          <w:b/>
          <w:i/>
        </w:rPr>
      </w:pPr>
      <w:r w:rsidRPr="008C5BB4">
        <w:rPr>
          <w:b/>
          <w:i/>
        </w:rPr>
        <w:t>3.1. Сведения о заключенных соглашениях (меморандумах) по внедрению Стандарта</w:t>
      </w:r>
      <w:r w:rsidR="00A47E55" w:rsidRPr="008C5BB4">
        <w:rPr>
          <w:b/>
          <w:i/>
        </w:rPr>
        <w:t xml:space="preserve"> </w:t>
      </w:r>
      <w:r w:rsidRPr="008C5BB4">
        <w:rPr>
          <w:b/>
          <w:i/>
        </w:rPr>
        <w:t>между органами исполнительной власти субъекта Российской Федерации и</w:t>
      </w:r>
      <w:r w:rsidR="00A47E55" w:rsidRPr="008C5BB4">
        <w:rPr>
          <w:b/>
          <w:i/>
        </w:rPr>
        <w:t xml:space="preserve"> </w:t>
      </w:r>
      <w:r w:rsidRPr="008C5BB4">
        <w:rPr>
          <w:b/>
          <w:i/>
        </w:rPr>
        <w:t xml:space="preserve">органами местного самоуправления </w:t>
      </w:r>
    </w:p>
    <w:p w:rsidR="00B34C7C" w:rsidRPr="00DC5505" w:rsidRDefault="00B34C7C" w:rsidP="00B34C7C">
      <w:pPr>
        <w:rPr>
          <w:i/>
        </w:rPr>
      </w:pPr>
    </w:p>
    <w:p w:rsidR="00380E82" w:rsidRPr="008C5BB4" w:rsidRDefault="00380E82" w:rsidP="008C5BB4">
      <w:r w:rsidRPr="008C5BB4">
        <w:t xml:space="preserve">Административное устройство Смоленской области включает в себя </w:t>
      </w:r>
      <w:r w:rsidR="005416FC" w:rsidRPr="008C5BB4">
        <w:t xml:space="preserve">               25</w:t>
      </w:r>
      <w:r w:rsidRPr="008C5BB4">
        <w:t xml:space="preserve"> муниципальных </w:t>
      </w:r>
      <w:r w:rsidR="005416FC" w:rsidRPr="008C5BB4">
        <w:t xml:space="preserve">районов и </w:t>
      </w:r>
      <w:r w:rsidRPr="008C5BB4">
        <w:t>2 городских округа.</w:t>
      </w:r>
    </w:p>
    <w:p w:rsidR="00380E82" w:rsidRPr="008C5BB4" w:rsidRDefault="00380E82" w:rsidP="008C5BB4">
      <w:r w:rsidRPr="008C5BB4">
        <w:t xml:space="preserve">В целях содействия развитию конкуренции в Смоленской области между Администрацией Смоленской области и органами местного самоуправления муниципальных районов и городских округов Смоленской области заключено                 27 соглашений о внедрении в Смоленской области </w:t>
      </w:r>
      <w:r w:rsidR="00ED0AA7">
        <w:t>С</w:t>
      </w:r>
      <w:r w:rsidRPr="008C5BB4">
        <w:t>тандарта развития конкуренции в субъектах Российской Федерации:</w:t>
      </w:r>
    </w:p>
    <w:p w:rsidR="00380E82" w:rsidRPr="008C5BB4" w:rsidRDefault="005416FC" w:rsidP="008C5BB4">
      <w:pPr>
        <w:spacing w:line="246" w:lineRule="auto"/>
        <w:rPr>
          <w:rFonts w:eastAsia="Calibri" w:cs="Times New Roman"/>
          <w:szCs w:val="28"/>
        </w:rPr>
      </w:pPr>
      <w:r w:rsidRPr="008C5BB4">
        <w:rPr>
          <w:rFonts w:eastAsia="Calibri" w:cs="Times New Roman"/>
          <w:bCs/>
          <w:color w:val="000000"/>
          <w:szCs w:val="28"/>
        </w:rPr>
        <w:t>1)</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Велижский</w:t>
      </w:r>
      <w:proofErr w:type="spellEnd"/>
      <w:r w:rsidR="00380E82" w:rsidRPr="008C5BB4">
        <w:rPr>
          <w:rFonts w:eastAsia="Calibri" w:cs="Times New Roman"/>
          <w:bCs/>
          <w:color w:val="000000"/>
          <w:szCs w:val="28"/>
        </w:rPr>
        <w:t xml:space="preserve"> район»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0108/04-с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szCs w:val="28"/>
        </w:rPr>
        <w:t xml:space="preserve">2) </w:t>
      </w:r>
      <w:r w:rsidR="00FD5426"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«Вяземский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0109/04-с от 28.12.2015;</w:t>
      </w:r>
    </w:p>
    <w:p w:rsidR="00380E82" w:rsidRPr="008C5BB4" w:rsidRDefault="005416FC" w:rsidP="008C5BB4">
      <w:pPr>
        <w:rPr>
          <w:rFonts w:eastAsia="Calibri" w:cs="Times New Roman"/>
          <w:bCs/>
          <w:color w:val="000000"/>
          <w:szCs w:val="28"/>
        </w:rPr>
      </w:pPr>
      <w:r w:rsidRPr="008C5BB4">
        <w:rPr>
          <w:rFonts w:eastAsia="Calibri" w:cs="Times New Roman"/>
          <w:bCs/>
          <w:color w:val="000000"/>
          <w:szCs w:val="28"/>
        </w:rPr>
        <w:t>3)</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Гагаринский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0117/04-с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szCs w:val="28"/>
        </w:rPr>
        <w:t>4)</w:t>
      </w:r>
      <w:r w:rsidR="00380E82" w:rsidRPr="008C5BB4">
        <w:rPr>
          <w:rFonts w:eastAsia="Calibri" w:cs="Times New Roman"/>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Глинковский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0110/04-с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5)</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«Демидовский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0112/04-с от 28.12.2015;</w:t>
      </w:r>
    </w:p>
    <w:p w:rsidR="00380E82" w:rsidRPr="008C5BB4" w:rsidRDefault="005416FC" w:rsidP="008C5BB4">
      <w:pPr>
        <w:tabs>
          <w:tab w:val="left" w:pos="4755"/>
        </w:tabs>
        <w:rPr>
          <w:rFonts w:eastAsia="Calibri" w:cs="Times New Roman"/>
          <w:szCs w:val="28"/>
        </w:rPr>
      </w:pPr>
      <w:r w:rsidRPr="008C5BB4">
        <w:rPr>
          <w:rFonts w:eastAsia="Calibri" w:cs="Times New Roman"/>
          <w:bCs/>
          <w:color w:val="000000"/>
          <w:szCs w:val="28"/>
        </w:rPr>
        <w:t>6)</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«Дорогобужский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0113/04-с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7)</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Духовщинский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0114/04-с от 28.12.2015;</w:t>
      </w:r>
    </w:p>
    <w:p w:rsidR="00380E82" w:rsidRPr="008C5BB4" w:rsidRDefault="005416FC" w:rsidP="008C5BB4">
      <w:pPr>
        <w:tabs>
          <w:tab w:val="left" w:pos="4755"/>
        </w:tabs>
        <w:rPr>
          <w:rFonts w:eastAsia="Calibri" w:cs="Times New Roman"/>
          <w:szCs w:val="28"/>
        </w:rPr>
      </w:pPr>
      <w:r w:rsidRPr="008C5BB4">
        <w:rPr>
          <w:rFonts w:eastAsia="Calibri" w:cs="Times New Roman"/>
          <w:bCs/>
          <w:color w:val="000000"/>
          <w:szCs w:val="28"/>
        </w:rPr>
        <w:t>8)</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Ельнинский</w:t>
      </w:r>
      <w:proofErr w:type="spellEnd"/>
      <w:r w:rsidR="00380E82" w:rsidRPr="008C5BB4">
        <w:rPr>
          <w:rFonts w:eastAsia="Calibri" w:cs="Times New Roman"/>
          <w:bCs/>
          <w:color w:val="000000"/>
          <w:szCs w:val="28"/>
        </w:rPr>
        <w:t xml:space="preserve"> район» Смоленской </w:t>
      </w:r>
      <w:r w:rsidR="00380E82" w:rsidRPr="008C5BB4">
        <w:rPr>
          <w:rFonts w:eastAsia="Calibri" w:cs="Times New Roman"/>
          <w:bCs/>
          <w:color w:val="000000"/>
          <w:szCs w:val="28"/>
        </w:rPr>
        <w:lastRenderedPageBreak/>
        <w:t xml:space="preserve">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0115/04-с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9)</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 </w:t>
      </w:r>
      <w:proofErr w:type="spellStart"/>
      <w:r w:rsidR="00380E82" w:rsidRPr="008C5BB4">
        <w:rPr>
          <w:rFonts w:eastAsia="Calibri" w:cs="Times New Roman"/>
          <w:bCs/>
          <w:color w:val="000000"/>
          <w:szCs w:val="28"/>
        </w:rPr>
        <w:t>Ершичский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0116/04-с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10)</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Кардымовский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0118/04-с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11)</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Краснинский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0119/04-с от 28.12.2015;</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12)</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Монастырщинский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0120/04-с от 28.12.2015;</w:t>
      </w:r>
    </w:p>
    <w:p w:rsidR="00380E82" w:rsidRPr="008C5BB4" w:rsidRDefault="005416FC" w:rsidP="008C5BB4">
      <w:pPr>
        <w:tabs>
          <w:tab w:val="left" w:pos="4755"/>
        </w:tabs>
        <w:rPr>
          <w:rFonts w:eastAsia="Calibri" w:cs="Times New Roman"/>
          <w:szCs w:val="28"/>
        </w:rPr>
      </w:pPr>
      <w:r w:rsidRPr="008C5BB4">
        <w:rPr>
          <w:rFonts w:eastAsia="Calibri" w:cs="Times New Roman"/>
          <w:bCs/>
          <w:color w:val="000000"/>
          <w:szCs w:val="28"/>
        </w:rPr>
        <w:t>13)</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Новодугинский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0121/04-с от 28.12.2015</w:t>
      </w:r>
      <w:r w:rsidR="00380E82" w:rsidRPr="008C5BB4">
        <w:rPr>
          <w:rFonts w:eastAsia="Calibri" w:cs="Times New Roman"/>
          <w:bCs/>
          <w:color w:val="000000"/>
          <w:szCs w:val="28"/>
        </w:rPr>
        <w:t>;</w:t>
      </w:r>
    </w:p>
    <w:p w:rsidR="00380E82" w:rsidRPr="008C5BB4" w:rsidRDefault="005416FC" w:rsidP="008C5BB4">
      <w:pPr>
        <w:spacing w:line="245" w:lineRule="auto"/>
        <w:rPr>
          <w:rFonts w:eastAsia="Calibri" w:cs="Times New Roman"/>
          <w:bCs/>
          <w:color w:val="000000"/>
          <w:szCs w:val="28"/>
        </w:rPr>
      </w:pPr>
      <w:r w:rsidRPr="008C5BB4">
        <w:rPr>
          <w:rFonts w:eastAsia="Calibri" w:cs="Times New Roman"/>
          <w:bCs/>
          <w:color w:val="000000"/>
          <w:szCs w:val="28"/>
        </w:rPr>
        <w:t>14)</w:t>
      </w:r>
      <w:r w:rsidR="00380E82" w:rsidRPr="008C5BB4">
        <w:rPr>
          <w:rFonts w:eastAsia="Calibri" w:cs="Times New Roman"/>
          <w:bCs/>
          <w:color w:val="000000"/>
          <w:szCs w:val="28"/>
        </w:rPr>
        <w:t xml:space="preserve"> </w:t>
      </w:r>
      <w:r w:rsidR="00FD5426"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Починковский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0122/04-с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15)</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Рославльский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0123/04-с от 28.12.2015;</w:t>
      </w:r>
    </w:p>
    <w:p w:rsidR="00380E82" w:rsidRPr="008C5BB4" w:rsidRDefault="00FD5426" w:rsidP="008C5BB4">
      <w:pPr>
        <w:spacing w:line="247" w:lineRule="auto"/>
        <w:rPr>
          <w:rFonts w:eastAsia="Calibri" w:cs="Times New Roman"/>
          <w:bCs/>
          <w:color w:val="000000"/>
          <w:szCs w:val="28"/>
        </w:rPr>
      </w:pPr>
      <w:r w:rsidRPr="008C5BB4">
        <w:rPr>
          <w:rFonts w:eastAsia="Calibri" w:cs="Times New Roman"/>
          <w:bCs/>
          <w:color w:val="000000"/>
          <w:szCs w:val="28"/>
        </w:rPr>
        <w:t>16) 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Руднянский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0124/04-с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17)</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Сафоновский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0125/04-с от 28.12.2015</w:t>
      </w:r>
      <w:r w:rsidR="00ED0AA7">
        <w:rPr>
          <w:rFonts w:eastAsia="Calibri" w:cs="Times New Roman"/>
          <w:szCs w:val="28"/>
        </w:rPr>
        <w:t xml:space="preserve"> (Приложение 2)</w:t>
      </w:r>
      <w:r w:rsidR="00380E82" w:rsidRPr="008C5BB4">
        <w:rPr>
          <w:rFonts w:eastAsia="Calibri" w:cs="Times New Roman"/>
          <w:szCs w:val="28"/>
        </w:rPr>
        <w:t>;</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18)</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«Смоленский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0126/04-с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19)</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Сычевский</w:t>
      </w:r>
      <w:proofErr w:type="spellEnd"/>
      <w:r w:rsidR="00380E82" w:rsidRPr="008C5BB4">
        <w:rPr>
          <w:rFonts w:eastAsia="Calibri" w:cs="Times New Roman"/>
          <w:bCs/>
          <w:color w:val="000000"/>
          <w:szCs w:val="28"/>
        </w:rPr>
        <w:t xml:space="preserve"> район» Смоленской </w:t>
      </w:r>
      <w:r w:rsidR="00380E82" w:rsidRPr="008C5BB4">
        <w:rPr>
          <w:rFonts w:eastAsia="Calibri" w:cs="Times New Roman"/>
          <w:bCs/>
          <w:color w:val="000000"/>
          <w:szCs w:val="28"/>
        </w:rPr>
        <w:lastRenderedPageBreak/>
        <w:t xml:space="preserve">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0127/04-с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20)</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Темкинский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0128/04-с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21)</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Угран</w:t>
      </w:r>
      <w:r w:rsidR="00380E82" w:rsidRPr="008C5BB4">
        <w:rPr>
          <w:rFonts w:eastAsia="Calibri" w:cs="Times New Roman"/>
          <w:color w:val="000000"/>
          <w:szCs w:val="28"/>
        </w:rPr>
        <w:t>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0129/04-с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22)</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Хиславич</w:t>
      </w:r>
      <w:r w:rsidR="00380E82" w:rsidRPr="008C5BB4">
        <w:rPr>
          <w:rFonts w:eastAsia="Calibri" w:cs="Times New Roman"/>
          <w:color w:val="000000"/>
          <w:szCs w:val="28"/>
        </w:rPr>
        <w:t>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0130/04-с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23) 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«Холм-Жирковский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0131/04-с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24)</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Шумячский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0132/04-с от 28.12.2015;</w:t>
      </w:r>
    </w:p>
    <w:p w:rsidR="00380E82" w:rsidRPr="008C5BB4" w:rsidRDefault="00FD5426" w:rsidP="008C5BB4">
      <w:pPr>
        <w:spacing w:line="245" w:lineRule="auto"/>
        <w:rPr>
          <w:rFonts w:eastAsia="Calibri" w:cs="Times New Roman"/>
          <w:bCs/>
          <w:color w:val="000000"/>
          <w:szCs w:val="28"/>
        </w:rPr>
      </w:pPr>
      <w:r w:rsidRPr="008C5BB4">
        <w:rPr>
          <w:rFonts w:eastAsia="Calibri" w:cs="Times New Roman"/>
          <w:bCs/>
          <w:color w:val="000000"/>
          <w:szCs w:val="28"/>
        </w:rPr>
        <w:t>25)</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оглашение между Администрацией Смоленской области и Администрацией муниципального образования «</w:t>
      </w:r>
      <w:proofErr w:type="spellStart"/>
      <w:r w:rsidR="00380E82" w:rsidRPr="008C5BB4">
        <w:rPr>
          <w:rFonts w:eastAsia="Calibri" w:cs="Times New Roman"/>
          <w:bCs/>
          <w:color w:val="000000"/>
          <w:szCs w:val="28"/>
        </w:rPr>
        <w:t>Ярцевский</w:t>
      </w:r>
      <w:proofErr w:type="spellEnd"/>
      <w:r w:rsidR="00380E82" w:rsidRPr="008C5BB4">
        <w:rPr>
          <w:rFonts w:eastAsia="Calibri" w:cs="Times New Roman"/>
          <w:bCs/>
          <w:color w:val="000000"/>
          <w:szCs w:val="28"/>
        </w:rPr>
        <w:t xml:space="preserve"> район»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0133/04-с от 28.12.2015;</w:t>
      </w:r>
    </w:p>
    <w:p w:rsidR="00380E82" w:rsidRPr="008C5BB4" w:rsidRDefault="00FD5426" w:rsidP="008C5BB4">
      <w:pPr>
        <w:spacing w:line="244" w:lineRule="auto"/>
        <w:rPr>
          <w:rFonts w:eastAsia="Calibri" w:cs="Times New Roman"/>
          <w:bCs/>
          <w:color w:val="000000"/>
          <w:szCs w:val="28"/>
        </w:rPr>
      </w:pPr>
      <w:r w:rsidRPr="008C5BB4">
        <w:rPr>
          <w:rFonts w:eastAsia="Calibri" w:cs="Times New Roman"/>
          <w:bCs/>
          <w:color w:val="000000"/>
          <w:szCs w:val="28"/>
        </w:rPr>
        <w:t>26)</w:t>
      </w:r>
      <w:r w:rsidR="00380E82" w:rsidRPr="008C5BB4">
        <w:rPr>
          <w:rFonts w:eastAsia="Calibri" w:cs="Times New Roman"/>
          <w:bCs/>
          <w:color w:val="000000"/>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муниципального образования «город Десногорск» Смоленской области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0111/04-с от 28.12.2015;</w:t>
      </w:r>
    </w:p>
    <w:p w:rsidR="00380E82" w:rsidRDefault="00FD5426" w:rsidP="008C5BB4">
      <w:pPr>
        <w:spacing w:line="250" w:lineRule="auto"/>
        <w:ind w:right="-1"/>
        <w:rPr>
          <w:rFonts w:eastAsia="Calibri" w:cs="Times New Roman"/>
          <w:szCs w:val="28"/>
        </w:rPr>
      </w:pPr>
      <w:r w:rsidRPr="008C5BB4">
        <w:rPr>
          <w:rFonts w:eastAsia="Calibri" w:cs="Times New Roman"/>
          <w:szCs w:val="28"/>
        </w:rPr>
        <w:t>27)</w:t>
      </w:r>
      <w:r w:rsidR="00380E82" w:rsidRPr="008C5BB4">
        <w:rPr>
          <w:rFonts w:eastAsia="Calibri" w:cs="Times New Roman"/>
          <w:szCs w:val="28"/>
        </w:rPr>
        <w:t xml:space="preserve"> </w:t>
      </w:r>
      <w:r w:rsidRPr="008C5BB4">
        <w:rPr>
          <w:rFonts w:eastAsia="Calibri" w:cs="Times New Roman"/>
          <w:bCs/>
          <w:color w:val="000000"/>
          <w:szCs w:val="28"/>
        </w:rPr>
        <w:t>С</w:t>
      </w:r>
      <w:r w:rsidR="00380E82" w:rsidRPr="008C5BB4">
        <w:rPr>
          <w:rFonts w:eastAsia="Calibri" w:cs="Times New Roman"/>
          <w:bCs/>
          <w:color w:val="000000"/>
          <w:szCs w:val="28"/>
        </w:rPr>
        <w:t xml:space="preserve">оглашение между Администрацией Смоленской области и Администрацией города Смоленска о внедрении в Смоленской области стандарта развития конкуренции в субъектах Российской Федерации </w:t>
      </w:r>
      <w:r w:rsidR="00380E82" w:rsidRPr="008C5BB4">
        <w:rPr>
          <w:rFonts w:eastAsia="Calibri" w:cs="Times New Roman"/>
          <w:szCs w:val="28"/>
        </w:rPr>
        <w:t>№ 0107/04-с от 28.12.2015.</w:t>
      </w:r>
    </w:p>
    <w:p w:rsidR="00ED0AA7" w:rsidRPr="00A701A5" w:rsidRDefault="00ED0AA7" w:rsidP="00ED0AA7">
      <w:pPr>
        <w:widowControl w:val="0"/>
        <w:autoSpaceDE w:val="0"/>
        <w:autoSpaceDN w:val="0"/>
        <w:adjustRightInd w:val="0"/>
        <w:rPr>
          <w:color w:val="000000"/>
          <w:spacing w:val="-3"/>
          <w:szCs w:val="28"/>
          <w:shd w:val="clear" w:color="auto" w:fill="FFFFFF"/>
        </w:rPr>
      </w:pPr>
      <w:r w:rsidRPr="006803D0">
        <w:rPr>
          <w:spacing w:val="-4"/>
          <w:szCs w:val="28"/>
        </w:rPr>
        <w:t xml:space="preserve">В рамках указанных соглашений планируется организация сотрудничества </w:t>
      </w:r>
      <w:r>
        <w:rPr>
          <w:spacing w:val="-4"/>
          <w:szCs w:val="28"/>
        </w:rPr>
        <w:t>по</w:t>
      </w:r>
      <w:r w:rsidRPr="006803D0">
        <w:rPr>
          <w:spacing w:val="-4"/>
          <w:szCs w:val="28"/>
        </w:rPr>
        <w:t> реализаци</w:t>
      </w:r>
      <w:r>
        <w:rPr>
          <w:spacing w:val="-4"/>
          <w:szCs w:val="28"/>
        </w:rPr>
        <w:t>и</w:t>
      </w:r>
      <w:r w:rsidRPr="006803D0">
        <w:rPr>
          <w:spacing w:val="-4"/>
          <w:szCs w:val="28"/>
        </w:rPr>
        <w:t xml:space="preserve"> положений </w:t>
      </w:r>
      <w:r>
        <w:rPr>
          <w:spacing w:val="-4"/>
          <w:szCs w:val="28"/>
        </w:rPr>
        <w:t>С</w:t>
      </w:r>
      <w:r w:rsidRPr="006803D0">
        <w:rPr>
          <w:spacing w:val="-4"/>
          <w:szCs w:val="28"/>
        </w:rPr>
        <w:t>тандарта развития конкуренции на территории Смоленской области; подготовка</w:t>
      </w:r>
      <w:r w:rsidRPr="00A701A5">
        <w:rPr>
          <w:color w:val="000000"/>
          <w:spacing w:val="-3"/>
          <w:szCs w:val="28"/>
          <w:shd w:val="clear" w:color="auto" w:fill="FFFFFF"/>
        </w:rPr>
        <w:t xml:space="preserve"> предложений и рекомендаций по реализации положений </w:t>
      </w:r>
      <w:r>
        <w:rPr>
          <w:color w:val="000000"/>
          <w:spacing w:val="-3"/>
          <w:szCs w:val="28"/>
          <w:shd w:val="clear" w:color="auto" w:fill="FFFFFF"/>
        </w:rPr>
        <w:t>С</w:t>
      </w:r>
      <w:r w:rsidRPr="00A701A5">
        <w:rPr>
          <w:color w:val="000000"/>
          <w:spacing w:val="-3"/>
          <w:szCs w:val="28"/>
          <w:shd w:val="clear" w:color="auto" w:fill="FFFFFF"/>
        </w:rPr>
        <w:t xml:space="preserve">тандарта развития конкуренции; проведение анализа лучших практик развития конкуренции на территории Смоленской области, формирование их систематизированного свода, а также разработка механизмов распространения лучших практик развития конкуренции; организация проведения мониторинга внедрения </w:t>
      </w:r>
      <w:r>
        <w:rPr>
          <w:color w:val="000000"/>
          <w:spacing w:val="-3"/>
          <w:szCs w:val="28"/>
          <w:shd w:val="clear" w:color="auto" w:fill="FFFFFF"/>
        </w:rPr>
        <w:t>С</w:t>
      </w:r>
      <w:r w:rsidRPr="00A701A5">
        <w:rPr>
          <w:color w:val="000000"/>
          <w:spacing w:val="-3"/>
          <w:szCs w:val="28"/>
          <w:shd w:val="clear" w:color="auto" w:fill="FFFFFF"/>
        </w:rPr>
        <w:t>тандарта развития  конкуренции на территории Смоленской области.</w:t>
      </w:r>
    </w:p>
    <w:p w:rsidR="00ED0AA7" w:rsidRPr="00A701A5" w:rsidRDefault="00ED0AA7" w:rsidP="00ED0AA7">
      <w:pPr>
        <w:pStyle w:val="ConsPlusNormal"/>
        <w:spacing w:line="246" w:lineRule="auto"/>
        <w:ind w:firstLine="709"/>
        <w:jc w:val="both"/>
      </w:pPr>
      <w:r w:rsidRPr="00A701A5">
        <w:t xml:space="preserve">В рамках заключенных соглашений предусмотрена разработка планов мероприятий по реализации конкретных направлений сотрудничества с каждым </w:t>
      </w:r>
      <w:r w:rsidRPr="00A701A5">
        <w:lastRenderedPageBreak/>
        <w:t xml:space="preserve">муниципальным районом и городским округом Смоленской области. </w:t>
      </w:r>
    </w:p>
    <w:p w:rsidR="00380E82" w:rsidRPr="00077A52" w:rsidRDefault="00380E82" w:rsidP="00380E82">
      <w:pPr>
        <w:shd w:val="clear" w:color="auto" w:fill="FFFFFF"/>
        <w:spacing w:line="250" w:lineRule="auto"/>
        <w:ind w:right="-1"/>
        <w:rPr>
          <w:rFonts w:eastAsia="Calibri" w:cs="Times New Roman"/>
          <w:bCs/>
          <w:color w:val="000000"/>
          <w:szCs w:val="28"/>
        </w:rPr>
      </w:pPr>
      <w:r w:rsidRPr="008C5BB4">
        <w:rPr>
          <w:spacing w:val="-4"/>
        </w:rPr>
        <w:t xml:space="preserve">Тексты соглашений между Администрацией Смоленской области и органами местного самоуправления муниципальных районов и городских округов Смоленской области о внедрении в Смоленской области </w:t>
      </w:r>
      <w:r w:rsidR="00ED0AA7">
        <w:rPr>
          <w:spacing w:val="-4"/>
        </w:rPr>
        <w:t>С</w:t>
      </w:r>
      <w:r w:rsidRPr="008C5BB4">
        <w:rPr>
          <w:spacing w:val="-4"/>
        </w:rPr>
        <w:t xml:space="preserve">тандарта развития конкуренции в субъектах Российской Федерации размещены на </w:t>
      </w:r>
      <w:r w:rsidRPr="008C5BB4">
        <w:rPr>
          <w:spacing w:val="-4"/>
          <w:szCs w:val="28"/>
        </w:rPr>
        <w:t>сайте Департамента экономического развития Смоленской области – раздел «Стандарт развития конкуренции»</w:t>
      </w:r>
      <w:r w:rsidRPr="008C5BB4">
        <w:rPr>
          <w:spacing w:val="-6"/>
          <w:szCs w:val="28"/>
        </w:rPr>
        <w:t xml:space="preserve"> (</w:t>
      </w:r>
      <w:hyperlink r:id="rId16" w:history="1">
        <w:r w:rsidRPr="008C5BB4">
          <w:rPr>
            <w:rStyle w:val="a9"/>
            <w:spacing w:val="-6"/>
            <w:szCs w:val="28"/>
          </w:rPr>
          <w:t>http://econsmolensk.ru/Coglasheniya_o_vnedrenii_v_regione_standarta_razvitiya_konkurentsii/</w:t>
        </w:r>
      </w:hyperlink>
      <w:r w:rsidRPr="008C5BB4">
        <w:rPr>
          <w:spacing w:val="-6"/>
          <w:szCs w:val="28"/>
        </w:rPr>
        <w:t xml:space="preserve">), </w:t>
      </w:r>
      <w:r w:rsidRPr="008C5BB4">
        <w:rPr>
          <w:spacing w:val="-4"/>
        </w:rPr>
        <w:t xml:space="preserve">а также на специализированном двуязычном </w:t>
      </w:r>
      <w:proofErr w:type="spellStart"/>
      <w:r w:rsidRPr="008C5BB4">
        <w:rPr>
          <w:spacing w:val="-4"/>
        </w:rPr>
        <w:t>Интернет-портале</w:t>
      </w:r>
      <w:proofErr w:type="spellEnd"/>
      <w:r w:rsidRPr="008C5BB4">
        <w:rPr>
          <w:spacing w:val="-4"/>
        </w:rPr>
        <w:t xml:space="preserve"> «Инвестиционная деятельность в Смоленской области» – вкладка «Стандарт развития конкуренции» раздел «Программные документы»</w:t>
      </w:r>
      <w:r w:rsidRPr="008C5BB4">
        <w:rPr>
          <w:spacing w:val="-11"/>
          <w:szCs w:val="28"/>
        </w:rPr>
        <w:t xml:space="preserve"> (</w:t>
      </w:r>
      <w:hyperlink r:id="rId17" w:history="1">
        <w:r w:rsidRPr="008C5BB4">
          <w:rPr>
            <w:rStyle w:val="a9"/>
            <w:szCs w:val="28"/>
          </w:rPr>
          <w:t>http://www.smolinvest.com/programme_documents/Coglashenija_o_vnedrenii.php</w:t>
        </w:r>
      </w:hyperlink>
      <w:r w:rsidRPr="008C5BB4">
        <w:rPr>
          <w:szCs w:val="28"/>
        </w:rPr>
        <w:t>).</w:t>
      </w:r>
    </w:p>
    <w:p w:rsidR="00B34C7C" w:rsidRDefault="00B34C7C" w:rsidP="00B34C7C"/>
    <w:p w:rsidR="00F445C2" w:rsidRPr="008C5BB4" w:rsidRDefault="00B34C7C" w:rsidP="00F445C2">
      <w:pPr>
        <w:rPr>
          <w:b/>
          <w:i/>
        </w:rPr>
      </w:pPr>
      <w:r w:rsidRPr="004F6497">
        <w:rPr>
          <w:b/>
          <w:i/>
        </w:rPr>
        <w:t>3.2. Определение органа исполнительной власти субъекта Российской Федерации,</w:t>
      </w:r>
      <w:r w:rsidR="00607105" w:rsidRPr="004F6497">
        <w:rPr>
          <w:b/>
          <w:i/>
        </w:rPr>
        <w:t xml:space="preserve"> </w:t>
      </w:r>
      <w:r w:rsidRPr="004F6497">
        <w:rPr>
          <w:b/>
          <w:i/>
        </w:rPr>
        <w:t>уполномоченного содействовать развитию конкуренции в субъекте Российской</w:t>
      </w:r>
      <w:r w:rsidR="00F445C2" w:rsidRPr="004F6497">
        <w:rPr>
          <w:b/>
          <w:i/>
        </w:rPr>
        <w:t xml:space="preserve"> </w:t>
      </w:r>
      <w:r w:rsidRPr="004F6497">
        <w:rPr>
          <w:b/>
          <w:i/>
        </w:rPr>
        <w:t>Федерации в соответствии со Стандартом</w:t>
      </w:r>
      <w:r w:rsidR="00F445C2" w:rsidRPr="004F6497">
        <w:rPr>
          <w:b/>
          <w:i/>
        </w:rPr>
        <w:t xml:space="preserve"> </w:t>
      </w:r>
    </w:p>
    <w:p w:rsidR="00380E82" w:rsidRPr="0038587F" w:rsidRDefault="00380E82" w:rsidP="00380E82">
      <w:pPr>
        <w:rPr>
          <w:i/>
          <w:sz w:val="24"/>
          <w:szCs w:val="24"/>
          <w:highlight w:val="yellow"/>
        </w:rPr>
      </w:pPr>
    </w:p>
    <w:p w:rsidR="008C5BB4" w:rsidRPr="008C5BB4" w:rsidRDefault="00380E82" w:rsidP="00380E82">
      <w:pPr>
        <w:rPr>
          <w:szCs w:val="28"/>
        </w:rPr>
      </w:pPr>
      <w:r w:rsidRPr="008C5BB4">
        <w:rPr>
          <w:szCs w:val="28"/>
        </w:rPr>
        <w:t xml:space="preserve">В соответствии с постановлением Администрации Смоленской области                от 19.01.2015 № 4 «Об утверждении Положения о Департаменте экономического развития Смоленской области» (далее </w:t>
      </w:r>
      <w:r w:rsidR="008C7C58">
        <w:rPr>
          <w:szCs w:val="28"/>
        </w:rPr>
        <w:t xml:space="preserve">также </w:t>
      </w:r>
      <w:r w:rsidRPr="008C5BB4">
        <w:rPr>
          <w:szCs w:val="28"/>
        </w:rPr>
        <w:t>– постановление Администрации Смоленской области от 19.01.2015 № 4)</w:t>
      </w:r>
      <w:r w:rsidRPr="008C5BB4">
        <w:rPr>
          <w:spacing w:val="-2"/>
          <w:szCs w:val="28"/>
        </w:rPr>
        <w:t xml:space="preserve"> у</w:t>
      </w:r>
      <w:r w:rsidRPr="008C5BB4">
        <w:rPr>
          <w:szCs w:val="28"/>
        </w:rPr>
        <w:t>полномоченным органом в Смоленской области в сфере содействия развитию конкуренции определен Департамент экономическо</w:t>
      </w:r>
      <w:r w:rsidR="000733DD">
        <w:rPr>
          <w:szCs w:val="28"/>
        </w:rPr>
        <w:t>го развития Смоленской области (Приложение 3).</w:t>
      </w:r>
    </w:p>
    <w:p w:rsidR="00380E82" w:rsidRPr="008C5BB4" w:rsidRDefault="00380E82" w:rsidP="00380E82">
      <w:pPr>
        <w:rPr>
          <w:szCs w:val="28"/>
        </w:rPr>
      </w:pPr>
      <w:r w:rsidRPr="008C5BB4">
        <w:rPr>
          <w:szCs w:val="28"/>
        </w:rPr>
        <w:t xml:space="preserve">Текст постановления Администрации Смоленской области от 19.01.2015 № 4 размещен на </w:t>
      </w:r>
      <w:r w:rsidRPr="008C5BB4">
        <w:rPr>
          <w:spacing w:val="-4"/>
          <w:szCs w:val="28"/>
        </w:rPr>
        <w:t>сайте Департамента экономического развития Смоленской области – раздел «О Департаменте»</w:t>
      </w:r>
      <w:r w:rsidRPr="008C5BB4">
        <w:rPr>
          <w:szCs w:val="28"/>
        </w:rPr>
        <w:t xml:space="preserve"> </w:t>
      </w:r>
      <w:r w:rsidRPr="008C5BB4">
        <w:rPr>
          <w:i/>
        </w:rPr>
        <w:t>(</w:t>
      </w:r>
      <w:hyperlink r:id="rId18" w:history="1">
        <w:r w:rsidRPr="008C5BB4">
          <w:rPr>
            <w:rStyle w:val="a9"/>
          </w:rPr>
          <w:t>http://econsmolensk.ru/polozhenie/</w:t>
        </w:r>
      </w:hyperlink>
      <w:r w:rsidRPr="008C5BB4">
        <w:rPr>
          <w:i/>
        </w:rPr>
        <w:t xml:space="preserve">). </w:t>
      </w:r>
    </w:p>
    <w:p w:rsidR="00B34C7C" w:rsidRPr="0030150E" w:rsidRDefault="00B34C7C" w:rsidP="00B34C7C">
      <w:pPr>
        <w:rPr>
          <w:i/>
        </w:rPr>
      </w:pPr>
    </w:p>
    <w:p w:rsidR="00B34C7C" w:rsidRPr="00236F7F" w:rsidRDefault="00B34C7C" w:rsidP="00F445C2">
      <w:pPr>
        <w:rPr>
          <w:b/>
          <w:i/>
        </w:rPr>
      </w:pPr>
      <w:r w:rsidRPr="00236F7F">
        <w:rPr>
          <w:b/>
          <w:i/>
        </w:rPr>
        <w:t>3.2.1. Сведения о проведенных в отчетном периоде (году) обучающих мероприятий</w:t>
      </w:r>
      <w:r w:rsidR="00F445C2" w:rsidRPr="00236F7F">
        <w:rPr>
          <w:b/>
          <w:i/>
        </w:rPr>
        <w:t xml:space="preserve"> </w:t>
      </w:r>
      <w:r w:rsidRPr="00236F7F">
        <w:rPr>
          <w:b/>
          <w:i/>
        </w:rPr>
        <w:t>и тренингов для органов местного самоуправления по вопросам содействия</w:t>
      </w:r>
      <w:r w:rsidR="00F445C2" w:rsidRPr="00236F7F">
        <w:rPr>
          <w:b/>
          <w:i/>
        </w:rPr>
        <w:t xml:space="preserve"> </w:t>
      </w:r>
      <w:r w:rsidR="008C5BB4" w:rsidRPr="00236F7F">
        <w:rPr>
          <w:b/>
          <w:i/>
        </w:rPr>
        <w:t>развитию конкуренции</w:t>
      </w:r>
    </w:p>
    <w:p w:rsidR="00B34C7C" w:rsidRPr="00236F7F" w:rsidRDefault="00B34C7C" w:rsidP="00B34C7C"/>
    <w:p w:rsidR="001A173D" w:rsidRPr="00236F7F" w:rsidRDefault="001A173D" w:rsidP="00380E82">
      <w:r w:rsidRPr="00236F7F">
        <w:t xml:space="preserve">В период с 25 по 27 ноября </w:t>
      </w:r>
      <w:r w:rsidR="00380E82" w:rsidRPr="00236F7F">
        <w:t>2015 год</w:t>
      </w:r>
      <w:r w:rsidRPr="00236F7F">
        <w:t>а</w:t>
      </w:r>
      <w:r w:rsidR="00380E82" w:rsidRPr="00236F7F">
        <w:t xml:space="preserve"> </w:t>
      </w:r>
      <w:r w:rsidR="00236F7F">
        <w:t xml:space="preserve">на базе Смоленского института экономики НОУ ВПО «Санкт-Петербургский университет управления и экономики» </w:t>
      </w:r>
      <w:r w:rsidR="00380E82" w:rsidRPr="00236F7F">
        <w:t>проведены</w:t>
      </w:r>
      <w:r w:rsidR="00380E82" w:rsidRPr="00236F7F">
        <w:rPr>
          <w:i/>
        </w:rPr>
        <w:t xml:space="preserve"> </w:t>
      </w:r>
      <w:r w:rsidR="00380E82" w:rsidRPr="00236F7F">
        <w:t>курсы повышения квалификации специалистов</w:t>
      </w:r>
      <w:r w:rsidRPr="00236F7F">
        <w:t xml:space="preserve"> </w:t>
      </w:r>
      <w:r w:rsidR="00380E82" w:rsidRPr="00236F7F">
        <w:t xml:space="preserve">(юристов) администраций муниципальных районов и городских округов Смоленской области по теме: «Правовое регулирование деятельности органов местного самоуправления», в рамках которых 25 ноября </w:t>
      </w:r>
      <w:r w:rsidR="00236F7F">
        <w:t xml:space="preserve">    </w:t>
      </w:r>
      <w:r w:rsidR="00380E82" w:rsidRPr="00236F7F">
        <w:t xml:space="preserve">2015 года специалисты Департамента экономического развития Смоленской области выступили по вопросу «Внедрение стандарта развития конкуренции в субъектах Российской Федерации». </w:t>
      </w:r>
    </w:p>
    <w:p w:rsidR="001A173D" w:rsidRPr="00236F7F" w:rsidRDefault="00380E82" w:rsidP="00380E82">
      <w:r w:rsidRPr="00236F7F">
        <w:t xml:space="preserve">В мероприятии приняли участие представители 27 органов местного самоуправления муниципальных районов и городских округов Смоленской области. </w:t>
      </w:r>
    </w:p>
    <w:p w:rsidR="00380E82" w:rsidRPr="00273D85" w:rsidRDefault="00380E82" w:rsidP="00380E82">
      <w:r w:rsidRPr="00236F7F">
        <w:rPr>
          <w:szCs w:val="28"/>
        </w:rPr>
        <w:t xml:space="preserve">Анонс мероприятия размещен на </w:t>
      </w:r>
      <w:r w:rsidRPr="00236F7F">
        <w:rPr>
          <w:spacing w:val="-4"/>
          <w:szCs w:val="28"/>
        </w:rPr>
        <w:t xml:space="preserve">сайте Департамента экономического развития Смоленской области </w:t>
      </w:r>
      <w:r w:rsidRPr="00236F7F">
        <w:t xml:space="preserve"> (</w:t>
      </w:r>
      <w:hyperlink r:id="rId19" w:history="1">
        <w:r w:rsidRPr="00236F7F">
          <w:rPr>
            <w:rStyle w:val="a9"/>
          </w:rPr>
          <w:t>http://econsmolensk.ru/=/Novosti//entry=362</w:t>
        </w:r>
      </w:hyperlink>
      <w:r w:rsidRPr="00236F7F">
        <w:t xml:space="preserve">), а также </w:t>
      </w:r>
      <w:r w:rsidRPr="00236F7F">
        <w:rPr>
          <w:spacing w:val="-4"/>
        </w:rPr>
        <w:t xml:space="preserve">на специализированном двуязычном </w:t>
      </w:r>
      <w:proofErr w:type="spellStart"/>
      <w:r w:rsidRPr="00236F7F">
        <w:rPr>
          <w:spacing w:val="-4"/>
        </w:rPr>
        <w:t>Интернет-портале</w:t>
      </w:r>
      <w:proofErr w:type="spellEnd"/>
      <w:r w:rsidRPr="00236F7F">
        <w:rPr>
          <w:spacing w:val="-4"/>
        </w:rPr>
        <w:t xml:space="preserve"> «Инвестиционная деятельность в Смоленской области»</w:t>
      </w:r>
      <w:r w:rsidRPr="00236F7F">
        <w:t xml:space="preserve"> (</w:t>
      </w:r>
      <w:hyperlink r:id="rId20" w:history="1">
        <w:r w:rsidRPr="00236F7F">
          <w:rPr>
            <w:rStyle w:val="a9"/>
          </w:rPr>
          <w:t>http://smolinvest.com/programme_documents/actualnoe.php</w:t>
        </w:r>
      </w:hyperlink>
      <w:r w:rsidRPr="00236F7F">
        <w:t>).</w:t>
      </w:r>
      <w:r>
        <w:t xml:space="preserve"> </w:t>
      </w:r>
    </w:p>
    <w:p w:rsidR="00B34C7C" w:rsidRDefault="00B34C7C" w:rsidP="00B34C7C"/>
    <w:p w:rsidR="00B34C7C" w:rsidRPr="004F6497" w:rsidRDefault="00B34C7C" w:rsidP="00F445C2">
      <w:pPr>
        <w:rPr>
          <w:b/>
          <w:i/>
        </w:rPr>
      </w:pPr>
      <w:r w:rsidRPr="004F6497">
        <w:rPr>
          <w:b/>
          <w:i/>
        </w:rPr>
        <w:t>3.2.2. Формирование рейтинга муниципальных образований по содействию</w:t>
      </w:r>
      <w:r w:rsidR="00F445C2" w:rsidRPr="004F6497">
        <w:rPr>
          <w:b/>
          <w:i/>
        </w:rPr>
        <w:t xml:space="preserve"> </w:t>
      </w:r>
      <w:r w:rsidRPr="004F6497">
        <w:rPr>
          <w:b/>
          <w:i/>
        </w:rPr>
        <w:t>развитию конкуренции и обеспечению условий для формирования</w:t>
      </w:r>
      <w:r w:rsidR="00F445C2" w:rsidRPr="004F6497">
        <w:rPr>
          <w:b/>
          <w:i/>
        </w:rPr>
        <w:t xml:space="preserve"> </w:t>
      </w:r>
      <w:r w:rsidRPr="004F6497">
        <w:rPr>
          <w:b/>
          <w:i/>
        </w:rPr>
        <w:t>благоприятного инвестиционного климата, предусматривающего систему</w:t>
      </w:r>
      <w:r w:rsidR="00F445C2" w:rsidRPr="004F6497">
        <w:rPr>
          <w:b/>
          <w:i/>
        </w:rPr>
        <w:t xml:space="preserve"> </w:t>
      </w:r>
      <w:r w:rsidR="004F6497" w:rsidRPr="004F6497">
        <w:rPr>
          <w:b/>
          <w:i/>
        </w:rPr>
        <w:t xml:space="preserve">поощрений </w:t>
      </w:r>
    </w:p>
    <w:p w:rsidR="00420287" w:rsidRDefault="00420287" w:rsidP="00F445C2">
      <w:pPr>
        <w:rPr>
          <w:rFonts w:cs="Times New Roman"/>
          <w:szCs w:val="28"/>
        </w:rPr>
      </w:pPr>
    </w:p>
    <w:p w:rsidR="001916AE" w:rsidRDefault="00420287" w:rsidP="00F445C2">
      <w:pPr>
        <w:rPr>
          <w:rFonts w:cs="Times New Roman"/>
          <w:szCs w:val="28"/>
        </w:rPr>
      </w:pPr>
      <w:r>
        <w:rPr>
          <w:rFonts w:cs="Times New Roman"/>
          <w:szCs w:val="28"/>
        </w:rPr>
        <w:t>Оценка</w:t>
      </w:r>
      <w:r w:rsidRPr="000932E5">
        <w:rPr>
          <w:rFonts w:cs="Times New Roman"/>
          <w:szCs w:val="28"/>
        </w:rPr>
        <w:t xml:space="preserve"> эффективности деятельности органов местного самоуправления городских округов и муниципальных районов</w:t>
      </w:r>
      <w:r>
        <w:rPr>
          <w:rFonts w:cs="Times New Roman"/>
          <w:szCs w:val="28"/>
        </w:rPr>
        <w:t xml:space="preserve"> Смоленской области проводится в соответствии с постановлением </w:t>
      </w:r>
      <w:r w:rsidRPr="000932E5">
        <w:rPr>
          <w:rFonts w:cs="Times New Roman"/>
          <w:szCs w:val="28"/>
        </w:rPr>
        <w:t>Администрации Смолен</w:t>
      </w:r>
      <w:r>
        <w:rPr>
          <w:rFonts w:cs="Times New Roman"/>
          <w:szCs w:val="28"/>
        </w:rPr>
        <w:t xml:space="preserve">ской области от 18.04.2014 </w:t>
      </w:r>
      <w:r w:rsidRPr="000932E5">
        <w:rPr>
          <w:rFonts w:cs="Times New Roman"/>
          <w:szCs w:val="28"/>
        </w:rPr>
        <w:t>№ 276</w:t>
      </w:r>
      <w:r>
        <w:rPr>
          <w:rFonts w:cs="Times New Roman"/>
          <w:szCs w:val="28"/>
        </w:rPr>
        <w:t xml:space="preserve"> «Об оценке</w:t>
      </w:r>
      <w:r w:rsidRPr="000932E5">
        <w:rPr>
          <w:rFonts w:cs="Times New Roman"/>
          <w:szCs w:val="28"/>
        </w:rPr>
        <w:t xml:space="preserve"> эффективности деятельности органов местного самоуправления городских округов и муниципальных районов</w:t>
      </w:r>
      <w:r>
        <w:rPr>
          <w:rFonts w:cs="Times New Roman"/>
          <w:szCs w:val="28"/>
        </w:rPr>
        <w:t xml:space="preserve"> Смоленской области»</w:t>
      </w:r>
      <w:r w:rsidR="000733DD">
        <w:rPr>
          <w:rFonts w:cs="Times New Roman"/>
          <w:szCs w:val="28"/>
        </w:rPr>
        <w:t xml:space="preserve">       (Приложение 4 А)</w:t>
      </w:r>
      <w:r>
        <w:rPr>
          <w:rFonts w:cs="Times New Roman"/>
          <w:szCs w:val="28"/>
        </w:rPr>
        <w:t>.</w:t>
      </w:r>
    </w:p>
    <w:p w:rsidR="00C91211" w:rsidRDefault="000733DD" w:rsidP="00F445C2">
      <w:pPr>
        <w:rPr>
          <w:rFonts w:cs="Times New Roman"/>
          <w:szCs w:val="28"/>
        </w:rPr>
      </w:pPr>
      <w:r>
        <w:rPr>
          <w:rFonts w:cs="Times New Roman"/>
          <w:szCs w:val="28"/>
        </w:rPr>
        <w:t>Текст указанного постановления размещен</w:t>
      </w:r>
      <w:r w:rsidR="00C91211">
        <w:rPr>
          <w:rFonts w:cs="Times New Roman"/>
          <w:szCs w:val="28"/>
        </w:rPr>
        <w:t xml:space="preserve"> на сайте Департамента экономического развития Смоленской области в подразделе «Социально-экономическое развитие» раздела «Законодательство» </w:t>
      </w:r>
      <w:r w:rsidR="00BD7820">
        <w:rPr>
          <w:rFonts w:cs="Times New Roman"/>
          <w:szCs w:val="28"/>
        </w:rPr>
        <w:t>(</w:t>
      </w:r>
      <w:hyperlink r:id="rId21" w:history="1">
        <w:r w:rsidR="00BD7820" w:rsidRPr="000C79CE">
          <w:rPr>
            <w:rStyle w:val="a9"/>
            <w:szCs w:val="28"/>
          </w:rPr>
          <w:t>http://econsmolensk.ru/aaso_ser/</w:t>
        </w:r>
      </w:hyperlink>
      <w:r w:rsidR="00BD7820">
        <w:rPr>
          <w:rFonts w:cs="Times New Roman"/>
          <w:szCs w:val="28"/>
        </w:rPr>
        <w:t>).</w:t>
      </w:r>
    </w:p>
    <w:p w:rsidR="004F6497" w:rsidRDefault="00420287" w:rsidP="0053773C">
      <w:pPr>
        <w:rPr>
          <w:rFonts w:cs="Times New Roman"/>
          <w:szCs w:val="28"/>
        </w:rPr>
      </w:pPr>
      <w:r>
        <w:rPr>
          <w:rFonts w:cs="Times New Roman"/>
          <w:szCs w:val="28"/>
        </w:rPr>
        <w:t xml:space="preserve">Поощрение </w:t>
      </w:r>
      <w:r w:rsidR="0053773C">
        <w:t xml:space="preserve">победителей и призеров ежегодного областного конкурса на лучшее муниципальное образование Смоленской области </w:t>
      </w:r>
      <w:r w:rsidR="007C5F37">
        <w:t>осуществляется</w:t>
      </w:r>
      <w:r w:rsidR="0053773C">
        <w:t xml:space="preserve"> в соответствии с областным законом </w:t>
      </w:r>
      <w:r w:rsidR="004F6497" w:rsidRPr="000932E5">
        <w:rPr>
          <w:rFonts w:cs="Times New Roman"/>
          <w:szCs w:val="28"/>
        </w:rPr>
        <w:t>от 29.09.2009 № 90-з «О предоставлении межбюджетных трансфертов из областного бюджета бюджетам муниципальных образований Смоленской области - победителей и призеров ежегодного областного конкурса на лучшее муниципальное образование Смоленской области»</w:t>
      </w:r>
      <w:r w:rsidR="000733DD">
        <w:rPr>
          <w:rFonts w:cs="Times New Roman"/>
          <w:szCs w:val="28"/>
        </w:rPr>
        <w:t xml:space="preserve"> (Приложение 4 Б).</w:t>
      </w:r>
    </w:p>
    <w:p w:rsidR="00BD7820" w:rsidRDefault="000733DD" w:rsidP="00BD7820">
      <w:pPr>
        <w:rPr>
          <w:rFonts w:cs="Times New Roman"/>
          <w:szCs w:val="28"/>
        </w:rPr>
      </w:pPr>
      <w:r>
        <w:rPr>
          <w:rFonts w:cs="Times New Roman"/>
          <w:szCs w:val="28"/>
        </w:rPr>
        <w:t>Текст указанного областного закона размещен</w:t>
      </w:r>
      <w:r w:rsidR="00BD7820">
        <w:rPr>
          <w:rFonts w:cs="Times New Roman"/>
          <w:szCs w:val="28"/>
        </w:rPr>
        <w:t xml:space="preserve"> на сайте Департамента экономического развития Смоленской области в подразделе «Социально-экономическое развитие» раздела «Законодательство» (</w:t>
      </w:r>
      <w:hyperlink r:id="rId22" w:history="1">
        <w:r w:rsidR="00BD7820" w:rsidRPr="000C79CE">
          <w:rPr>
            <w:rStyle w:val="a9"/>
            <w:szCs w:val="28"/>
          </w:rPr>
          <w:t>http://econsmolensk.ru/aaso_ser/</w:t>
        </w:r>
      </w:hyperlink>
      <w:r w:rsidR="00BD7820">
        <w:rPr>
          <w:rFonts w:cs="Times New Roman"/>
          <w:szCs w:val="28"/>
        </w:rPr>
        <w:t>).</w:t>
      </w:r>
    </w:p>
    <w:p w:rsidR="0053773C" w:rsidRPr="00CA7730" w:rsidRDefault="0053773C" w:rsidP="007C5F37">
      <w:pPr>
        <w:rPr>
          <w:rFonts w:cs="Times New Roman"/>
          <w:szCs w:val="28"/>
        </w:rPr>
      </w:pPr>
      <w:r w:rsidRPr="000932E5">
        <w:rPr>
          <w:rFonts w:cs="Times New Roman"/>
          <w:szCs w:val="28"/>
        </w:rPr>
        <w:t xml:space="preserve">В целях обеспечения равных условий оценки муниципальные </w:t>
      </w:r>
      <w:r>
        <w:rPr>
          <w:rFonts w:cs="Times New Roman"/>
          <w:szCs w:val="28"/>
        </w:rPr>
        <w:t>район</w:t>
      </w:r>
      <w:r w:rsidR="000733DD">
        <w:rPr>
          <w:rFonts w:cs="Times New Roman"/>
          <w:szCs w:val="28"/>
        </w:rPr>
        <w:t>ы</w:t>
      </w:r>
      <w:r>
        <w:rPr>
          <w:rFonts w:cs="Times New Roman"/>
          <w:szCs w:val="28"/>
        </w:rPr>
        <w:t xml:space="preserve"> и городские округа разделяются на три группы</w:t>
      </w:r>
      <w:r w:rsidRPr="000932E5">
        <w:rPr>
          <w:rFonts w:cs="Times New Roman"/>
          <w:szCs w:val="28"/>
        </w:rPr>
        <w:t xml:space="preserve"> в зависимости от уровня социально-экономического развития, бюджетной обеспеченности, доходности, обеспеченности природными и трудовыми ресурсами, численности населения.</w:t>
      </w:r>
    </w:p>
    <w:p w:rsidR="0053773C" w:rsidRDefault="0053773C" w:rsidP="007C5F37">
      <w:pPr>
        <w:rPr>
          <w:rFonts w:eastAsia="Times New Roman" w:cs="Times New Roman"/>
          <w:szCs w:val="28"/>
          <w:lang w:eastAsia="ru-RU"/>
        </w:rPr>
      </w:pPr>
      <w:r w:rsidRPr="008177C0">
        <w:rPr>
          <w:rFonts w:eastAsia="Times New Roman" w:cs="Times New Roman"/>
          <w:szCs w:val="28"/>
          <w:lang w:eastAsia="ru-RU"/>
        </w:rPr>
        <w:t>Оценка проводится</w:t>
      </w:r>
      <w:r>
        <w:rPr>
          <w:rFonts w:eastAsia="Times New Roman" w:cs="Times New Roman"/>
          <w:szCs w:val="28"/>
          <w:lang w:eastAsia="ru-RU"/>
        </w:rPr>
        <w:t xml:space="preserve"> с помощью </w:t>
      </w:r>
      <w:r w:rsidRPr="00F41D22">
        <w:rPr>
          <w:rFonts w:eastAsia="Times New Roman" w:cs="Times New Roman"/>
          <w:szCs w:val="28"/>
          <w:lang w:eastAsia="ru-RU"/>
        </w:rPr>
        <w:t>автоматизированн</w:t>
      </w:r>
      <w:r>
        <w:rPr>
          <w:rFonts w:eastAsia="Times New Roman" w:cs="Times New Roman"/>
          <w:szCs w:val="28"/>
          <w:lang w:eastAsia="ru-RU"/>
        </w:rPr>
        <w:t>ой</w:t>
      </w:r>
      <w:r w:rsidRPr="00F41D22">
        <w:rPr>
          <w:rFonts w:eastAsia="Times New Roman" w:cs="Times New Roman"/>
          <w:szCs w:val="28"/>
          <w:lang w:eastAsia="ru-RU"/>
        </w:rPr>
        <w:t xml:space="preserve"> информационн</w:t>
      </w:r>
      <w:r>
        <w:rPr>
          <w:rFonts w:eastAsia="Times New Roman" w:cs="Times New Roman"/>
          <w:szCs w:val="28"/>
          <w:lang w:eastAsia="ru-RU"/>
        </w:rPr>
        <w:t xml:space="preserve">ой </w:t>
      </w:r>
      <w:r w:rsidRPr="00F41D22">
        <w:rPr>
          <w:rFonts w:eastAsia="Times New Roman" w:cs="Times New Roman"/>
          <w:szCs w:val="28"/>
          <w:lang w:eastAsia="ru-RU"/>
        </w:rPr>
        <w:t>систем</w:t>
      </w:r>
      <w:r>
        <w:rPr>
          <w:rFonts w:eastAsia="Times New Roman" w:cs="Times New Roman"/>
          <w:szCs w:val="28"/>
          <w:lang w:eastAsia="ru-RU"/>
        </w:rPr>
        <w:t>ы</w:t>
      </w:r>
      <w:r w:rsidR="00867EEF">
        <w:rPr>
          <w:rFonts w:eastAsia="Times New Roman" w:cs="Times New Roman"/>
          <w:szCs w:val="28"/>
          <w:lang w:eastAsia="ru-RU"/>
        </w:rPr>
        <w:t xml:space="preserve"> </w:t>
      </w:r>
      <w:r w:rsidRPr="008177C0">
        <w:rPr>
          <w:rFonts w:eastAsia="Times New Roman" w:cs="Times New Roman"/>
          <w:szCs w:val="28"/>
          <w:lang w:eastAsia="ru-RU"/>
        </w:rPr>
        <w:t>по достигнутому уровню показателей социально-эконом</w:t>
      </w:r>
      <w:r w:rsidR="00867EEF">
        <w:rPr>
          <w:rFonts w:eastAsia="Times New Roman" w:cs="Times New Roman"/>
          <w:szCs w:val="28"/>
          <w:lang w:eastAsia="ru-RU"/>
        </w:rPr>
        <w:t xml:space="preserve">ического развития, </w:t>
      </w:r>
      <w:r w:rsidRPr="008177C0">
        <w:rPr>
          <w:rFonts w:eastAsia="Times New Roman" w:cs="Times New Roman"/>
          <w:szCs w:val="28"/>
          <w:lang w:eastAsia="ru-RU"/>
        </w:rPr>
        <w:t xml:space="preserve"> динамике показателей</w:t>
      </w:r>
      <w:r w:rsidR="00867EEF">
        <w:rPr>
          <w:rFonts w:eastAsia="Times New Roman" w:cs="Times New Roman"/>
          <w:szCs w:val="28"/>
          <w:lang w:eastAsia="ru-RU"/>
        </w:rPr>
        <w:t xml:space="preserve">, а также </w:t>
      </w:r>
      <w:r w:rsidRPr="008177C0">
        <w:rPr>
          <w:rFonts w:eastAsia="Times New Roman" w:cs="Times New Roman"/>
          <w:szCs w:val="28"/>
          <w:lang w:eastAsia="ru-RU"/>
        </w:rPr>
        <w:t>по результатам опросов населения</w:t>
      </w:r>
      <w:r w:rsidR="00867EEF">
        <w:rPr>
          <w:rFonts w:eastAsia="Times New Roman" w:cs="Times New Roman"/>
          <w:szCs w:val="28"/>
          <w:lang w:eastAsia="ru-RU"/>
        </w:rPr>
        <w:t>.</w:t>
      </w:r>
    </w:p>
    <w:p w:rsidR="00867EEF" w:rsidRDefault="00867EEF" w:rsidP="007C5F37">
      <w:pPr>
        <w:pStyle w:val="ConsPlusNormal"/>
        <w:ind w:firstLine="709"/>
        <w:jc w:val="both"/>
      </w:pPr>
      <w:r>
        <w:rPr>
          <w:szCs w:val="28"/>
        </w:rPr>
        <w:t>Опросы населения проводятся в соответствии</w:t>
      </w:r>
      <w:r w:rsidRPr="00E1752C">
        <w:rPr>
          <w:szCs w:val="28"/>
        </w:rPr>
        <w:t xml:space="preserve"> с Указом Губернатора </w:t>
      </w:r>
      <w:r>
        <w:rPr>
          <w:szCs w:val="28"/>
        </w:rPr>
        <w:t xml:space="preserve">Смоленской области </w:t>
      </w:r>
      <w:r w:rsidRPr="00E1752C">
        <w:rPr>
          <w:szCs w:val="28"/>
        </w:rPr>
        <w:t>от 21.01.2014 г. № 6</w:t>
      </w:r>
      <w:r>
        <w:rPr>
          <w:szCs w:val="28"/>
        </w:rPr>
        <w:t xml:space="preserve"> «О</w:t>
      </w:r>
      <w:r>
        <w:t xml:space="preserve"> порядке организации и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Смоленской области, руководителей областных государственных унитарных предприятий и муниципальных унитарных предприятий, областных государственных и муниципальных учреждений, акционерных обществ, контрольный пакет акций которых находится в государственной собственности Смоленской области или в муниципальной собственности, осуществляющих оказание услуг населению муниципальных образований Смоленской области, с использованием информационно-телекоммуникационных сетей и информационных</w:t>
      </w:r>
      <w:r w:rsidR="000733DD">
        <w:t xml:space="preserve"> технологий» </w:t>
      </w:r>
      <w:r w:rsidR="000733DD">
        <w:lastRenderedPageBreak/>
        <w:t>(Приложение 4 В).</w:t>
      </w:r>
    </w:p>
    <w:p w:rsidR="00BD7820" w:rsidRDefault="000733DD" w:rsidP="00BD7820">
      <w:pPr>
        <w:rPr>
          <w:rFonts w:cs="Times New Roman"/>
          <w:szCs w:val="28"/>
        </w:rPr>
      </w:pPr>
      <w:r>
        <w:rPr>
          <w:rFonts w:cs="Times New Roman"/>
          <w:szCs w:val="28"/>
        </w:rPr>
        <w:t>Текст данного указа р</w:t>
      </w:r>
      <w:r w:rsidR="00BD7820">
        <w:rPr>
          <w:rFonts w:cs="Times New Roman"/>
          <w:szCs w:val="28"/>
        </w:rPr>
        <w:t>азмещен на сайте Департамента экономического развития Смоленской области в подразделе «Социально-экономическое развитие» раздела «Законодательство» (</w:t>
      </w:r>
      <w:hyperlink r:id="rId23" w:history="1">
        <w:r w:rsidR="00BD7820" w:rsidRPr="000C79CE">
          <w:rPr>
            <w:rStyle w:val="a9"/>
            <w:szCs w:val="28"/>
          </w:rPr>
          <w:t>http://econsmolensk.ru/aaso_ser/</w:t>
        </w:r>
      </w:hyperlink>
      <w:r w:rsidR="00BD7820">
        <w:rPr>
          <w:rFonts w:cs="Times New Roman"/>
          <w:szCs w:val="28"/>
        </w:rPr>
        <w:t>).</w:t>
      </w:r>
    </w:p>
    <w:p w:rsidR="004F6497" w:rsidRDefault="006379E9" w:rsidP="00346F5D">
      <w:pPr>
        <w:ind w:firstLine="708"/>
        <w:rPr>
          <w:rFonts w:cs="Times New Roman"/>
          <w:szCs w:val="28"/>
        </w:rPr>
      </w:pPr>
      <w:r>
        <w:rPr>
          <w:szCs w:val="28"/>
        </w:rPr>
        <w:t xml:space="preserve">При формировании рейтинга  и </w:t>
      </w:r>
      <w:r>
        <w:rPr>
          <w:rFonts w:cs="Times New Roman"/>
          <w:szCs w:val="28"/>
        </w:rPr>
        <w:t>оценке</w:t>
      </w:r>
      <w:r w:rsidRPr="000932E5">
        <w:rPr>
          <w:rFonts w:cs="Times New Roman"/>
          <w:szCs w:val="28"/>
        </w:rPr>
        <w:t xml:space="preserve"> эффективности деятельности органов местного самоуправления городских округов и муниципальных районов</w:t>
      </w:r>
      <w:r>
        <w:rPr>
          <w:rFonts w:cs="Times New Roman"/>
          <w:szCs w:val="28"/>
        </w:rPr>
        <w:t xml:space="preserve"> учитывается уровень и динамика развития следующих сфер: </w:t>
      </w:r>
      <w:r w:rsidR="004F6497" w:rsidRPr="008177C0">
        <w:rPr>
          <w:rFonts w:cs="Times New Roman"/>
          <w:szCs w:val="28"/>
        </w:rPr>
        <w:t>экономическое развитие;</w:t>
      </w:r>
      <w:r>
        <w:rPr>
          <w:rFonts w:cs="Times New Roman"/>
          <w:szCs w:val="28"/>
        </w:rPr>
        <w:t xml:space="preserve"> </w:t>
      </w:r>
      <w:r w:rsidR="004F6497" w:rsidRPr="008177C0">
        <w:rPr>
          <w:rFonts w:cs="Times New Roman"/>
          <w:szCs w:val="28"/>
        </w:rPr>
        <w:t>дошкольное образование;</w:t>
      </w:r>
      <w:r>
        <w:rPr>
          <w:rFonts w:cs="Times New Roman"/>
          <w:szCs w:val="28"/>
        </w:rPr>
        <w:t xml:space="preserve"> </w:t>
      </w:r>
      <w:r w:rsidR="004F6497" w:rsidRPr="008177C0">
        <w:rPr>
          <w:rFonts w:cs="Times New Roman"/>
          <w:szCs w:val="28"/>
        </w:rPr>
        <w:t>общ</w:t>
      </w:r>
      <w:r>
        <w:rPr>
          <w:rFonts w:cs="Times New Roman"/>
          <w:szCs w:val="28"/>
        </w:rPr>
        <w:t xml:space="preserve">ее и дополнительное образование; </w:t>
      </w:r>
      <w:r w:rsidR="004F6497" w:rsidRPr="008177C0">
        <w:rPr>
          <w:rFonts w:cs="Times New Roman"/>
          <w:szCs w:val="28"/>
        </w:rPr>
        <w:t xml:space="preserve"> культура;</w:t>
      </w:r>
      <w:r>
        <w:rPr>
          <w:rFonts w:cs="Times New Roman"/>
          <w:szCs w:val="28"/>
        </w:rPr>
        <w:t xml:space="preserve"> </w:t>
      </w:r>
      <w:r w:rsidR="004F6497" w:rsidRPr="008177C0">
        <w:rPr>
          <w:rFonts w:cs="Times New Roman"/>
          <w:szCs w:val="28"/>
        </w:rPr>
        <w:t>физическая культура и спорт;</w:t>
      </w:r>
      <w:r>
        <w:rPr>
          <w:rFonts w:cs="Times New Roman"/>
          <w:szCs w:val="28"/>
        </w:rPr>
        <w:t xml:space="preserve"> </w:t>
      </w:r>
      <w:r w:rsidR="004F6497" w:rsidRPr="008177C0">
        <w:rPr>
          <w:rFonts w:cs="Times New Roman"/>
          <w:szCs w:val="28"/>
        </w:rPr>
        <w:t>жилищное строительство и обеспечение граждан жильем;</w:t>
      </w:r>
      <w:r>
        <w:rPr>
          <w:rFonts w:cs="Times New Roman"/>
          <w:szCs w:val="28"/>
        </w:rPr>
        <w:t xml:space="preserve"> </w:t>
      </w:r>
      <w:r w:rsidR="004F6497" w:rsidRPr="008177C0">
        <w:rPr>
          <w:rFonts w:cs="Times New Roman"/>
          <w:szCs w:val="28"/>
        </w:rPr>
        <w:t>жилищно-коммунальное хозяйство;</w:t>
      </w:r>
      <w:r>
        <w:rPr>
          <w:rFonts w:cs="Times New Roman"/>
          <w:szCs w:val="28"/>
        </w:rPr>
        <w:t xml:space="preserve"> </w:t>
      </w:r>
      <w:r w:rsidR="004F6497" w:rsidRPr="008177C0">
        <w:rPr>
          <w:rFonts w:cs="Times New Roman"/>
          <w:szCs w:val="28"/>
        </w:rPr>
        <w:t>организация муниципального управления;</w:t>
      </w:r>
      <w:r w:rsidR="00346F5D">
        <w:rPr>
          <w:rFonts w:cs="Times New Roman"/>
          <w:szCs w:val="28"/>
        </w:rPr>
        <w:t xml:space="preserve"> </w:t>
      </w:r>
      <w:r w:rsidR="004F6497" w:rsidRPr="008177C0">
        <w:rPr>
          <w:rFonts w:cs="Times New Roman"/>
          <w:szCs w:val="28"/>
        </w:rPr>
        <w:t>энергосбережение и повышение энергетической эффективности.</w:t>
      </w:r>
      <w:r w:rsidR="00BD7820">
        <w:rPr>
          <w:rFonts w:cs="Times New Roman"/>
          <w:szCs w:val="28"/>
        </w:rPr>
        <w:t xml:space="preserve"> Развитию указанных сфер способствует реализация мероприятий по содействию развитию конкуренции на соответствующих приоритетных и социально значимых рынках Смоленской области.</w:t>
      </w:r>
    </w:p>
    <w:p w:rsidR="00AB5B05" w:rsidRDefault="00AB5B05" w:rsidP="00B34C7C">
      <w:r>
        <w:t>Рейтинг формируется ежегодно</w:t>
      </w:r>
      <w:r w:rsidR="00DB0E72">
        <w:t xml:space="preserve"> по итогам работы за предыдущий год. Результаты рейтинга</w:t>
      </w:r>
      <w:r w:rsidR="00C149C6">
        <w:t xml:space="preserve"> за 2014 год </w:t>
      </w:r>
      <w:r w:rsidR="00DB0E72">
        <w:t xml:space="preserve">размещены на сайте </w:t>
      </w:r>
      <w:r w:rsidR="00C149C6">
        <w:t xml:space="preserve">Департамента экономического развития Смоленской области в подразделе «Сводный доклад о результатах мониторинга» раздела  «Социально-экономическое развитие» </w:t>
      </w:r>
      <w:r w:rsidR="000733DD">
        <w:t>(</w:t>
      </w:r>
      <w:hyperlink r:id="rId24" w:history="1">
        <w:r w:rsidR="00C149C6" w:rsidRPr="000C79CE">
          <w:rPr>
            <w:rStyle w:val="a9"/>
            <w:rFonts w:cstheme="minorBidi"/>
          </w:rPr>
          <w:t>http://econsmolensk.ru/svod_doklad/</w:t>
        </w:r>
      </w:hyperlink>
      <w:r w:rsidR="000733DD">
        <w:t>)</w:t>
      </w:r>
      <w:r w:rsidR="00C149C6">
        <w:t>, а также на сайте Администрации Смоленской области</w:t>
      </w:r>
      <w:r w:rsidR="004F6497">
        <w:t xml:space="preserve"> во вкладке «О результатах мониторинга эффективности деятельности ОМСУ» </w:t>
      </w:r>
      <w:r w:rsidR="000733DD">
        <w:t>(</w:t>
      </w:r>
      <w:hyperlink r:id="rId25" w:history="1">
        <w:r w:rsidR="004F6497" w:rsidRPr="000C79CE">
          <w:rPr>
            <w:rStyle w:val="a9"/>
            <w:rFonts w:cstheme="minorBidi"/>
          </w:rPr>
          <w:t>http://www.admin-smolensk.ru/img/file/doklad/svodniy_doklad_2014.pdf</w:t>
        </w:r>
      </w:hyperlink>
      <w:r w:rsidR="000733DD">
        <w:t>)</w:t>
      </w:r>
      <w:r w:rsidR="004F6497">
        <w:t>.</w:t>
      </w:r>
    </w:p>
    <w:p w:rsidR="004F6497" w:rsidRDefault="004F6497" w:rsidP="00B34C7C"/>
    <w:p w:rsidR="00B34C7C" w:rsidRPr="00107998" w:rsidRDefault="00B34C7C" w:rsidP="00107998">
      <w:pPr>
        <w:rPr>
          <w:b/>
          <w:i/>
        </w:rPr>
      </w:pPr>
      <w:r w:rsidRPr="00107998">
        <w:rPr>
          <w:b/>
          <w:i/>
        </w:rPr>
        <w:t>3.2.3. Формирование коллегиального координационного или совещательного</w:t>
      </w:r>
      <w:r w:rsidR="00107998">
        <w:rPr>
          <w:b/>
          <w:i/>
        </w:rPr>
        <w:t xml:space="preserve"> </w:t>
      </w:r>
      <w:r w:rsidRPr="00107998">
        <w:rPr>
          <w:b/>
          <w:i/>
        </w:rPr>
        <w:t>органа при высшем Должностном лице субъекта Российской Федерации по</w:t>
      </w:r>
      <w:r w:rsidR="00FB471F" w:rsidRPr="00107998">
        <w:rPr>
          <w:b/>
          <w:i/>
        </w:rPr>
        <w:t xml:space="preserve">  </w:t>
      </w:r>
      <w:r w:rsidRPr="00107998">
        <w:rPr>
          <w:b/>
          <w:i/>
        </w:rPr>
        <w:t xml:space="preserve">вопросам содействия развитию конкуренции </w:t>
      </w:r>
    </w:p>
    <w:p w:rsidR="00107998" w:rsidRDefault="00107998" w:rsidP="00380E82">
      <w:pPr>
        <w:ind w:firstLine="708"/>
        <w:rPr>
          <w:szCs w:val="28"/>
          <w:highlight w:val="yellow"/>
        </w:rPr>
      </w:pPr>
    </w:p>
    <w:p w:rsidR="00107998" w:rsidRPr="006D4F85" w:rsidRDefault="00107998" w:rsidP="00107998">
      <w:pPr>
        <w:widowControl w:val="0"/>
        <w:autoSpaceDE w:val="0"/>
        <w:autoSpaceDN w:val="0"/>
        <w:adjustRightInd w:val="0"/>
        <w:rPr>
          <w:bCs/>
          <w:spacing w:val="-4"/>
          <w:szCs w:val="28"/>
        </w:rPr>
      </w:pPr>
      <w:r w:rsidRPr="006D4F85">
        <w:rPr>
          <w:spacing w:val="-4"/>
          <w:szCs w:val="28"/>
        </w:rPr>
        <w:t>Коллегиальным совещательным органом по рассмотрению вопросов внедрения Стандарта развития конкуренции в субъектах Российской определен</w:t>
      </w:r>
      <w:r w:rsidRPr="006D4F85">
        <w:rPr>
          <w:spacing w:val="-4"/>
          <w:sz w:val="24"/>
          <w:szCs w:val="24"/>
        </w:rPr>
        <w:t xml:space="preserve"> </w:t>
      </w:r>
      <w:r w:rsidRPr="006D4F85">
        <w:rPr>
          <w:spacing w:val="-4"/>
          <w:szCs w:val="28"/>
        </w:rPr>
        <w:t xml:space="preserve">Совет по </w:t>
      </w:r>
      <w:r w:rsidRPr="006D4F85">
        <w:rPr>
          <w:bCs/>
          <w:spacing w:val="-4"/>
          <w:szCs w:val="28"/>
        </w:rPr>
        <w:t>экономике и инвестициям при Администрации Смоленской области.</w:t>
      </w:r>
    </w:p>
    <w:p w:rsidR="006D4F85" w:rsidRPr="006D4F85" w:rsidRDefault="00107998" w:rsidP="00107998">
      <w:pPr>
        <w:ind w:firstLine="708"/>
        <w:rPr>
          <w:spacing w:val="-3"/>
          <w:szCs w:val="28"/>
        </w:rPr>
      </w:pPr>
      <w:r w:rsidRPr="006D4F85">
        <w:rPr>
          <w:bCs/>
          <w:spacing w:val="-4"/>
          <w:szCs w:val="28"/>
        </w:rPr>
        <w:t xml:space="preserve"> </w:t>
      </w:r>
      <w:r w:rsidRPr="006D4F85">
        <w:rPr>
          <w:spacing w:val="-3"/>
          <w:szCs w:val="28"/>
        </w:rPr>
        <w:t>Совет по экономике и инвестициям при Администрации Смоленской области (далее – Совет) создан постановлением Администрации Смоленской области                      от 15.04.2013 № 280 «О создании Совета по экономике и инвестициям при Администрации Смоленской области» (далее – постановление Администрации Смоленской области от 15.04.2013 № 280)</w:t>
      </w:r>
      <w:r w:rsidR="00170779">
        <w:rPr>
          <w:spacing w:val="-3"/>
          <w:szCs w:val="28"/>
        </w:rPr>
        <w:t xml:space="preserve"> (Приложение 5 А)</w:t>
      </w:r>
      <w:r w:rsidR="00A018B9" w:rsidRPr="006D4F85">
        <w:rPr>
          <w:spacing w:val="-3"/>
          <w:szCs w:val="28"/>
        </w:rPr>
        <w:t xml:space="preserve">. </w:t>
      </w:r>
    </w:p>
    <w:p w:rsidR="006D4F85" w:rsidRPr="00B675B6" w:rsidRDefault="00A018B9" w:rsidP="00170779">
      <w:pPr>
        <w:pStyle w:val="ConsPlusNormal"/>
        <w:ind w:firstLine="709"/>
        <w:jc w:val="both"/>
        <w:rPr>
          <w:rFonts w:eastAsiaTheme="minorHAnsi"/>
          <w:szCs w:val="28"/>
          <w:lang w:eastAsia="en-US"/>
        </w:rPr>
      </w:pPr>
      <w:r w:rsidRPr="006D4F85">
        <w:rPr>
          <w:spacing w:val="-3"/>
          <w:szCs w:val="28"/>
        </w:rPr>
        <w:t>В соответствии с постановлением Администрации Смоленской области от 01.08.2014 № 543 «О внесении изменений в положение о Совете по экономике и инвестициям при Администрации Смоленской области</w:t>
      </w:r>
      <w:r w:rsidR="006D4F85" w:rsidRPr="006D4F85">
        <w:rPr>
          <w:spacing w:val="-3"/>
          <w:szCs w:val="28"/>
        </w:rPr>
        <w:t xml:space="preserve">» </w:t>
      </w:r>
      <w:r w:rsidR="00107998" w:rsidRPr="006D4F85">
        <w:rPr>
          <w:spacing w:val="-3"/>
          <w:szCs w:val="28"/>
        </w:rPr>
        <w:t>к его</w:t>
      </w:r>
      <w:r w:rsidR="00107998" w:rsidRPr="006D4F85">
        <w:rPr>
          <w:szCs w:val="28"/>
        </w:rPr>
        <w:t xml:space="preserve"> полномочиям отнесены </w:t>
      </w:r>
      <w:r w:rsidR="00107998" w:rsidRPr="00B675B6">
        <w:rPr>
          <w:szCs w:val="28"/>
        </w:rPr>
        <w:t>вопросы выработки рекомендаций по созданию благоприятных условий для развития конкуренции в отраслях экономической деятельности посредством формирования конкурентной среды</w:t>
      </w:r>
      <w:r w:rsidR="006D4F85" w:rsidRPr="00B675B6">
        <w:rPr>
          <w:szCs w:val="28"/>
        </w:rPr>
        <w:t xml:space="preserve">, а также </w:t>
      </w:r>
      <w:r w:rsidR="006D4F85" w:rsidRPr="00B675B6">
        <w:rPr>
          <w:rFonts w:eastAsiaTheme="minorHAnsi"/>
          <w:szCs w:val="28"/>
          <w:lang w:eastAsia="en-US"/>
        </w:rPr>
        <w:t>рассмотрение проектов правовых актов, докладов, а также иных документов и информации, подготавливаемых в целях стимулирования развития конкуренции в Смоленской области.</w:t>
      </w:r>
    </w:p>
    <w:p w:rsidR="006D4F85" w:rsidRPr="00B675B6" w:rsidRDefault="00627A1B" w:rsidP="006D4F85">
      <w:pPr>
        <w:tabs>
          <w:tab w:val="left" w:pos="993"/>
        </w:tabs>
        <w:spacing w:line="235" w:lineRule="auto"/>
        <w:rPr>
          <w:spacing w:val="-3"/>
          <w:szCs w:val="28"/>
        </w:rPr>
      </w:pPr>
      <w:r w:rsidRPr="00B675B6">
        <w:rPr>
          <w:szCs w:val="28"/>
        </w:rPr>
        <w:t>Постановление</w:t>
      </w:r>
      <w:r w:rsidR="006D4F85" w:rsidRPr="00B675B6">
        <w:rPr>
          <w:spacing w:val="-3"/>
          <w:szCs w:val="28"/>
        </w:rPr>
        <w:t xml:space="preserve"> Администрации Смоленской области от 15.04.2013 № 280 </w:t>
      </w:r>
      <w:r w:rsidR="006D4F85" w:rsidRPr="00B675B6">
        <w:rPr>
          <w:szCs w:val="28"/>
        </w:rPr>
        <w:t>размещен</w:t>
      </w:r>
      <w:r w:rsidRPr="00B675B6">
        <w:rPr>
          <w:szCs w:val="28"/>
        </w:rPr>
        <w:t>о</w:t>
      </w:r>
      <w:r w:rsidR="006D4F85" w:rsidRPr="00B675B6">
        <w:rPr>
          <w:szCs w:val="28"/>
        </w:rPr>
        <w:t xml:space="preserve"> на </w:t>
      </w:r>
      <w:r w:rsidR="006D4F85" w:rsidRPr="00B675B6">
        <w:rPr>
          <w:spacing w:val="-4"/>
          <w:szCs w:val="28"/>
        </w:rPr>
        <w:t xml:space="preserve">сайте Департамента экономического развития Смоленской области </w:t>
      </w:r>
      <w:r w:rsidRPr="00B675B6">
        <w:rPr>
          <w:spacing w:val="-4"/>
          <w:szCs w:val="28"/>
        </w:rPr>
        <w:lastRenderedPageBreak/>
        <w:t>(</w:t>
      </w:r>
      <w:hyperlink r:id="rId26" w:history="1">
        <w:r w:rsidR="006D4F85" w:rsidRPr="00B675B6">
          <w:rPr>
            <w:rStyle w:val="a9"/>
          </w:rPr>
          <w:t>http://econsmolensk.ru/temp/upload/file/---</w:t>
        </w:r>
        <w:proofErr w:type="spellStart"/>
        <w:r w:rsidR="006D4F85" w:rsidRPr="00B675B6">
          <w:rPr>
            <w:rStyle w:val="a9"/>
          </w:rPr>
          <w:t>Postanovlenie_Administratsii_Smolenskoy_oblasti_</w:t>
        </w:r>
        <w:proofErr w:type="spellEnd"/>
        <w:r w:rsidR="006D4F85" w:rsidRPr="00B675B6">
          <w:rPr>
            <w:rStyle w:val="a9"/>
          </w:rPr>
          <w:t>--ot_15.0_.82057296.docx</w:t>
        </w:r>
      </w:hyperlink>
      <w:r w:rsidRPr="00B675B6">
        <w:t>).</w:t>
      </w:r>
      <w:r w:rsidR="006D4F85" w:rsidRPr="00B675B6">
        <w:t xml:space="preserve"> </w:t>
      </w:r>
    </w:p>
    <w:p w:rsidR="006D4F85" w:rsidRPr="00B675B6" w:rsidRDefault="006D4F85" w:rsidP="006D4F85">
      <w:pPr>
        <w:tabs>
          <w:tab w:val="left" w:pos="993"/>
        </w:tabs>
        <w:spacing w:line="235" w:lineRule="auto"/>
        <w:rPr>
          <w:spacing w:val="-3"/>
          <w:szCs w:val="28"/>
        </w:rPr>
      </w:pPr>
      <w:r w:rsidRPr="00B675B6">
        <w:rPr>
          <w:spacing w:val="-3"/>
          <w:szCs w:val="28"/>
        </w:rPr>
        <w:t>Состав Совета утвержден распоряжением Администрации Смоленской области от 04.09.2013 № 1404-р/адм «Об утверждении состава Совета по экономике и инвестициям при Администрации Смоленской области» (далее – распоряжение Администрации Смоленской облас</w:t>
      </w:r>
      <w:r w:rsidR="00170779">
        <w:rPr>
          <w:spacing w:val="-3"/>
          <w:szCs w:val="28"/>
        </w:rPr>
        <w:t>ти от 04.09.2013 № 1404-р/адм) (Приложение 5 Б).</w:t>
      </w:r>
    </w:p>
    <w:p w:rsidR="00627A1B" w:rsidRPr="00B675B6" w:rsidRDefault="00627A1B" w:rsidP="00627A1B">
      <w:pPr>
        <w:tabs>
          <w:tab w:val="left" w:pos="993"/>
        </w:tabs>
        <w:spacing w:line="235" w:lineRule="auto"/>
        <w:rPr>
          <w:spacing w:val="-3"/>
          <w:szCs w:val="28"/>
        </w:rPr>
      </w:pPr>
      <w:r w:rsidRPr="00B675B6">
        <w:rPr>
          <w:szCs w:val="28"/>
        </w:rPr>
        <w:t xml:space="preserve">Распоряжение </w:t>
      </w:r>
      <w:r w:rsidRPr="00B675B6">
        <w:rPr>
          <w:spacing w:val="-3"/>
          <w:szCs w:val="28"/>
        </w:rPr>
        <w:t xml:space="preserve">Администрации Смоленской области от 04.09.2013 № 1404-р/адм </w:t>
      </w:r>
      <w:r w:rsidRPr="00B675B6">
        <w:rPr>
          <w:szCs w:val="28"/>
        </w:rPr>
        <w:t xml:space="preserve">размещено на </w:t>
      </w:r>
      <w:r w:rsidRPr="00B675B6">
        <w:rPr>
          <w:spacing w:val="-4"/>
          <w:szCs w:val="28"/>
        </w:rPr>
        <w:t xml:space="preserve">сайте Департамента экономического развития Смоленской области </w:t>
      </w:r>
      <w:r w:rsidRPr="00B675B6">
        <w:t>(</w:t>
      </w:r>
      <w:hyperlink r:id="rId27" w:history="1">
        <w:r w:rsidRPr="00B675B6">
          <w:rPr>
            <w:rStyle w:val="a9"/>
          </w:rPr>
          <w:t>http://econsmolensk.ru/temp/upload/file/---Rasporyazhenie_Administratsii_Smolenskoy_oblasti_ot_04.09_c7.70734741.docx</w:t>
        </w:r>
      </w:hyperlink>
      <w:r w:rsidRPr="00B675B6">
        <w:t>).</w:t>
      </w:r>
    </w:p>
    <w:p w:rsidR="00627A1B" w:rsidRPr="00B675B6" w:rsidRDefault="00107998" w:rsidP="00627A1B">
      <w:pPr>
        <w:widowControl w:val="0"/>
        <w:autoSpaceDE w:val="0"/>
        <w:autoSpaceDN w:val="0"/>
        <w:adjustRightInd w:val="0"/>
        <w:rPr>
          <w:rFonts w:eastAsia="Calibri" w:cs="Times New Roman"/>
          <w:spacing w:val="-2"/>
          <w:szCs w:val="28"/>
        </w:rPr>
      </w:pPr>
      <w:r w:rsidRPr="00B675B6">
        <w:rPr>
          <w:bCs/>
          <w:spacing w:val="-4"/>
          <w:szCs w:val="28"/>
        </w:rPr>
        <w:t xml:space="preserve">Председателем Совета является Губернатор Смоленской области                        </w:t>
      </w:r>
      <w:r w:rsidR="00002E61" w:rsidRPr="00B675B6">
        <w:rPr>
          <w:bCs/>
          <w:spacing w:val="-4"/>
          <w:szCs w:val="28"/>
        </w:rPr>
        <w:t>А.В. Островский, заместителем председателя Совета является Заместитель Губернатора Смоленской области И.В. Скобелев.</w:t>
      </w:r>
      <w:r w:rsidR="008C3A83">
        <w:rPr>
          <w:bCs/>
          <w:spacing w:val="-4"/>
          <w:szCs w:val="28"/>
        </w:rPr>
        <w:t xml:space="preserve"> </w:t>
      </w:r>
      <w:r w:rsidRPr="00B675B6">
        <w:rPr>
          <w:bCs/>
          <w:spacing w:val="-4"/>
          <w:szCs w:val="28"/>
        </w:rPr>
        <w:t>Персональный состав Совета учитывает требования</w:t>
      </w:r>
      <w:r w:rsidR="00627A1B" w:rsidRPr="00B675B6">
        <w:rPr>
          <w:rFonts w:eastAsia="Calibri" w:cs="Times New Roman"/>
          <w:spacing w:val="-2"/>
          <w:szCs w:val="28"/>
        </w:rPr>
        <w:t xml:space="preserve"> пункта 12 Стандарта развития конкуренции, в состав Совета включены представители следующих организаций:</w:t>
      </w:r>
    </w:p>
    <w:tbl>
      <w:tblPr>
        <w:tblStyle w:val="ab"/>
        <w:tblW w:w="0" w:type="auto"/>
        <w:tblLook w:val="04A0"/>
      </w:tblPr>
      <w:tblGrid>
        <w:gridCol w:w="380"/>
        <w:gridCol w:w="4406"/>
        <w:gridCol w:w="5635"/>
      </w:tblGrid>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а</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5635" w:type="dxa"/>
          </w:tcPr>
          <w:p w:rsidR="00021911" w:rsidRPr="00B675B6" w:rsidRDefault="008F22F4" w:rsidP="005F2FE3">
            <w:pPr>
              <w:pStyle w:val="ConsPlusNormal"/>
              <w:spacing w:line="221" w:lineRule="auto"/>
              <w:jc w:val="both"/>
              <w:rPr>
                <w:sz w:val="24"/>
                <w:szCs w:val="24"/>
              </w:rPr>
            </w:pPr>
            <w:r w:rsidRPr="00B675B6">
              <w:rPr>
                <w:sz w:val="24"/>
                <w:szCs w:val="24"/>
              </w:rPr>
              <w:t xml:space="preserve">- </w:t>
            </w:r>
            <w:r w:rsidR="005F2FE3" w:rsidRPr="00B675B6">
              <w:rPr>
                <w:sz w:val="24"/>
                <w:szCs w:val="24"/>
              </w:rPr>
              <w:t>Кожевников Виктор Дмитриевич - начальник Департамента экономического развития Смоленской области;</w:t>
            </w:r>
          </w:p>
          <w:p w:rsidR="005F2FE3" w:rsidRPr="00B675B6" w:rsidRDefault="008F22F4" w:rsidP="005F2FE3">
            <w:pPr>
              <w:pStyle w:val="ConsPlusNormal"/>
              <w:spacing w:line="221" w:lineRule="auto"/>
              <w:jc w:val="both"/>
              <w:rPr>
                <w:sz w:val="24"/>
                <w:szCs w:val="24"/>
              </w:rPr>
            </w:pPr>
            <w:r w:rsidRPr="00B675B6">
              <w:rPr>
                <w:sz w:val="24"/>
                <w:szCs w:val="24"/>
              </w:rPr>
              <w:t xml:space="preserve">- </w:t>
            </w:r>
            <w:r w:rsidR="005F2FE3" w:rsidRPr="00B675B6">
              <w:rPr>
                <w:sz w:val="24"/>
                <w:szCs w:val="24"/>
              </w:rPr>
              <w:t>Ровбель Ростислав Леонидович - начальник Департамента инвестиционного развития Смоленской области;</w:t>
            </w:r>
          </w:p>
          <w:p w:rsidR="005F2FE3" w:rsidRPr="00B675B6" w:rsidRDefault="008F22F4" w:rsidP="005F2FE3">
            <w:pPr>
              <w:pStyle w:val="ConsPlusNormal"/>
              <w:spacing w:line="221" w:lineRule="auto"/>
              <w:jc w:val="both"/>
              <w:rPr>
                <w:rFonts w:eastAsia="Calibri"/>
                <w:spacing w:val="-2"/>
                <w:sz w:val="24"/>
                <w:szCs w:val="24"/>
              </w:rPr>
            </w:pPr>
            <w:r w:rsidRPr="00B675B6">
              <w:rPr>
                <w:sz w:val="24"/>
                <w:szCs w:val="24"/>
              </w:rPr>
              <w:t xml:space="preserve">- </w:t>
            </w:r>
            <w:r w:rsidR="005F2FE3" w:rsidRPr="00B675B6">
              <w:rPr>
                <w:sz w:val="24"/>
                <w:szCs w:val="24"/>
              </w:rPr>
              <w:t>Анохин Василий Николаевич - руководитель Представительства Администрации Смоленской области при Правительстве Российской Федерации</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б</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совета муниципальных образований, и (или) иных объединений муниципальных образований, и (или) органов местного самоуправления</w:t>
            </w:r>
          </w:p>
        </w:tc>
        <w:tc>
          <w:tcPr>
            <w:tcW w:w="5635" w:type="dxa"/>
          </w:tcPr>
          <w:p w:rsidR="00021911" w:rsidRPr="00B675B6" w:rsidRDefault="008F22F4" w:rsidP="002E6C04">
            <w:pPr>
              <w:pStyle w:val="ConsPlusNormal"/>
              <w:spacing w:line="221" w:lineRule="auto"/>
              <w:jc w:val="both"/>
              <w:rPr>
                <w:sz w:val="24"/>
                <w:szCs w:val="24"/>
              </w:rPr>
            </w:pPr>
            <w:r w:rsidRPr="00B675B6">
              <w:rPr>
                <w:sz w:val="24"/>
                <w:szCs w:val="24"/>
              </w:rPr>
              <w:t xml:space="preserve">- </w:t>
            </w:r>
            <w:r w:rsidR="002E6C04" w:rsidRPr="00B675B6">
              <w:rPr>
                <w:sz w:val="24"/>
                <w:szCs w:val="24"/>
              </w:rPr>
              <w:t>Балалаев Вячеслав Ефимович - Глава муниципального образования «</w:t>
            </w:r>
            <w:proofErr w:type="spellStart"/>
            <w:r w:rsidR="002E6C04" w:rsidRPr="00B675B6">
              <w:rPr>
                <w:sz w:val="24"/>
                <w:szCs w:val="24"/>
              </w:rPr>
              <w:t>Сафоновский</w:t>
            </w:r>
            <w:proofErr w:type="spellEnd"/>
            <w:r w:rsidR="002E6C04" w:rsidRPr="00B675B6">
              <w:rPr>
                <w:sz w:val="24"/>
                <w:szCs w:val="24"/>
              </w:rPr>
              <w:t xml:space="preserve"> район» Смоленской области, председатель Совета муниципальных образований Смоленской области;</w:t>
            </w:r>
          </w:p>
          <w:p w:rsidR="002E6C04" w:rsidRPr="00B675B6" w:rsidRDefault="008F22F4" w:rsidP="002E6C04">
            <w:pPr>
              <w:pStyle w:val="ConsPlusNormal"/>
              <w:spacing w:line="221" w:lineRule="auto"/>
              <w:jc w:val="both"/>
              <w:rPr>
                <w:rFonts w:eastAsia="Calibri"/>
                <w:spacing w:val="-2"/>
                <w:sz w:val="24"/>
                <w:szCs w:val="24"/>
              </w:rPr>
            </w:pPr>
            <w:r w:rsidRPr="00B675B6">
              <w:rPr>
                <w:sz w:val="24"/>
                <w:szCs w:val="24"/>
              </w:rPr>
              <w:t xml:space="preserve">- </w:t>
            </w:r>
            <w:r w:rsidR="002E6C04" w:rsidRPr="00B675B6">
              <w:rPr>
                <w:sz w:val="24"/>
                <w:szCs w:val="24"/>
              </w:rPr>
              <w:t>Иванов Владимир Георгиевич Глава администрации муниципального образования «</w:t>
            </w:r>
            <w:proofErr w:type="spellStart"/>
            <w:r w:rsidR="002E6C04" w:rsidRPr="00B675B6">
              <w:rPr>
                <w:sz w:val="24"/>
                <w:szCs w:val="24"/>
              </w:rPr>
              <w:t>Гагаринский</w:t>
            </w:r>
            <w:proofErr w:type="spellEnd"/>
            <w:r w:rsidR="002E6C04" w:rsidRPr="00B675B6">
              <w:rPr>
                <w:sz w:val="24"/>
                <w:szCs w:val="24"/>
              </w:rPr>
              <w:t xml:space="preserve"> район» Смоленской области</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в</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общественных организаций, действующих в интересах предпринимателей и потребителей товаров, работ и услуг</w:t>
            </w:r>
          </w:p>
        </w:tc>
        <w:tc>
          <w:tcPr>
            <w:tcW w:w="5635" w:type="dxa"/>
          </w:tcPr>
          <w:p w:rsidR="00130F07" w:rsidRPr="00B675B6" w:rsidRDefault="008F22F4" w:rsidP="00130F07">
            <w:pPr>
              <w:pStyle w:val="ConsPlusNormal"/>
              <w:spacing w:line="221" w:lineRule="auto"/>
              <w:jc w:val="both"/>
              <w:rPr>
                <w:sz w:val="24"/>
                <w:szCs w:val="24"/>
              </w:rPr>
            </w:pPr>
            <w:r w:rsidRPr="00B675B6">
              <w:rPr>
                <w:sz w:val="24"/>
                <w:szCs w:val="24"/>
              </w:rPr>
              <w:t xml:space="preserve">- </w:t>
            </w:r>
            <w:proofErr w:type="spellStart"/>
            <w:r w:rsidR="00130F07" w:rsidRPr="00B675B6">
              <w:rPr>
                <w:sz w:val="24"/>
                <w:szCs w:val="24"/>
              </w:rPr>
              <w:t>Архипенков</w:t>
            </w:r>
            <w:proofErr w:type="spellEnd"/>
            <w:r w:rsidR="00130F07" w:rsidRPr="00B675B6">
              <w:rPr>
                <w:sz w:val="24"/>
                <w:szCs w:val="24"/>
              </w:rPr>
              <w:t xml:space="preserve"> Владимир Петрович - президент Союза «Смоленская Торгово-промышленная палата»</w:t>
            </w:r>
            <w:r w:rsidR="003522DF" w:rsidRPr="00B675B6">
              <w:rPr>
                <w:sz w:val="24"/>
                <w:szCs w:val="24"/>
              </w:rPr>
              <w:t>;</w:t>
            </w:r>
          </w:p>
          <w:p w:rsidR="00021911" w:rsidRPr="00B675B6" w:rsidRDefault="008F22F4" w:rsidP="002E6C04">
            <w:pPr>
              <w:pStyle w:val="ConsPlusNormal"/>
              <w:spacing w:line="221" w:lineRule="auto"/>
              <w:jc w:val="both"/>
              <w:rPr>
                <w:sz w:val="24"/>
                <w:szCs w:val="24"/>
              </w:rPr>
            </w:pPr>
            <w:r w:rsidRPr="00B675B6">
              <w:rPr>
                <w:sz w:val="24"/>
                <w:szCs w:val="24"/>
              </w:rPr>
              <w:t xml:space="preserve">- </w:t>
            </w:r>
            <w:proofErr w:type="spellStart"/>
            <w:r w:rsidR="002E6C04" w:rsidRPr="00B675B6">
              <w:rPr>
                <w:sz w:val="24"/>
                <w:szCs w:val="24"/>
              </w:rPr>
              <w:t>Масютин</w:t>
            </w:r>
            <w:proofErr w:type="spellEnd"/>
            <w:r w:rsidR="002E6C04" w:rsidRPr="00B675B6">
              <w:rPr>
                <w:sz w:val="24"/>
                <w:szCs w:val="24"/>
              </w:rPr>
              <w:t xml:space="preserve"> Святослав Анатольевич -  заместитель генерального директора концерна «РУСЭЛПРОМ», председатель Смоленского регионального отделения Общероссийской общественной организации «Союз машиностроителей России»;</w:t>
            </w:r>
          </w:p>
          <w:p w:rsidR="00130F07" w:rsidRPr="00B675B6" w:rsidRDefault="008F22F4" w:rsidP="003F128F">
            <w:pPr>
              <w:pStyle w:val="ConsPlusNormal"/>
              <w:spacing w:line="221" w:lineRule="auto"/>
              <w:jc w:val="both"/>
              <w:rPr>
                <w:rFonts w:eastAsia="Calibri"/>
                <w:spacing w:val="-2"/>
                <w:sz w:val="24"/>
                <w:szCs w:val="24"/>
              </w:rPr>
            </w:pPr>
            <w:r w:rsidRPr="00B675B6">
              <w:rPr>
                <w:sz w:val="24"/>
                <w:szCs w:val="24"/>
              </w:rPr>
              <w:t xml:space="preserve">- </w:t>
            </w:r>
            <w:r w:rsidR="003F128F" w:rsidRPr="00B675B6">
              <w:rPr>
                <w:sz w:val="24"/>
                <w:szCs w:val="24"/>
              </w:rPr>
              <w:t>Поздняков Игорь Михайлович - президент группы компаний «ГРАЖДАНСТРОЙ», председатель совета Смоленского областного регионального отделения Общероссийской общественной организации «Деловая Россия»</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г</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региональной комиссии по проведению административной реформы</w:t>
            </w:r>
          </w:p>
        </w:tc>
        <w:tc>
          <w:tcPr>
            <w:tcW w:w="5635" w:type="dxa"/>
          </w:tcPr>
          <w:p w:rsidR="003522DF" w:rsidRPr="00B675B6" w:rsidRDefault="003522DF" w:rsidP="003522DF">
            <w:pPr>
              <w:pStyle w:val="ConsPlusNormal"/>
              <w:spacing w:line="221" w:lineRule="auto"/>
              <w:jc w:val="both"/>
              <w:rPr>
                <w:sz w:val="24"/>
                <w:szCs w:val="24"/>
              </w:rPr>
            </w:pPr>
            <w:r w:rsidRPr="00B675B6">
              <w:rPr>
                <w:sz w:val="24"/>
                <w:szCs w:val="24"/>
              </w:rPr>
              <w:t xml:space="preserve">- </w:t>
            </w:r>
            <w:proofErr w:type="spellStart"/>
            <w:r w:rsidRPr="00B675B6">
              <w:rPr>
                <w:sz w:val="24"/>
                <w:szCs w:val="24"/>
              </w:rPr>
              <w:t>Архипенков</w:t>
            </w:r>
            <w:proofErr w:type="spellEnd"/>
            <w:r w:rsidRPr="00B675B6">
              <w:rPr>
                <w:sz w:val="24"/>
                <w:szCs w:val="24"/>
              </w:rPr>
              <w:t xml:space="preserve"> Владимир Петрович - президент Союза «Смоленская Торгово-промышленная палата»;</w:t>
            </w:r>
          </w:p>
          <w:p w:rsidR="003522DF" w:rsidRPr="00B675B6" w:rsidRDefault="003522DF" w:rsidP="003522DF">
            <w:pPr>
              <w:pStyle w:val="ConsPlusNormal"/>
              <w:spacing w:line="221" w:lineRule="auto"/>
              <w:jc w:val="both"/>
              <w:rPr>
                <w:sz w:val="24"/>
                <w:szCs w:val="24"/>
              </w:rPr>
            </w:pPr>
            <w:r w:rsidRPr="00B675B6">
              <w:rPr>
                <w:sz w:val="24"/>
                <w:szCs w:val="24"/>
              </w:rPr>
              <w:t>- Балалаев Вячеслав Ефимович - Глава муниципального образования «</w:t>
            </w:r>
            <w:proofErr w:type="spellStart"/>
            <w:r w:rsidRPr="00B675B6">
              <w:rPr>
                <w:sz w:val="24"/>
                <w:szCs w:val="24"/>
              </w:rPr>
              <w:t>Сафоновский</w:t>
            </w:r>
            <w:proofErr w:type="spellEnd"/>
            <w:r w:rsidRPr="00B675B6">
              <w:rPr>
                <w:sz w:val="24"/>
                <w:szCs w:val="24"/>
              </w:rPr>
              <w:t xml:space="preserve"> район» Смоленской области, председатель Совета муниципальных образований Смоленской области;</w:t>
            </w:r>
          </w:p>
          <w:p w:rsidR="00021911" w:rsidRPr="00B675B6" w:rsidRDefault="003522DF" w:rsidP="00627A1B">
            <w:pPr>
              <w:widowControl w:val="0"/>
              <w:autoSpaceDE w:val="0"/>
              <w:autoSpaceDN w:val="0"/>
              <w:adjustRightInd w:val="0"/>
              <w:ind w:firstLine="0"/>
              <w:rPr>
                <w:rFonts w:eastAsia="Calibri" w:cs="Times New Roman"/>
                <w:spacing w:val="-2"/>
                <w:sz w:val="24"/>
                <w:szCs w:val="24"/>
              </w:rPr>
            </w:pPr>
            <w:r w:rsidRPr="00B675B6">
              <w:rPr>
                <w:sz w:val="24"/>
                <w:szCs w:val="24"/>
              </w:rPr>
              <w:t xml:space="preserve">- Кожевников Виктор Дмитриевич - начальник Департамента экономического развития </w:t>
            </w:r>
            <w:r w:rsidRPr="00B675B6">
              <w:rPr>
                <w:sz w:val="24"/>
                <w:szCs w:val="24"/>
              </w:rPr>
              <w:lastRenderedPageBreak/>
              <w:t>Смоленской области</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proofErr w:type="spellStart"/>
            <w:r w:rsidRPr="00B675B6">
              <w:rPr>
                <w:rFonts w:eastAsia="Calibri" w:cs="Times New Roman"/>
                <w:spacing w:val="-2"/>
                <w:sz w:val="24"/>
                <w:szCs w:val="24"/>
              </w:rPr>
              <w:lastRenderedPageBreak/>
              <w:t>д</w:t>
            </w:r>
            <w:proofErr w:type="spellEnd"/>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научных, исследовательских, проектных, аналитических организаций и технологических платформ</w:t>
            </w:r>
          </w:p>
        </w:tc>
        <w:tc>
          <w:tcPr>
            <w:tcW w:w="5635" w:type="dxa"/>
          </w:tcPr>
          <w:p w:rsidR="00021911" w:rsidRPr="00B675B6" w:rsidRDefault="003522DF" w:rsidP="008F22F4">
            <w:pPr>
              <w:pStyle w:val="ConsPlusNormal"/>
              <w:spacing w:line="221" w:lineRule="auto"/>
              <w:jc w:val="both"/>
              <w:rPr>
                <w:sz w:val="24"/>
                <w:szCs w:val="24"/>
              </w:rPr>
            </w:pPr>
            <w:r w:rsidRPr="00B675B6">
              <w:rPr>
                <w:sz w:val="24"/>
                <w:szCs w:val="24"/>
              </w:rPr>
              <w:t xml:space="preserve">- </w:t>
            </w:r>
            <w:r w:rsidR="008F22F4" w:rsidRPr="00B675B6">
              <w:rPr>
                <w:sz w:val="24"/>
                <w:szCs w:val="24"/>
              </w:rPr>
              <w:t xml:space="preserve">Белокопытов Алексей Вячеславович - </w:t>
            </w:r>
            <w:r w:rsidR="00FB4EB5">
              <w:rPr>
                <w:sz w:val="24"/>
                <w:szCs w:val="24"/>
              </w:rPr>
              <w:t>профессор</w:t>
            </w:r>
            <w:r w:rsidR="008F22F4" w:rsidRPr="00B675B6">
              <w:rPr>
                <w:sz w:val="24"/>
                <w:szCs w:val="24"/>
              </w:rPr>
              <w:t xml:space="preserve"> федерального государственного бюджетного образовательного учреждения высшего профессионального образования «Смоленская государственная сельскохозяйственная академия»</w:t>
            </w:r>
            <w:r w:rsidRPr="00B675B6">
              <w:rPr>
                <w:sz w:val="24"/>
                <w:szCs w:val="24"/>
              </w:rPr>
              <w:t>;</w:t>
            </w:r>
          </w:p>
          <w:p w:rsidR="003522DF" w:rsidRPr="00B675B6" w:rsidRDefault="003522DF" w:rsidP="003522DF">
            <w:pPr>
              <w:pStyle w:val="ConsPlusNormal"/>
              <w:spacing w:line="221" w:lineRule="auto"/>
              <w:jc w:val="both"/>
              <w:rPr>
                <w:sz w:val="24"/>
                <w:szCs w:val="24"/>
              </w:rPr>
            </w:pPr>
            <w:r w:rsidRPr="00B675B6">
              <w:rPr>
                <w:sz w:val="24"/>
                <w:szCs w:val="24"/>
              </w:rPr>
              <w:t>- Дли Максим Иосифович - заместитель директора по научной работе филиала федерального государственного бюджетного образовательного учреждения высшего профессионального образования «Национальный исследовательский университет «МЭИ» в г. Смоленске;</w:t>
            </w:r>
          </w:p>
          <w:p w:rsidR="003522DF" w:rsidRPr="00B675B6" w:rsidRDefault="003522DF" w:rsidP="003522DF">
            <w:pPr>
              <w:pStyle w:val="ConsPlusNormal"/>
              <w:spacing w:line="221" w:lineRule="auto"/>
              <w:jc w:val="both"/>
              <w:rPr>
                <w:rFonts w:eastAsia="Calibri"/>
                <w:spacing w:val="-2"/>
                <w:sz w:val="24"/>
                <w:szCs w:val="24"/>
              </w:rPr>
            </w:pPr>
            <w:r w:rsidRPr="00B675B6">
              <w:rPr>
                <w:sz w:val="24"/>
                <w:szCs w:val="24"/>
              </w:rPr>
              <w:t xml:space="preserve">- </w:t>
            </w:r>
            <w:proofErr w:type="spellStart"/>
            <w:r w:rsidRPr="00B675B6">
              <w:rPr>
                <w:sz w:val="24"/>
                <w:szCs w:val="24"/>
              </w:rPr>
              <w:t>Катровский</w:t>
            </w:r>
            <w:proofErr w:type="spellEnd"/>
            <w:r w:rsidRPr="00B675B6">
              <w:rPr>
                <w:sz w:val="24"/>
                <w:szCs w:val="24"/>
              </w:rPr>
              <w:t xml:space="preserve"> Александр Петрович - проректор по научной работе и международным связям образовательного учреждения высшего образования «Смоленский гуманитарный университет»</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е</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5635" w:type="dxa"/>
          </w:tcPr>
          <w:p w:rsidR="00021911" w:rsidRPr="005B5B2D" w:rsidRDefault="005B5B2D" w:rsidP="005B5B2D">
            <w:pPr>
              <w:widowControl w:val="0"/>
              <w:autoSpaceDE w:val="0"/>
              <w:autoSpaceDN w:val="0"/>
              <w:adjustRightInd w:val="0"/>
              <w:ind w:firstLine="0"/>
              <w:rPr>
                <w:rFonts w:eastAsia="Calibri" w:cs="Times New Roman"/>
                <w:spacing w:val="-2"/>
                <w:sz w:val="24"/>
                <w:szCs w:val="24"/>
              </w:rPr>
            </w:pPr>
            <w:r w:rsidRPr="005B5B2D">
              <w:rPr>
                <w:rFonts w:eastAsia="Times New Roman" w:cs="Times New Roman"/>
                <w:bCs/>
                <w:color w:val="000000"/>
                <w:sz w:val="24"/>
                <w:szCs w:val="24"/>
              </w:rPr>
              <w:t>В настоящее время осуществляется формирование состава межотраслевого совета потребителей при Губернаторе Смоленской области по вопросам деятельности субъектов естественных монополий. Его представители будут включены в состав Совета</w:t>
            </w:r>
          </w:p>
        </w:tc>
      </w:tr>
      <w:tr w:rsidR="00B675B6" w:rsidRPr="00B675B6" w:rsidTr="005F2FE3">
        <w:tc>
          <w:tcPr>
            <w:tcW w:w="0" w:type="auto"/>
          </w:tcPr>
          <w:p w:rsidR="00B675B6" w:rsidRPr="00B675B6" w:rsidRDefault="00B675B6"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ж</w:t>
            </w:r>
          </w:p>
        </w:tc>
        <w:tc>
          <w:tcPr>
            <w:tcW w:w="4406" w:type="dxa"/>
          </w:tcPr>
          <w:p w:rsidR="00B675B6" w:rsidRPr="005B5B2D" w:rsidRDefault="00B675B6" w:rsidP="00627A1B">
            <w:pPr>
              <w:widowControl w:val="0"/>
              <w:autoSpaceDE w:val="0"/>
              <w:autoSpaceDN w:val="0"/>
              <w:adjustRightInd w:val="0"/>
              <w:ind w:firstLine="0"/>
              <w:rPr>
                <w:rFonts w:eastAsia="Calibri" w:cs="Times New Roman"/>
                <w:spacing w:val="-6"/>
                <w:sz w:val="24"/>
                <w:szCs w:val="24"/>
              </w:rPr>
            </w:pPr>
            <w:r w:rsidRPr="005B5B2D">
              <w:rPr>
                <w:spacing w:val="-6"/>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tc>
        <w:tc>
          <w:tcPr>
            <w:tcW w:w="5635" w:type="dxa"/>
            <w:vMerge w:val="restart"/>
          </w:tcPr>
          <w:p w:rsidR="00B675B6" w:rsidRPr="00B675B6" w:rsidRDefault="00B675B6" w:rsidP="003F128F">
            <w:pPr>
              <w:pStyle w:val="ConsPlusNormal"/>
              <w:spacing w:line="221" w:lineRule="auto"/>
              <w:jc w:val="both"/>
              <w:rPr>
                <w:rFonts w:eastAsia="Calibri"/>
                <w:spacing w:val="-2"/>
                <w:sz w:val="24"/>
                <w:szCs w:val="24"/>
              </w:rPr>
            </w:pPr>
            <w:r w:rsidRPr="00B675B6">
              <w:rPr>
                <w:sz w:val="24"/>
                <w:szCs w:val="24"/>
              </w:rPr>
              <w:t>Шумейко Николай Николаевич - генеральный директор открытого акционерного общества «Смоленское» по племенной работе, член Совета Некоммерческого партнерства «Национальный союз племенных организаций»</w:t>
            </w:r>
          </w:p>
        </w:tc>
      </w:tr>
      <w:tr w:rsidR="00B675B6" w:rsidRPr="00B675B6" w:rsidTr="005F2FE3">
        <w:tc>
          <w:tcPr>
            <w:tcW w:w="0" w:type="auto"/>
          </w:tcPr>
          <w:p w:rsidR="00B675B6" w:rsidRPr="00B675B6" w:rsidRDefault="00B675B6" w:rsidP="00627A1B">
            <w:pPr>
              <w:widowControl w:val="0"/>
              <w:autoSpaceDE w:val="0"/>
              <w:autoSpaceDN w:val="0"/>
              <w:adjustRightInd w:val="0"/>
              <w:ind w:firstLine="0"/>
              <w:rPr>
                <w:rFonts w:eastAsia="Calibri" w:cs="Times New Roman"/>
                <w:spacing w:val="-2"/>
                <w:sz w:val="24"/>
                <w:szCs w:val="24"/>
              </w:rPr>
            </w:pPr>
            <w:proofErr w:type="spellStart"/>
            <w:r w:rsidRPr="00B675B6">
              <w:rPr>
                <w:rFonts w:eastAsia="Calibri" w:cs="Times New Roman"/>
                <w:spacing w:val="-2"/>
                <w:sz w:val="24"/>
                <w:szCs w:val="24"/>
              </w:rPr>
              <w:t>з</w:t>
            </w:r>
            <w:proofErr w:type="spellEnd"/>
          </w:p>
        </w:tc>
        <w:tc>
          <w:tcPr>
            <w:tcW w:w="4406" w:type="dxa"/>
          </w:tcPr>
          <w:p w:rsidR="00B675B6" w:rsidRPr="005B5B2D" w:rsidRDefault="00B675B6" w:rsidP="00627A1B">
            <w:pPr>
              <w:widowControl w:val="0"/>
              <w:autoSpaceDE w:val="0"/>
              <w:autoSpaceDN w:val="0"/>
              <w:adjustRightInd w:val="0"/>
              <w:ind w:firstLine="0"/>
              <w:rPr>
                <w:rFonts w:eastAsia="Calibri" w:cs="Times New Roman"/>
                <w:spacing w:val="-6"/>
                <w:sz w:val="24"/>
                <w:szCs w:val="24"/>
              </w:rPr>
            </w:pPr>
            <w:r w:rsidRPr="005B5B2D">
              <w:rPr>
                <w:spacing w:val="-6"/>
                <w:sz w:val="24"/>
                <w:szCs w:val="24"/>
              </w:rPr>
              <w:t xml:space="preserve">представители объединений, действующих в интересах сферы рыбного хозяйства (воспроизводство водных биологических ресурсов, </w:t>
            </w:r>
            <w:proofErr w:type="spellStart"/>
            <w:r w:rsidRPr="005B5B2D">
              <w:rPr>
                <w:spacing w:val="-6"/>
                <w:sz w:val="24"/>
                <w:szCs w:val="24"/>
              </w:rPr>
              <w:t>аквакультура</w:t>
            </w:r>
            <w:proofErr w:type="spellEnd"/>
            <w:r w:rsidRPr="005B5B2D">
              <w:rPr>
                <w:spacing w:val="-6"/>
                <w:sz w:val="24"/>
                <w:szCs w:val="24"/>
              </w:rPr>
              <w:t xml:space="preserve">, </w:t>
            </w:r>
            <w:proofErr w:type="spellStart"/>
            <w:r w:rsidRPr="005B5B2D">
              <w:rPr>
                <w:spacing w:val="-6"/>
                <w:sz w:val="24"/>
                <w:szCs w:val="24"/>
              </w:rPr>
              <w:t>марикультура</w:t>
            </w:r>
            <w:proofErr w:type="spellEnd"/>
            <w:r w:rsidRPr="005B5B2D">
              <w:rPr>
                <w:spacing w:val="-6"/>
                <w:sz w:val="24"/>
                <w:szCs w:val="24"/>
              </w:rPr>
              <w:t xml:space="preserve">, товарное рыбоводство, промышленное рыболовство, </w:t>
            </w:r>
            <w:proofErr w:type="spellStart"/>
            <w:r w:rsidRPr="005B5B2D">
              <w:rPr>
                <w:spacing w:val="-6"/>
                <w:sz w:val="24"/>
                <w:szCs w:val="24"/>
              </w:rPr>
              <w:t>рыбопереработка</w:t>
            </w:r>
            <w:proofErr w:type="spellEnd"/>
            <w:r w:rsidRPr="005B5B2D">
              <w:rPr>
                <w:spacing w:val="-6"/>
                <w:sz w:val="24"/>
                <w:szCs w:val="24"/>
              </w:rPr>
              <w:t xml:space="preserve"> и др.)</w:t>
            </w:r>
          </w:p>
        </w:tc>
        <w:tc>
          <w:tcPr>
            <w:tcW w:w="5635" w:type="dxa"/>
            <w:vMerge/>
          </w:tcPr>
          <w:p w:rsidR="00B675B6" w:rsidRPr="00B675B6" w:rsidRDefault="00B675B6" w:rsidP="00627A1B">
            <w:pPr>
              <w:widowControl w:val="0"/>
              <w:autoSpaceDE w:val="0"/>
              <w:autoSpaceDN w:val="0"/>
              <w:adjustRightInd w:val="0"/>
              <w:ind w:firstLine="0"/>
              <w:rPr>
                <w:rFonts w:eastAsia="Calibri" w:cs="Times New Roman"/>
                <w:spacing w:val="-2"/>
                <w:sz w:val="24"/>
                <w:szCs w:val="24"/>
              </w:rPr>
            </w:pPr>
          </w:p>
        </w:tc>
      </w:tr>
      <w:tr w:rsidR="00021911" w:rsidRPr="00B675B6" w:rsidTr="003F128F">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и</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5635" w:type="dxa"/>
            <w:shd w:val="clear" w:color="auto" w:fill="auto"/>
          </w:tcPr>
          <w:p w:rsidR="00130F07" w:rsidRPr="00B675B6" w:rsidRDefault="008F22F4" w:rsidP="00130F07">
            <w:pPr>
              <w:pStyle w:val="ConsPlusNormal"/>
              <w:spacing w:line="221" w:lineRule="auto"/>
              <w:jc w:val="both"/>
              <w:rPr>
                <w:sz w:val="24"/>
                <w:szCs w:val="24"/>
              </w:rPr>
            </w:pPr>
            <w:r w:rsidRPr="00B675B6">
              <w:rPr>
                <w:sz w:val="24"/>
                <w:szCs w:val="24"/>
              </w:rPr>
              <w:t xml:space="preserve">- </w:t>
            </w:r>
            <w:r w:rsidR="00130F07" w:rsidRPr="00B675B6">
              <w:rPr>
                <w:sz w:val="24"/>
                <w:szCs w:val="24"/>
              </w:rPr>
              <w:t>Антонов Николай Григорьевич - президент Смоленского регионального объединения работодателей «Научно-промышленный союз»</w:t>
            </w:r>
            <w:r w:rsidR="003F128F" w:rsidRPr="00B675B6">
              <w:rPr>
                <w:sz w:val="24"/>
                <w:szCs w:val="24"/>
              </w:rPr>
              <w:t>;</w:t>
            </w:r>
          </w:p>
          <w:p w:rsidR="00021911" w:rsidRDefault="008F22F4" w:rsidP="003F128F">
            <w:pPr>
              <w:pStyle w:val="ConsPlusNormal"/>
              <w:spacing w:line="221" w:lineRule="auto"/>
              <w:jc w:val="both"/>
              <w:rPr>
                <w:sz w:val="24"/>
                <w:szCs w:val="24"/>
              </w:rPr>
            </w:pPr>
            <w:r w:rsidRPr="00B675B6">
              <w:rPr>
                <w:sz w:val="24"/>
                <w:szCs w:val="24"/>
              </w:rPr>
              <w:t xml:space="preserve">- </w:t>
            </w:r>
            <w:proofErr w:type="spellStart"/>
            <w:r w:rsidR="003F128F" w:rsidRPr="00B675B6">
              <w:rPr>
                <w:sz w:val="24"/>
                <w:szCs w:val="24"/>
              </w:rPr>
              <w:t>Бучинский</w:t>
            </w:r>
            <w:proofErr w:type="spellEnd"/>
            <w:r w:rsidR="003F128F" w:rsidRPr="00B675B6">
              <w:rPr>
                <w:sz w:val="24"/>
                <w:szCs w:val="24"/>
              </w:rPr>
              <w:t xml:space="preserve"> Александр Васильевич - директор общества с ограниченной ответственностью «</w:t>
            </w:r>
            <w:proofErr w:type="spellStart"/>
            <w:r w:rsidR="003F128F" w:rsidRPr="00B675B6">
              <w:rPr>
                <w:sz w:val="24"/>
                <w:szCs w:val="24"/>
              </w:rPr>
              <w:t>Промтехэкспо</w:t>
            </w:r>
            <w:proofErr w:type="spellEnd"/>
            <w:r w:rsidR="003F128F" w:rsidRPr="00B675B6">
              <w:rPr>
                <w:sz w:val="24"/>
                <w:szCs w:val="24"/>
              </w:rPr>
              <w:t>», член Общероссийского отраслевого объединения работодателей «Союз машиностроителей России»</w:t>
            </w:r>
          </w:p>
          <w:p w:rsidR="00FB4EB5" w:rsidRPr="00B675B6" w:rsidRDefault="00FB4EB5" w:rsidP="003F128F">
            <w:pPr>
              <w:pStyle w:val="ConsPlusNormal"/>
              <w:spacing w:line="221" w:lineRule="auto"/>
              <w:jc w:val="both"/>
              <w:rPr>
                <w:rFonts w:eastAsia="Calibri"/>
                <w:spacing w:val="-2"/>
                <w:sz w:val="24"/>
                <w:szCs w:val="24"/>
              </w:rPr>
            </w:pP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к</w:t>
            </w:r>
          </w:p>
        </w:tc>
        <w:tc>
          <w:tcPr>
            <w:tcW w:w="4406" w:type="dxa"/>
          </w:tcPr>
          <w:p w:rsidR="00021911" w:rsidRDefault="00021911" w:rsidP="00627A1B">
            <w:pPr>
              <w:widowControl w:val="0"/>
              <w:autoSpaceDE w:val="0"/>
              <w:autoSpaceDN w:val="0"/>
              <w:adjustRightInd w:val="0"/>
              <w:ind w:firstLine="0"/>
              <w:rPr>
                <w:sz w:val="24"/>
                <w:szCs w:val="24"/>
              </w:rPr>
            </w:pPr>
            <w:r w:rsidRPr="00B675B6">
              <w:rPr>
                <w:sz w:val="24"/>
                <w:szCs w:val="24"/>
              </w:rPr>
              <w:t>представители организаций, действующих в интересах независимых директоров</w:t>
            </w:r>
          </w:p>
          <w:p w:rsidR="008C3A83" w:rsidRPr="00B675B6" w:rsidRDefault="008C3A83" w:rsidP="00627A1B">
            <w:pPr>
              <w:widowControl w:val="0"/>
              <w:autoSpaceDE w:val="0"/>
              <w:autoSpaceDN w:val="0"/>
              <w:adjustRightInd w:val="0"/>
              <w:ind w:firstLine="0"/>
              <w:rPr>
                <w:rFonts w:eastAsia="Calibri" w:cs="Times New Roman"/>
                <w:spacing w:val="-2"/>
                <w:sz w:val="24"/>
                <w:szCs w:val="24"/>
              </w:rPr>
            </w:pPr>
          </w:p>
        </w:tc>
        <w:tc>
          <w:tcPr>
            <w:tcW w:w="5635" w:type="dxa"/>
          </w:tcPr>
          <w:p w:rsidR="00021911" w:rsidRPr="00B675B6" w:rsidRDefault="00C91211" w:rsidP="00627A1B">
            <w:pPr>
              <w:widowControl w:val="0"/>
              <w:autoSpaceDE w:val="0"/>
              <w:autoSpaceDN w:val="0"/>
              <w:adjustRightInd w:val="0"/>
              <w:ind w:firstLine="0"/>
              <w:rPr>
                <w:rFonts w:eastAsia="Calibri" w:cs="Times New Roman"/>
                <w:spacing w:val="-2"/>
                <w:sz w:val="24"/>
                <w:szCs w:val="24"/>
              </w:rPr>
            </w:pPr>
            <w:r>
              <w:rPr>
                <w:rFonts w:eastAsia="Calibri" w:cs="Times New Roman"/>
                <w:spacing w:val="-2"/>
                <w:sz w:val="24"/>
                <w:szCs w:val="24"/>
              </w:rPr>
              <w:t>Указанных организаций на территории Смоленской области не имеется</w:t>
            </w:r>
          </w:p>
        </w:tc>
      </w:tr>
      <w:tr w:rsidR="00021911" w:rsidRPr="00B675B6" w:rsidTr="005F2FE3">
        <w:tc>
          <w:tcPr>
            <w:tcW w:w="0" w:type="auto"/>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rFonts w:eastAsia="Calibri" w:cs="Times New Roman"/>
                <w:spacing w:val="-2"/>
                <w:sz w:val="24"/>
                <w:szCs w:val="24"/>
              </w:rPr>
              <w:t>л</w:t>
            </w:r>
          </w:p>
        </w:tc>
        <w:tc>
          <w:tcPr>
            <w:tcW w:w="4406" w:type="dxa"/>
          </w:tcPr>
          <w:p w:rsidR="00021911" w:rsidRPr="00B675B6" w:rsidRDefault="00021911" w:rsidP="00627A1B">
            <w:pPr>
              <w:widowControl w:val="0"/>
              <w:autoSpaceDE w:val="0"/>
              <w:autoSpaceDN w:val="0"/>
              <w:adjustRightInd w:val="0"/>
              <w:ind w:firstLine="0"/>
              <w:rPr>
                <w:rFonts w:eastAsia="Calibri" w:cs="Times New Roman"/>
                <w:spacing w:val="-2"/>
                <w:sz w:val="24"/>
                <w:szCs w:val="24"/>
              </w:rPr>
            </w:pPr>
            <w:r w:rsidRPr="00B675B6">
              <w:rPr>
                <w:sz w:val="24"/>
                <w:szCs w:val="24"/>
              </w:rPr>
              <w:t xml:space="preserve">эксперты и специалисты иных </w:t>
            </w:r>
            <w:r w:rsidRPr="00072BDB">
              <w:rPr>
                <w:spacing w:val="-6"/>
                <w:sz w:val="24"/>
                <w:szCs w:val="24"/>
              </w:rPr>
              <w:t xml:space="preserve">направлений (конструкторы, инженеры, изобретатели, </w:t>
            </w:r>
            <w:proofErr w:type="spellStart"/>
            <w:r w:rsidRPr="00072BDB">
              <w:rPr>
                <w:spacing w:val="-6"/>
                <w:sz w:val="24"/>
                <w:szCs w:val="24"/>
              </w:rPr>
              <w:t>инноваторы</w:t>
            </w:r>
            <w:proofErr w:type="spellEnd"/>
            <w:r w:rsidRPr="00072BDB">
              <w:rPr>
                <w:spacing w:val="-6"/>
                <w:sz w:val="24"/>
                <w:szCs w:val="24"/>
              </w:rPr>
              <w:t xml:space="preserve">, специалисты в области программного обеспечения, </w:t>
            </w:r>
            <w:r w:rsidRPr="00072BDB">
              <w:rPr>
                <w:spacing w:val="-6"/>
                <w:sz w:val="24"/>
                <w:szCs w:val="24"/>
              </w:rPr>
              <w:lastRenderedPageBreak/>
              <w:t xml:space="preserve">информационно-коммуникационных технологий, медицинских и биотехнологий, </w:t>
            </w:r>
            <w:proofErr w:type="spellStart"/>
            <w:r w:rsidRPr="00072BDB">
              <w:rPr>
                <w:spacing w:val="-6"/>
                <w:sz w:val="24"/>
                <w:szCs w:val="24"/>
              </w:rPr>
              <w:t>нанотехнологий</w:t>
            </w:r>
            <w:proofErr w:type="spellEnd"/>
            <w:r w:rsidRPr="00072BDB">
              <w:rPr>
                <w:spacing w:val="-6"/>
                <w:sz w:val="24"/>
                <w:szCs w:val="24"/>
              </w:rPr>
              <w:t xml:space="preserve">, альтернативной энергетики и </w:t>
            </w:r>
            <w:proofErr w:type="spellStart"/>
            <w:r w:rsidRPr="00072BDB">
              <w:rPr>
                <w:spacing w:val="-6"/>
                <w:sz w:val="24"/>
                <w:szCs w:val="24"/>
              </w:rPr>
              <w:t>энергоэффективности</w:t>
            </w:r>
            <w:proofErr w:type="spellEnd"/>
            <w:r w:rsidRPr="00072BDB">
              <w:rPr>
                <w:spacing w:val="-6"/>
                <w:sz w:val="24"/>
                <w:szCs w:val="24"/>
              </w:rP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00002E61" w:rsidRPr="00072BDB">
              <w:rPr>
                <w:spacing w:val="-6"/>
                <w:sz w:val="24"/>
                <w:szCs w:val="24"/>
              </w:rPr>
              <w:t>)</w:t>
            </w:r>
          </w:p>
        </w:tc>
        <w:tc>
          <w:tcPr>
            <w:tcW w:w="5635" w:type="dxa"/>
          </w:tcPr>
          <w:p w:rsidR="00021911" w:rsidRPr="00B675B6" w:rsidRDefault="00B675B6" w:rsidP="008F22F4">
            <w:pPr>
              <w:pStyle w:val="ConsPlusNormal"/>
              <w:spacing w:line="221" w:lineRule="auto"/>
              <w:jc w:val="both"/>
              <w:rPr>
                <w:sz w:val="24"/>
                <w:szCs w:val="24"/>
              </w:rPr>
            </w:pPr>
            <w:r w:rsidRPr="00B675B6">
              <w:rPr>
                <w:sz w:val="24"/>
                <w:szCs w:val="24"/>
              </w:rPr>
              <w:lastRenderedPageBreak/>
              <w:t xml:space="preserve">- </w:t>
            </w:r>
            <w:proofErr w:type="spellStart"/>
            <w:r w:rsidR="008F22F4" w:rsidRPr="00B675B6">
              <w:rPr>
                <w:sz w:val="24"/>
                <w:szCs w:val="24"/>
              </w:rPr>
              <w:t>Камышов</w:t>
            </w:r>
            <w:proofErr w:type="spellEnd"/>
            <w:r w:rsidR="008F22F4" w:rsidRPr="00B675B6">
              <w:rPr>
                <w:sz w:val="24"/>
                <w:szCs w:val="24"/>
              </w:rPr>
              <w:t xml:space="preserve"> Александр Михайлович - председатель правления Ассоциации по содействию развития композитных материалов в Смоленской области «СМОЛЕНСКИЙ КОМПОЗИТНЫЙ КЛАСТЕР»</w:t>
            </w:r>
            <w:r w:rsidRPr="00B675B6">
              <w:rPr>
                <w:sz w:val="24"/>
                <w:szCs w:val="24"/>
              </w:rPr>
              <w:t>;</w:t>
            </w:r>
          </w:p>
          <w:p w:rsidR="00B675B6" w:rsidRPr="00B675B6" w:rsidRDefault="00B675B6" w:rsidP="00B675B6">
            <w:pPr>
              <w:pStyle w:val="ConsPlusNormal"/>
              <w:spacing w:line="221" w:lineRule="auto"/>
              <w:jc w:val="both"/>
              <w:rPr>
                <w:sz w:val="24"/>
                <w:szCs w:val="24"/>
              </w:rPr>
            </w:pPr>
            <w:r w:rsidRPr="00B675B6">
              <w:rPr>
                <w:sz w:val="24"/>
                <w:szCs w:val="24"/>
              </w:rPr>
              <w:lastRenderedPageBreak/>
              <w:t xml:space="preserve">- </w:t>
            </w:r>
            <w:proofErr w:type="spellStart"/>
            <w:r w:rsidRPr="00B675B6">
              <w:rPr>
                <w:sz w:val="24"/>
                <w:szCs w:val="24"/>
              </w:rPr>
              <w:t>Вайсмайр</w:t>
            </w:r>
            <w:proofErr w:type="spellEnd"/>
            <w:r w:rsidRPr="00B675B6">
              <w:rPr>
                <w:sz w:val="24"/>
                <w:szCs w:val="24"/>
              </w:rPr>
              <w:t xml:space="preserve"> Петер </w:t>
            </w:r>
            <w:proofErr w:type="spellStart"/>
            <w:r w:rsidRPr="00B675B6">
              <w:rPr>
                <w:sz w:val="24"/>
                <w:szCs w:val="24"/>
              </w:rPr>
              <w:t>Пауль</w:t>
            </w:r>
            <w:proofErr w:type="spellEnd"/>
            <w:r w:rsidRPr="00B675B6">
              <w:rPr>
                <w:sz w:val="24"/>
                <w:szCs w:val="24"/>
              </w:rPr>
              <w:t xml:space="preserve"> - генеральный директор общества с ограниченной ответственностью «ЭГГЕР ДРЕВПРОДУКТ ГАГАРИН»;</w:t>
            </w:r>
          </w:p>
          <w:p w:rsidR="00B675B6" w:rsidRPr="00B675B6" w:rsidRDefault="00B675B6" w:rsidP="00B675B6">
            <w:pPr>
              <w:pStyle w:val="ConsPlusNormal"/>
              <w:spacing w:line="221" w:lineRule="auto"/>
              <w:jc w:val="both"/>
              <w:rPr>
                <w:rFonts w:eastAsia="Calibri"/>
                <w:spacing w:val="-2"/>
                <w:sz w:val="24"/>
                <w:szCs w:val="24"/>
              </w:rPr>
            </w:pPr>
            <w:r w:rsidRPr="00B675B6">
              <w:rPr>
                <w:sz w:val="24"/>
                <w:szCs w:val="24"/>
              </w:rPr>
              <w:t xml:space="preserve">- Курбанов Руслан </w:t>
            </w:r>
            <w:proofErr w:type="spellStart"/>
            <w:r w:rsidRPr="00B675B6">
              <w:rPr>
                <w:sz w:val="24"/>
                <w:szCs w:val="24"/>
              </w:rPr>
              <w:t>Абакарович</w:t>
            </w:r>
            <w:proofErr w:type="spellEnd"/>
            <w:r w:rsidRPr="00B675B6">
              <w:rPr>
                <w:sz w:val="24"/>
                <w:szCs w:val="24"/>
              </w:rPr>
              <w:t xml:space="preserve"> - председатель совета директоров общества с ограниченной ответственностью «</w:t>
            </w:r>
            <w:proofErr w:type="spellStart"/>
            <w:r w:rsidRPr="00B675B6">
              <w:rPr>
                <w:sz w:val="24"/>
                <w:szCs w:val="24"/>
              </w:rPr>
              <w:t>Игоревский</w:t>
            </w:r>
            <w:proofErr w:type="spellEnd"/>
            <w:r w:rsidRPr="00B675B6">
              <w:rPr>
                <w:sz w:val="24"/>
                <w:szCs w:val="24"/>
              </w:rPr>
              <w:t xml:space="preserve"> деревообрабатывающий комбинат»</w:t>
            </w:r>
          </w:p>
        </w:tc>
      </w:tr>
    </w:tbl>
    <w:p w:rsidR="00107998" w:rsidRDefault="00107998" w:rsidP="00107998">
      <w:pPr>
        <w:rPr>
          <w:bCs/>
          <w:spacing w:val="-4"/>
          <w:szCs w:val="28"/>
        </w:rPr>
      </w:pPr>
      <w:r w:rsidRPr="00016C5F">
        <w:rPr>
          <w:bCs/>
          <w:spacing w:val="-4"/>
          <w:szCs w:val="28"/>
        </w:rPr>
        <w:lastRenderedPageBreak/>
        <w:t xml:space="preserve"> В течение 2015 года на заседаниях Совета рассматривались вопросы по реализации в Смоленской области положений </w:t>
      </w:r>
      <w:r w:rsidR="00170779">
        <w:rPr>
          <w:bCs/>
          <w:spacing w:val="-4"/>
          <w:szCs w:val="28"/>
        </w:rPr>
        <w:t>С</w:t>
      </w:r>
      <w:r w:rsidRPr="00016C5F">
        <w:rPr>
          <w:bCs/>
          <w:spacing w:val="-4"/>
          <w:szCs w:val="28"/>
        </w:rPr>
        <w:t>тандарта развития конкуренции</w:t>
      </w:r>
      <w:r>
        <w:rPr>
          <w:bCs/>
          <w:spacing w:val="-4"/>
          <w:szCs w:val="28"/>
        </w:rPr>
        <w:t>:</w:t>
      </w:r>
    </w:p>
    <w:p w:rsidR="00107998" w:rsidRDefault="00107998" w:rsidP="00107998">
      <w:pPr>
        <w:ind w:firstLine="708"/>
        <w:rPr>
          <w:spacing w:val="-4"/>
          <w:szCs w:val="28"/>
        </w:rPr>
      </w:pPr>
      <w:r>
        <w:rPr>
          <w:bCs/>
          <w:spacing w:val="-4"/>
          <w:szCs w:val="28"/>
        </w:rPr>
        <w:t xml:space="preserve">- 14.08.2015 г. на заседании Совета рассмотрен и одобрен </w:t>
      </w:r>
      <w:r w:rsidRPr="00016C5F">
        <w:rPr>
          <w:bCs/>
          <w:spacing w:val="-4"/>
          <w:szCs w:val="28"/>
        </w:rPr>
        <w:t xml:space="preserve">проект </w:t>
      </w:r>
      <w:r w:rsidRPr="00016C5F">
        <w:rPr>
          <w:spacing w:val="-4"/>
          <w:szCs w:val="28"/>
        </w:rPr>
        <w:t>перечня приоритетных и социально значимых рынков для содействия развитию конкуренции в Смоленской области</w:t>
      </w:r>
      <w:r>
        <w:rPr>
          <w:spacing w:val="-4"/>
          <w:szCs w:val="28"/>
        </w:rPr>
        <w:t xml:space="preserve"> в рамках </w:t>
      </w:r>
      <w:proofErr w:type="spellStart"/>
      <w:r>
        <w:rPr>
          <w:spacing w:val="-4"/>
          <w:szCs w:val="28"/>
        </w:rPr>
        <w:t>пилотного</w:t>
      </w:r>
      <w:proofErr w:type="spellEnd"/>
      <w:r>
        <w:rPr>
          <w:spacing w:val="-4"/>
          <w:szCs w:val="28"/>
        </w:rPr>
        <w:t xml:space="preserve"> варианта </w:t>
      </w:r>
      <w:r w:rsidR="00170779">
        <w:rPr>
          <w:spacing w:val="-4"/>
          <w:szCs w:val="28"/>
        </w:rPr>
        <w:t>С</w:t>
      </w:r>
      <w:r>
        <w:rPr>
          <w:spacing w:val="-4"/>
          <w:szCs w:val="28"/>
        </w:rPr>
        <w:t>тандарта развития конкуренции в соответствии с поручением</w:t>
      </w:r>
      <w:r w:rsidRPr="00450E3D">
        <w:rPr>
          <w:spacing w:val="-4"/>
          <w:szCs w:val="28"/>
        </w:rPr>
        <w:t xml:space="preserve"> первого заместителя Председателя Правительства Российской Федерации И.И. Шув</w:t>
      </w:r>
      <w:r>
        <w:rPr>
          <w:spacing w:val="-4"/>
          <w:szCs w:val="28"/>
        </w:rPr>
        <w:t>алова от 02.04.2014 ИШ-П13-2189 (</w:t>
      </w:r>
      <w:hyperlink r:id="rId28" w:history="1">
        <w:r w:rsidRPr="0005135B">
          <w:rPr>
            <w:rStyle w:val="a9"/>
            <w:spacing w:val="-4"/>
            <w:szCs w:val="28"/>
          </w:rPr>
          <w:t>http://econsmolensk.ru/temp/upload/file/protokolom_.02998813.pdf</w:t>
        </w:r>
      </w:hyperlink>
      <w:r>
        <w:rPr>
          <w:spacing w:val="-4"/>
          <w:szCs w:val="28"/>
        </w:rPr>
        <w:t>);</w:t>
      </w:r>
    </w:p>
    <w:p w:rsidR="00107998" w:rsidRDefault="00107998" w:rsidP="00107998">
      <w:pPr>
        <w:ind w:firstLine="708"/>
        <w:rPr>
          <w:color w:val="000000"/>
          <w:spacing w:val="-3"/>
          <w:szCs w:val="28"/>
          <w:shd w:val="clear" w:color="auto" w:fill="FFFFFF"/>
        </w:rPr>
      </w:pPr>
      <w:r>
        <w:rPr>
          <w:spacing w:val="-4"/>
          <w:szCs w:val="28"/>
        </w:rPr>
        <w:t>-  25.12.2015 г.</w:t>
      </w:r>
      <w:r w:rsidRPr="003E5857">
        <w:rPr>
          <w:bCs/>
          <w:spacing w:val="-4"/>
          <w:szCs w:val="28"/>
        </w:rPr>
        <w:t xml:space="preserve"> </w:t>
      </w:r>
      <w:r>
        <w:rPr>
          <w:bCs/>
          <w:spacing w:val="-4"/>
          <w:szCs w:val="28"/>
        </w:rPr>
        <w:t xml:space="preserve">на заседании Совета </w:t>
      </w:r>
      <w:r w:rsidRPr="00016C5F">
        <w:rPr>
          <w:bCs/>
          <w:spacing w:val="-4"/>
          <w:szCs w:val="28"/>
        </w:rPr>
        <w:t xml:space="preserve">рассмотрены и одобрены проект </w:t>
      </w:r>
      <w:r w:rsidRPr="00016C5F">
        <w:rPr>
          <w:spacing w:val="-4"/>
          <w:szCs w:val="28"/>
        </w:rPr>
        <w:t>перечня приоритетных и социально значимых рынков для содействия развитию конкуренции в Смоленской области, проект плана</w:t>
      </w:r>
      <w:r w:rsidRPr="00016C5F">
        <w:rPr>
          <w:color w:val="000000"/>
          <w:spacing w:val="-3"/>
          <w:szCs w:val="28"/>
          <w:shd w:val="clear" w:color="auto" w:fill="FFFFFF"/>
        </w:rPr>
        <w:t xml:space="preserve"> мероприятий («дорожная карта») по содействию развитию конкуренции в Смоленской области на 2015 – 2018 годы</w:t>
      </w:r>
      <w:r>
        <w:rPr>
          <w:color w:val="000000"/>
          <w:spacing w:val="-3"/>
          <w:szCs w:val="28"/>
          <w:shd w:val="clear" w:color="auto" w:fill="FFFFFF"/>
        </w:rPr>
        <w:t xml:space="preserve"> в рамках утвержденного </w:t>
      </w:r>
      <w:r w:rsidR="00170779">
        <w:rPr>
          <w:color w:val="000000"/>
          <w:spacing w:val="-3"/>
          <w:szCs w:val="28"/>
          <w:shd w:val="clear" w:color="auto" w:fill="FFFFFF"/>
        </w:rPr>
        <w:t>С</w:t>
      </w:r>
      <w:r>
        <w:rPr>
          <w:color w:val="000000"/>
          <w:spacing w:val="-3"/>
          <w:szCs w:val="28"/>
          <w:shd w:val="clear" w:color="auto" w:fill="FFFFFF"/>
        </w:rPr>
        <w:t>тандарта развития конкуренции</w:t>
      </w:r>
      <w:r w:rsidRPr="003E5857">
        <w:t xml:space="preserve"> </w:t>
      </w:r>
      <w:r>
        <w:t>(</w:t>
      </w:r>
      <w:hyperlink r:id="rId29" w:history="1">
        <w:r w:rsidRPr="0005135B">
          <w:rPr>
            <w:rStyle w:val="a9"/>
            <w:spacing w:val="-3"/>
            <w:szCs w:val="28"/>
            <w:shd w:val="clear" w:color="auto" w:fill="FFFFFF"/>
          </w:rPr>
          <w:t>http://econsmolensk.ru/temp/upload/file/protokolom_ed6beb3.99878678.pdf</w:t>
        </w:r>
      </w:hyperlink>
      <w:r>
        <w:rPr>
          <w:color w:val="000000"/>
          <w:spacing w:val="-3"/>
          <w:szCs w:val="28"/>
          <w:shd w:val="clear" w:color="auto" w:fill="FFFFFF"/>
        </w:rPr>
        <w:t xml:space="preserve">). </w:t>
      </w:r>
    </w:p>
    <w:p w:rsidR="00107998" w:rsidRDefault="00107998" w:rsidP="00107998">
      <w:pPr>
        <w:ind w:firstLine="708"/>
        <w:rPr>
          <w:color w:val="000000"/>
          <w:spacing w:val="-3"/>
          <w:szCs w:val="28"/>
          <w:shd w:val="clear" w:color="auto" w:fill="FFFFFF"/>
        </w:rPr>
      </w:pPr>
      <w:r>
        <w:rPr>
          <w:color w:val="000000"/>
          <w:spacing w:val="-3"/>
          <w:szCs w:val="28"/>
          <w:shd w:val="clear" w:color="auto" w:fill="FFFFFF"/>
        </w:rPr>
        <w:t>Материалы заседаний Совета размещены в открытом доступе на сайте Департамента экономического развития Смоленской области (</w:t>
      </w:r>
      <w:hyperlink r:id="rId30" w:history="1">
        <w:r w:rsidRPr="0005135B">
          <w:rPr>
            <w:rStyle w:val="a9"/>
            <w:spacing w:val="-3"/>
            <w:szCs w:val="28"/>
            <w:shd w:val="clear" w:color="auto" w:fill="FFFFFF"/>
          </w:rPr>
          <w:t>http://econsmolensk.ru/Zasedaniya_Soveta/</w:t>
        </w:r>
      </w:hyperlink>
      <w:r>
        <w:rPr>
          <w:color w:val="000000"/>
          <w:spacing w:val="-3"/>
          <w:szCs w:val="28"/>
          <w:shd w:val="clear" w:color="auto" w:fill="FFFFFF"/>
        </w:rPr>
        <w:t xml:space="preserve">), а также на </w:t>
      </w:r>
      <w:r w:rsidRPr="00797B9A">
        <w:rPr>
          <w:color w:val="000000"/>
          <w:spacing w:val="-3"/>
          <w:szCs w:val="28"/>
          <w:shd w:val="clear" w:color="auto" w:fill="FFFFFF"/>
        </w:rPr>
        <w:t xml:space="preserve">специализированном двуязычном </w:t>
      </w:r>
      <w:proofErr w:type="spellStart"/>
      <w:r w:rsidRPr="00797B9A">
        <w:rPr>
          <w:color w:val="000000"/>
          <w:spacing w:val="-3"/>
          <w:szCs w:val="28"/>
          <w:shd w:val="clear" w:color="auto" w:fill="FFFFFF"/>
        </w:rPr>
        <w:t>Интернет-портале</w:t>
      </w:r>
      <w:proofErr w:type="spellEnd"/>
      <w:r w:rsidRPr="00797B9A">
        <w:rPr>
          <w:color w:val="000000"/>
          <w:spacing w:val="-3"/>
          <w:szCs w:val="28"/>
          <w:shd w:val="clear" w:color="auto" w:fill="FFFFFF"/>
        </w:rPr>
        <w:t xml:space="preserve"> «Инвестиционная деятельность в Смоленской области</w:t>
      </w:r>
      <w:r w:rsidRPr="00450E3D">
        <w:rPr>
          <w:spacing w:val="-11"/>
          <w:szCs w:val="28"/>
        </w:rPr>
        <w:t>»</w:t>
      </w:r>
      <w:r>
        <w:rPr>
          <w:spacing w:val="-11"/>
          <w:szCs w:val="28"/>
        </w:rPr>
        <w:t xml:space="preserve"> (</w:t>
      </w:r>
      <w:hyperlink r:id="rId31" w:history="1">
        <w:r w:rsidRPr="0005135B">
          <w:rPr>
            <w:rStyle w:val="a9"/>
            <w:spacing w:val="-3"/>
            <w:szCs w:val="28"/>
            <w:shd w:val="clear" w:color="auto" w:fill="FFFFFF"/>
          </w:rPr>
          <w:t>http://www.smolinvest.com/forinvestors/zasedanie_soveta/materialy/index.php</w:t>
        </w:r>
      </w:hyperlink>
      <w:r>
        <w:rPr>
          <w:color w:val="000000"/>
          <w:spacing w:val="-3"/>
          <w:szCs w:val="28"/>
          <w:shd w:val="clear" w:color="auto" w:fill="FFFFFF"/>
        </w:rPr>
        <w:t xml:space="preserve">). </w:t>
      </w:r>
    </w:p>
    <w:p w:rsidR="00A873F8" w:rsidRDefault="00A873F8" w:rsidP="00F445C2"/>
    <w:p w:rsidR="00607105" w:rsidRPr="003E38E8" w:rsidRDefault="00607105" w:rsidP="00F445C2">
      <w:pPr>
        <w:rPr>
          <w:b/>
        </w:rPr>
      </w:pPr>
      <w:r w:rsidRPr="003E38E8">
        <w:rPr>
          <w:b/>
        </w:rPr>
        <w:t>3.3. Проведение ежегодного мониторинга состояния и развития конкурентной среды</w:t>
      </w:r>
      <w:r w:rsidR="00F445C2" w:rsidRPr="003E38E8">
        <w:rPr>
          <w:b/>
        </w:rPr>
        <w:t xml:space="preserve"> </w:t>
      </w:r>
      <w:r w:rsidRPr="003E38E8">
        <w:rPr>
          <w:b/>
        </w:rPr>
        <w:t xml:space="preserve">на рынках товаров, работ и услуг </w:t>
      </w:r>
      <w:r w:rsidR="00170779">
        <w:rPr>
          <w:b/>
        </w:rPr>
        <w:t>Смоленской области</w:t>
      </w:r>
      <w:r w:rsidRPr="003E38E8">
        <w:rPr>
          <w:b/>
        </w:rPr>
        <w:t xml:space="preserve"> с развернутой</w:t>
      </w:r>
      <w:r w:rsidR="00F445C2" w:rsidRPr="003E38E8">
        <w:rPr>
          <w:b/>
        </w:rPr>
        <w:t xml:space="preserve"> </w:t>
      </w:r>
      <w:r w:rsidRPr="003E38E8">
        <w:rPr>
          <w:b/>
        </w:rPr>
        <w:t>детализацией результатов, указанием числовых значений и анализом информации</w:t>
      </w:r>
      <w:r w:rsidR="00F445C2" w:rsidRPr="003E38E8">
        <w:rPr>
          <w:b/>
        </w:rPr>
        <w:t xml:space="preserve"> </w:t>
      </w:r>
      <w:r w:rsidRPr="003E38E8">
        <w:rPr>
          <w:b/>
        </w:rPr>
        <w:t>в соответствии со Стандартом</w:t>
      </w:r>
    </w:p>
    <w:p w:rsidR="00607105" w:rsidRPr="003E38E8" w:rsidRDefault="00607105" w:rsidP="00607105">
      <w:pPr>
        <w:rPr>
          <w:sz w:val="16"/>
          <w:szCs w:val="16"/>
        </w:rPr>
      </w:pPr>
    </w:p>
    <w:p w:rsidR="00607105" w:rsidRPr="00DB0683" w:rsidRDefault="00607105" w:rsidP="00FC4B72">
      <w:pPr>
        <w:rPr>
          <w:b/>
          <w:i/>
        </w:rPr>
      </w:pPr>
      <w:r w:rsidRPr="00737963">
        <w:rPr>
          <w:b/>
          <w:i/>
        </w:rPr>
        <w:t>3.3.1. Результаты проведенного ежегодного мониторинга наличия (отсутствия)</w:t>
      </w:r>
      <w:r w:rsidR="00FC4B72" w:rsidRPr="00737963">
        <w:rPr>
          <w:b/>
          <w:i/>
        </w:rPr>
        <w:t xml:space="preserve"> </w:t>
      </w:r>
      <w:r w:rsidRPr="00737963">
        <w:rPr>
          <w:b/>
          <w:i/>
        </w:rPr>
        <w:t>административных барьеров и оценки состояния конкурентной среды</w:t>
      </w:r>
      <w:r w:rsidR="00FC4B72" w:rsidRPr="00737963">
        <w:rPr>
          <w:b/>
          <w:i/>
        </w:rPr>
        <w:t xml:space="preserve"> </w:t>
      </w:r>
      <w:r w:rsidRPr="00737963">
        <w:rPr>
          <w:b/>
          <w:i/>
        </w:rPr>
        <w:t>субъектами п</w:t>
      </w:r>
      <w:r w:rsidR="00955CEF" w:rsidRPr="00737963">
        <w:rPr>
          <w:b/>
          <w:i/>
        </w:rPr>
        <w:t xml:space="preserve">редпринимательской </w:t>
      </w:r>
      <w:r w:rsidR="006C3AFB" w:rsidRPr="00737963">
        <w:rPr>
          <w:b/>
          <w:i/>
        </w:rPr>
        <w:t>д</w:t>
      </w:r>
      <w:r w:rsidR="00955CEF" w:rsidRPr="00737963">
        <w:rPr>
          <w:b/>
          <w:i/>
        </w:rPr>
        <w:t>еятельности</w:t>
      </w:r>
      <w:r w:rsidR="00DB0683" w:rsidRPr="00DB0683">
        <w:rPr>
          <w:b/>
          <w:i/>
        </w:rPr>
        <w:t xml:space="preserve"> </w:t>
      </w:r>
      <w:r w:rsidR="00DB0683">
        <w:rPr>
          <w:b/>
          <w:i/>
        </w:rPr>
        <w:t>Смоленской области</w:t>
      </w:r>
    </w:p>
    <w:p w:rsidR="003E38E8" w:rsidRPr="003E38E8" w:rsidRDefault="003E38E8" w:rsidP="00FC4B72">
      <w:pPr>
        <w:rPr>
          <w:i/>
          <w:sz w:val="16"/>
          <w:szCs w:val="16"/>
        </w:rPr>
      </w:pPr>
    </w:p>
    <w:p w:rsidR="006C3AFB" w:rsidRPr="00DB0683" w:rsidRDefault="006C3AFB" w:rsidP="006C3AFB">
      <w:pPr>
        <w:pStyle w:val="ConsPlusNormal"/>
        <w:ind w:firstLine="709"/>
        <w:jc w:val="both"/>
        <w:rPr>
          <w:rFonts w:cstheme="minorBidi"/>
          <w:i/>
          <w:szCs w:val="28"/>
          <w:u w:val="single"/>
        </w:rPr>
      </w:pPr>
      <w:r w:rsidRPr="00DB0683">
        <w:rPr>
          <w:rFonts w:cstheme="minorBidi"/>
          <w:i/>
          <w:szCs w:val="28"/>
          <w:u w:val="single"/>
        </w:rPr>
        <w:t>1. 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6C3AFB" w:rsidRDefault="006C3AFB" w:rsidP="006C3AFB">
      <w:pPr>
        <w:pStyle w:val="ConsPlusNormal"/>
        <w:ind w:firstLine="709"/>
        <w:jc w:val="both"/>
        <w:rPr>
          <w:szCs w:val="28"/>
        </w:rPr>
      </w:pPr>
      <w:r w:rsidRPr="001A6F85">
        <w:rPr>
          <w:szCs w:val="28"/>
        </w:rPr>
        <w:t xml:space="preserve">Для получения информации о размерах бизнеса, осуществляемого </w:t>
      </w:r>
      <w:r>
        <w:rPr>
          <w:szCs w:val="28"/>
        </w:rPr>
        <w:t xml:space="preserve">субъектами </w:t>
      </w:r>
      <w:r>
        <w:rPr>
          <w:szCs w:val="28"/>
        </w:rPr>
        <w:lastRenderedPageBreak/>
        <w:t>предпринимательской деятельности</w:t>
      </w:r>
      <w:r w:rsidRPr="001A6F85">
        <w:rPr>
          <w:szCs w:val="28"/>
        </w:rPr>
        <w:t xml:space="preserve">, респондентов попросили указать </w:t>
      </w:r>
      <w:r>
        <w:rPr>
          <w:szCs w:val="28"/>
        </w:rPr>
        <w:t xml:space="preserve">численность сотрудников </w:t>
      </w:r>
      <w:r w:rsidRPr="001A6F85">
        <w:rPr>
          <w:szCs w:val="28"/>
        </w:rPr>
        <w:t>и величину годового</w:t>
      </w:r>
      <w:r>
        <w:rPr>
          <w:szCs w:val="28"/>
        </w:rPr>
        <w:t xml:space="preserve"> оборота их организации (таблицы  1,2).</w:t>
      </w:r>
    </w:p>
    <w:p w:rsidR="006C3AFB" w:rsidRDefault="006C3AFB" w:rsidP="006C3AFB">
      <w:pPr>
        <w:pStyle w:val="ConsPlusNormal"/>
        <w:jc w:val="both"/>
        <w:rPr>
          <w:szCs w:val="28"/>
        </w:rPr>
      </w:pPr>
      <w:r>
        <w:rPr>
          <w:szCs w:val="28"/>
        </w:rPr>
        <w:t>Таблица 1 - Численность сотрудников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3858"/>
        <w:gridCol w:w="3666"/>
      </w:tblGrid>
      <w:tr w:rsidR="006C3AFB" w:rsidRPr="004E3850" w:rsidTr="00AE7935">
        <w:trPr>
          <w:trHeight w:val="315"/>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p>
        </w:tc>
        <w:tc>
          <w:tcPr>
            <w:tcW w:w="1851" w:type="pct"/>
            <w:shd w:val="clear" w:color="auto" w:fill="auto"/>
            <w:noWrap/>
            <w:vAlign w:val="bottom"/>
            <w:hideMark/>
          </w:tcPr>
          <w:p w:rsidR="006C3AFB"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 xml:space="preserve">Количество предпринимателей, </w:t>
            </w:r>
          </w:p>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единиц</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Удельный вес от общего количества, %</w:t>
            </w:r>
          </w:p>
        </w:tc>
      </w:tr>
      <w:tr w:rsidR="006C3AFB" w:rsidRPr="004E3850" w:rsidTr="00AE7935">
        <w:trPr>
          <w:trHeight w:val="315"/>
          <w:jc w:val="center"/>
        </w:trPr>
        <w:tc>
          <w:tcPr>
            <w:tcW w:w="1390" w:type="pct"/>
            <w:shd w:val="clear" w:color="auto" w:fill="auto"/>
            <w:hideMark/>
          </w:tcPr>
          <w:p w:rsidR="006C3AFB" w:rsidRPr="004E3850" w:rsidRDefault="006C3AFB" w:rsidP="003E38E8">
            <w:pPr>
              <w:ind w:firstLine="0"/>
              <w:jc w:val="center"/>
              <w:rPr>
                <w:rFonts w:eastAsia="Times New Roman" w:cs="Times New Roman"/>
                <w:color w:val="000000"/>
                <w:sz w:val="24"/>
                <w:szCs w:val="24"/>
              </w:rPr>
            </w:pPr>
            <w:r w:rsidRPr="006D269D">
              <w:rPr>
                <w:rFonts w:eastAsia="Times New Roman" w:cs="Times New Roman"/>
                <w:color w:val="000000"/>
                <w:sz w:val="24"/>
                <w:szCs w:val="24"/>
              </w:rPr>
              <w:t>до 15 человек</w:t>
            </w:r>
          </w:p>
        </w:tc>
        <w:tc>
          <w:tcPr>
            <w:tcW w:w="1851" w:type="pct"/>
            <w:shd w:val="clear" w:color="auto" w:fill="auto"/>
            <w:noWrap/>
            <w:vAlign w:val="bottom"/>
            <w:hideMark/>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80</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56,3</w:t>
            </w:r>
          </w:p>
        </w:tc>
      </w:tr>
      <w:tr w:rsidR="006C3AFB" w:rsidRPr="004E3850" w:rsidTr="00AE7935">
        <w:trPr>
          <w:trHeight w:val="315"/>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6D269D">
              <w:rPr>
                <w:rFonts w:eastAsia="Times New Roman" w:cs="Times New Roman"/>
                <w:color w:val="000000"/>
                <w:sz w:val="24"/>
                <w:szCs w:val="24"/>
              </w:rPr>
              <w:t>от 16 до 100 человек</w:t>
            </w:r>
          </w:p>
        </w:tc>
        <w:tc>
          <w:tcPr>
            <w:tcW w:w="1851" w:type="pct"/>
            <w:shd w:val="clear" w:color="auto" w:fill="auto"/>
            <w:noWrap/>
            <w:vAlign w:val="bottom"/>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48</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33,8</w:t>
            </w:r>
          </w:p>
        </w:tc>
      </w:tr>
      <w:tr w:rsidR="006C3AFB" w:rsidRPr="004E3850" w:rsidTr="00AE7935">
        <w:trPr>
          <w:trHeight w:val="315"/>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6D269D">
              <w:rPr>
                <w:rFonts w:eastAsia="Times New Roman" w:cs="Times New Roman"/>
                <w:color w:val="000000"/>
                <w:sz w:val="24"/>
                <w:szCs w:val="24"/>
              </w:rPr>
              <w:t>от 101 до 250 человек</w:t>
            </w:r>
          </w:p>
        </w:tc>
        <w:tc>
          <w:tcPr>
            <w:tcW w:w="1851" w:type="pct"/>
            <w:shd w:val="clear" w:color="auto" w:fill="auto"/>
            <w:noWrap/>
            <w:vAlign w:val="bottom"/>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11</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7,</w:t>
            </w:r>
            <w:r>
              <w:rPr>
                <w:rFonts w:eastAsia="Times New Roman" w:cs="Times New Roman"/>
                <w:color w:val="000000"/>
                <w:sz w:val="24"/>
                <w:szCs w:val="24"/>
              </w:rPr>
              <w:t>8</w:t>
            </w:r>
          </w:p>
        </w:tc>
      </w:tr>
      <w:tr w:rsidR="006C3AFB" w:rsidRPr="004E3850" w:rsidTr="00AE7935">
        <w:trPr>
          <w:trHeight w:val="300"/>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6D269D">
              <w:rPr>
                <w:rFonts w:eastAsia="Times New Roman" w:cs="Times New Roman"/>
                <w:color w:val="000000"/>
                <w:sz w:val="24"/>
                <w:szCs w:val="24"/>
              </w:rPr>
              <w:t>от 251 до 1000 человек</w:t>
            </w:r>
          </w:p>
        </w:tc>
        <w:tc>
          <w:tcPr>
            <w:tcW w:w="1851" w:type="pct"/>
            <w:shd w:val="clear" w:color="auto" w:fill="auto"/>
            <w:noWrap/>
            <w:vAlign w:val="bottom"/>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2</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1,4</w:t>
            </w:r>
          </w:p>
        </w:tc>
      </w:tr>
      <w:tr w:rsidR="006C3AFB" w:rsidRPr="004E3850" w:rsidTr="00AE7935">
        <w:trPr>
          <w:trHeight w:val="315"/>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6D269D">
              <w:rPr>
                <w:rFonts w:eastAsia="Times New Roman" w:cs="Times New Roman"/>
                <w:color w:val="000000"/>
                <w:sz w:val="24"/>
                <w:szCs w:val="24"/>
              </w:rPr>
              <w:t>свыше 1000 человек</w:t>
            </w:r>
          </w:p>
        </w:tc>
        <w:tc>
          <w:tcPr>
            <w:tcW w:w="1851" w:type="pct"/>
            <w:shd w:val="clear" w:color="auto" w:fill="auto"/>
            <w:noWrap/>
            <w:vAlign w:val="bottom"/>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1</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0,7</w:t>
            </w:r>
          </w:p>
        </w:tc>
      </w:tr>
      <w:tr w:rsidR="006C3AFB" w:rsidRPr="004E3850" w:rsidTr="00AE7935">
        <w:trPr>
          <w:trHeight w:val="315"/>
          <w:jc w:val="center"/>
        </w:trPr>
        <w:tc>
          <w:tcPr>
            <w:tcW w:w="1390" w:type="pct"/>
            <w:shd w:val="clear" w:color="auto" w:fill="auto"/>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ИТОГО</w:t>
            </w:r>
          </w:p>
        </w:tc>
        <w:tc>
          <w:tcPr>
            <w:tcW w:w="1851" w:type="pct"/>
            <w:shd w:val="clear" w:color="auto" w:fill="auto"/>
            <w:noWrap/>
            <w:vAlign w:val="bottom"/>
            <w:hideMark/>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142</w:t>
            </w:r>
          </w:p>
        </w:tc>
        <w:tc>
          <w:tcPr>
            <w:tcW w:w="1759" w:type="pct"/>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100</w:t>
            </w:r>
          </w:p>
        </w:tc>
      </w:tr>
    </w:tbl>
    <w:p w:rsidR="00282B8B" w:rsidRDefault="00282B8B" w:rsidP="006C3AFB">
      <w:pPr>
        <w:pStyle w:val="ConsPlusNormal"/>
        <w:jc w:val="both"/>
        <w:rPr>
          <w:rFonts w:cstheme="minorBidi"/>
          <w:szCs w:val="28"/>
        </w:rPr>
      </w:pPr>
    </w:p>
    <w:p w:rsidR="006C3AFB" w:rsidRDefault="006C3AFB" w:rsidP="006C3AFB">
      <w:pPr>
        <w:pStyle w:val="ConsPlusNormal"/>
        <w:jc w:val="both"/>
        <w:rPr>
          <w:rFonts w:cstheme="minorBidi"/>
          <w:szCs w:val="28"/>
        </w:rPr>
      </w:pPr>
      <w:r>
        <w:rPr>
          <w:rFonts w:cstheme="minorBidi"/>
          <w:szCs w:val="28"/>
        </w:rPr>
        <w:t>Таблица 2 - Примерная величина годовой выручки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1"/>
        <w:gridCol w:w="3472"/>
        <w:gridCol w:w="2968"/>
      </w:tblGrid>
      <w:tr w:rsidR="006C3AFB" w:rsidRPr="004E3850" w:rsidTr="003E38E8">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p>
        </w:tc>
        <w:tc>
          <w:tcPr>
            <w:tcW w:w="0" w:type="auto"/>
            <w:shd w:val="clear" w:color="auto" w:fill="auto"/>
            <w:noWrap/>
            <w:hideMark/>
          </w:tcPr>
          <w:p w:rsidR="006C3AFB"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 xml:space="preserve">Количество предпринимателей, </w:t>
            </w:r>
          </w:p>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единиц</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Удельный вес от общего количества, %</w:t>
            </w:r>
          </w:p>
        </w:tc>
      </w:tr>
      <w:tr w:rsidR="006C3AFB" w:rsidRPr="004E3850" w:rsidTr="003E38E8">
        <w:trPr>
          <w:trHeight w:val="315"/>
          <w:jc w:val="center"/>
        </w:trPr>
        <w:tc>
          <w:tcPr>
            <w:tcW w:w="0" w:type="auto"/>
            <w:shd w:val="clear" w:color="auto" w:fill="auto"/>
            <w:hideMark/>
          </w:tcPr>
          <w:p w:rsidR="006C3AFB" w:rsidRPr="004E3850"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до 120 млн. рублей (</w:t>
            </w:r>
            <w:proofErr w:type="spellStart"/>
            <w:r w:rsidRPr="004E3850">
              <w:rPr>
                <w:rFonts w:eastAsia="Times New Roman" w:cs="Times New Roman"/>
                <w:color w:val="000000"/>
                <w:sz w:val="24"/>
                <w:szCs w:val="24"/>
              </w:rPr>
              <w:t>микропредприятие</w:t>
            </w:r>
            <w:proofErr w:type="spellEnd"/>
            <w:r w:rsidRPr="004E3850">
              <w:rPr>
                <w:rFonts w:eastAsia="Times New Roman" w:cs="Times New Roman"/>
                <w:color w:val="000000"/>
                <w:sz w:val="24"/>
                <w:szCs w:val="24"/>
              </w:rPr>
              <w:t>)</w:t>
            </w:r>
          </w:p>
        </w:tc>
        <w:tc>
          <w:tcPr>
            <w:tcW w:w="0" w:type="auto"/>
            <w:shd w:val="clear" w:color="auto" w:fill="auto"/>
            <w:noWrap/>
            <w:hideMark/>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80</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56,3</w:t>
            </w:r>
          </w:p>
        </w:tc>
      </w:tr>
      <w:tr w:rsidR="006C3AFB" w:rsidRPr="004E3850" w:rsidTr="003E38E8">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от 120 до 800 млн. рублей (малое предприятие</w:t>
            </w:r>
            <w:r>
              <w:rPr>
                <w:rFonts w:eastAsia="Times New Roman" w:cs="Times New Roman"/>
                <w:color w:val="000000"/>
                <w:sz w:val="24"/>
                <w:szCs w:val="24"/>
              </w:rPr>
              <w:t>)</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32</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22,5</w:t>
            </w:r>
          </w:p>
        </w:tc>
      </w:tr>
      <w:tr w:rsidR="006C3AFB" w:rsidRPr="004E3850" w:rsidTr="003E38E8">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от 800 до 2000 млн. рублей (среднее предприятие)</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8</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5,6</w:t>
            </w:r>
          </w:p>
        </w:tc>
      </w:tr>
      <w:tr w:rsidR="006C3AFB" w:rsidRPr="004E3850" w:rsidTr="003E38E8">
        <w:trPr>
          <w:trHeight w:val="300"/>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более 2000 млн.рублей (крупное предприятие)</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0,7</w:t>
            </w:r>
          </w:p>
        </w:tc>
      </w:tr>
      <w:tr w:rsidR="006C3AFB" w:rsidRPr="004E3850" w:rsidTr="003E38E8">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r w:rsidRPr="004E3850">
              <w:rPr>
                <w:rFonts w:eastAsia="Times New Roman" w:cs="Times New Roman"/>
                <w:color w:val="000000"/>
                <w:sz w:val="24"/>
                <w:szCs w:val="24"/>
              </w:rPr>
              <w:t>Затрудняюсь ответить</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21</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14,8</w:t>
            </w:r>
          </w:p>
        </w:tc>
      </w:tr>
      <w:tr w:rsidR="006C3AFB" w:rsidRPr="004E3850" w:rsidTr="003E38E8">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ИТОГО</w:t>
            </w:r>
          </w:p>
        </w:tc>
        <w:tc>
          <w:tcPr>
            <w:tcW w:w="0" w:type="auto"/>
            <w:shd w:val="clear" w:color="auto" w:fill="auto"/>
            <w:noWrap/>
            <w:hideMark/>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142</w:t>
            </w:r>
          </w:p>
        </w:tc>
        <w:tc>
          <w:tcPr>
            <w:tcW w:w="0" w:type="auto"/>
            <w:shd w:val="clear" w:color="auto" w:fill="auto"/>
          </w:tcPr>
          <w:p w:rsidR="006C3AFB" w:rsidRPr="004E3850"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100</w:t>
            </w:r>
          </w:p>
        </w:tc>
      </w:tr>
    </w:tbl>
    <w:p w:rsidR="006C3AFB" w:rsidRDefault="006C3AFB" w:rsidP="006C3AFB">
      <w:pPr>
        <w:pStyle w:val="ConsPlusNormal"/>
        <w:ind w:firstLine="540"/>
        <w:jc w:val="both"/>
        <w:rPr>
          <w:rFonts w:cstheme="minorBidi"/>
          <w:sz w:val="16"/>
          <w:szCs w:val="16"/>
        </w:rPr>
      </w:pPr>
    </w:p>
    <w:p w:rsidR="006C3AFB" w:rsidRDefault="006C3AFB" w:rsidP="006C3AFB">
      <w:pPr>
        <w:rPr>
          <w:szCs w:val="28"/>
        </w:rPr>
      </w:pPr>
      <w:r>
        <w:rPr>
          <w:szCs w:val="28"/>
        </w:rPr>
        <w:t xml:space="preserve">Следует отметить, что данные по численности работников и размеру годовой выручки </w:t>
      </w:r>
      <w:proofErr w:type="spellStart"/>
      <w:r>
        <w:rPr>
          <w:szCs w:val="28"/>
        </w:rPr>
        <w:t>коррелируются</w:t>
      </w:r>
      <w:proofErr w:type="spellEnd"/>
      <w:r>
        <w:rPr>
          <w:szCs w:val="28"/>
        </w:rPr>
        <w:t xml:space="preserve"> между собой. </w:t>
      </w:r>
    </w:p>
    <w:p w:rsidR="006C3AFB" w:rsidRDefault="006C3AFB" w:rsidP="006C3AFB">
      <w:pPr>
        <w:rPr>
          <w:szCs w:val="28"/>
        </w:rPr>
      </w:pPr>
      <w:r>
        <w:rPr>
          <w:szCs w:val="28"/>
        </w:rPr>
        <w:t>При условии, что 14,8% от общего числа респондентов затруднились с определением примерной годовой выручки, размер бизнеса определим, исходя из численности работников.</w:t>
      </w:r>
    </w:p>
    <w:p w:rsidR="006C3AFB" w:rsidRDefault="006C3AFB" w:rsidP="006C3AFB">
      <w:pPr>
        <w:rPr>
          <w:szCs w:val="28"/>
        </w:rPr>
      </w:pPr>
      <w:r>
        <w:rPr>
          <w:szCs w:val="28"/>
        </w:rPr>
        <w:t xml:space="preserve">Большая часть респондентов отнесла себя к </w:t>
      </w:r>
      <w:proofErr w:type="spellStart"/>
      <w:r>
        <w:rPr>
          <w:szCs w:val="28"/>
        </w:rPr>
        <w:t>микропредприятиям</w:t>
      </w:r>
      <w:proofErr w:type="spellEnd"/>
      <w:r>
        <w:rPr>
          <w:szCs w:val="28"/>
        </w:rPr>
        <w:t xml:space="preserve"> – 56,3% от общего числа опрошенных, в малом бизнесе занято – </w:t>
      </w:r>
      <w:r w:rsidR="000C50E5">
        <w:rPr>
          <w:szCs w:val="28"/>
        </w:rPr>
        <w:t>33,8</w:t>
      </w:r>
      <w:r>
        <w:rPr>
          <w:szCs w:val="28"/>
        </w:rPr>
        <w:t xml:space="preserve">% респондентов, средние предприятия составили </w:t>
      </w:r>
      <w:r w:rsidR="000C50E5">
        <w:rPr>
          <w:szCs w:val="28"/>
        </w:rPr>
        <w:t>7,8</w:t>
      </w:r>
      <w:r>
        <w:rPr>
          <w:szCs w:val="28"/>
        </w:rPr>
        <w:t xml:space="preserve">%, крупные – </w:t>
      </w:r>
      <w:r w:rsidR="000C50E5">
        <w:rPr>
          <w:szCs w:val="28"/>
        </w:rPr>
        <w:t>2,1</w:t>
      </w:r>
      <w:r>
        <w:rPr>
          <w:szCs w:val="28"/>
        </w:rPr>
        <w:t xml:space="preserve"> % от общего числа опрошенных р</w:t>
      </w:r>
      <w:r w:rsidRPr="00C642D6">
        <w:rPr>
          <w:szCs w:val="28"/>
        </w:rPr>
        <w:t>еспонденто</w:t>
      </w:r>
      <w:r>
        <w:rPr>
          <w:szCs w:val="28"/>
        </w:rPr>
        <w:t xml:space="preserve">в. </w:t>
      </w:r>
    </w:p>
    <w:p w:rsidR="00282B8B" w:rsidRDefault="006C3AFB" w:rsidP="006C3AFB">
      <w:pPr>
        <w:rPr>
          <w:rFonts w:cs="Times New Roman"/>
          <w:szCs w:val="28"/>
        </w:rPr>
      </w:pPr>
      <w:r w:rsidRPr="00CA4E0E">
        <w:rPr>
          <w:rFonts w:cs="Times New Roman"/>
          <w:szCs w:val="28"/>
        </w:rPr>
        <w:t>Распределение респондентов по видам бизнеса, осуществляемого в разных сферах экономической деятельности, представлено в таблице</w:t>
      </w:r>
      <w:r>
        <w:rPr>
          <w:rFonts w:cs="Times New Roman"/>
          <w:szCs w:val="28"/>
        </w:rPr>
        <w:t xml:space="preserve"> 3</w:t>
      </w:r>
      <w:r w:rsidRPr="00CA4E0E">
        <w:rPr>
          <w:rFonts w:cs="Times New Roman"/>
          <w:szCs w:val="28"/>
        </w:rPr>
        <w:t>.</w:t>
      </w:r>
    </w:p>
    <w:p w:rsidR="006C3AFB" w:rsidRPr="00CA4E0E" w:rsidRDefault="006C3AFB" w:rsidP="003E38E8">
      <w:pPr>
        <w:ind w:firstLine="0"/>
        <w:rPr>
          <w:rFonts w:cs="Times New Roman"/>
          <w:szCs w:val="28"/>
        </w:rPr>
      </w:pPr>
      <w:r>
        <w:rPr>
          <w:rFonts w:cs="Times New Roman"/>
          <w:szCs w:val="28"/>
        </w:rPr>
        <w:t xml:space="preserve">Таблица 3 - </w:t>
      </w:r>
      <w:r w:rsidRPr="00CA4E0E">
        <w:rPr>
          <w:rFonts w:cs="Times New Roman"/>
          <w:szCs w:val="28"/>
        </w:rPr>
        <w:t xml:space="preserve">Распределение респондентов по </w:t>
      </w:r>
      <w:r>
        <w:rPr>
          <w:rFonts w:cs="Times New Roman"/>
          <w:szCs w:val="28"/>
        </w:rPr>
        <w:t>сферам экономической</w:t>
      </w:r>
      <w:r>
        <w:rPr>
          <w:rFonts w:cs="Times New Roman"/>
          <w:szCs w:val="28"/>
        </w:rPr>
        <w:br/>
        <w:t xml:space="preserve"> </w:t>
      </w:r>
      <w:r w:rsidR="008C3A83">
        <w:rPr>
          <w:rFonts w:cs="Times New Roman"/>
          <w:szCs w:val="28"/>
        </w:rPr>
        <w:t xml:space="preserve">                               </w:t>
      </w:r>
      <w:r>
        <w:rPr>
          <w:rFonts w:cs="Times New Roman"/>
          <w:szCs w:val="28"/>
        </w:rPr>
        <w:t>деятельности</w:t>
      </w:r>
    </w:p>
    <w:tbl>
      <w:tblPr>
        <w:tblStyle w:val="ab"/>
        <w:tblW w:w="5000" w:type="pct"/>
        <w:tblLook w:val="04A0"/>
      </w:tblPr>
      <w:tblGrid>
        <w:gridCol w:w="6138"/>
        <w:gridCol w:w="2470"/>
        <w:gridCol w:w="1813"/>
      </w:tblGrid>
      <w:tr w:rsidR="006C3AFB" w:rsidRPr="00CA4E0E" w:rsidTr="00AE7935">
        <w:tc>
          <w:tcPr>
            <w:tcW w:w="2945" w:type="pct"/>
          </w:tcPr>
          <w:p w:rsidR="006C3AFB" w:rsidRPr="00CA4E0E" w:rsidRDefault="006C3AFB" w:rsidP="003E38E8">
            <w:pPr>
              <w:ind w:firstLine="0"/>
              <w:jc w:val="center"/>
              <w:rPr>
                <w:rFonts w:cs="Times New Roman"/>
                <w:sz w:val="24"/>
                <w:szCs w:val="24"/>
              </w:rPr>
            </w:pPr>
            <w:r>
              <w:rPr>
                <w:rFonts w:cs="Times New Roman"/>
                <w:sz w:val="24"/>
                <w:szCs w:val="24"/>
              </w:rPr>
              <w:t>Сферы экономической деятельности</w:t>
            </w:r>
          </w:p>
        </w:tc>
        <w:tc>
          <w:tcPr>
            <w:tcW w:w="1185" w:type="pct"/>
          </w:tcPr>
          <w:p w:rsidR="006C3AFB"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 xml:space="preserve">Количество предпринимателей, </w:t>
            </w:r>
          </w:p>
          <w:p w:rsidR="006C3AFB" w:rsidRPr="006D269D" w:rsidRDefault="006C3AFB" w:rsidP="003E38E8">
            <w:pPr>
              <w:ind w:firstLine="0"/>
              <w:jc w:val="center"/>
              <w:rPr>
                <w:rFonts w:eastAsia="Times New Roman" w:cs="Times New Roman"/>
                <w:color w:val="000000"/>
                <w:sz w:val="24"/>
                <w:szCs w:val="24"/>
              </w:rPr>
            </w:pPr>
            <w:r>
              <w:rPr>
                <w:rFonts w:eastAsia="Times New Roman" w:cs="Times New Roman"/>
                <w:color w:val="000000"/>
                <w:sz w:val="24"/>
                <w:szCs w:val="24"/>
              </w:rPr>
              <w:t>единиц</w:t>
            </w:r>
          </w:p>
        </w:tc>
        <w:tc>
          <w:tcPr>
            <w:tcW w:w="870" w:type="pct"/>
          </w:tcPr>
          <w:p w:rsidR="006C3AFB" w:rsidRPr="00184772" w:rsidRDefault="006C3AFB" w:rsidP="003E38E8">
            <w:pPr>
              <w:ind w:firstLine="0"/>
              <w:jc w:val="center"/>
              <w:rPr>
                <w:rFonts w:eastAsia="Times New Roman" w:cs="Times New Roman"/>
                <w:color w:val="000000"/>
                <w:spacing w:val="-6"/>
                <w:sz w:val="24"/>
                <w:szCs w:val="24"/>
              </w:rPr>
            </w:pPr>
            <w:r w:rsidRPr="00184772">
              <w:rPr>
                <w:rFonts w:eastAsia="Times New Roman" w:cs="Times New Roman"/>
                <w:color w:val="000000"/>
                <w:spacing w:val="-6"/>
                <w:sz w:val="24"/>
                <w:szCs w:val="24"/>
              </w:rPr>
              <w:t>Удельный вес от общего количества, %</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Сельское хозяйство, охота и лесное хозяйство; рыболовство, рыбоводство</w:t>
            </w:r>
          </w:p>
        </w:tc>
        <w:tc>
          <w:tcPr>
            <w:tcW w:w="1185" w:type="pct"/>
          </w:tcPr>
          <w:p w:rsidR="006C3AFB" w:rsidRPr="003E38E8" w:rsidRDefault="006C3AFB" w:rsidP="003E38E8">
            <w:pPr>
              <w:ind w:firstLine="0"/>
              <w:jc w:val="center"/>
              <w:rPr>
                <w:rFonts w:eastAsia="Times New Roman" w:cs="Times New Roman"/>
                <w:color w:val="000000"/>
                <w:sz w:val="24"/>
                <w:szCs w:val="24"/>
              </w:rPr>
            </w:pPr>
            <w:r w:rsidRPr="003E38E8">
              <w:rPr>
                <w:rFonts w:eastAsia="Times New Roman" w:cs="Times New Roman"/>
                <w:color w:val="000000"/>
                <w:sz w:val="24"/>
                <w:szCs w:val="24"/>
              </w:rPr>
              <w:t>11</w:t>
            </w:r>
          </w:p>
        </w:tc>
        <w:tc>
          <w:tcPr>
            <w:tcW w:w="870" w:type="pct"/>
          </w:tcPr>
          <w:p w:rsidR="006C3AFB" w:rsidRPr="003E38E8" w:rsidRDefault="006C3AFB" w:rsidP="00282B8B">
            <w:pPr>
              <w:ind w:firstLine="0"/>
              <w:jc w:val="center"/>
              <w:rPr>
                <w:rFonts w:eastAsia="Times New Roman" w:cs="Times New Roman"/>
                <w:color w:val="000000"/>
                <w:sz w:val="24"/>
                <w:szCs w:val="24"/>
              </w:rPr>
            </w:pPr>
            <w:r w:rsidRPr="003E38E8">
              <w:rPr>
                <w:rFonts w:eastAsia="Times New Roman" w:cs="Times New Roman"/>
                <w:color w:val="000000"/>
                <w:sz w:val="24"/>
                <w:szCs w:val="24"/>
              </w:rPr>
              <w:t>7,</w:t>
            </w:r>
            <w:r w:rsidR="00282B8B">
              <w:rPr>
                <w:rFonts w:eastAsia="Times New Roman" w:cs="Times New Roman"/>
                <w:color w:val="000000"/>
                <w:sz w:val="24"/>
                <w:szCs w:val="24"/>
              </w:rPr>
              <w:t>8</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Производство пищевых продуктов, включая напитки, и табака</w:t>
            </w:r>
          </w:p>
        </w:tc>
        <w:tc>
          <w:tcPr>
            <w:tcW w:w="1185" w:type="pct"/>
          </w:tcPr>
          <w:p w:rsidR="006C3AFB" w:rsidRPr="003E38E8" w:rsidRDefault="006C3AFB" w:rsidP="003E38E8">
            <w:pPr>
              <w:ind w:firstLine="0"/>
              <w:jc w:val="center"/>
              <w:rPr>
                <w:rFonts w:cs="Times New Roman"/>
                <w:sz w:val="24"/>
                <w:szCs w:val="24"/>
              </w:rPr>
            </w:pPr>
            <w:r w:rsidRPr="003E38E8">
              <w:rPr>
                <w:rFonts w:eastAsia="Times New Roman" w:cs="Times New Roman"/>
                <w:color w:val="000000"/>
                <w:sz w:val="24"/>
                <w:szCs w:val="24"/>
              </w:rPr>
              <w:t>9</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6,3</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Текстильное и швейное производство</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3</w:t>
            </w:r>
          </w:p>
        </w:tc>
        <w:tc>
          <w:tcPr>
            <w:tcW w:w="870" w:type="pct"/>
          </w:tcPr>
          <w:p w:rsidR="006C3AFB" w:rsidRPr="003E38E8" w:rsidRDefault="006C3AFB" w:rsidP="00282B8B">
            <w:pPr>
              <w:ind w:firstLine="0"/>
              <w:jc w:val="center"/>
              <w:rPr>
                <w:rFonts w:cs="Times New Roman"/>
                <w:sz w:val="24"/>
                <w:szCs w:val="24"/>
              </w:rPr>
            </w:pPr>
            <w:r w:rsidRPr="003E38E8">
              <w:rPr>
                <w:rFonts w:cs="Times New Roman"/>
                <w:sz w:val="24"/>
                <w:szCs w:val="24"/>
              </w:rPr>
              <w:t>2,</w:t>
            </w:r>
            <w:r w:rsidR="00282B8B">
              <w:rPr>
                <w:rFonts w:cs="Times New Roman"/>
                <w:sz w:val="24"/>
                <w:szCs w:val="24"/>
              </w:rPr>
              <w:t>2</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Обработка древесины и производство изделий из дерева</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5</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3,5</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lastRenderedPageBreak/>
              <w:t>Производство машин и оборудования</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3</w:t>
            </w:r>
          </w:p>
        </w:tc>
        <w:tc>
          <w:tcPr>
            <w:tcW w:w="870" w:type="pct"/>
          </w:tcPr>
          <w:p w:rsidR="006C3AFB" w:rsidRPr="003E38E8" w:rsidRDefault="006C3AFB" w:rsidP="00282B8B">
            <w:pPr>
              <w:ind w:firstLine="0"/>
              <w:jc w:val="center"/>
              <w:rPr>
                <w:rFonts w:cs="Times New Roman"/>
                <w:sz w:val="24"/>
                <w:szCs w:val="24"/>
              </w:rPr>
            </w:pPr>
            <w:r w:rsidRPr="003E38E8">
              <w:rPr>
                <w:rFonts w:cs="Times New Roman"/>
                <w:sz w:val="24"/>
                <w:szCs w:val="24"/>
              </w:rPr>
              <w:t>2,</w:t>
            </w:r>
            <w:r w:rsidR="00282B8B">
              <w:rPr>
                <w:rFonts w:cs="Times New Roman"/>
                <w:sz w:val="24"/>
                <w:szCs w:val="24"/>
              </w:rPr>
              <w:t>2</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Производство и распределение электроэнергии, газа и воды</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1</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0,7</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Строительство</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8</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5,6</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Образование дошкольное</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6</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4,2</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Образование дополнительное для детей</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6</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4,2</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Услуги детского отдыха и оздоровления</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5</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3,5</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Здравоохранение</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4</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2,8</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Предоставление социальных услуг населению</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5</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3,5</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Предоставление услуг в сфере жилищно-коммунального хозяйства</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4</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2,8</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 xml:space="preserve">Розничная торговля </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49</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34,5</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 xml:space="preserve">Транспорт </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8</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5,6</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Связь (услуги подключения к сети Интернет)</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3</w:t>
            </w:r>
          </w:p>
        </w:tc>
        <w:tc>
          <w:tcPr>
            <w:tcW w:w="870" w:type="pct"/>
          </w:tcPr>
          <w:p w:rsidR="006C3AFB" w:rsidRPr="003E38E8" w:rsidRDefault="006C3AFB" w:rsidP="00282B8B">
            <w:pPr>
              <w:ind w:firstLine="0"/>
              <w:jc w:val="center"/>
              <w:rPr>
                <w:rFonts w:cs="Times New Roman"/>
                <w:sz w:val="24"/>
                <w:szCs w:val="24"/>
              </w:rPr>
            </w:pPr>
            <w:r w:rsidRPr="003E38E8">
              <w:rPr>
                <w:rFonts w:cs="Times New Roman"/>
                <w:sz w:val="24"/>
                <w:szCs w:val="24"/>
              </w:rPr>
              <w:t>2,</w:t>
            </w:r>
            <w:r w:rsidR="00282B8B">
              <w:rPr>
                <w:rFonts w:cs="Times New Roman"/>
                <w:sz w:val="24"/>
                <w:szCs w:val="24"/>
              </w:rPr>
              <w:t>2</w:t>
            </w:r>
          </w:p>
        </w:tc>
      </w:tr>
      <w:tr w:rsidR="006C3AFB" w:rsidRPr="00CA4E0E" w:rsidTr="00AE7935">
        <w:tc>
          <w:tcPr>
            <w:tcW w:w="2945" w:type="pct"/>
          </w:tcPr>
          <w:p w:rsidR="006C3AFB" w:rsidRPr="00CA4E0E" w:rsidRDefault="006C3AFB" w:rsidP="003E38E8">
            <w:pPr>
              <w:ind w:firstLine="0"/>
              <w:rPr>
                <w:rFonts w:cs="Times New Roman"/>
                <w:sz w:val="24"/>
                <w:szCs w:val="24"/>
              </w:rPr>
            </w:pPr>
            <w:r w:rsidRPr="00CA4E0E">
              <w:rPr>
                <w:rFonts w:cs="Times New Roman"/>
                <w:sz w:val="24"/>
                <w:szCs w:val="24"/>
              </w:rPr>
              <w:t>Культура</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2</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1,4</w:t>
            </w:r>
          </w:p>
        </w:tc>
      </w:tr>
      <w:tr w:rsidR="006C3AFB" w:rsidRPr="00CA4E0E" w:rsidTr="00AE7935">
        <w:tc>
          <w:tcPr>
            <w:tcW w:w="2945" w:type="pct"/>
          </w:tcPr>
          <w:p w:rsidR="006C3AFB" w:rsidRPr="00CA4E0E" w:rsidRDefault="006C3AFB" w:rsidP="003E38E8">
            <w:pPr>
              <w:ind w:firstLine="0"/>
              <w:rPr>
                <w:rFonts w:cs="Times New Roman"/>
                <w:sz w:val="16"/>
                <w:szCs w:val="16"/>
              </w:rPr>
            </w:pPr>
            <w:r w:rsidRPr="00CA4E0E">
              <w:rPr>
                <w:rFonts w:cs="Times New Roman"/>
                <w:sz w:val="24"/>
                <w:szCs w:val="24"/>
              </w:rPr>
              <w:t xml:space="preserve">Другое </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10</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7,0</w:t>
            </w:r>
          </w:p>
        </w:tc>
      </w:tr>
      <w:tr w:rsidR="006C3AFB" w:rsidRPr="00CA4E0E" w:rsidTr="00AE7935">
        <w:tc>
          <w:tcPr>
            <w:tcW w:w="2945" w:type="pct"/>
          </w:tcPr>
          <w:p w:rsidR="006C3AFB" w:rsidRPr="00CA4E0E" w:rsidRDefault="006C3AFB" w:rsidP="003E38E8">
            <w:pPr>
              <w:ind w:firstLine="0"/>
              <w:rPr>
                <w:rFonts w:cs="Times New Roman"/>
                <w:sz w:val="24"/>
                <w:szCs w:val="24"/>
              </w:rPr>
            </w:pPr>
            <w:r>
              <w:rPr>
                <w:rFonts w:cs="Times New Roman"/>
                <w:sz w:val="24"/>
                <w:szCs w:val="24"/>
              </w:rPr>
              <w:t>ИТОГО</w:t>
            </w:r>
          </w:p>
        </w:tc>
        <w:tc>
          <w:tcPr>
            <w:tcW w:w="1185" w:type="pct"/>
          </w:tcPr>
          <w:p w:rsidR="006C3AFB" w:rsidRPr="003E38E8" w:rsidRDefault="006C3AFB" w:rsidP="003E38E8">
            <w:pPr>
              <w:ind w:firstLine="0"/>
              <w:jc w:val="center"/>
              <w:rPr>
                <w:rFonts w:cs="Times New Roman"/>
                <w:sz w:val="24"/>
                <w:szCs w:val="24"/>
              </w:rPr>
            </w:pPr>
            <w:r w:rsidRPr="003E38E8">
              <w:rPr>
                <w:rFonts w:cs="Times New Roman"/>
                <w:sz w:val="24"/>
                <w:szCs w:val="24"/>
              </w:rPr>
              <w:t>142</w:t>
            </w:r>
          </w:p>
        </w:tc>
        <w:tc>
          <w:tcPr>
            <w:tcW w:w="870" w:type="pct"/>
          </w:tcPr>
          <w:p w:rsidR="006C3AFB" w:rsidRPr="003E38E8" w:rsidRDefault="006C3AFB" w:rsidP="003E38E8">
            <w:pPr>
              <w:ind w:firstLine="0"/>
              <w:jc w:val="center"/>
              <w:rPr>
                <w:rFonts w:cs="Times New Roman"/>
                <w:sz w:val="24"/>
                <w:szCs w:val="24"/>
              </w:rPr>
            </w:pPr>
            <w:r w:rsidRPr="003E38E8">
              <w:rPr>
                <w:rFonts w:cs="Times New Roman"/>
                <w:sz w:val="24"/>
                <w:szCs w:val="24"/>
              </w:rPr>
              <w:t>100</w:t>
            </w:r>
          </w:p>
        </w:tc>
      </w:tr>
    </w:tbl>
    <w:p w:rsidR="006C3AFB" w:rsidRPr="00184772" w:rsidRDefault="006C3AFB" w:rsidP="006C3AFB">
      <w:pPr>
        <w:rPr>
          <w:sz w:val="16"/>
          <w:szCs w:val="16"/>
        </w:rPr>
      </w:pPr>
    </w:p>
    <w:p w:rsidR="006C3AFB" w:rsidRDefault="006C3AFB" w:rsidP="006C3AFB">
      <w:pPr>
        <w:rPr>
          <w:szCs w:val="28"/>
        </w:rPr>
      </w:pPr>
      <w:r>
        <w:rPr>
          <w:szCs w:val="28"/>
        </w:rPr>
        <w:t>Б</w:t>
      </w:r>
      <w:r w:rsidRPr="00DC5B11">
        <w:rPr>
          <w:szCs w:val="28"/>
        </w:rPr>
        <w:t xml:space="preserve">ольшая часть респондентов осуществляет свою деятельность в сфере </w:t>
      </w:r>
      <w:r>
        <w:rPr>
          <w:szCs w:val="28"/>
        </w:rPr>
        <w:t>розничной</w:t>
      </w:r>
      <w:r w:rsidRPr="00DC5B11">
        <w:rPr>
          <w:szCs w:val="28"/>
        </w:rPr>
        <w:t xml:space="preserve"> торговли </w:t>
      </w:r>
      <w:r>
        <w:rPr>
          <w:szCs w:val="28"/>
        </w:rPr>
        <w:t>– 34,5</w:t>
      </w:r>
      <w:r w:rsidRPr="00DC5B11">
        <w:rPr>
          <w:szCs w:val="28"/>
        </w:rPr>
        <w:t>%</w:t>
      </w:r>
      <w:r>
        <w:rPr>
          <w:szCs w:val="28"/>
        </w:rPr>
        <w:t xml:space="preserve"> (216 чел.)</w:t>
      </w:r>
      <w:r w:rsidRPr="00DC5B11">
        <w:rPr>
          <w:szCs w:val="28"/>
        </w:rPr>
        <w:t xml:space="preserve">. </w:t>
      </w:r>
      <w:r>
        <w:rPr>
          <w:szCs w:val="28"/>
        </w:rPr>
        <w:t>7,</w:t>
      </w:r>
      <w:r w:rsidR="00F4452E">
        <w:rPr>
          <w:szCs w:val="28"/>
        </w:rPr>
        <w:t>8</w:t>
      </w:r>
      <w:r>
        <w:rPr>
          <w:szCs w:val="28"/>
        </w:rPr>
        <w:t>% от общего числа респондентов занято в сельском хозяйстве, 6,3% - в производстве пищевых продуктов, по 5,6 % от общего числа респондентов представляют строительство и транспорт, по 4,2% - дошкольное образование и дополнительное образование детей, по 3,5% - услуги детского отдыха и оздоровления, предоставление социальных услуг населению.</w:t>
      </w:r>
    </w:p>
    <w:p w:rsidR="006C3AFB" w:rsidRPr="00184772" w:rsidRDefault="006C3AFB" w:rsidP="006C3AFB">
      <w:pPr>
        <w:pStyle w:val="ConsPlusNormal"/>
        <w:ind w:firstLine="540"/>
        <w:jc w:val="both"/>
        <w:rPr>
          <w:sz w:val="16"/>
          <w:szCs w:val="16"/>
        </w:rPr>
      </w:pPr>
    </w:p>
    <w:p w:rsidR="006C3AFB" w:rsidRPr="001E31D1" w:rsidRDefault="006C3AFB" w:rsidP="006C3AFB">
      <w:pPr>
        <w:pStyle w:val="ConsPlusNormal"/>
        <w:ind w:firstLine="709"/>
        <w:jc w:val="both"/>
        <w:rPr>
          <w:szCs w:val="28"/>
        </w:rPr>
      </w:pPr>
      <w:r w:rsidRPr="001E31D1">
        <w:rPr>
          <w:szCs w:val="28"/>
        </w:rPr>
        <w:t xml:space="preserve">В ходе опроса, респондентам было предложено указать, в течение какого периода времени они осуществляет свою деятельность. Были получены следующие результаты: </w:t>
      </w:r>
    </w:p>
    <w:p w:rsidR="006C3AFB" w:rsidRPr="00DB0683" w:rsidRDefault="006C3AFB" w:rsidP="006C3AFB">
      <w:pPr>
        <w:pStyle w:val="ConsPlusNormal"/>
        <w:ind w:firstLine="709"/>
        <w:jc w:val="both"/>
        <w:rPr>
          <w:szCs w:val="28"/>
        </w:rPr>
      </w:pPr>
      <w:r w:rsidRPr="00DB0683">
        <w:rPr>
          <w:szCs w:val="28"/>
        </w:rPr>
        <w:t>- более 5 лет – 59% респондентов (84 предпринимателя);</w:t>
      </w:r>
    </w:p>
    <w:p w:rsidR="006C3AFB" w:rsidRPr="001E31D1" w:rsidRDefault="006C3AFB" w:rsidP="006C3AFB">
      <w:pPr>
        <w:pStyle w:val="ConsPlusNormal"/>
        <w:ind w:firstLine="709"/>
        <w:jc w:val="both"/>
        <w:rPr>
          <w:szCs w:val="28"/>
        </w:rPr>
      </w:pPr>
      <w:r w:rsidRPr="001E31D1">
        <w:rPr>
          <w:szCs w:val="28"/>
        </w:rPr>
        <w:t>- от 1 года до 5 лет – 34% респондентов (48 предпринимателей);</w:t>
      </w:r>
    </w:p>
    <w:p w:rsidR="006C3AFB" w:rsidRPr="001E31D1" w:rsidRDefault="006C3AFB" w:rsidP="006C3AFB">
      <w:pPr>
        <w:pStyle w:val="ConsPlusNormal"/>
        <w:ind w:firstLine="709"/>
        <w:jc w:val="both"/>
        <w:rPr>
          <w:szCs w:val="28"/>
        </w:rPr>
      </w:pPr>
      <w:r w:rsidRPr="001E31D1">
        <w:rPr>
          <w:szCs w:val="28"/>
        </w:rPr>
        <w:t>- менее 1 года – 7% респондентов (10 предпринимателей).</w:t>
      </w:r>
    </w:p>
    <w:p w:rsidR="006C3AFB" w:rsidRPr="00F83158" w:rsidRDefault="006C3AFB" w:rsidP="006C3AFB">
      <w:pPr>
        <w:pStyle w:val="Default"/>
        <w:ind w:firstLine="709"/>
        <w:jc w:val="both"/>
        <w:rPr>
          <w:sz w:val="28"/>
          <w:szCs w:val="28"/>
        </w:rPr>
      </w:pPr>
      <w:r w:rsidRPr="00EC4C88">
        <w:rPr>
          <w:sz w:val="28"/>
          <w:szCs w:val="28"/>
        </w:rPr>
        <w:t>Это</w:t>
      </w:r>
      <w:r>
        <w:rPr>
          <w:sz w:val="28"/>
          <w:szCs w:val="28"/>
        </w:rPr>
        <w:t xml:space="preserve"> свидетельствует о том</w:t>
      </w:r>
      <w:r w:rsidRPr="00EC4C88">
        <w:rPr>
          <w:sz w:val="28"/>
          <w:szCs w:val="28"/>
        </w:rPr>
        <w:t xml:space="preserve">, что </w:t>
      </w:r>
      <w:r>
        <w:rPr>
          <w:sz w:val="28"/>
          <w:szCs w:val="28"/>
        </w:rPr>
        <w:t xml:space="preserve">опрошенные </w:t>
      </w:r>
      <w:r w:rsidRPr="00EC4C88">
        <w:rPr>
          <w:sz w:val="28"/>
          <w:szCs w:val="28"/>
        </w:rPr>
        <w:t xml:space="preserve">предприниматели накопили определенный опыт ведения бизнеса и могут иметь богатый запас ответов на </w:t>
      </w:r>
      <w:r>
        <w:rPr>
          <w:sz w:val="28"/>
          <w:szCs w:val="28"/>
        </w:rPr>
        <w:t>вопросы в сфере оценки развития конкурентной среды.</w:t>
      </w:r>
    </w:p>
    <w:p w:rsidR="006C3AFB" w:rsidRDefault="006C3AFB" w:rsidP="006C3AFB">
      <w:pPr>
        <w:pStyle w:val="ConsPlusNormal"/>
        <w:ind w:firstLine="709"/>
        <w:jc w:val="both"/>
        <w:rPr>
          <w:szCs w:val="28"/>
        </w:rPr>
      </w:pPr>
      <w:r w:rsidRPr="001A6F85">
        <w:rPr>
          <w:szCs w:val="28"/>
        </w:rPr>
        <w:t xml:space="preserve">В ходе опроса респондентам было </w:t>
      </w:r>
      <w:r>
        <w:rPr>
          <w:szCs w:val="28"/>
        </w:rPr>
        <w:t xml:space="preserve">также </w:t>
      </w:r>
      <w:r w:rsidRPr="001A6F85">
        <w:rPr>
          <w:szCs w:val="28"/>
        </w:rPr>
        <w:t>предложено указать занимаемую ими  должность. Распределение результатов опроса пре</w:t>
      </w:r>
      <w:r>
        <w:rPr>
          <w:szCs w:val="28"/>
        </w:rPr>
        <w:t>дставлено в таблице 4.</w:t>
      </w:r>
    </w:p>
    <w:p w:rsidR="006C3AFB" w:rsidRDefault="006C3AFB" w:rsidP="006C3AFB">
      <w:pPr>
        <w:pStyle w:val="ConsPlusNormal"/>
        <w:jc w:val="both"/>
        <w:rPr>
          <w:szCs w:val="28"/>
        </w:rPr>
      </w:pPr>
      <w:r>
        <w:rPr>
          <w:szCs w:val="28"/>
        </w:rPr>
        <w:t>Таблица 4 – Занимаемая должность опрашиваемых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212"/>
        <w:gridCol w:w="2431"/>
      </w:tblGrid>
      <w:tr w:rsidR="006C3AFB" w:rsidRPr="00765DDF" w:rsidTr="00AE7935">
        <w:trPr>
          <w:trHeight w:val="315"/>
          <w:jc w:val="center"/>
        </w:trPr>
        <w:tc>
          <w:tcPr>
            <w:tcW w:w="0" w:type="auto"/>
            <w:shd w:val="clear" w:color="auto" w:fill="auto"/>
            <w:hideMark/>
          </w:tcPr>
          <w:p w:rsidR="006C3AFB" w:rsidRPr="006D269D" w:rsidRDefault="006C3AFB" w:rsidP="003E38E8">
            <w:pPr>
              <w:ind w:firstLine="0"/>
              <w:jc w:val="center"/>
              <w:rPr>
                <w:rFonts w:eastAsia="Times New Roman" w:cs="Times New Roman"/>
                <w:color w:val="000000"/>
                <w:sz w:val="24"/>
                <w:szCs w:val="24"/>
              </w:rPr>
            </w:pPr>
          </w:p>
        </w:tc>
        <w:tc>
          <w:tcPr>
            <w:tcW w:w="0" w:type="auto"/>
            <w:shd w:val="clear" w:color="auto" w:fill="auto"/>
            <w:noWrap/>
            <w:hideMark/>
          </w:tcPr>
          <w:p w:rsidR="006C3AFB"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Количество </w:t>
            </w:r>
          </w:p>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предпринимателей, </w:t>
            </w:r>
          </w:p>
          <w:p w:rsidR="006C3AFB" w:rsidRPr="006D269D"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единиц</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Удельный вес от общего количества, %</w:t>
            </w:r>
          </w:p>
        </w:tc>
      </w:tr>
      <w:tr w:rsidR="006C3AFB" w:rsidRPr="00765DDF" w:rsidTr="00AE7935">
        <w:trPr>
          <w:trHeight w:val="315"/>
          <w:jc w:val="center"/>
        </w:trPr>
        <w:tc>
          <w:tcPr>
            <w:tcW w:w="0" w:type="auto"/>
            <w:shd w:val="clear" w:color="auto" w:fill="auto"/>
            <w:hideMark/>
          </w:tcPr>
          <w:p w:rsidR="006C3AFB" w:rsidRPr="006D269D" w:rsidRDefault="006C3AFB" w:rsidP="003E38E8">
            <w:pPr>
              <w:ind w:firstLine="0"/>
              <w:rPr>
                <w:rFonts w:eastAsia="Times New Roman" w:cs="Times New Roman"/>
                <w:color w:val="000000"/>
                <w:sz w:val="24"/>
                <w:szCs w:val="24"/>
              </w:rPr>
            </w:pPr>
            <w:r w:rsidRPr="00765DDF">
              <w:rPr>
                <w:rFonts w:cs="Times New Roman"/>
                <w:sz w:val="24"/>
                <w:szCs w:val="24"/>
              </w:rPr>
              <w:t>Собственник бизнеса (совладелец)</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80</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56,3</w:t>
            </w:r>
          </w:p>
        </w:tc>
      </w:tr>
      <w:tr w:rsidR="006C3AFB" w:rsidRPr="00765DDF" w:rsidTr="00AE7935">
        <w:trPr>
          <w:trHeight w:val="315"/>
          <w:jc w:val="center"/>
        </w:trPr>
        <w:tc>
          <w:tcPr>
            <w:tcW w:w="0" w:type="auto"/>
            <w:shd w:val="clear" w:color="auto" w:fill="auto"/>
            <w:hideMark/>
          </w:tcPr>
          <w:p w:rsidR="006C3AFB" w:rsidRPr="006D269D" w:rsidRDefault="006C3AFB" w:rsidP="003E38E8">
            <w:pPr>
              <w:ind w:firstLine="0"/>
              <w:rPr>
                <w:rFonts w:eastAsia="Times New Roman" w:cs="Times New Roman"/>
                <w:color w:val="000000"/>
                <w:sz w:val="24"/>
                <w:szCs w:val="24"/>
              </w:rPr>
            </w:pPr>
            <w:r w:rsidRPr="00765DDF">
              <w:rPr>
                <w:rFonts w:cs="Times New Roman"/>
                <w:spacing w:val="-6"/>
                <w:sz w:val="24"/>
                <w:szCs w:val="24"/>
              </w:rPr>
              <w:t>Руководитель высшего звена (например, генеральный директор, зам. генерального директора)</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34</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23,9</w:t>
            </w:r>
          </w:p>
        </w:tc>
      </w:tr>
      <w:tr w:rsidR="006C3AFB" w:rsidRPr="00765DDF" w:rsidTr="00AE7935">
        <w:trPr>
          <w:trHeight w:val="300"/>
          <w:jc w:val="center"/>
        </w:trPr>
        <w:tc>
          <w:tcPr>
            <w:tcW w:w="0" w:type="auto"/>
            <w:shd w:val="clear" w:color="auto" w:fill="auto"/>
            <w:hideMark/>
          </w:tcPr>
          <w:p w:rsidR="006C3AFB" w:rsidRPr="006D269D" w:rsidRDefault="006C3AFB" w:rsidP="003E38E8">
            <w:pPr>
              <w:ind w:firstLine="0"/>
              <w:rPr>
                <w:rFonts w:eastAsia="Times New Roman" w:cs="Times New Roman"/>
                <w:color w:val="000000"/>
                <w:sz w:val="24"/>
                <w:szCs w:val="24"/>
              </w:rPr>
            </w:pPr>
            <w:r w:rsidRPr="00765DDF">
              <w:rPr>
                <w:rFonts w:cs="Times New Roman"/>
                <w:sz w:val="24"/>
                <w:szCs w:val="24"/>
              </w:rPr>
              <w:t>Руководитель среднего звена (руководитель управления/подразделения/отдела)</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11</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7,8</w:t>
            </w:r>
          </w:p>
        </w:tc>
      </w:tr>
      <w:tr w:rsidR="006C3AFB" w:rsidRPr="00765DDF" w:rsidTr="00AE7935">
        <w:trPr>
          <w:trHeight w:val="315"/>
          <w:jc w:val="center"/>
        </w:trPr>
        <w:tc>
          <w:tcPr>
            <w:tcW w:w="0" w:type="auto"/>
            <w:shd w:val="clear" w:color="auto" w:fill="auto"/>
            <w:hideMark/>
          </w:tcPr>
          <w:p w:rsidR="006C3AFB" w:rsidRPr="006D269D" w:rsidRDefault="006C3AFB" w:rsidP="003E38E8">
            <w:pPr>
              <w:ind w:firstLine="0"/>
              <w:rPr>
                <w:rFonts w:eastAsia="Times New Roman" w:cs="Times New Roman"/>
                <w:color w:val="000000"/>
                <w:sz w:val="24"/>
                <w:szCs w:val="24"/>
              </w:rPr>
            </w:pPr>
            <w:r w:rsidRPr="00765DDF">
              <w:rPr>
                <w:rFonts w:cs="Times New Roman"/>
                <w:sz w:val="24"/>
                <w:szCs w:val="24"/>
              </w:rPr>
              <w:t>Сотрудник</w:t>
            </w:r>
          </w:p>
        </w:tc>
        <w:tc>
          <w:tcPr>
            <w:tcW w:w="0" w:type="auto"/>
            <w:shd w:val="clear" w:color="auto" w:fill="auto"/>
            <w:noWrap/>
            <w:hideMark/>
          </w:tcPr>
          <w:p w:rsidR="006C3AFB" w:rsidRPr="006D269D"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17</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12</w:t>
            </w:r>
          </w:p>
        </w:tc>
      </w:tr>
      <w:tr w:rsidR="006C3AFB" w:rsidRPr="00765DDF" w:rsidTr="00AE7935">
        <w:trPr>
          <w:trHeight w:val="315"/>
          <w:jc w:val="center"/>
        </w:trPr>
        <w:tc>
          <w:tcPr>
            <w:tcW w:w="0" w:type="auto"/>
            <w:shd w:val="clear" w:color="auto" w:fill="auto"/>
            <w:hideMark/>
          </w:tcPr>
          <w:p w:rsidR="006C3AFB" w:rsidRPr="00765DDF" w:rsidRDefault="006C3AFB" w:rsidP="003E38E8">
            <w:pPr>
              <w:ind w:firstLine="0"/>
              <w:rPr>
                <w:rFonts w:eastAsia="Times New Roman" w:cs="Times New Roman"/>
                <w:color w:val="000000"/>
                <w:sz w:val="24"/>
                <w:szCs w:val="24"/>
              </w:rPr>
            </w:pPr>
            <w:r w:rsidRPr="00765DDF">
              <w:rPr>
                <w:rFonts w:eastAsia="Times New Roman" w:cs="Times New Roman"/>
                <w:color w:val="000000"/>
                <w:sz w:val="24"/>
                <w:szCs w:val="24"/>
              </w:rPr>
              <w:t>ИТОГО</w:t>
            </w:r>
          </w:p>
        </w:tc>
        <w:tc>
          <w:tcPr>
            <w:tcW w:w="0" w:type="auto"/>
            <w:shd w:val="clear" w:color="auto" w:fill="auto"/>
            <w:noWrap/>
            <w:hideMark/>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142</w:t>
            </w:r>
          </w:p>
        </w:tc>
        <w:tc>
          <w:tcPr>
            <w:tcW w:w="0" w:type="auto"/>
            <w:shd w:val="clear" w:color="auto" w:fill="auto"/>
          </w:tcPr>
          <w:p w:rsidR="006C3AFB" w:rsidRPr="00765DDF" w:rsidRDefault="006C3AFB" w:rsidP="003E38E8">
            <w:pPr>
              <w:ind w:firstLine="0"/>
              <w:jc w:val="center"/>
              <w:rPr>
                <w:rFonts w:eastAsia="Times New Roman" w:cs="Times New Roman"/>
                <w:color w:val="000000"/>
                <w:sz w:val="24"/>
                <w:szCs w:val="24"/>
              </w:rPr>
            </w:pPr>
            <w:r w:rsidRPr="00765DDF">
              <w:rPr>
                <w:rFonts w:eastAsia="Times New Roman" w:cs="Times New Roman"/>
                <w:color w:val="000000"/>
                <w:sz w:val="24"/>
                <w:szCs w:val="24"/>
              </w:rPr>
              <w:t>100</w:t>
            </w:r>
          </w:p>
        </w:tc>
      </w:tr>
    </w:tbl>
    <w:p w:rsidR="008C3A83" w:rsidRDefault="008C3A83" w:rsidP="006C3AFB">
      <w:pPr>
        <w:pStyle w:val="ConsPlusNormal"/>
        <w:ind w:firstLine="709"/>
        <w:jc w:val="both"/>
        <w:rPr>
          <w:rFonts w:cstheme="minorBidi"/>
          <w:szCs w:val="28"/>
        </w:rPr>
      </w:pPr>
    </w:p>
    <w:p w:rsidR="006C3AFB" w:rsidRDefault="006C3AFB" w:rsidP="006C3AFB">
      <w:pPr>
        <w:pStyle w:val="ConsPlusNormal"/>
        <w:ind w:firstLine="709"/>
        <w:jc w:val="both"/>
        <w:rPr>
          <w:rFonts w:cstheme="minorBidi"/>
          <w:szCs w:val="28"/>
        </w:rPr>
      </w:pPr>
      <w:r>
        <w:rPr>
          <w:rFonts w:cstheme="minorBidi"/>
          <w:szCs w:val="28"/>
        </w:rPr>
        <w:lastRenderedPageBreak/>
        <w:t>Результаты опроса показали, что в основном на вопросы анкеты отвечали собственники бизнеса – 56,3% от общего числа респондентов, а также руководители высшего звена – 23,9% респондентов. То есть в опросе преимущественно приняли участия лица, которые наиболее заинтересованы в развитии своего бизнеса.</w:t>
      </w:r>
    </w:p>
    <w:p w:rsidR="006C3AFB" w:rsidRDefault="006C3AFB" w:rsidP="006C3AFB">
      <w:pPr>
        <w:pStyle w:val="ConsPlusNormal"/>
        <w:ind w:firstLine="540"/>
        <w:jc w:val="both"/>
        <w:rPr>
          <w:szCs w:val="28"/>
        </w:rPr>
      </w:pPr>
    </w:p>
    <w:p w:rsidR="006C3AFB" w:rsidRDefault="006C3AFB" w:rsidP="006C3AFB">
      <w:pPr>
        <w:pStyle w:val="ConsPlusNormal"/>
        <w:ind w:firstLine="540"/>
        <w:jc w:val="both"/>
        <w:rPr>
          <w:rFonts w:cstheme="minorBidi"/>
          <w:i/>
          <w:spacing w:val="-6"/>
          <w:szCs w:val="28"/>
          <w:u w:val="single"/>
        </w:rPr>
      </w:pPr>
      <w:r w:rsidRPr="00DB0683">
        <w:rPr>
          <w:rFonts w:cstheme="minorBidi"/>
          <w:i/>
          <w:spacing w:val="-6"/>
          <w:szCs w:val="28"/>
          <w:u w:val="single"/>
        </w:rPr>
        <w:t>2. 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Смоленской области и сегментов бизнеса</w:t>
      </w:r>
    </w:p>
    <w:p w:rsidR="008C3A83" w:rsidRPr="00DB0683" w:rsidRDefault="008C3A83" w:rsidP="006C3AFB">
      <w:pPr>
        <w:pStyle w:val="ConsPlusNormal"/>
        <w:ind w:firstLine="540"/>
        <w:jc w:val="both"/>
        <w:rPr>
          <w:rFonts w:cstheme="minorBidi"/>
          <w:spacing w:val="-6"/>
          <w:szCs w:val="28"/>
          <w:u w:val="single"/>
        </w:rPr>
      </w:pPr>
    </w:p>
    <w:p w:rsidR="006C3AFB" w:rsidRDefault="006C3AFB" w:rsidP="006C3AFB">
      <w:pPr>
        <w:pStyle w:val="ConsPlusNormal"/>
        <w:ind w:firstLine="709"/>
        <w:jc w:val="both"/>
        <w:rPr>
          <w:rFonts w:cstheme="minorBidi"/>
          <w:szCs w:val="28"/>
        </w:rPr>
      </w:pPr>
      <w:r>
        <w:rPr>
          <w:rFonts w:cstheme="minorBidi"/>
          <w:szCs w:val="28"/>
        </w:rPr>
        <w:t xml:space="preserve">В ходе опроса </w:t>
      </w:r>
      <w:r w:rsidR="003E38E8">
        <w:rPr>
          <w:rFonts w:cstheme="minorBidi"/>
          <w:szCs w:val="28"/>
        </w:rPr>
        <w:t>субъектам</w:t>
      </w:r>
      <w:r>
        <w:rPr>
          <w:rFonts w:cstheme="minorBidi"/>
          <w:szCs w:val="28"/>
        </w:rPr>
        <w:t xml:space="preserve"> предпринимательской деятельности</w:t>
      </w:r>
      <w:r w:rsidR="00282B8B">
        <w:rPr>
          <w:rFonts w:cstheme="minorBidi"/>
          <w:szCs w:val="28"/>
        </w:rPr>
        <w:t xml:space="preserve"> было предложено</w:t>
      </w:r>
      <w:r>
        <w:rPr>
          <w:rFonts w:cstheme="minorBidi"/>
          <w:szCs w:val="28"/>
        </w:rPr>
        <w:t xml:space="preserve"> оценить, насколько успешно развивается их бизнес в настоящее время, </w:t>
      </w:r>
      <w:r w:rsidR="00282B8B">
        <w:rPr>
          <w:rFonts w:cstheme="minorBidi"/>
          <w:szCs w:val="28"/>
        </w:rPr>
        <w:t>получены</w:t>
      </w:r>
      <w:r>
        <w:rPr>
          <w:rFonts w:cstheme="minorBidi"/>
          <w:szCs w:val="28"/>
        </w:rPr>
        <w:t xml:space="preserve"> следующие результаты:</w:t>
      </w:r>
    </w:p>
    <w:p w:rsidR="006C3AFB" w:rsidRDefault="006C3AFB" w:rsidP="006C3AFB">
      <w:pPr>
        <w:pStyle w:val="ConsPlusNormal"/>
        <w:jc w:val="both"/>
        <w:rPr>
          <w:rFonts w:cstheme="minorBidi"/>
          <w:szCs w:val="28"/>
        </w:rPr>
      </w:pPr>
      <w:r w:rsidRPr="00945BD4">
        <w:rPr>
          <w:rFonts w:cstheme="minorBidi"/>
          <w:noProof/>
          <w:szCs w:val="28"/>
          <w:bdr w:val="single" w:sz="4" w:space="0" w:color="auto"/>
        </w:rPr>
        <w:drawing>
          <wp:inline distT="0" distB="0" distL="0" distR="0">
            <wp:extent cx="6486525" cy="24479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3AFB" w:rsidRDefault="006C3AFB" w:rsidP="006C3AFB">
      <w:pPr>
        <w:pStyle w:val="ConsPlusNormal"/>
        <w:ind w:firstLine="709"/>
        <w:jc w:val="both"/>
        <w:rPr>
          <w:rFonts w:cstheme="minorBidi"/>
          <w:szCs w:val="28"/>
        </w:rPr>
      </w:pPr>
    </w:p>
    <w:p w:rsidR="006C3AFB" w:rsidRDefault="006C3AFB" w:rsidP="006C3AFB">
      <w:pPr>
        <w:pStyle w:val="ConsPlusNormal"/>
        <w:ind w:firstLine="709"/>
        <w:jc w:val="both"/>
        <w:rPr>
          <w:rFonts w:cstheme="minorBidi"/>
          <w:szCs w:val="28"/>
        </w:rPr>
      </w:pPr>
      <w:r>
        <w:rPr>
          <w:rFonts w:cstheme="minorBidi"/>
          <w:szCs w:val="28"/>
        </w:rPr>
        <w:t>Таким образом, почти 58% респондентов ответили, что не могут однозначно оценить, успешен или нет их бизнес в настоящее время.</w:t>
      </w:r>
    </w:p>
    <w:p w:rsidR="006C3AFB" w:rsidRDefault="006C3AFB" w:rsidP="006C3AFB">
      <w:pPr>
        <w:pStyle w:val="ConsPlusNormal"/>
        <w:ind w:firstLine="709"/>
        <w:jc w:val="both"/>
        <w:rPr>
          <w:rFonts w:cstheme="minorBidi"/>
          <w:szCs w:val="28"/>
        </w:rPr>
      </w:pPr>
    </w:p>
    <w:p w:rsidR="006C3AFB" w:rsidRDefault="006C3AFB" w:rsidP="006C3AFB">
      <w:pPr>
        <w:pStyle w:val="ConsPlusNormal"/>
        <w:ind w:firstLine="709"/>
        <w:jc w:val="both"/>
        <w:rPr>
          <w:rFonts w:cstheme="minorBidi"/>
          <w:szCs w:val="28"/>
        </w:rPr>
      </w:pPr>
      <w:r>
        <w:rPr>
          <w:rFonts w:cstheme="minorBidi"/>
          <w:szCs w:val="28"/>
        </w:rPr>
        <w:t xml:space="preserve">Тогда </w:t>
      </w:r>
      <w:r w:rsidR="00282B8B">
        <w:rPr>
          <w:rFonts w:cstheme="minorBidi"/>
          <w:szCs w:val="28"/>
        </w:rPr>
        <w:t>респондентам было предложено</w:t>
      </w:r>
      <w:r>
        <w:rPr>
          <w:rFonts w:cstheme="minorBidi"/>
          <w:szCs w:val="28"/>
        </w:rPr>
        <w:t xml:space="preserve"> оценить общие условия ведения предпринимательской деятельности в Смоленской области, </w:t>
      </w:r>
      <w:r w:rsidR="00282B8B">
        <w:rPr>
          <w:rFonts w:cstheme="minorBidi"/>
          <w:szCs w:val="28"/>
        </w:rPr>
        <w:t>получены</w:t>
      </w:r>
      <w:r>
        <w:rPr>
          <w:rFonts w:cstheme="minorBidi"/>
          <w:szCs w:val="28"/>
        </w:rPr>
        <w:t xml:space="preserve"> следующие результаты.</w:t>
      </w:r>
    </w:p>
    <w:p w:rsidR="006C3AFB" w:rsidRDefault="006C3AFB" w:rsidP="006C3AFB">
      <w:pPr>
        <w:pStyle w:val="ConsPlusNormal"/>
        <w:jc w:val="both"/>
        <w:rPr>
          <w:rFonts w:cstheme="minorBidi"/>
          <w:szCs w:val="28"/>
        </w:rPr>
      </w:pPr>
      <w:r>
        <w:rPr>
          <w:rFonts w:cstheme="minorBidi"/>
          <w:szCs w:val="28"/>
        </w:rPr>
        <w:t xml:space="preserve">Таблица 5 - Общие условия ведения предпринимательской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3783"/>
        <w:gridCol w:w="3783"/>
      </w:tblGrid>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6C3AFB"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Количество </w:t>
            </w:r>
          </w:p>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предпринимателей, </w:t>
            </w:r>
          </w:p>
          <w:p w:rsidR="006C3AFB" w:rsidRPr="006D269D"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единиц</w:t>
            </w:r>
          </w:p>
        </w:tc>
        <w:tc>
          <w:tcPr>
            <w:tcW w:w="1815" w:type="pct"/>
            <w:tcBorders>
              <w:top w:val="single" w:sz="4" w:space="0" w:color="auto"/>
              <w:left w:val="single" w:sz="4" w:space="0" w:color="auto"/>
              <w:bottom w:val="single" w:sz="4" w:space="0" w:color="auto"/>
              <w:right w:val="single" w:sz="4" w:space="0" w:color="auto"/>
            </w:tcBorders>
          </w:tcPr>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Удельный вес от общего количества, %</w:t>
            </w:r>
          </w:p>
        </w:tc>
      </w:tr>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r w:rsidRPr="00BA36C4">
              <w:rPr>
                <w:rFonts w:cs="Times New Roman"/>
                <w:sz w:val="24"/>
                <w:szCs w:val="24"/>
              </w:rPr>
              <w:t>Хорошие</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16</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11,3</w:t>
            </w:r>
          </w:p>
        </w:tc>
      </w:tr>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r w:rsidRPr="00BA36C4">
              <w:rPr>
                <w:rFonts w:cs="Times New Roman"/>
                <w:sz w:val="24"/>
                <w:szCs w:val="24"/>
              </w:rPr>
              <w:t>Удовлетворительные</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93</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65,5</w:t>
            </w:r>
          </w:p>
        </w:tc>
      </w:tr>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r w:rsidRPr="00BA36C4">
              <w:rPr>
                <w:rFonts w:cs="Times New Roman"/>
                <w:sz w:val="24"/>
                <w:szCs w:val="24"/>
              </w:rPr>
              <w:t>Неудовлетворительные</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25</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17,6</w:t>
            </w:r>
          </w:p>
        </w:tc>
      </w:tr>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r w:rsidRPr="00BA36C4">
              <w:rPr>
                <w:rFonts w:cs="Times New Roman"/>
                <w:sz w:val="24"/>
                <w:szCs w:val="24"/>
              </w:rPr>
              <w:t>Плохие</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8</w:t>
            </w:r>
          </w:p>
        </w:tc>
        <w:tc>
          <w:tcPr>
            <w:tcW w:w="1815"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5,6</w:t>
            </w:r>
          </w:p>
        </w:tc>
      </w:tr>
      <w:tr w:rsidR="006C3AFB" w:rsidRPr="00BA36C4" w:rsidTr="00AE7935">
        <w:tc>
          <w:tcPr>
            <w:tcW w:w="1370" w:type="pct"/>
            <w:tcBorders>
              <w:top w:val="single" w:sz="4" w:space="0" w:color="auto"/>
              <w:left w:val="single" w:sz="4" w:space="0" w:color="auto"/>
              <w:bottom w:val="single" w:sz="4" w:space="0" w:color="auto"/>
              <w:right w:val="single" w:sz="4" w:space="0" w:color="auto"/>
            </w:tcBorders>
          </w:tcPr>
          <w:p w:rsidR="006C3AFB" w:rsidRPr="00BA36C4" w:rsidRDefault="006C3AFB" w:rsidP="00ED56DC">
            <w:pPr>
              <w:spacing w:before="30" w:after="30"/>
              <w:ind w:firstLine="0"/>
              <w:rPr>
                <w:rFonts w:cs="Times New Roman"/>
                <w:sz w:val="24"/>
                <w:szCs w:val="24"/>
              </w:rPr>
            </w:pPr>
            <w:r>
              <w:rPr>
                <w:rFonts w:cs="Times New Roman"/>
                <w:sz w:val="24"/>
                <w:szCs w:val="24"/>
              </w:rPr>
              <w:t>ИТОГО</w:t>
            </w:r>
          </w:p>
        </w:tc>
        <w:tc>
          <w:tcPr>
            <w:tcW w:w="1815" w:type="pct"/>
            <w:tcBorders>
              <w:top w:val="single" w:sz="4" w:space="0" w:color="auto"/>
              <w:left w:val="single" w:sz="4" w:space="0" w:color="auto"/>
              <w:bottom w:val="single" w:sz="4" w:space="0" w:color="auto"/>
              <w:right w:val="single" w:sz="4" w:space="0" w:color="auto"/>
            </w:tcBorders>
          </w:tcPr>
          <w:p w:rsidR="006C3AFB"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142</w:t>
            </w:r>
          </w:p>
        </w:tc>
        <w:tc>
          <w:tcPr>
            <w:tcW w:w="1815" w:type="pct"/>
            <w:tcBorders>
              <w:top w:val="single" w:sz="4" w:space="0" w:color="auto"/>
              <w:left w:val="single" w:sz="4" w:space="0" w:color="auto"/>
              <w:bottom w:val="single" w:sz="4" w:space="0" w:color="auto"/>
              <w:right w:val="single" w:sz="4" w:space="0" w:color="auto"/>
            </w:tcBorders>
          </w:tcPr>
          <w:p w:rsidR="006C3AFB"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100</w:t>
            </w:r>
          </w:p>
        </w:tc>
      </w:tr>
    </w:tbl>
    <w:p w:rsidR="006C3AFB" w:rsidRPr="00172019" w:rsidRDefault="006C3AFB" w:rsidP="006C3AFB">
      <w:pPr>
        <w:pStyle w:val="ConsPlusNormal"/>
        <w:ind w:firstLine="540"/>
        <w:jc w:val="center"/>
        <w:rPr>
          <w:rFonts w:cstheme="minorBidi"/>
          <w:sz w:val="16"/>
          <w:szCs w:val="16"/>
        </w:rPr>
      </w:pPr>
    </w:p>
    <w:p w:rsidR="006C3AFB" w:rsidRDefault="006C3AFB" w:rsidP="006C3AFB">
      <w:pPr>
        <w:pStyle w:val="ConsPlusNormal"/>
        <w:ind w:firstLine="709"/>
        <w:jc w:val="both"/>
        <w:rPr>
          <w:rFonts w:cstheme="minorBidi"/>
          <w:szCs w:val="28"/>
        </w:rPr>
      </w:pPr>
      <w:r>
        <w:rPr>
          <w:rFonts w:cstheme="minorBidi"/>
          <w:szCs w:val="28"/>
        </w:rPr>
        <w:t xml:space="preserve">65,5% от общего числа респондентов оценивают условия для ведения предпринимательской деятельности в Смоленской области, как удовлетворительные. 23,2% оценивают условия ведения предпринимательской деятельности как неудовлетворительные и плохие, при этом плохими считают </w:t>
      </w:r>
      <w:r>
        <w:rPr>
          <w:rFonts w:cstheme="minorBidi"/>
          <w:szCs w:val="28"/>
        </w:rPr>
        <w:lastRenderedPageBreak/>
        <w:t>условия ведения предпринимательской деятельности 5,6% от общего числа респондентов. Как хорошие условия ведения предпринимательской деятельности оценивают 11,3% респондентов.</w:t>
      </w:r>
    </w:p>
    <w:p w:rsidR="006C3AFB" w:rsidRDefault="006C3AFB" w:rsidP="006C3AFB">
      <w:pPr>
        <w:pStyle w:val="ConsPlusNormal"/>
        <w:ind w:firstLine="709"/>
        <w:jc w:val="both"/>
        <w:rPr>
          <w:b/>
          <w:sz w:val="24"/>
          <w:szCs w:val="24"/>
        </w:rPr>
      </w:pPr>
    </w:p>
    <w:p w:rsidR="006C3AFB" w:rsidRDefault="006C3AFB" w:rsidP="006C3AFB">
      <w:pPr>
        <w:pStyle w:val="ConsPlusNormal"/>
        <w:ind w:firstLine="709"/>
        <w:jc w:val="both"/>
        <w:rPr>
          <w:rFonts w:cstheme="minorBidi"/>
          <w:szCs w:val="28"/>
        </w:rPr>
      </w:pPr>
      <w:r w:rsidRPr="00E42F3C">
        <w:rPr>
          <w:rFonts w:cstheme="minorBidi"/>
          <w:szCs w:val="28"/>
        </w:rPr>
        <w:t xml:space="preserve">Далее в целях определения уровня конкуренции </w:t>
      </w:r>
      <w:r>
        <w:rPr>
          <w:rFonts w:cstheme="minorBidi"/>
          <w:szCs w:val="28"/>
        </w:rPr>
        <w:t>предпринимател</w:t>
      </w:r>
      <w:r w:rsidR="00282B8B">
        <w:rPr>
          <w:rFonts w:cstheme="minorBidi"/>
          <w:szCs w:val="28"/>
        </w:rPr>
        <w:t>ям было предложено</w:t>
      </w:r>
      <w:r>
        <w:rPr>
          <w:rFonts w:cstheme="minorBidi"/>
          <w:szCs w:val="28"/>
        </w:rPr>
        <w:t xml:space="preserve"> оценить условия ведения бизнеса, который они представляют, получ</w:t>
      </w:r>
      <w:r w:rsidR="00282B8B">
        <w:rPr>
          <w:rFonts w:cstheme="minorBidi"/>
          <w:szCs w:val="28"/>
        </w:rPr>
        <w:t>ены</w:t>
      </w:r>
      <w:r>
        <w:rPr>
          <w:rFonts w:cstheme="minorBidi"/>
          <w:szCs w:val="28"/>
        </w:rPr>
        <w:t xml:space="preserve"> следующие результаты (Таблица 6).</w:t>
      </w:r>
    </w:p>
    <w:p w:rsidR="006C3AFB" w:rsidRDefault="006C3AFB" w:rsidP="006C3AFB">
      <w:pPr>
        <w:pStyle w:val="ConsPlusNormal"/>
        <w:jc w:val="both"/>
        <w:rPr>
          <w:rFonts w:cstheme="minorBidi"/>
          <w:szCs w:val="28"/>
        </w:rPr>
      </w:pPr>
      <w:r>
        <w:rPr>
          <w:rFonts w:cstheme="minorBidi"/>
          <w:szCs w:val="28"/>
        </w:rPr>
        <w:t>Таблица 6 – Условия ведения бизнеса</w:t>
      </w:r>
    </w:p>
    <w:tbl>
      <w:tblPr>
        <w:tblStyle w:val="ab"/>
        <w:tblW w:w="5000" w:type="pct"/>
        <w:tblLook w:val="04A0"/>
      </w:tblPr>
      <w:tblGrid>
        <w:gridCol w:w="3507"/>
        <w:gridCol w:w="3458"/>
        <w:gridCol w:w="3456"/>
      </w:tblGrid>
      <w:tr w:rsidR="006C3AFB" w:rsidRPr="00303F83" w:rsidTr="00AE7935">
        <w:tc>
          <w:tcPr>
            <w:tcW w:w="1683" w:type="pct"/>
          </w:tcPr>
          <w:p w:rsidR="006C3AFB" w:rsidRPr="00303F83" w:rsidRDefault="006C3AFB" w:rsidP="00ED56DC">
            <w:pPr>
              <w:ind w:firstLine="0"/>
              <w:rPr>
                <w:rFonts w:cs="Times New Roman"/>
                <w:sz w:val="24"/>
                <w:szCs w:val="24"/>
              </w:rPr>
            </w:pPr>
          </w:p>
        </w:tc>
        <w:tc>
          <w:tcPr>
            <w:tcW w:w="1659" w:type="pct"/>
          </w:tcPr>
          <w:p w:rsidR="006C3AFB"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Количество </w:t>
            </w:r>
          </w:p>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предпринимателей, </w:t>
            </w:r>
          </w:p>
          <w:p w:rsidR="006C3AFB" w:rsidRPr="006D269D"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единиц</w:t>
            </w:r>
          </w:p>
        </w:tc>
        <w:tc>
          <w:tcPr>
            <w:tcW w:w="1659" w:type="pct"/>
          </w:tcPr>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Удельный вес от общего количества, %</w:t>
            </w:r>
          </w:p>
        </w:tc>
      </w:tr>
      <w:tr w:rsidR="006C3AFB" w:rsidRPr="00303F83" w:rsidTr="00AE7935">
        <w:tc>
          <w:tcPr>
            <w:tcW w:w="1683" w:type="pct"/>
          </w:tcPr>
          <w:p w:rsidR="006C3AFB" w:rsidRPr="00303F83" w:rsidRDefault="006C3AFB" w:rsidP="00ED56DC">
            <w:pPr>
              <w:ind w:firstLine="0"/>
              <w:rPr>
                <w:rFonts w:cs="Times New Roman"/>
                <w:sz w:val="24"/>
                <w:szCs w:val="24"/>
              </w:rPr>
            </w:pPr>
            <w:r w:rsidRPr="00303F83">
              <w:rPr>
                <w:rFonts w:cs="Times New Roman"/>
                <w:sz w:val="24"/>
                <w:szCs w:val="24"/>
              </w:rPr>
              <w:t>Конкуренция отсутствует</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11</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7,7</w:t>
            </w:r>
          </w:p>
        </w:tc>
      </w:tr>
      <w:tr w:rsidR="006C3AFB" w:rsidRPr="00303F83" w:rsidTr="00AE7935">
        <w:tc>
          <w:tcPr>
            <w:tcW w:w="1683" w:type="pct"/>
          </w:tcPr>
          <w:p w:rsidR="006C3AFB" w:rsidRPr="00303F83" w:rsidRDefault="006C3AFB" w:rsidP="00ED56DC">
            <w:pPr>
              <w:ind w:firstLine="0"/>
              <w:rPr>
                <w:rFonts w:cs="Times New Roman"/>
                <w:sz w:val="24"/>
                <w:szCs w:val="24"/>
              </w:rPr>
            </w:pPr>
            <w:r w:rsidRPr="00303F83">
              <w:rPr>
                <w:rFonts w:cs="Times New Roman"/>
                <w:sz w:val="24"/>
                <w:szCs w:val="24"/>
              </w:rPr>
              <w:t>Слабая конкуренция</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19</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13,4</w:t>
            </w:r>
          </w:p>
        </w:tc>
      </w:tr>
      <w:tr w:rsidR="006C3AFB" w:rsidRPr="00303F83" w:rsidTr="00AE7935">
        <w:tc>
          <w:tcPr>
            <w:tcW w:w="1683" w:type="pct"/>
          </w:tcPr>
          <w:p w:rsidR="006C3AFB" w:rsidRPr="00303F83" w:rsidRDefault="006C3AFB" w:rsidP="00ED56DC">
            <w:pPr>
              <w:ind w:firstLine="0"/>
              <w:rPr>
                <w:rFonts w:cs="Times New Roman"/>
                <w:sz w:val="24"/>
                <w:szCs w:val="24"/>
              </w:rPr>
            </w:pPr>
            <w:r w:rsidRPr="00303F83">
              <w:rPr>
                <w:rFonts w:cs="Times New Roman"/>
                <w:sz w:val="24"/>
                <w:szCs w:val="24"/>
              </w:rPr>
              <w:t>Умеренная конкуренция</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61</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43</w:t>
            </w:r>
          </w:p>
        </w:tc>
      </w:tr>
      <w:tr w:rsidR="006C3AFB" w:rsidRPr="00303F83" w:rsidTr="00AE7935">
        <w:tc>
          <w:tcPr>
            <w:tcW w:w="1683" w:type="pct"/>
          </w:tcPr>
          <w:p w:rsidR="006C3AFB" w:rsidRPr="00303F83" w:rsidRDefault="006C3AFB" w:rsidP="00ED56DC">
            <w:pPr>
              <w:ind w:firstLine="0"/>
              <w:rPr>
                <w:rFonts w:cs="Times New Roman"/>
                <w:spacing w:val="-6"/>
                <w:sz w:val="24"/>
                <w:szCs w:val="24"/>
              </w:rPr>
            </w:pPr>
            <w:r w:rsidRPr="00303F83">
              <w:rPr>
                <w:rFonts w:cs="Times New Roman"/>
                <w:spacing w:val="-6"/>
                <w:sz w:val="24"/>
                <w:szCs w:val="24"/>
              </w:rPr>
              <w:t>Высокая конкуренция</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51</w:t>
            </w:r>
          </w:p>
        </w:tc>
        <w:tc>
          <w:tcPr>
            <w:tcW w:w="1659" w:type="pct"/>
          </w:tcPr>
          <w:p w:rsidR="006C3AFB" w:rsidRPr="00303F83" w:rsidRDefault="006C3AFB" w:rsidP="00ED56DC">
            <w:pPr>
              <w:ind w:firstLine="0"/>
              <w:jc w:val="center"/>
              <w:rPr>
                <w:rFonts w:cs="Times New Roman"/>
                <w:sz w:val="24"/>
                <w:szCs w:val="24"/>
              </w:rPr>
            </w:pPr>
            <w:r w:rsidRPr="00303F83">
              <w:rPr>
                <w:rFonts w:cs="Times New Roman"/>
                <w:sz w:val="24"/>
                <w:szCs w:val="24"/>
              </w:rPr>
              <w:t>35,9</w:t>
            </w:r>
          </w:p>
        </w:tc>
      </w:tr>
    </w:tbl>
    <w:p w:rsidR="006C3AFB" w:rsidRPr="0087550C" w:rsidRDefault="006C3AFB" w:rsidP="006C3AFB">
      <w:pPr>
        <w:pStyle w:val="ConsPlusNormal"/>
        <w:ind w:firstLine="709"/>
        <w:jc w:val="both"/>
        <w:rPr>
          <w:rFonts w:cstheme="minorBidi"/>
          <w:sz w:val="16"/>
          <w:szCs w:val="16"/>
        </w:rPr>
      </w:pPr>
    </w:p>
    <w:p w:rsidR="006C3AFB" w:rsidRDefault="006C3AFB" w:rsidP="006C3AFB">
      <w:pPr>
        <w:pStyle w:val="ConsPlusNormal"/>
        <w:ind w:firstLine="709"/>
        <w:jc w:val="both"/>
        <w:rPr>
          <w:rFonts w:cstheme="minorBidi"/>
          <w:szCs w:val="28"/>
        </w:rPr>
      </w:pPr>
      <w:r>
        <w:rPr>
          <w:rFonts w:cstheme="minorBidi"/>
          <w:szCs w:val="28"/>
        </w:rPr>
        <w:t>Большая часть предпринимателей оценила условия ведения бизнеса как умеренная конкуренция (43% от общего числа опрошенных) и высокая конкуренция (35,9%). Только 21,1% от общего числа опрошенных считают, что конкуренция на рынке, который они представляют слабая (13,4%), либо совсем отсутствует (7,7%).</w:t>
      </w:r>
    </w:p>
    <w:p w:rsidR="006C3AFB" w:rsidRPr="0087550C" w:rsidRDefault="006C3AFB" w:rsidP="006C3AFB">
      <w:pPr>
        <w:pStyle w:val="ConsPlusNormal"/>
        <w:ind w:firstLine="709"/>
        <w:jc w:val="both"/>
        <w:rPr>
          <w:rFonts w:cstheme="minorBidi"/>
          <w:sz w:val="16"/>
          <w:szCs w:val="16"/>
        </w:rPr>
      </w:pPr>
    </w:p>
    <w:p w:rsidR="006C3AFB" w:rsidRDefault="006C3AFB" w:rsidP="006C3AFB">
      <w:pPr>
        <w:pStyle w:val="ConsPlusNormal"/>
        <w:ind w:firstLine="709"/>
        <w:jc w:val="both"/>
        <w:rPr>
          <w:rFonts w:cstheme="minorBidi"/>
          <w:szCs w:val="28"/>
        </w:rPr>
      </w:pPr>
      <w:r>
        <w:rPr>
          <w:rFonts w:cstheme="minorBidi"/>
          <w:szCs w:val="28"/>
        </w:rPr>
        <w:t xml:space="preserve">При этом предприниматели </w:t>
      </w:r>
      <w:r w:rsidRPr="00E42F3C">
        <w:rPr>
          <w:rFonts w:cstheme="minorBidi"/>
          <w:szCs w:val="28"/>
        </w:rPr>
        <w:t>оцени</w:t>
      </w:r>
      <w:r>
        <w:rPr>
          <w:rFonts w:cstheme="minorBidi"/>
          <w:szCs w:val="28"/>
        </w:rPr>
        <w:t>ли</w:t>
      </w:r>
      <w:r w:rsidRPr="00E42F3C">
        <w:rPr>
          <w:rFonts w:cstheme="minorBidi"/>
          <w:szCs w:val="28"/>
        </w:rPr>
        <w:t xml:space="preserve"> насколько сложно начать с нуля новый бизнес в Смоленской области</w:t>
      </w:r>
      <w:r>
        <w:rPr>
          <w:rFonts w:cstheme="minorBidi"/>
          <w:szCs w:val="28"/>
        </w:rPr>
        <w:t xml:space="preserve"> следующим образом:</w:t>
      </w:r>
    </w:p>
    <w:p w:rsidR="006C3AFB" w:rsidRDefault="006C3AFB" w:rsidP="006C3AFB">
      <w:pPr>
        <w:pStyle w:val="ConsPlusNormal"/>
        <w:ind w:firstLine="709"/>
        <w:jc w:val="both"/>
        <w:rPr>
          <w:rFonts w:cstheme="minorBidi"/>
          <w:szCs w:val="28"/>
        </w:rPr>
      </w:pPr>
      <w:r>
        <w:rPr>
          <w:rFonts w:cstheme="minorBidi"/>
          <w:szCs w:val="28"/>
        </w:rPr>
        <w:t>- сложно – 118 предпринимателей (83,1% от общего числа);</w:t>
      </w:r>
    </w:p>
    <w:p w:rsidR="006C3AFB" w:rsidRDefault="006C3AFB" w:rsidP="006C3AFB">
      <w:pPr>
        <w:pStyle w:val="ConsPlusNormal"/>
        <w:ind w:firstLine="709"/>
        <w:jc w:val="both"/>
        <w:rPr>
          <w:rFonts w:cstheme="minorBidi"/>
          <w:szCs w:val="28"/>
        </w:rPr>
      </w:pPr>
      <w:r>
        <w:rPr>
          <w:rFonts w:cstheme="minorBidi"/>
          <w:szCs w:val="28"/>
        </w:rPr>
        <w:t>- легко – 13 предпринимателей (9,2% от общего числа);</w:t>
      </w:r>
    </w:p>
    <w:p w:rsidR="006C3AFB" w:rsidRDefault="006C3AFB" w:rsidP="006C3AFB">
      <w:pPr>
        <w:pStyle w:val="ConsPlusNormal"/>
        <w:ind w:firstLine="709"/>
        <w:jc w:val="both"/>
        <w:rPr>
          <w:rFonts w:cstheme="minorBidi"/>
          <w:szCs w:val="28"/>
        </w:rPr>
      </w:pPr>
      <w:r>
        <w:rPr>
          <w:rFonts w:cstheme="minorBidi"/>
          <w:szCs w:val="28"/>
        </w:rPr>
        <w:t>- не определились – 11 предпринимателей (7,7% от общего числа).</w:t>
      </w:r>
    </w:p>
    <w:p w:rsidR="006C3AFB" w:rsidRPr="005B4EA4" w:rsidRDefault="006C3AFB" w:rsidP="006C3AFB">
      <w:pPr>
        <w:pStyle w:val="ConsPlusNormal"/>
        <w:ind w:firstLine="709"/>
        <w:jc w:val="both"/>
        <w:rPr>
          <w:rFonts w:cstheme="minorBidi"/>
          <w:sz w:val="16"/>
          <w:szCs w:val="16"/>
        </w:rPr>
      </w:pPr>
    </w:p>
    <w:p w:rsidR="006C3AFB" w:rsidRDefault="006C3AFB" w:rsidP="006C3AFB">
      <w:pPr>
        <w:pStyle w:val="ConsPlusNormal"/>
        <w:ind w:firstLine="709"/>
        <w:jc w:val="both"/>
        <w:rPr>
          <w:szCs w:val="28"/>
        </w:rPr>
      </w:pPr>
      <w:r w:rsidRPr="00945BD4">
        <w:rPr>
          <w:szCs w:val="28"/>
        </w:rPr>
        <w:t xml:space="preserve">Также </w:t>
      </w:r>
      <w:r w:rsidR="00282B8B">
        <w:rPr>
          <w:szCs w:val="28"/>
        </w:rPr>
        <w:t>респондентам было предложено</w:t>
      </w:r>
      <w:r w:rsidRPr="00945BD4">
        <w:rPr>
          <w:szCs w:val="28"/>
        </w:rPr>
        <w:t xml:space="preserve"> указать легко ли компании из другого региона обосноваться на рынке в Смоленской области. </w:t>
      </w:r>
      <w:r>
        <w:rPr>
          <w:szCs w:val="28"/>
        </w:rPr>
        <w:t>Результаты опроса получились следующие:</w:t>
      </w:r>
    </w:p>
    <w:p w:rsidR="006C3AFB" w:rsidRDefault="006C3AFB" w:rsidP="006C3AFB">
      <w:pPr>
        <w:pStyle w:val="ConsPlusNormal"/>
        <w:ind w:firstLine="709"/>
        <w:jc w:val="both"/>
        <w:rPr>
          <w:szCs w:val="28"/>
        </w:rPr>
      </w:pPr>
      <w:r>
        <w:rPr>
          <w:szCs w:val="28"/>
        </w:rPr>
        <w:t>- сложно – 84 предпринимателя (59,2% от общего числа);</w:t>
      </w:r>
    </w:p>
    <w:p w:rsidR="006C3AFB" w:rsidRDefault="006C3AFB" w:rsidP="006C3AFB">
      <w:pPr>
        <w:pStyle w:val="ConsPlusNormal"/>
        <w:ind w:firstLine="709"/>
        <w:jc w:val="both"/>
        <w:rPr>
          <w:szCs w:val="28"/>
        </w:rPr>
      </w:pPr>
      <w:r>
        <w:rPr>
          <w:szCs w:val="28"/>
        </w:rPr>
        <w:t>- легко – 31 предприниматель (21,8% от общего числа);</w:t>
      </w:r>
    </w:p>
    <w:p w:rsidR="006C3AFB" w:rsidRDefault="006C3AFB" w:rsidP="006C3AFB">
      <w:pPr>
        <w:pStyle w:val="ConsPlusNormal"/>
        <w:ind w:firstLine="709"/>
        <w:jc w:val="both"/>
        <w:rPr>
          <w:szCs w:val="28"/>
        </w:rPr>
      </w:pPr>
      <w:r>
        <w:rPr>
          <w:szCs w:val="28"/>
        </w:rPr>
        <w:t>- затруднились с ответом 27 предпринимателей (19% от общего числа).</w:t>
      </w:r>
    </w:p>
    <w:p w:rsidR="006C3AFB" w:rsidRDefault="006C3AFB" w:rsidP="006C3AFB">
      <w:pPr>
        <w:pStyle w:val="ConsPlusNormal"/>
        <w:ind w:firstLine="709"/>
        <w:jc w:val="both"/>
        <w:rPr>
          <w:rFonts w:cstheme="minorBidi"/>
          <w:szCs w:val="28"/>
        </w:rPr>
      </w:pPr>
      <w:r>
        <w:rPr>
          <w:rFonts w:cstheme="minorBidi"/>
          <w:szCs w:val="28"/>
        </w:rPr>
        <w:t xml:space="preserve">Таким образом, большая часть респондентов, несмотря на удовлетворительные условия ведения предпринимательской деятельности в Смоленской области, считает, что в регионе достаточно сложно с нуля начать новый бизнес, в том числе обосноваться компаниям из других регионов. </w:t>
      </w:r>
    </w:p>
    <w:p w:rsidR="006C3AFB" w:rsidRPr="00945BD4" w:rsidRDefault="006C3AFB" w:rsidP="006C3AFB">
      <w:pPr>
        <w:pStyle w:val="ConsPlusNormal"/>
        <w:ind w:firstLine="709"/>
        <w:jc w:val="both"/>
        <w:rPr>
          <w:rFonts w:cstheme="minorBidi"/>
          <w:szCs w:val="28"/>
        </w:rPr>
      </w:pPr>
      <w:r>
        <w:rPr>
          <w:rFonts w:cstheme="minorBidi"/>
          <w:szCs w:val="28"/>
        </w:rPr>
        <w:t>В большей степени такие ответы обусловлены кризисными явлениями в экономике, характерными для всей страны в целом, а также достаточно высоким уровнем конкуренции, сложившимся на рынках, которые они представляют.</w:t>
      </w:r>
    </w:p>
    <w:p w:rsidR="006C3AFB" w:rsidRPr="0087550C" w:rsidRDefault="006C3AFB" w:rsidP="006C3AFB">
      <w:pPr>
        <w:pStyle w:val="ConsPlusNormal"/>
        <w:ind w:firstLine="709"/>
        <w:jc w:val="both"/>
        <w:rPr>
          <w:rFonts w:cstheme="minorBidi"/>
          <w:sz w:val="16"/>
          <w:szCs w:val="16"/>
        </w:rPr>
      </w:pPr>
    </w:p>
    <w:p w:rsidR="00282B8B" w:rsidRDefault="006C3AFB" w:rsidP="006C3AFB">
      <w:pPr>
        <w:pStyle w:val="ac"/>
        <w:spacing w:before="40"/>
        <w:ind w:firstLine="709"/>
        <w:jc w:val="both"/>
        <w:rPr>
          <w:rFonts w:ascii="Times New Roman" w:hAnsi="Times New Roman" w:cs="Times New Roman"/>
          <w:sz w:val="28"/>
          <w:szCs w:val="28"/>
        </w:rPr>
      </w:pPr>
      <w:r w:rsidRPr="00172019">
        <w:rPr>
          <w:rFonts w:ascii="Times New Roman" w:hAnsi="Times New Roman" w:cs="Times New Roman"/>
          <w:sz w:val="28"/>
          <w:szCs w:val="28"/>
        </w:rPr>
        <w:t>В целях оценки состояния конкуренции и конкурентной среды в Смоленской области респондент</w:t>
      </w:r>
      <w:r w:rsidR="00282B8B">
        <w:rPr>
          <w:rFonts w:ascii="Times New Roman" w:hAnsi="Times New Roman" w:cs="Times New Roman"/>
          <w:sz w:val="28"/>
          <w:szCs w:val="28"/>
        </w:rPr>
        <w:t>ам было предложено оценить</w:t>
      </w:r>
      <w:r w:rsidRPr="00172019">
        <w:rPr>
          <w:rFonts w:ascii="Times New Roman" w:hAnsi="Times New Roman" w:cs="Times New Roman"/>
          <w:sz w:val="28"/>
          <w:szCs w:val="28"/>
        </w:rPr>
        <w:t xml:space="preserve"> уровень конкуренции на приоритетных и социально значимых рынках Смоленской области. </w:t>
      </w:r>
    </w:p>
    <w:p w:rsidR="006C3AFB" w:rsidRDefault="006C3AFB" w:rsidP="006C3AFB">
      <w:pPr>
        <w:pStyle w:val="ac"/>
        <w:spacing w:before="40"/>
        <w:ind w:firstLine="709"/>
        <w:jc w:val="both"/>
        <w:rPr>
          <w:rFonts w:ascii="Times New Roman" w:hAnsi="Times New Roman" w:cs="Times New Roman"/>
          <w:sz w:val="28"/>
          <w:szCs w:val="28"/>
        </w:rPr>
      </w:pPr>
      <w:r w:rsidRPr="00172019">
        <w:rPr>
          <w:rFonts w:ascii="Times New Roman" w:hAnsi="Times New Roman" w:cs="Times New Roman"/>
          <w:sz w:val="28"/>
          <w:szCs w:val="28"/>
        </w:rPr>
        <w:t xml:space="preserve">Результаты представлены в таблице </w:t>
      </w:r>
      <w:r>
        <w:rPr>
          <w:rFonts w:ascii="Times New Roman" w:hAnsi="Times New Roman" w:cs="Times New Roman"/>
          <w:sz w:val="28"/>
          <w:szCs w:val="28"/>
        </w:rPr>
        <w:t>7</w:t>
      </w:r>
      <w:r w:rsidRPr="00172019">
        <w:rPr>
          <w:rFonts w:ascii="Times New Roman" w:hAnsi="Times New Roman" w:cs="Times New Roman"/>
          <w:sz w:val="28"/>
          <w:szCs w:val="28"/>
        </w:rPr>
        <w:t>.</w:t>
      </w:r>
    </w:p>
    <w:p w:rsidR="008C3A83" w:rsidRDefault="008C3A83" w:rsidP="006C3AFB">
      <w:pPr>
        <w:pStyle w:val="ac"/>
        <w:spacing w:before="40"/>
        <w:ind w:firstLine="709"/>
        <w:jc w:val="both"/>
        <w:rPr>
          <w:rFonts w:ascii="Times New Roman" w:hAnsi="Times New Roman" w:cs="Times New Roman"/>
          <w:sz w:val="28"/>
          <w:szCs w:val="28"/>
        </w:rPr>
      </w:pPr>
    </w:p>
    <w:p w:rsidR="006C3AFB" w:rsidRPr="00172019" w:rsidRDefault="006C3AFB" w:rsidP="006C3AFB">
      <w:pPr>
        <w:pStyle w:val="ac"/>
        <w:spacing w:before="40"/>
        <w:jc w:val="both"/>
        <w:rPr>
          <w:rFonts w:ascii="Times New Roman" w:hAnsi="Times New Roman" w:cs="Times New Roman"/>
          <w:sz w:val="28"/>
          <w:szCs w:val="28"/>
        </w:rPr>
      </w:pPr>
      <w:r>
        <w:rPr>
          <w:rFonts w:ascii="Times New Roman" w:hAnsi="Times New Roman" w:cs="Times New Roman"/>
          <w:sz w:val="28"/>
          <w:szCs w:val="28"/>
        </w:rPr>
        <w:lastRenderedPageBreak/>
        <w:t>Таблица 7 - У</w:t>
      </w:r>
      <w:r w:rsidRPr="00172019">
        <w:rPr>
          <w:rFonts w:ascii="Times New Roman" w:hAnsi="Times New Roman" w:cs="Times New Roman"/>
          <w:sz w:val="28"/>
          <w:szCs w:val="28"/>
        </w:rPr>
        <w:t>ровень конкуренции на приоритетных и социально значимых</w:t>
      </w:r>
      <w:r>
        <w:rPr>
          <w:rFonts w:ascii="Times New Roman" w:hAnsi="Times New Roman" w:cs="Times New Roman"/>
          <w:sz w:val="28"/>
          <w:szCs w:val="28"/>
        </w:rPr>
        <w:br/>
        <w:t xml:space="preserve">                      </w:t>
      </w:r>
      <w:r w:rsidRPr="00172019">
        <w:rPr>
          <w:rFonts w:ascii="Times New Roman" w:hAnsi="Times New Roman" w:cs="Times New Roman"/>
          <w:sz w:val="28"/>
          <w:szCs w:val="28"/>
        </w:rPr>
        <w:t xml:space="preserve"> рынках</w:t>
      </w:r>
      <w:r>
        <w:rPr>
          <w:rFonts w:ascii="Times New Roman" w:hAnsi="Times New Roman" w:cs="Times New Roman"/>
          <w:sz w:val="28"/>
          <w:szCs w:val="28"/>
        </w:rPr>
        <w:t xml:space="preserve"> Смоленской области (в % от общего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5"/>
        <w:gridCol w:w="1549"/>
        <w:gridCol w:w="1597"/>
        <w:gridCol w:w="1518"/>
        <w:gridCol w:w="1652"/>
      </w:tblGrid>
      <w:tr w:rsidR="006C3AFB" w:rsidRPr="00FA3D0A" w:rsidTr="00AE7935">
        <w:tc>
          <w:tcPr>
            <w:tcW w:w="0" w:type="auto"/>
            <w:tcBorders>
              <w:top w:val="single" w:sz="4" w:space="0" w:color="auto"/>
              <w:left w:val="single" w:sz="4" w:space="0" w:color="auto"/>
              <w:right w:val="single" w:sz="4" w:space="0" w:color="auto"/>
            </w:tcBorders>
          </w:tcPr>
          <w:p w:rsidR="006C3AFB" w:rsidRPr="00FA3D0A" w:rsidRDefault="006C3AFB" w:rsidP="00DB0683">
            <w:pPr>
              <w:spacing w:line="228" w:lineRule="auto"/>
              <w:ind w:firstLine="0"/>
              <w:rPr>
                <w:rFonts w:cs="Times New Roman"/>
                <w:spacing w:val="-6"/>
                <w:sz w:val="24"/>
                <w:szCs w:val="24"/>
              </w:rPr>
            </w:pP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2"/>
                <w:szCs w:val="22"/>
              </w:rPr>
            </w:pPr>
            <w:r w:rsidRPr="00FA3D0A">
              <w:rPr>
                <w:rFonts w:ascii="Times New Roman" w:hAnsi="Times New Roman" w:cs="Times New Roman"/>
                <w:spacing w:val="-6"/>
                <w:sz w:val="22"/>
                <w:szCs w:val="22"/>
              </w:rPr>
              <w:t>Высокая конкуренция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2"/>
                <w:szCs w:val="22"/>
              </w:rPr>
            </w:pPr>
            <w:r w:rsidRPr="00FA3D0A">
              <w:rPr>
                <w:rFonts w:ascii="Times New Roman" w:hAnsi="Times New Roman" w:cs="Times New Roman"/>
                <w:spacing w:val="-6"/>
                <w:sz w:val="22"/>
                <w:szCs w:val="22"/>
              </w:rPr>
              <w:t>Умеренная конкуренция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2"/>
                <w:szCs w:val="22"/>
              </w:rPr>
            </w:pPr>
            <w:r w:rsidRPr="00FA3D0A">
              <w:rPr>
                <w:rFonts w:ascii="Times New Roman" w:hAnsi="Times New Roman" w:cs="Times New Roman"/>
                <w:spacing w:val="-6"/>
                <w:sz w:val="22"/>
                <w:szCs w:val="22"/>
              </w:rPr>
              <w:t>Слабая конкуренция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2"/>
                <w:szCs w:val="22"/>
              </w:rPr>
            </w:pPr>
            <w:r w:rsidRPr="00FA3D0A">
              <w:rPr>
                <w:rFonts w:ascii="Times New Roman" w:hAnsi="Times New Roman" w:cs="Times New Roman"/>
                <w:spacing w:val="-6"/>
                <w:sz w:val="22"/>
                <w:szCs w:val="22"/>
              </w:rPr>
              <w:t>Конкуренция отсутствует</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дошкольного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29,8</w:t>
            </w:r>
          </w:p>
        </w:tc>
        <w:tc>
          <w:tcPr>
            <w:tcW w:w="0" w:type="auto"/>
            <w:tcBorders>
              <w:top w:val="single" w:sz="4" w:space="0" w:color="auto"/>
              <w:left w:val="single" w:sz="4" w:space="0" w:color="auto"/>
              <w:bottom w:val="single" w:sz="4" w:space="0" w:color="auto"/>
              <w:right w:val="single" w:sz="4" w:space="0" w:color="auto"/>
            </w:tcBorders>
          </w:tcPr>
          <w:p w:rsidR="006C3AFB" w:rsidRPr="00424C79"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38,6</w:t>
            </w:r>
          </w:p>
        </w:tc>
        <w:tc>
          <w:tcPr>
            <w:tcW w:w="0" w:type="auto"/>
            <w:tcBorders>
              <w:top w:val="single" w:sz="4" w:space="0" w:color="auto"/>
              <w:left w:val="single" w:sz="4" w:space="0" w:color="auto"/>
              <w:bottom w:val="single" w:sz="4" w:space="0" w:color="auto"/>
              <w:right w:val="single" w:sz="4" w:space="0" w:color="auto"/>
            </w:tcBorders>
          </w:tcPr>
          <w:p w:rsidR="006C3AFB" w:rsidRPr="00424C79"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28,1</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детского отдыха и оздоровления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6C3AFB" w:rsidRPr="00424C79"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42,5</w:t>
            </w:r>
          </w:p>
        </w:tc>
        <w:tc>
          <w:tcPr>
            <w:tcW w:w="0" w:type="auto"/>
            <w:tcBorders>
              <w:top w:val="single" w:sz="4" w:space="0" w:color="auto"/>
              <w:left w:val="single" w:sz="4" w:space="0" w:color="auto"/>
              <w:bottom w:val="single" w:sz="4" w:space="0" w:color="auto"/>
              <w:right w:val="single" w:sz="4" w:space="0" w:color="auto"/>
            </w:tcBorders>
          </w:tcPr>
          <w:p w:rsidR="006C3AFB" w:rsidRPr="00424C79"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31</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33,9</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36,5</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23,5</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медицинских услуг</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17,4</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43,5</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27,8</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11,3</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психолого-педагогического сопровождения детей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15,8</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30,7</w:t>
            </w:r>
          </w:p>
        </w:tc>
        <w:tc>
          <w:tcPr>
            <w:tcW w:w="0" w:type="auto"/>
            <w:tcBorders>
              <w:top w:val="single" w:sz="4" w:space="0" w:color="auto"/>
              <w:left w:val="single" w:sz="4" w:space="0" w:color="auto"/>
              <w:bottom w:val="single" w:sz="4" w:space="0" w:color="auto"/>
              <w:right w:val="single" w:sz="4" w:space="0" w:color="auto"/>
            </w:tcBorders>
            <w:vAlign w:val="center"/>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49,1</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14,5</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42,8</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22,2</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20,5</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Розничная торговля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61,1</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30,2</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7,1</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1,6</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в т.ч. на рынке фармацевтических услуг</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39,3</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6C3AFB" w:rsidRPr="000E10CB"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21,4</w:t>
            </w:r>
          </w:p>
        </w:tc>
        <w:tc>
          <w:tcPr>
            <w:tcW w:w="0" w:type="auto"/>
            <w:tcBorders>
              <w:top w:val="single" w:sz="4" w:space="0" w:color="auto"/>
              <w:left w:val="single" w:sz="4" w:space="0" w:color="auto"/>
              <w:bottom w:val="single" w:sz="4" w:space="0" w:color="auto"/>
              <w:right w:val="single" w:sz="4" w:space="0" w:color="auto"/>
            </w:tcBorders>
          </w:tcPr>
          <w:p w:rsidR="006C3AFB" w:rsidRPr="000E10CB"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4,3</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перевозок пассажиров наземным транспортом на межмуниципальных маршрутах</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18,7</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50,8</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21,2</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9,3</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связи</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25,9</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11,1</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социального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7,8</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22,6</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6C3AFB" w:rsidRPr="000E10CB"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29,6</w:t>
            </w:r>
          </w:p>
        </w:tc>
      </w:tr>
      <w:tr w:rsidR="006C3AFB" w:rsidRPr="00FA3D0A" w:rsidTr="00AE7935">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DB0683">
            <w:pPr>
              <w:spacing w:line="228" w:lineRule="auto"/>
              <w:ind w:firstLine="0"/>
              <w:jc w:val="center"/>
              <w:rPr>
                <w:rFonts w:cs="Times New Roman"/>
                <w:spacing w:val="-6"/>
                <w:sz w:val="24"/>
                <w:szCs w:val="24"/>
              </w:rPr>
            </w:pPr>
            <w:r w:rsidRPr="00DB0683">
              <w:rPr>
                <w:rFonts w:cs="Times New Roman"/>
                <w:spacing w:val="-6"/>
                <w:sz w:val="24"/>
                <w:szCs w:val="24"/>
              </w:rPr>
              <w:t>Рынок услуг в сфере культуры</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6C3AFB" w:rsidRPr="00FA3D0A"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33,9</w:t>
            </w:r>
          </w:p>
        </w:tc>
        <w:tc>
          <w:tcPr>
            <w:tcW w:w="0" w:type="auto"/>
            <w:tcBorders>
              <w:top w:val="single" w:sz="4" w:space="0" w:color="auto"/>
              <w:left w:val="single" w:sz="4" w:space="0" w:color="auto"/>
              <w:bottom w:val="single" w:sz="4" w:space="0" w:color="auto"/>
              <w:right w:val="single" w:sz="4" w:space="0" w:color="auto"/>
            </w:tcBorders>
          </w:tcPr>
          <w:p w:rsidR="006C3AFB" w:rsidRPr="000E10CB"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39,1</w:t>
            </w:r>
          </w:p>
        </w:tc>
        <w:tc>
          <w:tcPr>
            <w:tcW w:w="0" w:type="auto"/>
            <w:tcBorders>
              <w:top w:val="single" w:sz="4" w:space="0" w:color="auto"/>
              <w:left w:val="single" w:sz="4" w:space="0" w:color="auto"/>
              <w:bottom w:val="single" w:sz="4" w:space="0" w:color="auto"/>
              <w:right w:val="single" w:sz="4" w:space="0" w:color="auto"/>
            </w:tcBorders>
          </w:tcPr>
          <w:p w:rsidR="006C3AFB" w:rsidRPr="000E10CB" w:rsidRDefault="006C3AFB" w:rsidP="00DB0683">
            <w:pPr>
              <w:pStyle w:val="ac"/>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23,5</w:t>
            </w:r>
          </w:p>
        </w:tc>
      </w:tr>
    </w:tbl>
    <w:p w:rsidR="006C3AFB" w:rsidRDefault="006C3AFB" w:rsidP="006C3AFB">
      <w:pPr>
        <w:pStyle w:val="ConsPlusNormal"/>
        <w:ind w:firstLine="540"/>
        <w:jc w:val="both"/>
        <w:rPr>
          <w:rFonts w:cstheme="minorBidi"/>
          <w:szCs w:val="28"/>
        </w:rPr>
      </w:pP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Значительная часть респондентов оценила  конкуренцию на рынке дошкольного образования как слабую (38,6% от общего числа), при этом 28,1% респондентов отметила отсутствие конкуренции на данном рынке.</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Такая же ситуация наблюдается на рынке услуг детского отдыха и оздоровления – 42,5% респондентов считают конкуренцию на данном рынке слабой, а 31% респондентов говорит об ее отсутствии.</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Значительная часть респондентов оценила  конкуренцию на рынке дополнительного образования детей как слабую (36,5% от общего числа), при этом 23,5% респондентов отметила отсутствие конкуренции на данном рынке.</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Также преимущественно как слабый оценили респонденты уровень конкуренции на рынке услуг социального обслуживания населения (40% от общего числа), на рынке услуг в сфере культуры (39,1% от общего числа).</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половина респондентов (49,1% от общего числа) отметила отсутствие конкуренции на </w:t>
      </w:r>
      <w:r w:rsidRPr="00FB5761">
        <w:rPr>
          <w:rFonts w:ascii="Times New Roman" w:hAnsi="Times New Roman" w:cs="Times New Roman"/>
          <w:sz w:val="28"/>
          <w:szCs w:val="28"/>
        </w:rPr>
        <w:t>рынке услуг психолого-педагогического сопровождения детей с ограниченными возможностями здоровья</w:t>
      </w:r>
      <w:r>
        <w:rPr>
          <w:rFonts w:ascii="Times New Roman" w:hAnsi="Times New Roman" w:cs="Times New Roman"/>
          <w:sz w:val="28"/>
          <w:szCs w:val="28"/>
        </w:rPr>
        <w:t>, при этом 30,7% респондентов считают, что конкуренция на указанном рынке слабая.</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умеренную конкуренцию большая часть респондентов оценили конкуренцию на </w:t>
      </w:r>
      <w:r w:rsidRPr="009B0FC0">
        <w:rPr>
          <w:rFonts w:ascii="Times New Roman" w:hAnsi="Times New Roman" w:cs="Times New Roman"/>
          <w:sz w:val="28"/>
          <w:szCs w:val="28"/>
        </w:rPr>
        <w:t>рынке 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(50,8% от общего числа), на рынке услуг связи (44% от общего числа), на рынке медицинских услуг (43,5% от общего числа), рынке услуг жилищно-коммунального хозяйства (42,8% от общего числа).</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Высокая конкуренция была преимущественно указана респондентами только на рынке розничной торговли (61,1% от общего числа), в том числе на рынке фармацевтических услуг (39,3% от общего числа).</w:t>
      </w:r>
    </w:p>
    <w:p w:rsidR="006C3AFB" w:rsidRDefault="006C3AFB" w:rsidP="006C3AFB">
      <w:pPr>
        <w:rPr>
          <w:rFonts w:cs="Times New Roman"/>
          <w:szCs w:val="28"/>
        </w:rPr>
      </w:pPr>
    </w:p>
    <w:p w:rsidR="006C3AFB" w:rsidRPr="006830EF" w:rsidRDefault="006C3AFB" w:rsidP="006C3AFB">
      <w:pPr>
        <w:rPr>
          <w:rFonts w:cs="Times New Roman"/>
          <w:szCs w:val="28"/>
        </w:rPr>
      </w:pPr>
      <w:r w:rsidRPr="006830EF">
        <w:rPr>
          <w:rFonts w:cs="Times New Roman"/>
          <w:szCs w:val="28"/>
        </w:rPr>
        <w:t xml:space="preserve">В </w:t>
      </w:r>
      <w:r>
        <w:rPr>
          <w:rFonts w:cs="Times New Roman"/>
          <w:szCs w:val="28"/>
        </w:rPr>
        <w:t xml:space="preserve">связи с этим </w:t>
      </w:r>
      <w:r w:rsidRPr="006830EF">
        <w:rPr>
          <w:rFonts w:cs="Times New Roman"/>
          <w:szCs w:val="28"/>
        </w:rPr>
        <w:t>предпринимател</w:t>
      </w:r>
      <w:r w:rsidR="00282B8B">
        <w:rPr>
          <w:rFonts w:cs="Times New Roman"/>
          <w:szCs w:val="28"/>
        </w:rPr>
        <w:t xml:space="preserve">ям было предложено </w:t>
      </w:r>
      <w:r w:rsidRPr="006830EF">
        <w:rPr>
          <w:rFonts w:cs="Times New Roman"/>
          <w:szCs w:val="28"/>
        </w:rPr>
        <w:t>оценить</w:t>
      </w:r>
      <w:r>
        <w:rPr>
          <w:rFonts w:cs="Times New Roman"/>
          <w:szCs w:val="28"/>
        </w:rPr>
        <w:t>,</w:t>
      </w:r>
      <w:r w:rsidRPr="006830EF">
        <w:rPr>
          <w:rFonts w:cs="Times New Roman"/>
          <w:szCs w:val="28"/>
        </w:rPr>
        <w:t xml:space="preserve"> как изменилось состояние конкурентной среды в розничной торговле за истекший год, и получили следующие результаты.</w:t>
      </w:r>
    </w:p>
    <w:p w:rsidR="006C3AFB" w:rsidRPr="006830EF" w:rsidRDefault="006C3AFB" w:rsidP="006C3AFB">
      <w:pPr>
        <w:rPr>
          <w:rFonts w:cs="Times New Roman"/>
          <w:szCs w:val="28"/>
        </w:rPr>
      </w:pPr>
      <w:r w:rsidRPr="006830EF">
        <w:rPr>
          <w:rFonts w:cs="Times New Roman"/>
          <w:szCs w:val="28"/>
        </w:rPr>
        <w:t>- улучшилось – 25,2% от общего числа респондентов;</w:t>
      </w:r>
    </w:p>
    <w:p w:rsidR="006C3AFB" w:rsidRPr="006830EF" w:rsidRDefault="006C3AFB" w:rsidP="006C3AFB">
      <w:pPr>
        <w:rPr>
          <w:rFonts w:cs="Times New Roman"/>
          <w:szCs w:val="28"/>
        </w:rPr>
      </w:pPr>
      <w:r w:rsidRPr="006830EF">
        <w:rPr>
          <w:rFonts w:cs="Times New Roman"/>
          <w:szCs w:val="28"/>
        </w:rPr>
        <w:t>- ухудшилось – 35,1% от общего числа респондентов;</w:t>
      </w:r>
    </w:p>
    <w:p w:rsidR="006C3AFB" w:rsidRPr="006830EF" w:rsidRDefault="006C3AFB" w:rsidP="006C3AFB">
      <w:pPr>
        <w:rPr>
          <w:rFonts w:cs="Times New Roman"/>
          <w:szCs w:val="28"/>
        </w:rPr>
      </w:pPr>
      <w:r w:rsidRPr="006830EF">
        <w:rPr>
          <w:rFonts w:cs="Times New Roman"/>
          <w:szCs w:val="28"/>
        </w:rPr>
        <w:t>- не изменилось – 39,7% от общего числа респондентов</w:t>
      </w:r>
      <w:r>
        <w:rPr>
          <w:rFonts w:cs="Times New Roman"/>
          <w:szCs w:val="28"/>
        </w:rPr>
        <w:t>.</w:t>
      </w:r>
    </w:p>
    <w:p w:rsidR="006C3AFB" w:rsidRPr="00207F86" w:rsidRDefault="006C3AFB" w:rsidP="006C3AFB">
      <w:pPr>
        <w:rPr>
          <w:rFonts w:cs="Times New Roman"/>
          <w:szCs w:val="28"/>
        </w:rPr>
      </w:pPr>
      <w:r w:rsidRPr="00207F86">
        <w:rPr>
          <w:rFonts w:cs="Times New Roman"/>
          <w:szCs w:val="28"/>
        </w:rPr>
        <w:t xml:space="preserve">При этом 58,5% от общего числа респондентов </w:t>
      </w:r>
      <w:r>
        <w:rPr>
          <w:rFonts w:cs="Times New Roman"/>
          <w:szCs w:val="28"/>
        </w:rPr>
        <w:t>ответили</w:t>
      </w:r>
      <w:r w:rsidRPr="00207F86">
        <w:rPr>
          <w:rFonts w:cs="Times New Roman"/>
          <w:szCs w:val="28"/>
        </w:rPr>
        <w:t xml:space="preserve">, что в сфере розничной торговли за истекший год </w:t>
      </w:r>
      <w:proofErr w:type="spellStart"/>
      <w:r w:rsidRPr="00207F86">
        <w:rPr>
          <w:rFonts w:cs="Times New Roman"/>
          <w:szCs w:val="28"/>
        </w:rPr>
        <w:t>антиконкурентные</w:t>
      </w:r>
      <w:proofErr w:type="spellEnd"/>
      <w:r w:rsidRPr="00207F86">
        <w:rPr>
          <w:rFonts w:cs="Times New Roman"/>
          <w:szCs w:val="28"/>
        </w:rPr>
        <w:t xml:space="preserve"> действия </w:t>
      </w:r>
      <w:r>
        <w:rPr>
          <w:rFonts w:cs="Times New Roman"/>
          <w:szCs w:val="28"/>
        </w:rPr>
        <w:t xml:space="preserve">органов власти </w:t>
      </w:r>
      <w:r w:rsidRPr="00207F86">
        <w:rPr>
          <w:rFonts w:cs="Times New Roman"/>
          <w:szCs w:val="28"/>
        </w:rPr>
        <w:t>отсутствовали</w:t>
      </w:r>
      <w:r>
        <w:rPr>
          <w:rFonts w:cs="Times New Roman"/>
          <w:szCs w:val="28"/>
        </w:rPr>
        <w:t xml:space="preserve">, 14,8% - что </w:t>
      </w:r>
      <w:proofErr w:type="spellStart"/>
      <w:r>
        <w:rPr>
          <w:rFonts w:cs="Times New Roman"/>
          <w:szCs w:val="28"/>
        </w:rPr>
        <w:t>а</w:t>
      </w:r>
      <w:r w:rsidRPr="00207F86">
        <w:rPr>
          <w:rFonts w:cs="Times New Roman"/>
          <w:szCs w:val="28"/>
        </w:rPr>
        <w:t>нтиконкурентные</w:t>
      </w:r>
      <w:proofErr w:type="spellEnd"/>
      <w:r w:rsidRPr="00207F86">
        <w:rPr>
          <w:rFonts w:cs="Times New Roman"/>
          <w:szCs w:val="28"/>
        </w:rPr>
        <w:t xml:space="preserve"> действия </w:t>
      </w:r>
      <w:r>
        <w:rPr>
          <w:rFonts w:cs="Times New Roman"/>
          <w:szCs w:val="28"/>
        </w:rPr>
        <w:t xml:space="preserve">органов власти </w:t>
      </w:r>
      <w:r w:rsidRPr="00207F86">
        <w:rPr>
          <w:rFonts w:cs="Times New Roman"/>
          <w:szCs w:val="28"/>
        </w:rPr>
        <w:t xml:space="preserve">уменьшились. Только 26,7% от общего числа респондентов ответили, что </w:t>
      </w:r>
      <w:proofErr w:type="spellStart"/>
      <w:r w:rsidRPr="00207F86">
        <w:rPr>
          <w:rFonts w:cs="Times New Roman"/>
          <w:szCs w:val="28"/>
        </w:rPr>
        <w:t>антиконкурентные</w:t>
      </w:r>
      <w:proofErr w:type="spellEnd"/>
      <w:r w:rsidRPr="00207F86">
        <w:rPr>
          <w:rFonts w:cs="Times New Roman"/>
          <w:szCs w:val="28"/>
        </w:rPr>
        <w:t xml:space="preserve"> действия </w:t>
      </w:r>
      <w:r>
        <w:rPr>
          <w:rFonts w:cs="Times New Roman"/>
          <w:szCs w:val="28"/>
        </w:rPr>
        <w:t xml:space="preserve">органов власти </w:t>
      </w:r>
      <w:r w:rsidRPr="00207F86">
        <w:rPr>
          <w:rFonts w:cs="Times New Roman"/>
          <w:szCs w:val="28"/>
        </w:rPr>
        <w:t>увеличились.</w:t>
      </w:r>
    </w:p>
    <w:p w:rsidR="006C3AFB" w:rsidRDefault="006C3AFB" w:rsidP="006C3AFB">
      <w:pPr>
        <w:pStyle w:val="ac"/>
        <w:ind w:firstLine="709"/>
        <w:jc w:val="both"/>
        <w:rPr>
          <w:rFonts w:ascii="Times New Roman" w:hAnsi="Times New Roman" w:cs="Times New Roman"/>
          <w:sz w:val="28"/>
          <w:szCs w:val="28"/>
        </w:rPr>
      </w:pP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172019">
        <w:rPr>
          <w:rFonts w:ascii="Times New Roman" w:hAnsi="Times New Roman" w:cs="Times New Roman"/>
          <w:sz w:val="28"/>
          <w:szCs w:val="28"/>
        </w:rPr>
        <w:t>оценк</w:t>
      </w:r>
      <w:r>
        <w:rPr>
          <w:rFonts w:ascii="Times New Roman" w:hAnsi="Times New Roman" w:cs="Times New Roman"/>
          <w:sz w:val="28"/>
          <w:szCs w:val="28"/>
        </w:rPr>
        <w:t>а</w:t>
      </w:r>
      <w:r w:rsidRPr="00172019">
        <w:rPr>
          <w:rFonts w:ascii="Times New Roman" w:hAnsi="Times New Roman" w:cs="Times New Roman"/>
          <w:sz w:val="28"/>
          <w:szCs w:val="28"/>
        </w:rPr>
        <w:t xml:space="preserve"> состояния конкуренции и конкурентной среды </w:t>
      </w:r>
      <w:r>
        <w:rPr>
          <w:rFonts w:ascii="Times New Roman" w:hAnsi="Times New Roman" w:cs="Times New Roman"/>
          <w:sz w:val="28"/>
          <w:szCs w:val="28"/>
        </w:rPr>
        <w:t xml:space="preserve">на приоритетных и социально значимых рынках </w:t>
      </w:r>
      <w:r w:rsidRPr="00172019">
        <w:rPr>
          <w:rFonts w:ascii="Times New Roman" w:hAnsi="Times New Roman" w:cs="Times New Roman"/>
          <w:sz w:val="28"/>
          <w:szCs w:val="28"/>
        </w:rPr>
        <w:t>Смоленской области</w:t>
      </w:r>
      <w:r>
        <w:rPr>
          <w:rFonts w:ascii="Times New Roman" w:hAnsi="Times New Roman" w:cs="Times New Roman"/>
          <w:sz w:val="28"/>
          <w:szCs w:val="28"/>
        </w:rPr>
        <w:t xml:space="preserve"> показала, что в большинстве случаев на рассматриваемых рынках требуется реализация комплексных мер, направленных на развитие конкуренции в целях повышения</w:t>
      </w:r>
      <w:r w:rsidRPr="00137D8C">
        <w:rPr>
          <w:rFonts w:ascii="Times New Roman" w:hAnsi="Times New Roman"/>
          <w:i/>
          <w:sz w:val="28"/>
          <w:szCs w:val="28"/>
        </w:rPr>
        <w:t xml:space="preserve"> </w:t>
      </w:r>
      <w:r w:rsidRPr="00137D8C">
        <w:rPr>
          <w:rFonts w:ascii="Times New Roman" w:hAnsi="Times New Roman" w:cs="Times New Roman"/>
          <w:sz w:val="28"/>
          <w:szCs w:val="28"/>
        </w:rPr>
        <w:t>конкурентоспособности продукции</w:t>
      </w:r>
      <w:r>
        <w:rPr>
          <w:rFonts w:ascii="Times New Roman" w:hAnsi="Times New Roman" w:cs="Times New Roman"/>
          <w:sz w:val="28"/>
          <w:szCs w:val="28"/>
        </w:rPr>
        <w:t xml:space="preserve">, </w:t>
      </w:r>
      <w:r w:rsidRPr="00137D8C">
        <w:rPr>
          <w:rFonts w:ascii="Times New Roman" w:hAnsi="Times New Roman" w:cs="Times New Roman"/>
          <w:sz w:val="28"/>
          <w:szCs w:val="28"/>
        </w:rPr>
        <w:t>работ</w:t>
      </w:r>
      <w:r>
        <w:rPr>
          <w:rFonts w:ascii="Times New Roman" w:hAnsi="Times New Roman" w:cs="Times New Roman"/>
          <w:sz w:val="28"/>
          <w:szCs w:val="28"/>
        </w:rPr>
        <w:t xml:space="preserve">, </w:t>
      </w:r>
      <w:r w:rsidRPr="00137D8C">
        <w:rPr>
          <w:rFonts w:ascii="Times New Roman" w:hAnsi="Times New Roman" w:cs="Times New Roman"/>
          <w:sz w:val="28"/>
          <w:szCs w:val="28"/>
        </w:rPr>
        <w:t>услуг (снижени</w:t>
      </w:r>
      <w:r>
        <w:rPr>
          <w:rFonts w:ascii="Times New Roman" w:hAnsi="Times New Roman" w:cs="Times New Roman"/>
          <w:sz w:val="28"/>
          <w:szCs w:val="28"/>
        </w:rPr>
        <w:t>е</w:t>
      </w:r>
      <w:r w:rsidRPr="00137D8C">
        <w:rPr>
          <w:rFonts w:ascii="Times New Roman" w:hAnsi="Times New Roman" w:cs="Times New Roman"/>
          <w:sz w:val="28"/>
          <w:szCs w:val="28"/>
        </w:rPr>
        <w:t xml:space="preserve"> цен, повышени</w:t>
      </w:r>
      <w:r>
        <w:rPr>
          <w:rFonts w:ascii="Times New Roman" w:hAnsi="Times New Roman" w:cs="Times New Roman"/>
          <w:sz w:val="28"/>
          <w:szCs w:val="28"/>
        </w:rPr>
        <w:t>я</w:t>
      </w:r>
      <w:r w:rsidRPr="00137D8C">
        <w:rPr>
          <w:rFonts w:ascii="Times New Roman" w:hAnsi="Times New Roman" w:cs="Times New Roman"/>
          <w:sz w:val="28"/>
          <w:szCs w:val="28"/>
        </w:rPr>
        <w:t xml:space="preserve"> качества, развитие сопутствующих услуг</w:t>
      </w:r>
      <w:r>
        <w:rPr>
          <w:rFonts w:ascii="Times New Roman" w:hAnsi="Times New Roman" w:cs="Times New Roman"/>
          <w:sz w:val="28"/>
          <w:szCs w:val="28"/>
        </w:rPr>
        <w:t>и т.д.).</w:t>
      </w:r>
    </w:p>
    <w:p w:rsidR="006C3AFB" w:rsidRPr="00137D8C" w:rsidRDefault="006C3AFB" w:rsidP="006C3AFB">
      <w:pPr>
        <w:rPr>
          <w:rFonts w:eastAsia="Times New Roman" w:cs="Times New Roman"/>
          <w:szCs w:val="28"/>
        </w:rPr>
      </w:pPr>
      <w:r w:rsidRPr="00137D8C">
        <w:rPr>
          <w:rFonts w:eastAsia="Times New Roman" w:cs="Times New Roman"/>
          <w:szCs w:val="28"/>
        </w:rPr>
        <w:t>Кроме того, развитие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экономики региона за счет привлечения частных инвестиций в приоритетные и социально значимые рынки.</w:t>
      </w:r>
    </w:p>
    <w:p w:rsidR="006C3AFB" w:rsidRDefault="006C3AFB" w:rsidP="006C3AFB">
      <w:pPr>
        <w:pStyle w:val="ac"/>
        <w:ind w:firstLine="709"/>
        <w:jc w:val="both"/>
        <w:rPr>
          <w:rFonts w:ascii="Times New Roman" w:hAnsi="Times New Roman" w:cs="Times New Roman"/>
          <w:sz w:val="28"/>
          <w:szCs w:val="28"/>
        </w:rPr>
      </w:pPr>
    </w:p>
    <w:p w:rsidR="006C3AFB" w:rsidRDefault="006C3AFB" w:rsidP="006C3AFB">
      <w:pPr>
        <w:pStyle w:val="ac"/>
        <w:ind w:firstLine="709"/>
        <w:jc w:val="both"/>
        <w:rPr>
          <w:rFonts w:ascii="Times New Roman" w:hAnsi="Times New Roman" w:cs="Times New Roman"/>
          <w:sz w:val="28"/>
          <w:szCs w:val="28"/>
        </w:rPr>
      </w:pPr>
      <w:r w:rsidRPr="00A06219">
        <w:rPr>
          <w:rFonts w:ascii="Times New Roman" w:hAnsi="Times New Roman" w:cs="Times New Roman"/>
          <w:sz w:val="28"/>
          <w:szCs w:val="28"/>
        </w:rPr>
        <w:t>В ходе опроса респонденты ответили на вопрос «Сколько конкурентов у Вашей организации?». Результаты получились следующие:</w:t>
      </w:r>
    </w:p>
    <w:p w:rsidR="006C3AFB" w:rsidRPr="00A06219" w:rsidRDefault="006C3AFB" w:rsidP="006C3AFB">
      <w:pPr>
        <w:pStyle w:val="ac"/>
        <w:jc w:val="both"/>
        <w:rPr>
          <w:rFonts w:ascii="Times New Roman" w:hAnsi="Times New Roman" w:cs="Times New Roman"/>
          <w:sz w:val="28"/>
          <w:szCs w:val="28"/>
        </w:rPr>
      </w:pPr>
      <w:r w:rsidRPr="00A06219">
        <w:rPr>
          <w:rFonts w:ascii="Times New Roman" w:hAnsi="Times New Roman" w:cs="Times New Roman"/>
          <w:noProof/>
          <w:sz w:val="28"/>
          <w:szCs w:val="28"/>
          <w:bdr w:val="single" w:sz="4" w:space="0" w:color="auto"/>
        </w:rPr>
        <w:drawing>
          <wp:inline distT="0" distB="0" distL="0" distR="0">
            <wp:extent cx="6438900" cy="29241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3AFB" w:rsidRDefault="006C3AFB" w:rsidP="006C3AFB">
      <w:pPr>
        <w:pStyle w:val="ConsPlusNormal"/>
        <w:ind w:firstLine="540"/>
        <w:jc w:val="both"/>
        <w:rPr>
          <w:rFonts w:cstheme="minorBidi"/>
          <w:szCs w:val="28"/>
        </w:rPr>
      </w:pP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heme="minorBidi"/>
          <w:sz w:val="28"/>
          <w:szCs w:val="28"/>
        </w:rPr>
        <w:lastRenderedPageBreak/>
        <w:t>Также респонденты ответили на вопрос «Как изменилось число конкурентов у Вашей организации за последние 3 года?».</w:t>
      </w:r>
      <w:r w:rsidRPr="00D52CE7">
        <w:rPr>
          <w:rFonts w:ascii="Times New Roman" w:hAnsi="Times New Roman" w:cs="Times New Roman"/>
          <w:sz w:val="28"/>
          <w:szCs w:val="28"/>
        </w:rPr>
        <w:t xml:space="preserve"> </w:t>
      </w:r>
      <w:r w:rsidRPr="00A06219">
        <w:rPr>
          <w:rFonts w:ascii="Times New Roman" w:hAnsi="Times New Roman" w:cs="Times New Roman"/>
          <w:sz w:val="28"/>
          <w:szCs w:val="28"/>
        </w:rPr>
        <w:t>Результаты получились следующие:</w:t>
      </w:r>
    </w:p>
    <w:p w:rsidR="008C3A83" w:rsidRDefault="008C3A83" w:rsidP="006C3AFB">
      <w:pPr>
        <w:pStyle w:val="ac"/>
        <w:ind w:firstLine="709"/>
        <w:jc w:val="both"/>
        <w:rPr>
          <w:rFonts w:ascii="Times New Roman" w:hAnsi="Times New Roman" w:cs="Times New Roman"/>
          <w:sz w:val="28"/>
          <w:szCs w:val="28"/>
        </w:rPr>
      </w:pPr>
    </w:p>
    <w:p w:rsidR="006C3AFB" w:rsidRDefault="006C3AFB" w:rsidP="006C3AFB">
      <w:pPr>
        <w:pStyle w:val="ConsPlusNormal"/>
        <w:jc w:val="both"/>
        <w:rPr>
          <w:rFonts w:cstheme="minorBidi"/>
          <w:szCs w:val="28"/>
        </w:rPr>
      </w:pPr>
      <w:r w:rsidRPr="00D52CE7">
        <w:rPr>
          <w:rFonts w:cstheme="minorBidi"/>
          <w:noProof/>
          <w:szCs w:val="28"/>
          <w:bdr w:val="single" w:sz="4" w:space="0" w:color="auto"/>
        </w:rPr>
        <w:drawing>
          <wp:inline distT="0" distB="0" distL="0" distR="0">
            <wp:extent cx="6438900" cy="29337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3AFB" w:rsidRDefault="006C3AFB" w:rsidP="006C3AFB">
      <w:pPr>
        <w:pStyle w:val="ConsPlusNormal"/>
        <w:ind w:firstLine="540"/>
        <w:jc w:val="both"/>
        <w:rPr>
          <w:rFonts w:cstheme="minorBidi"/>
          <w:szCs w:val="28"/>
        </w:rPr>
      </w:pPr>
    </w:p>
    <w:p w:rsidR="006C3AFB" w:rsidRDefault="006C3AFB" w:rsidP="006C3AFB">
      <w:pPr>
        <w:pStyle w:val="ConsPlusNormal"/>
        <w:ind w:firstLine="540"/>
        <w:jc w:val="both"/>
        <w:rPr>
          <w:rFonts w:cstheme="minorBidi"/>
          <w:szCs w:val="28"/>
        </w:rPr>
      </w:pPr>
      <w:r>
        <w:rPr>
          <w:rFonts w:cstheme="minorBidi"/>
          <w:szCs w:val="28"/>
        </w:rPr>
        <w:t xml:space="preserve">Таким образом, результаты опроса показали, что большая часть респондентов считает, что имеет значительное число конкурентов (48,6% от общего числа опрошенных). При этом в оценке за последние 3 года 48,6% от общего числа респондентов считают, что количество конкурентов не изменилось, а 44,4%  - что количество конкурентов увеличилось. </w:t>
      </w:r>
    </w:p>
    <w:p w:rsidR="006C3AFB" w:rsidRDefault="006C3AFB" w:rsidP="006C3AFB">
      <w:pPr>
        <w:pStyle w:val="ConsPlusNormal"/>
        <w:ind w:firstLine="540"/>
        <w:jc w:val="both"/>
        <w:rPr>
          <w:rFonts w:cstheme="minorBidi"/>
          <w:szCs w:val="28"/>
        </w:rPr>
      </w:pPr>
    </w:p>
    <w:p w:rsidR="006C3AFB" w:rsidRDefault="00282B8B" w:rsidP="006C3AFB">
      <w:pPr>
        <w:pStyle w:val="ConsPlusNormal"/>
        <w:ind w:firstLine="709"/>
        <w:jc w:val="both"/>
        <w:rPr>
          <w:rFonts w:cstheme="minorBidi"/>
          <w:szCs w:val="28"/>
        </w:rPr>
      </w:pPr>
      <w:r>
        <w:rPr>
          <w:rFonts w:cstheme="minorBidi"/>
          <w:szCs w:val="28"/>
        </w:rPr>
        <w:t>Респондентам было предложено</w:t>
      </w:r>
      <w:r w:rsidR="006C3AFB">
        <w:rPr>
          <w:rFonts w:cstheme="minorBidi"/>
          <w:szCs w:val="28"/>
        </w:rPr>
        <w:t xml:space="preserve"> указать способы повышения конкурентоспособности, которые использовала организация за последние 3 года.</w:t>
      </w:r>
    </w:p>
    <w:p w:rsidR="006C3AFB" w:rsidRDefault="006C3AFB" w:rsidP="006C3AFB">
      <w:pPr>
        <w:pStyle w:val="ConsPlusNormal"/>
        <w:ind w:firstLine="709"/>
        <w:jc w:val="both"/>
        <w:rPr>
          <w:rFonts w:cstheme="minorBidi"/>
          <w:szCs w:val="28"/>
        </w:rPr>
      </w:pPr>
      <w:r>
        <w:rPr>
          <w:rFonts w:cstheme="minorBidi"/>
          <w:szCs w:val="28"/>
        </w:rPr>
        <w:t>При этом респонденты могли выбрать несколько вариантов ответов. Полученные результаты представлены в таблице 8.</w:t>
      </w:r>
    </w:p>
    <w:p w:rsidR="006C3AFB" w:rsidRDefault="006C3AFB" w:rsidP="006C3AFB">
      <w:pPr>
        <w:pStyle w:val="ConsPlusNormal"/>
        <w:ind w:firstLine="709"/>
        <w:jc w:val="both"/>
        <w:rPr>
          <w:rFonts w:cstheme="minorBidi"/>
          <w:szCs w:val="28"/>
        </w:rPr>
      </w:pPr>
    </w:p>
    <w:p w:rsidR="006C3AFB" w:rsidRDefault="006C3AFB" w:rsidP="006C3AFB">
      <w:pPr>
        <w:pStyle w:val="ConsPlusNormal"/>
        <w:jc w:val="both"/>
        <w:rPr>
          <w:rFonts w:cstheme="minorBidi"/>
          <w:szCs w:val="28"/>
        </w:rPr>
      </w:pPr>
      <w:r>
        <w:rPr>
          <w:rFonts w:cstheme="minorBidi"/>
          <w:szCs w:val="28"/>
        </w:rPr>
        <w:t>Таблица 8 - Способы повышения конкурентоспособности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2942"/>
      </w:tblGrid>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Удельный вес от общего числа респондентов, %</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Покупка машин и оборудования</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43,7</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Покупка технологий, патентов, лицензий, ноу-хау</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12</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Использование новых способов продвижения продукта</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23,2</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Обучение персонала</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35,2</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Развитие и расширение системы представительств</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7,7</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Вывод на рынок новых продуктов</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23,9</w:t>
            </w:r>
          </w:p>
        </w:tc>
      </w:tr>
      <w:tr w:rsidR="006C3AFB" w:rsidRPr="00C4564A" w:rsidTr="00AE7935">
        <w:tc>
          <w:tcPr>
            <w:tcW w:w="7479"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spacing w:before="30" w:after="30"/>
              <w:ind w:firstLine="0"/>
              <w:rPr>
                <w:rFonts w:cs="Times New Roman"/>
                <w:sz w:val="24"/>
                <w:szCs w:val="24"/>
              </w:rPr>
            </w:pPr>
            <w:r w:rsidRPr="00C4564A">
              <w:rPr>
                <w:rFonts w:cs="Times New Roman"/>
                <w:sz w:val="24"/>
                <w:szCs w:val="24"/>
              </w:rPr>
              <w:t>Ничего не предпринимал для повышения конкурентоспособности</w:t>
            </w:r>
          </w:p>
        </w:tc>
        <w:tc>
          <w:tcPr>
            <w:tcW w:w="2942" w:type="dxa"/>
            <w:tcBorders>
              <w:top w:val="single" w:sz="4" w:space="0" w:color="auto"/>
              <w:left w:val="single" w:sz="4" w:space="0" w:color="auto"/>
              <w:bottom w:val="single" w:sz="4" w:space="0" w:color="auto"/>
              <w:right w:val="single" w:sz="4" w:space="0" w:color="auto"/>
            </w:tcBorders>
          </w:tcPr>
          <w:p w:rsidR="006C3AFB" w:rsidRPr="00C4564A" w:rsidRDefault="006C3AFB" w:rsidP="00ED56DC">
            <w:pPr>
              <w:pStyle w:val="ac"/>
              <w:spacing w:before="30" w:after="30"/>
              <w:jc w:val="center"/>
              <w:rPr>
                <w:rFonts w:ascii="Times New Roman" w:hAnsi="Times New Roman" w:cs="Times New Roman"/>
                <w:sz w:val="24"/>
                <w:szCs w:val="24"/>
              </w:rPr>
            </w:pPr>
            <w:r>
              <w:rPr>
                <w:rFonts w:ascii="Times New Roman" w:hAnsi="Times New Roman" w:cs="Times New Roman"/>
                <w:sz w:val="24"/>
                <w:szCs w:val="24"/>
              </w:rPr>
              <w:t>19</w:t>
            </w:r>
          </w:p>
        </w:tc>
      </w:tr>
    </w:tbl>
    <w:p w:rsidR="006C3AFB" w:rsidRDefault="006C3AFB" w:rsidP="006C3AFB">
      <w:pPr>
        <w:pStyle w:val="ConsPlusNormal"/>
        <w:ind w:firstLine="709"/>
        <w:jc w:val="both"/>
        <w:rPr>
          <w:szCs w:val="28"/>
        </w:rPr>
      </w:pPr>
    </w:p>
    <w:p w:rsidR="006C3AFB" w:rsidRDefault="006C3AFB" w:rsidP="006C3AFB">
      <w:pPr>
        <w:pStyle w:val="ConsPlusNormal"/>
        <w:ind w:firstLine="709"/>
        <w:jc w:val="both"/>
        <w:rPr>
          <w:szCs w:val="28"/>
        </w:rPr>
      </w:pPr>
      <w:r>
        <w:rPr>
          <w:szCs w:val="28"/>
        </w:rPr>
        <w:t xml:space="preserve">Опрос показал, что большая часть респондентов для повышения конкурентоспособности приобретала машины и оборудование (43,7%), проводила обучение персонала (35,2%), выводила на рынки новые продукта (23,9%) и использовала новые способы продвижения продукции (23,2%). В большинстве </w:t>
      </w:r>
      <w:r>
        <w:rPr>
          <w:szCs w:val="28"/>
        </w:rPr>
        <w:lastRenderedPageBreak/>
        <w:t xml:space="preserve">случаев данные факторы повышения конкурентоспособности использовались в совокупности. </w:t>
      </w:r>
    </w:p>
    <w:p w:rsidR="006C3AFB" w:rsidRDefault="006C3AFB" w:rsidP="006C3AFB">
      <w:pPr>
        <w:pStyle w:val="ConsPlusNormal"/>
        <w:ind w:firstLine="709"/>
        <w:jc w:val="both"/>
        <w:rPr>
          <w:szCs w:val="28"/>
        </w:rPr>
      </w:pPr>
      <w:r>
        <w:rPr>
          <w:szCs w:val="28"/>
        </w:rPr>
        <w:t xml:space="preserve">Только 19% респондентов ответили, что ничего не предпринимали для повышения конкурентоспособности. Скорее всего, так ответили респонденты, осуществляющие предпринимательскую деятельность в течение 1 или чуть более        1 года (данные </w:t>
      </w:r>
      <w:proofErr w:type="spellStart"/>
      <w:r>
        <w:rPr>
          <w:szCs w:val="28"/>
        </w:rPr>
        <w:t>коррелируются</w:t>
      </w:r>
      <w:proofErr w:type="spellEnd"/>
      <w:r>
        <w:rPr>
          <w:szCs w:val="28"/>
        </w:rPr>
        <w:t>).</w:t>
      </w:r>
    </w:p>
    <w:p w:rsidR="006C3AFB" w:rsidRDefault="006C3AFB" w:rsidP="006C3AFB">
      <w:pPr>
        <w:pStyle w:val="ConsPlusNormal"/>
        <w:ind w:firstLine="709"/>
        <w:jc w:val="both"/>
        <w:rPr>
          <w:szCs w:val="28"/>
        </w:rPr>
      </w:pPr>
    </w:p>
    <w:p w:rsidR="006C3AFB" w:rsidRDefault="006C3AFB" w:rsidP="006C3AFB">
      <w:pPr>
        <w:pStyle w:val="ConsPlusNormal"/>
        <w:ind w:firstLine="709"/>
        <w:jc w:val="both"/>
        <w:rPr>
          <w:szCs w:val="28"/>
        </w:rPr>
      </w:pPr>
      <w:r>
        <w:rPr>
          <w:szCs w:val="28"/>
        </w:rPr>
        <w:t>В ходе опроса мы спросили респондентов «Планировала ли организация за последние 3 года выход на новые рынки?», и получили следующие результаты:</w:t>
      </w:r>
    </w:p>
    <w:p w:rsidR="006C3AFB" w:rsidRDefault="006C3AFB" w:rsidP="006C3AFB">
      <w:pPr>
        <w:pStyle w:val="ConsPlusNormal"/>
        <w:ind w:firstLine="709"/>
        <w:jc w:val="both"/>
        <w:rPr>
          <w:szCs w:val="28"/>
        </w:rPr>
      </w:pPr>
      <w:r>
        <w:rPr>
          <w:szCs w:val="28"/>
        </w:rPr>
        <w:t>- да – 56 предпринимателей (39,4% от общего числа);</w:t>
      </w:r>
    </w:p>
    <w:p w:rsidR="006C3AFB" w:rsidRDefault="006C3AFB" w:rsidP="006C3AFB">
      <w:pPr>
        <w:pStyle w:val="ConsPlusNormal"/>
        <w:ind w:firstLine="709"/>
        <w:jc w:val="both"/>
        <w:rPr>
          <w:szCs w:val="28"/>
        </w:rPr>
      </w:pPr>
      <w:r>
        <w:rPr>
          <w:szCs w:val="28"/>
        </w:rPr>
        <w:t>- нет – 86 предпринимателей (60,6% от общего числа).</w:t>
      </w:r>
    </w:p>
    <w:p w:rsidR="006C3AFB" w:rsidRPr="0008278B" w:rsidRDefault="006C3AFB" w:rsidP="006C3AFB">
      <w:pPr>
        <w:pStyle w:val="ConsPlusNormal"/>
        <w:ind w:firstLine="709"/>
        <w:jc w:val="both"/>
        <w:rPr>
          <w:sz w:val="16"/>
          <w:szCs w:val="16"/>
        </w:rPr>
      </w:pPr>
    </w:p>
    <w:p w:rsidR="006C3AFB" w:rsidRPr="008F7BE9" w:rsidRDefault="006C3AFB" w:rsidP="006C3AFB">
      <w:pPr>
        <w:pStyle w:val="ConsPlusNormal"/>
        <w:ind w:firstLine="709"/>
        <w:jc w:val="both"/>
        <w:rPr>
          <w:szCs w:val="28"/>
        </w:rPr>
      </w:pPr>
      <w:r>
        <w:rPr>
          <w:rFonts w:cstheme="minorBidi"/>
          <w:szCs w:val="28"/>
        </w:rPr>
        <w:t xml:space="preserve">На </w:t>
      </w:r>
      <w:r w:rsidRPr="008F7BE9">
        <w:rPr>
          <w:szCs w:val="28"/>
        </w:rPr>
        <w:t>вопрос «Сталкивалась ли организация с препятствиями в связи с выходом на новые рынки?» ответы распределились следующим образом:</w:t>
      </w:r>
    </w:p>
    <w:p w:rsidR="006C3AFB" w:rsidRPr="008F7BE9" w:rsidRDefault="006C3AFB" w:rsidP="006C3AFB">
      <w:pPr>
        <w:pStyle w:val="ConsPlusNormal"/>
        <w:ind w:firstLine="709"/>
        <w:jc w:val="both"/>
        <w:rPr>
          <w:szCs w:val="28"/>
        </w:rPr>
      </w:pPr>
      <w:r w:rsidRPr="008F7BE9">
        <w:rPr>
          <w:szCs w:val="28"/>
        </w:rPr>
        <w:t>Нет, особых препятствий нет</w:t>
      </w:r>
      <w:r>
        <w:rPr>
          <w:szCs w:val="28"/>
        </w:rPr>
        <w:t xml:space="preserve"> – 45,4% от общего числа ответов;</w:t>
      </w:r>
    </w:p>
    <w:p w:rsidR="006C3AFB" w:rsidRPr="00F9473E" w:rsidRDefault="006C3AFB" w:rsidP="006C3AFB">
      <w:pPr>
        <w:pStyle w:val="ac"/>
        <w:spacing w:before="40"/>
        <w:ind w:firstLine="709"/>
        <w:jc w:val="both"/>
        <w:rPr>
          <w:rFonts w:ascii="Times New Roman" w:eastAsiaTheme="minorEastAsia" w:hAnsi="Times New Roman" w:cs="Times New Roman"/>
          <w:sz w:val="28"/>
          <w:szCs w:val="28"/>
        </w:rPr>
      </w:pPr>
      <w:r w:rsidRPr="008F7BE9">
        <w:rPr>
          <w:rFonts w:ascii="Times New Roman" w:eastAsiaTheme="minorEastAsia" w:hAnsi="Times New Roman" w:cs="Times New Roman"/>
          <w:sz w:val="28"/>
          <w:szCs w:val="28"/>
        </w:rPr>
        <w:t>Да, сталкивался с незначительными препятствиями</w:t>
      </w:r>
      <w:r>
        <w:rPr>
          <w:rFonts w:ascii="Times New Roman" w:eastAsiaTheme="minorEastAsia" w:hAnsi="Times New Roman" w:cs="Times New Roman"/>
          <w:sz w:val="28"/>
          <w:szCs w:val="28"/>
        </w:rPr>
        <w:t xml:space="preserve"> – 33,8%;</w:t>
      </w:r>
    </w:p>
    <w:p w:rsidR="006C3AFB" w:rsidRDefault="006C3AFB" w:rsidP="006C3AFB">
      <w:pPr>
        <w:pStyle w:val="ac"/>
        <w:spacing w:before="40"/>
        <w:ind w:firstLine="709"/>
        <w:jc w:val="both"/>
        <w:rPr>
          <w:rFonts w:ascii="Times New Roman" w:hAnsi="Times New Roman" w:cs="Times New Roman"/>
          <w:sz w:val="28"/>
          <w:szCs w:val="28"/>
        </w:rPr>
      </w:pPr>
      <w:r w:rsidRPr="008F7BE9">
        <w:rPr>
          <w:rFonts w:ascii="Times New Roman" w:eastAsiaTheme="minorEastAsia" w:hAnsi="Times New Roman" w:cs="Times New Roman"/>
          <w:sz w:val="28"/>
          <w:szCs w:val="28"/>
        </w:rPr>
        <w:t>Да,</w:t>
      </w:r>
      <w:r w:rsidRPr="008F7BE9">
        <w:rPr>
          <w:rFonts w:ascii="Times New Roman" w:hAnsi="Times New Roman" w:cs="Times New Roman"/>
          <w:sz w:val="28"/>
          <w:szCs w:val="28"/>
        </w:rPr>
        <w:t xml:space="preserve"> сталкивался со значительными препятствиями</w:t>
      </w:r>
      <w:r>
        <w:rPr>
          <w:rFonts w:ascii="Times New Roman" w:hAnsi="Times New Roman" w:cs="Times New Roman"/>
          <w:sz w:val="28"/>
          <w:szCs w:val="28"/>
        </w:rPr>
        <w:t xml:space="preserve"> – 20,8%.</w:t>
      </w:r>
    </w:p>
    <w:p w:rsidR="006C3AFB" w:rsidRPr="0008278B" w:rsidRDefault="006C3AFB" w:rsidP="006C3AFB">
      <w:pPr>
        <w:pStyle w:val="ac"/>
        <w:spacing w:before="40"/>
        <w:ind w:firstLine="709"/>
        <w:jc w:val="both"/>
        <w:rPr>
          <w:rFonts w:ascii="Times New Roman" w:hAnsi="Times New Roman" w:cs="Times New Roman"/>
          <w:sz w:val="16"/>
          <w:szCs w:val="16"/>
        </w:rPr>
      </w:pPr>
    </w:p>
    <w:p w:rsidR="006C3AFB" w:rsidRPr="00F9473E" w:rsidRDefault="006C3AFB" w:rsidP="006C3AFB">
      <w:pPr>
        <w:pStyle w:val="ConsPlusNormal"/>
        <w:ind w:firstLine="709"/>
        <w:jc w:val="both"/>
        <w:rPr>
          <w:szCs w:val="28"/>
        </w:rPr>
      </w:pPr>
      <w:r w:rsidRPr="00F9473E">
        <w:rPr>
          <w:szCs w:val="28"/>
        </w:rPr>
        <w:t>Ответы на вопрос «Удалось ли реализовать планы по выходу на новые рынки?» распределились следующим образом:</w:t>
      </w:r>
    </w:p>
    <w:p w:rsidR="006C3AFB" w:rsidRPr="00F9473E" w:rsidRDefault="006C3AFB" w:rsidP="006C3AFB">
      <w:pPr>
        <w:pStyle w:val="ConsPlusNormal"/>
        <w:ind w:firstLine="709"/>
        <w:jc w:val="both"/>
        <w:rPr>
          <w:szCs w:val="28"/>
        </w:rPr>
      </w:pPr>
      <w:r w:rsidRPr="00F9473E">
        <w:rPr>
          <w:szCs w:val="28"/>
        </w:rPr>
        <w:t xml:space="preserve">- да, полностью – </w:t>
      </w:r>
      <w:r>
        <w:rPr>
          <w:szCs w:val="28"/>
        </w:rPr>
        <w:t>4,1 % от общего числа респондентов;</w:t>
      </w:r>
    </w:p>
    <w:p w:rsidR="006C3AFB" w:rsidRPr="00F9473E" w:rsidRDefault="006C3AFB" w:rsidP="006C3AFB">
      <w:pPr>
        <w:pStyle w:val="ConsPlusNormal"/>
        <w:ind w:firstLine="709"/>
        <w:jc w:val="both"/>
        <w:rPr>
          <w:szCs w:val="28"/>
        </w:rPr>
      </w:pPr>
      <w:r w:rsidRPr="00F9473E">
        <w:rPr>
          <w:szCs w:val="28"/>
        </w:rPr>
        <w:t xml:space="preserve">- да, частично – </w:t>
      </w:r>
      <w:r>
        <w:rPr>
          <w:szCs w:val="28"/>
        </w:rPr>
        <w:t>38,2%;</w:t>
      </w:r>
    </w:p>
    <w:p w:rsidR="006C3AFB" w:rsidRPr="00F9473E" w:rsidRDefault="006C3AFB" w:rsidP="006C3AFB">
      <w:pPr>
        <w:pStyle w:val="ConsPlusNormal"/>
        <w:ind w:firstLine="709"/>
        <w:jc w:val="both"/>
        <w:rPr>
          <w:szCs w:val="28"/>
        </w:rPr>
      </w:pPr>
      <w:r w:rsidRPr="00F9473E">
        <w:rPr>
          <w:szCs w:val="28"/>
        </w:rPr>
        <w:t xml:space="preserve">- не удалось </w:t>
      </w:r>
      <w:r>
        <w:rPr>
          <w:szCs w:val="28"/>
        </w:rPr>
        <w:t>–</w:t>
      </w:r>
      <w:r w:rsidRPr="00F9473E">
        <w:rPr>
          <w:szCs w:val="28"/>
        </w:rPr>
        <w:t xml:space="preserve"> </w:t>
      </w:r>
      <w:r>
        <w:rPr>
          <w:szCs w:val="28"/>
        </w:rPr>
        <w:t>57,7%.</w:t>
      </w:r>
    </w:p>
    <w:p w:rsidR="00282B8B" w:rsidRDefault="00282B8B" w:rsidP="006C3AFB">
      <w:pPr>
        <w:pStyle w:val="ac"/>
        <w:ind w:firstLine="709"/>
        <w:jc w:val="both"/>
        <w:rPr>
          <w:rFonts w:ascii="Times New Roman" w:hAnsi="Times New Roman" w:cs="Times New Roman"/>
          <w:sz w:val="28"/>
          <w:szCs w:val="28"/>
        </w:rPr>
      </w:pPr>
    </w:p>
    <w:p w:rsidR="006C3AFB" w:rsidRDefault="006C3AFB" w:rsidP="006C3AFB">
      <w:pPr>
        <w:pStyle w:val="ac"/>
        <w:ind w:firstLine="709"/>
        <w:jc w:val="both"/>
        <w:rPr>
          <w:rFonts w:ascii="Times New Roman" w:hAnsi="Times New Roman" w:cs="Times New Roman"/>
          <w:sz w:val="28"/>
          <w:szCs w:val="28"/>
        </w:rPr>
      </w:pPr>
      <w:r w:rsidRPr="005B5837">
        <w:rPr>
          <w:rFonts w:ascii="Times New Roman" w:hAnsi="Times New Roman" w:cs="Times New Roman"/>
          <w:sz w:val="28"/>
          <w:szCs w:val="28"/>
        </w:rPr>
        <w:t>Таким образом, результаты опроса показали, что чуть более третьей части опрашиваемых (39,4%) за последние 3 года планировали выход на новые рынки.</w:t>
      </w:r>
    </w:p>
    <w:p w:rsidR="006C3AFB" w:rsidRDefault="006C3AFB" w:rsidP="006C3AFB">
      <w:pPr>
        <w:pStyle w:val="ac"/>
        <w:ind w:firstLine="709"/>
        <w:jc w:val="both"/>
        <w:rPr>
          <w:rFonts w:ascii="Times New Roman" w:hAnsi="Times New Roman" w:cs="Times New Roman"/>
          <w:sz w:val="28"/>
          <w:szCs w:val="28"/>
        </w:rPr>
      </w:pPr>
      <w:r w:rsidRPr="005B5837">
        <w:rPr>
          <w:rFonts w:ascii="Times New Roman" w:hAnsi="Times New Roman" w:cs="Times New Roman"/>
          <w:sz w:val="28"/>
          <w:szCs w:val="28"/>
        </w:rPr>
        <w:t xml:space="preserve">При этом практически половина респондентов (45,4%) ответила, что не сталкивалась со значительными препятствиями при выходе на новые рынки, а 33,8% указали на незначительные препятствия. </w:t>
      </w:r>
    </w:p>
    <w:p w:rsidR="006C3AFB" w:rsidRDefault="006C3AFB" w:rsidP="006C3AFB">
      <w:pPr>
        <w:pStyle w:val="ac"/>
        <w:ind w:firstLine="709"/>
        <w:jc w:val="both"/>
        <w:rPr>
          <w:rFonts w:ascii="Times New Roman" w:hAnsi="Times New Roman" w:cs="Times New Roman"/>
          <w:sz w:val="28"/>
          <w:szCs w:val="28"/>
        </w:rPr>
      </w:pPr>
      <w:r w:rsidRPr="005B5837">
        <w:rPr>
          <w:rFonts w:ascii="Times New Roman" w:hAnsi="Times New Roman" w:cs="Times New Roman"/>
          <w:sz w:val="28"/>
          <w:szCs w:val="28"/>
        </w:rPr>
        <w:t>Вместе с тем, реализовали полностью либо частично планы по выходу на новые рынки 42,3% опрошенных респондентов, 57,7% респондент</w:t>
      </w:r>
      <w:r w:rsidR="00282B8B">
        <w:rPr>
          <w:rFonts w:ascii="Times New Roman" w:hAnsi="Times New Roman" w:cs="Times New Roman"/>
          <w:sz w:val="28"/>
          <w:szCs w:val="28"/>
        </w:rPr>
        <w:t>ам</w:t>
      </w:r>
      <w:r w:rsidRPr="005B5837">
        <w:rPr>
          <w:rFonts w:ascii="Times New Roman" w:hAnsi="Times New Roman" w:cs="Times New Roman"/>
          <w:sz w:val="28"/>
          <w:szCs w:val="28"/>
        </w:rPr>
        <w:t xml:space="preserve"> это сделать не удалось.</w:t>
      </w: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Основными препятствиями при выходе на новые рынки респонденты отметили следующие (допускались несколько вариантов ответа).</w:t>
      </w:r>
    </w:p>
    <w:p w:rsidR="006C3AFB" w:rsidRDefault="006C3AFB" w:rsidP="006C3AFB">
      <w:pPr>
        <w:pStyle w:val="ac"/>
        <w:jc w:val="both"/>
        <w:rPr>
          <w:rFonts w:ascii="Times New Roman" w:hAnsi="Times New Roman" w:cs="Times New Roman"/>
          <w:sz w:val="28"/>
          <w:szCs w:val="28"/>
        </w:rPr>
      </w:pPr>
      <w:r>
        <w:rPr>
          <w:rFonts w:ascii="Times New Roman" w:hAnsi="Times New Roman" w:cs="Times New Roman"/>
          <w:sz w:val="28"/>
          <w:szCs w:val="28"/>
        </w:rPr>
        <w:t>Таблица 9 – Препятствия при выходе на новые рынки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1"/>
        <w:gridCol w:w="3510"/>
      </w:tblGrid>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sidRPr="002D29EB">
              <w:rPr>
                <w:rFonts w:ascii="Times New Roman" w:hAnsi="Times New Roman" w:cs="Times New Roman"/>
                <w:sz w:val="24"/>
                <w:szCs w:val="24"/>
              </w:rPr>
              <w:t>Удельный вес от общего числа респондентов, %</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Высокие начальные издержки</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43</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Жёсткое противодействие традиционных участников рынка</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16,9</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Насыщенность новых рынков сбыта</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31</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Нет информации о ситуации на новых рынках</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9,9</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Поддержка местными властями традиционных участников рынка</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21,8</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Привязанность поставщиков и  потребителей к традиционным участникам рынка</w:t>
            </w:r>
          </w:p>
        </w:tc>
        <w:tc>
          <w:tcPr>
            <w:tcW w:w="1684"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26,8</w:t>
            </w:r>
          </w:p>
        </w:tc>
      </w:tr>
      <w:tr w:rsidR="006C3AFB" w:rsidRPr="002D29EB" w:rsidTr="00AE7935">
        <w:tc>
          <w:tcPr>
            <w:tcW w:w="3316" w:type="pct"/>
            <w:tcBorders>
              <w:top w:val="single" w:sz="4" w:space="0" w:color="auto"/>
              <w:left w:val="single" w:sz="4" w:space="0" w:color="auto"/>
              <w:bottom w:val="single" w:sz="4" w:space="0" w:color="auto"/>
              <w:right w:val="single" w:sz="4" w:space="0" w:color="auto"/>
            </w:tcBorders>
          </w:tcPr>
          <w:p w:rsidR="006C3AFB" w:rsidRPr="002D29EB" w:rsidRDefault="006C3AFB" w:rsidP="00ED56DC">
            <w:pPr>
              <w:ind w:firstLine="0"/>
              <w:rPr>
                <w:rFonts w:cs="Times New Roman"/>
                <w:sz w:val="24"/>
                <w:szCs w:val="24"/>
              </w:rPr>
            </w:pPr>
            <w:r w:rsidRPr="002D29EB">
              <w:rPr>
                <w:rFonts w:cs="Times New Roman"/>
                <w:sz w:val="24"/>
                <w:szCs w:val="24"/>
              </w:rPr>
              <w:t>Никакие</w:t>
            </w:r>
          </w:p>
        </w:tc>
        <w:tc>
          <w:tcPr>
            <w:tcW w:w="1684" w:type="pct"/>
            <w:tcBorders>
              <w:top w:val="single" w:sz="4" w:space="0" w:color="auto"/>
              <w:left w:val="single" w:sz="4" w:space="0" w:color="auto"/>
              <w:bottom w:val="single" w:sz="4" w:space="0" w:color="auto"/>
              <w:right w:val="single" w:sz="4" w:space="0" w:color="auto"/>
            </w:tcBorders>
          </w:tcPr>
          <w:p w:rsidR="006C3AFB" w:rsidRPr="0012070A"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6,3</w:t>
            </w:r>
          </w:p>
        </w:tc>
      </w:tr>
    </w:tbl>
    <w:p w:rsidR="006C3AFB" w:rsidRPr="009F70F4" w:rsidRDefault="006C3AFB" w:rsidP="006C3AFB">
      <w:pPr>
        <w:pStyle w:val="ConsPlusNormal"/>
        <w:ind w:firstLine="709"/>
        <w:jc w:val="both"/>
        <w:rPr>
          <w:rFonts w:cstheme="minorBidi"/>
          <w:sz w:val="16"/>
          <w:szCs w:val="16"/>
        </w:rPr>
      </w:pPr>
    </w:p>
    <w:p w:rsidR="006C3AFB" w:rsidRDefault="006C3AFB" w:rsidP="006C3AFB">
      <w:pPr>
        <w:pStyle w:val="ConsPlusNormal"/>
        <w:ind w:firstLine="709"/>
        <w:jc w:val="both"/>
        <w:rPr>
          <w:rFonts w:cstheme="minorBidi"/>
          <w:szCs w:val="28"/>
        </w:rPr>
      </w:pPr>
      <w:r>
        <w:rPr>
          <w:rFonts w:cstheme="minorBidi"/>
          <w:szCs w:val="28"/>
        </w:rPr>
        <w:lastRenderedPageBreak/>
        <w:t xml:space="preserve">Основными препятствиями при выходе на новые рынки респонденты отметили высокие начальные издержки (43%), насыщенность новых рынков сбыта (31%), привязанность поставщиков и потребителей к традиционным участникам рынка (26,8%), а также поддержку местных властей традиционных участников рынка (21,8%) и жесткое противодействие традиционных участников рынка (16,9%). </w:t>
      </w:r>
    </w:p>
    <w:p w:rsidR="006C3AFB" w:rsidRPr="009F70F4" w:rsidRDefault="006C3AFB" w:rsidP="006C3AFB">
      <w:pPr>
        <w:pStyle w:val="ac"/>
        <w:ind w:firstLine="709"/>
        <w:jc w:val="both"/>
        <w:rPr>
          <w:rFonts w:ascii="Times New Roman" w:hAnsi="Times New Roman" w:cs="Times New Roman"/>
          <w:b/>
          <w:sz w:val="28"/>
          <w:szCs w:val="28"/>
        </w:rPr>
      </w:pPr>
    </w:p>
    <w:p w:rsidR="006C3AFB" w:rsidRDefault="006C3AFB" w:rsidP="006C3AFB">
      <w:pPr>
        <w:pStyle w:val="ac"/>
        <w:ind w:firstLine="709"/>
        <w:jc w:val="both"/>
        <w:rPr>
          <w:rFonts w:ascii="Times New Roman" w:hAnsi="Times New Roman" w:cs="Times New Roman"/>
          <w:sz w:val="28"/>
          <w:szCs w:val="28"/>
        </w:rPr>
      </w:pPr>
      <w:r>
        <w:rPr>
          <w:rFonts w:ascii="Times New Roman" w:hAnsi="Times New Roman" w:cs="Times New Roman"/>
          <w:sz w:val="28"/>
          <w:szCs w:val="28"/>
        </w:rPr>
        <w:t>В рамках опроса предпринимател</w:t>
      </w:r>
      <w:r w:rsidR="00282B8B">
        <w:rPr>
          <w:rFonts w:ascii="Times New Roman" w:hAnsi="Times New Roman" w:cs="Times New Roman"/>
          <w:sz w:val="28"/>
          <w:szCs w:val="28"/>
        </w:rPr>
        <w:t>ям было предложено</w:t>
      </w:r>
      <w:r>
        <w:rPr>
          <w:rFonts w:ascii="Times New Roman" w:hAnsi="Times New Roman" w:cs="Times New Roman"/>
          <w:sz w:val="28"/>
          <w:szCs w:val="28"/>
        </w:rPr>
        <w:t xml:space="preserve"> также оценить степень влияния на конкурентную среду Смоленской области органов власти и общественных организаций, представляющих интересы </w:t>
      </w:r>
      <w:proofErr w:type="spellStart"/>
      <w:r>
        <w:rPr>
          <w:rFonts w:ascii="Times New Roman" w:hAnsi="Times New Roman" w:cs="Times New Roman"/>
          <w:sz w:val="28"/>
          <w:szCs w:val="28"/>
        </w:rPr>
        <w:t>бизнес-сообщества</w:t>
      </w:r>
      <w:proofErr w:type="spellEnd"/>
      <w:r>
        <w:rPr>
          <w:rFonts w:ascii="Times New Roman" w:hAnsi="Times New Roman" w:cs="Times New Roman"/>
          <w:sz w:val="28"/>
          <w:szCs w:val="28"/>
        </w:rPr>
        <w:t>. Полученные результаты представлены в таблице 9.</w:t>
      </w:r>
    </w:p>
    <w:p w:rsidR="006C3AFB" w:rsidRPr="000A4AD7" w:rsidRDefault="006C3AFB" w:rsidP="006C3AFB">
      <w:pPr>
        <w:pStyle w:val="ac"/>
        <w:spacing w:before="40"/>
        <w:jc w:val="both"/>
        <w:rPr>
          <w:rFonts w:ascii="Times New Roman" w:hAnsi="Times New Roman" w:cs="Times New Roman"/>
          <w:sz w:val="28"/>
          <w:szCs w:val="28"/>
        </w:rPr>
      </w:pPr>
      <w:r>
        <w:rPr>
          <w:rFonts w:ascii="Times New Roman" w:hAnsi="Times New Roman" w:cs="Times New Roman"/>
          <w:sz w:val="28"/>
          <w:szCs w:val="28"/>
        </w:rPr>
        <w:t>Таблица 10 – Степень влияния на конкурентную среду Смоленской области</w:t>
      </w:r>
      <w:r>
        <w:rPr>
          <w:rFonts w:ascii="Times New Roman" w:hAnsi="Times New Roman" w:cs="Times New Roman"/>
          <w:sz w:val="28"/>
          <w:szCs w:val="28"/>
        </w:rPr>
        <w:br/>
        <w:t xml:space="preserve">                    </w:t>
      </w:r>
      <w:r w:rsidR="00737963" w:rsidRPr="00737963">
        <w:rPr>
          <w:rFonts w:ascii="Times New Roman" w:hAnsi="Times New Roman" w:cs="Times New Roman"/>
          <w:sz w:val="28"/>
          <w:szCs w:val="28"/>
        </w:rPr>
        <w:t xml:space="preserve">       </w:t>
      </w:r>
      <w:r>
        <w:rPr>
          <w:rFonts w:ascii="Times New Roman" w:hAnsi="Times New Roman" w:cs="Times New Roman"/>
          <w:sz w:val="28"/>
          <w:szCs w:val="28"/>
        </w:rPr>
        <w:t>органов власти и объединений (% от общего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9"/>
        <w:gridCol w:w="1098"/>
        <w:gridCol w:w="1074"/>
        <w:gridCol w:w="947"/>
        <w:gridCol w:w="833"/>
      </w:tblGrid>
      <w:tr w:rsidR="006C3AFB" w:rsidRPr="000A4AD7" w:rsidTr="00AE7935">
        <w:trPr>
          <w:cantSplit/>
          <w:trHeight w:val="258"/>
        </w:trPr>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ind w:firstLine="0"/>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ED56DC">
            <w:pPr>
              <w:pStyle w:val="ac"/>
              <w:jc w:val="center"/>
              <w:rPr>
                <w:rFonts w:ascii="Times New Roman" w:hAnsi="Times New Roman" w:cs="Times New Roman"/>
                <w:sz w:val="24"/>
                <w:szCs w:val="24"/>
              </w:rPr>
            </w:pPr>
            <w:r w:rsidRPr="00DB0683">
              <w:rPr>
                <w:rFonts w:ascii="Times New Roman" w:hAnsi="Times New Roman" w:cs="Times New Roman"/>
                <w:sz w:val="24"/>
                <w:szCs w:val="24"/>
              </w:rPr>
              <w:t>Высокая</w:t>
            </w:r>
          </w:p>
        </w:tc>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ED56DC">
            <w:pPr>
              <w:pStyle w:val="ac"/>
              <w:jc w:val="center"/>
              <w:rPr>
                <w:rFonts w:ascii="Times New Roman" w:hAnsi="Times New Roman" w:cs="Times New Roman"/>
                <w:sz w:val="24"/>
                <w:szCs w:val="24"/>
              </w:rPr>
            </w:pPr>
            <w:r w:rsidRPr="00DB0683">
              <w:rPr>
                <w:rFonts w:ascii="Times New Roman" w:hAnsi="Times New Roman" w:cs="Times New Roman"/>
                <w:sz w:val="24"/>
                <w:szCs w:val="24"/>
              </w:rPr>
              <w:t>Средняя</w:t>
            </w:r>
          </w:p>
        </w:tc>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ED56DC">
            <w:pPr>
              <w:pStyle w:val="ac"/>
              <w:jc w:val="center"/>
              <w:rPr>
                <w:rFonts w:ascii="Times New Roman" w:hAnsi="Times New Roman" w:cs="Times New Roman"/>
                <w:sz w:val="24"/>
                <w:szCs w:val="24"/>
              </w:rPr>
            </w:pPr>
            <w:r w:rsidRPr="00DB0683">
              <w:rPr>
                <w:rFonts w:ascii="Times New Roman" w:hAnsi="Times New Roman" w:cs="Times New Roman"/>
                <w:sz w:val="24"/>
                <w:szCs w:val="24"/>
              </w:rPr>
              <w:t>Низкая</w:t>
            </w:r>
          </w:p>
        </w:tc>
        <w:tc>
          <w:tcPr>
            <w:tcW w:w="0" w:type="auto"/>
            <w:tcBorders>
              <w:top w:val="single" w:sz="4" w:space="0" w:color="auto"/>
              <w:left w:val="single" w:sz="4" w:space="0" w:color="auto"/>
              <w:bottom w:val="single" w:sz="4" w:space="0" w:color="auto"/>
              <w:right w:val="single" w:sz="4" w:space="0" w:color="auto"/>
            </w:tcBorders>
          </w:tcPr>
          <w:p w:rsidR="006C3AFB" w:rsidRPr="00DB0683" w:rsidRDefault="006C3AFB" w:rsidP="00ED56DC">
            <w:pPr>
              <w:pStyle w:val="ac"/>
              <w:jc w:val="center"/>
              <w:rPr>
                <w:rFonts w:ascii="Times New Roman" w:hAnsi="Times New Roman" w:cs="Times New Roman"/>
                <w:sz w:val="24"/>
                <w:szCs w:val="24"/>
              </w:rPr>
            </w:pPr>
            <w:r w:rsidRPr="00DB0683">
              <w:rPr>
                <w:rFonts w:ascii="Times New Roman" w:hAnsi="Times New Roman" w:cs="Times New Roman"/>
                <w:sz w:val="24"/>
                <w:szCs w:val="24"/>
              </w:rPr>
              <w:t>Итого</w:t>
            </w:r>
          </w:p>
        </w:tc>
      </w:tr>
      <w:tr w:rsidR="006C3AFB" w:rsidRPr="000A4AD7" w:rsidTr="00AE7935">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ind w:firstLine="0"/>
              <w:rPr>
                <w:rFonts w:cs="Times New Roman"/>
                <w:spacing w:val="-6"/>
                <w:sz w:val="24"/>
                <w:szCs w:val="24"/>
              </w:rPr>
            </w:pPr>
            <w:r w:rsidRPr="000A4AD7">
              <w:rPr>
                <w:rFonts w:cs="Times New Roman"/>
                <w:spacing w:val="-6"/>
                <w:sz w:val="24"/>
                <w:szCs w:val="24"/>
              </w:rPr>
              <w:t xml:space="preserve">Общественные организации, представляющие интересы </w:t>
            </w:r>
            <w:proofErr w:type="spellStart"/>
            <w:r w:rsidRPr="000A4AD7">
              <w:rPr>
                <w:rFonts w:cs="Times New Roman"/>
                <w:spacing w:val="-6"/>
                <w:sz w:val="24"/>
                <w:szCs w:val="24"/>
              </w:rPr>
              <w:t>бизнес-сообществ</w:t>
            </w:r>
            <w:proofErr w:type="spellEnd"/>
          </w:p>
        </w:tc>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30,3</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56,9</w:t>
            </w:r>
          </w:p>
        </w:tc>
        <w:tc>
          <w:tcPr>
            <w:tcW w:w="0" w:type="auto"/>
            <w:tcBorders>
              <w:top w:val="single" w:sz="4" w:space="0" w:color="auto"/>
              <w:left w:val="single" w:sz="4" w:space="0" w:color="auto"/>
              <w:bottom w:val="single" w:sz="4" w:space="0" w:color="auto"/>
              <w:right w:val="single" w:sz="4" w:space="0" w:color="auto"/>
            </w:tcBorders>
          </w:tcPr>
          <w:p w:rsidR="006C3AFB"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6C3AFB" w:rsidRPr="000A4AD7" w:rsidTr="00AE7935">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ind w:firstLine="0"/>
              <w:rPr>
                <w:rFonts w:cs="Times New Roman"/>
                <w:sz w:val="24"/>
                <w:szCs w:val="24"/>
              </w:rPr>
            </w:pPr>
            <w:r w:rsidRPr="000A4AD7">
              <w:rPr>
                <w:rFonts w:cs="Times New Roman"/>
                <w:sz w:val="24"/>
                <w:szCs w:val="24"/>
              </w:rPr>
              <w:t>ФАС России (её территориальное управление)</w:t>
            </w:r>
          </w:p>
        </w:tc>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51,3</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29,2</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6C3AFB" w:rsidRPr="000A4AD7" w:rsidTr="00AE7935">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ind w:firstLine="0"/>
              <w:rPr>
                <w:rFonts w:cs="Times New Roman"/>
                <w:sz w:val="24"/>
                <w:szCs w:val="24"/>
              </w:rPr>
            </w:pPr>
            <w:r w:rsidRPr="000A4AD7">
              <w:rPr>
                <w:rFonts w:cs="Times New Roman"/>
                <w:sz w:val="24"/>
                <w:szCs w:val="24"/>
              </w:rPr>
              <w:t>Органы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37,2</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34,7</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28,1</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6C3AFB" w:rsidRPr="000A4AD7" w:rsidTr="00AE7935">
        <w:tc>
          <w:tcPr>
            <w:tcW w:w="0" w:type="auto"/>
            <w:tcBorders>
              <w:top w:val="single" w:sz="4" w:space="0" w:color="auto"/>
              <w:left w:val="single" w:sz="4" w:space="0" w:color="auto"/>
              <w:bottom w:val="single" w:sz="4" w:space="0" w:color="auto"/>
              <w:right w:val="single" w:sz="4" w:space="0" w:color="auto"/>
            </w:tcBorders>
          </w:tcPr>
          <w:p w:rsidR="006C3AFB" w:rsidRPr="000A4AD7" w:rsidRDefault="006C3AFB" w:rsidP="00ED56DC">
            <w:pPr>
              <w:ind w:firstLine="0"/>
              <w:rPr>
                <w:rFonts w:cs="Times New Roman"/>
                <w:sz w:val="24"/>
                <w:szCs w:val="24"/>
              </w:rPr>
            </w:pPr>
            <w:r w:rsidRPr="000A4AD7">
              <w:rPr>
                <w:rFonts w:cs="Times New Roman"/>
                <w:sz w:val="24"/>
                <w:szCs w:val="24"/>
              </w:rPr>
              <w:t>Органы исполнительной власти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29,7</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44,9</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6C3AFB" w:rsidRPr="007D0249" w:rsidRDefault="006C3AFB" w:rsidP="00ED56DC">
            <w:pPr>
              <w:pStyle w:val="ac"/>
              <w:jc w:val="center"/>
              <w:rPr>
                <w:rFonts w:ascii="Times New Roman" w:hAnsi="Times New Roman" w:cs="Times New Roman"/>
                <w:sz w:val="24"/>
                <w:szCs w:val="24"/>
              </w:rPr>
            </w:pPr>
            <w:r>
              <w:rPr>
                <w:rFonts w:ascii="Times New Roman" w:hAnsi="Times New Roman" w:cs="Times New Roman"/>
                <w:sz w:val="24"/>
                <w:szCs w:val="24"/>
              </w:rPr>
              <w:t>100</w:t>
            </w:r>
          </w:p>
        </w:tc>
      </w:tr>
    </w:tbl>
    <w:p w:rsidR="006C3AFB" w:rsidRPr="009F70F4" w:rsidRDefault="006C3AFB" w:rsidP="006C3AFB">
      <w:pPr>
        <w:pStyle w:val="ac"/>
        <w:ind w:left="720"/>
        <w:jc w:val="both"/>
        <w:rPr>
          <w:rFonts w:ascii="Times New Roman" w:hAnsi="Times New Roman" w:cs="Times New Roman"/>
          <w:b/>
          <w:sz w:val="16"/>
          <w:szCs w:val="16"/>
        </w:rPr>
      </w:pPr>
    </w:p>
    <w:p w:rsidR="006C3AFB" w:rsidRDefault="006C3AFB" w:rsidP="006C3AFB">
      <w:pPr>
        <w:pStyle w:val="ConsPlusNormal"/>
        <w:ind w:firstLine="709"/>
        <w:jc w:val="both"/>
        <w:rPr>
          <w:rFonts w:cstheme="minorBidi"/>
          <w:szCs w:val="28"/>
        </w:rPr>
      </w:pPr>
      <w:r>
        <w:rPr>
          <w:rFonts w:cstheme="minorBidi"/>
          <w:szCs w:val="28"/>
        </w:rPr>
        <w:t xml:space="preserve">Опрос показал, что предприниматели низко оценивают влияние на конкурентную среду региона общественных организаций, представляющих их интересы (56,9% от общего числа опрошенных). </w:t>
      </w:r>
    </w:p>
    <w:p w:rsidR="006C3AFB" w:rsidRDefault="006C3AFB" w:rsidP="006C3AFB">
      <w:pPr>
        <w:pStyle w:val="ConsPlusNormal"/>
        <w:ind w:firstLine="709"/>
        <w:jc w:val="both"/>
        <w:rPr>
          <w:rFonts w:cstheme="minorBidi"/>
          <w:szCs w:val="28"/>
        </w:rPr>
      </w:pPr>
      <w:r>
        <w:rPr>
          <w:rFonts w:cstheme="minorBidi"/>
          <w:szCs w:val="28"/>
        </w:rPr>
        <w:t xml:space="preserve">Влияние ФАС России на конкурентную среду в большинстве ответов оценивается как высокое (19,5%) и среднее (51,3%). </w:t>
      </w:r>
    </w:p>
    <w:p w:rsidR="006C3AFB" w:rsidRDefault="006C3AFB" w:rsidP="006C3AFB">
      <w:pPr>
        <w:pStyle w:val="ConsPlusNormal"/>
        <w:ind w:firstLine="709"/>
        <w:jc w:val="both"/>
        <w:rPr>
          <w:rFonts w:cstheme="minorBidi"/>
          <w:szCs w:val="28"/>
        </w:rPr>
      </w:pPr>
      <w:r>
        <w:rPr>
          <w:rFonts w:cstheme="minorBidi"/>
          <w:szCs w:val="28"/>
        </w:rPr>
        <w:t>Влияние органов исполнительной власти  на конкурентную среду региона также высоко оценивается (высокое влияние – 29,7%, среднее влияние – 44,9%).</w:t>
      </w:r>
    </w:p>
    <w:p w:rsidR="006C3AFB" w:rsidRDefault="006C3AFB" w:rsidP="006C3AFB">
      <w:pPr>
        <w:pStyle w:val="ConsPlusNormal"/>
        <w:ind w:firstLine="709"/>
        <w:jc w:val="both"/>
        <w:rPr>
          <w:rFonts w:cstheme="minorBidi"/>
          <w:szCs w:val="28"/>
        </w:rPr>
      </w:pPr>
      <w:r>
        <w:rPr>
          <w:rFonts w:cstheme="minorBidi"/>
          <w:szCs w:val="28"/>
        </w:rPr>
        <w:t>Влияние местного самоуправления на состояние и развитие конкурентной среды также оценивается  как значительное (высокое    влияние – 37,2%, среднее влияние – 34,7%).</w:t>
      </w:r>
    </w:p>
    <w:p w:rsidR="006C3AFB" w:rsidRDefault="006C3AFB" w:rsidP="006C3AFB">
      <w:pPr>
        <w:pStyle w:val="ConsPlusNormal"/>
        <w:ind w:firstLine="709"/>
        <w:jc w:val="both"/>
        <w:rPr>
          <w:rFonts w:cstheme="minorBidi"/>
          <w:szCs w:val="28"/>
        </w:rPr>
      </w:pPr>
      <w:r>
        <w:rPr>
          <w:rFonts w:cstheme="minorBidi"/>
          <w:szCs w:val="28"/>
        </w:rPr>
        <w:t xml:space="preserve">В связи с этим деятельность органов исполнительной власти и органов местного самоуправления, а также ФАС России рассматривается предпринимателями как существенная по степени влияния на конкурентную среду Смоленской области. Проводимая органами власти политика в сфере содействия развитию конкуренции </w:t>
      </w:r>
      <w:r w:rsidRPr="00EB0CBF">
        <w:rPr>
          <w:rFonts w:cstheme="minorBidi"/>
          <w:szCs w:val="28"/>
        </w:rPr>
        <w:t>должна быть направлена на  создание стимулов и содействие формированию условий для развития субъектов малого и среднего предпринимательства, а также содействие устранению административных барьеров.</w:t>
      </w:r>
    </w:p>
    <w:p w:rsidR="006C3AFB" w:rsidRDefault="006C3AFB" w:rsidP="006C3AFB">
      <w:pPr>
        <w:pStyle w:val="ConsPlusNormal"/>
        <w:ind w:firstLine="709"/>
        <w:jc w:val="both"/>
        <w:rPr>
          <w:rFonts w:cstheme="minorBidi"/>
          <w:szCs w:val="28"/>
        </w:rPr>
      </w:pPr>
    </w:p>
    <w:p w:rsidR="006C3AFB" w:rsidRPr="00DB0683" w:rsidRDefault="006C3AFB" w:rsidP="006C3AFB">
      <w:pPr>
        <w:pStyle w:val="ConsPlusNormal"/>
        <w:ind w:firstLine="709"/>
        <w:jc w:val="both"/>
        <w:rPr>
          <w:rFonts w:cstheme="minorBidi"/>
          <w:i/>
          <w:szCs w:val="28"/>
          <w:u w:val="single"/>
        </w:rPr>
      </w:pPr>
      <w:r w:rsidRPr="00DB0683">
        <w:rPr>
          <w:rFonts w:cstheme="minorBidi"/>
          <w:i/>
          <w:szCs w:val="28"/>
          <w:u w:val="single"/>
        </w:rPr>
        <w:t>3. 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Смоленской области и сегментов бизнеса</w:t>
      </w:r>
    </w:p>
    <w:p w:rsidR="006C3AFB" w:rsidRPr="00D44A7C" w:rsidRDefault="006C3AFB" w:rsidP="006C3AFB">
      <w:pPr>
        <w:pStyle w:val="ConsPlusNormal"/>
        <w:ind w:firstLine="709"/>
        <w:jc w:val="both"/>
        <w:rPr>
          <w:rFonts w:cstheme="minorBidi"/>
          <w:sz w:val="16"/>
          <w:szCs w:val="16"/>
        </w:rPr>
      </w:pPr>
    </w:p>
    <w:p w:rsidR="006C3AFB" w:rsidRDefault="006C3AFB" w:rsidP="006C3AFB">
      <w:pPr>
        <w:pStyle w:val="ConsPlusNormal"/>
        <w:ind w:firstLine="709"/>
        <w:jc w:val="both"/>
        <w:rPr>
          <w:rFonts w:cstheme="minorBidi"/>
          <w:szCs w:val="28"/>
        </w:rPr>
      </w:pPr>
      <w:r>
        <w:rPr>
          <w:rFonts w:cstheme="minorBidi"/>
          <w:szCs w:val="28"/>
        </w:rPr>
        <w:t xml:space="preserve">В рамках опроса предприниматели охарактеризовали деятельность органов власти на рынке, который представляет организация. Результаты получились </w:t>
      </w:r>
      <w:r>
        <w:rPr>
          <w:rFonts w:cstheme="minorBidi"/>
          <w:szCs w:val="28"/>
        </w:rPr>
        <w:lastRenderedPageBreak/>
        <w:t>следующие.</w:t>
      </w:r>
    </w:p>
    <w:p w:rsidR="006C3AFB" w:rsidRPr="00CE45B3" w:rsidRDefault="006C3AFB" w:rsidP="006C3AFB">
      <w:pPr>
        <w:pStyle w:val="ConsPlusNormal"/>
        <w:jc w:val="both"/>
        <w:rPr>
          <w:rFonts w:cstheme="minorBidi"/>
          <w:szCs w:val="28"/>
        </w:rPr>
      </w:pPr>
      <w:r>
        <w:rPr>
          <w:rFonts w:cstheme="minorBidi"/>
          <w:szCs w:val="28"/>
        </w:rPr>
        <w:t xml:space="preserve">Таблица 11 – Деятельность органов власти на рынке, который представляет </w:t>
      </w:r>
      <w:r>
        <w:rPr>
          <w:rFonts w:cstheme="minorBidi"/>
          <w:szCs w:val="28"/>
        </w:rPr>
        <w:br/>
        <w:t xml:space="preserve">                         организация</w:t>
      </w:r>
    </w:p>
    <w:tbl>
      <w:tblPr>
        <w:tblStyle w:val="ab"/>
        <w:tblW w:w="0" w:type="auto"/>
        <w:tblLook w:val="04A0"/>
      </w:tblPr>
      <w:tblGrid>
        <w:gridCol w:w="5356"/>
        <w:gridCol w:w="2212"/>
        <w:gridCol w:w="2853"/>
      </w:tblGrid>
      <w:tr w:rsidR="006C3AFB" w:rsidRPr="001731B0" w:rsidTr="00AE7935">
        <w:trPr>
          <w:trHeight w:val="407"/>
        </w:trPr>
        <w:tc>
          <w:tcPr>
            <w:tcW w:w="0" w:type="auto"/>
          </w:tcPr>
          <w:p w:rsidR="006C3AFB" w:rsidRPr="001731B0" w:rsidRDefault="006C3AFB" w:rsidP="00ED56DC">
            <w:pPr>
              <w:ind w:firstLine="0"/>
              <w:rPr>
                <w:rFonts w:cs="Times New Roman"/>
                <w:sz w:val="24"/>
                <w:szCs w:val="24"/>
              </w:rPr>
            </w:pPr>
          </w:p>
        </w:tc>
        <w:tc>
          <w:tcPr>
            <w:tcW w:w="0" w:type="auto"/>
          </w:tcPr>
          <w:p w:rsidR="006C3AFB"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Количество </w:t>
            </w:r>
          </w:p>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 xml:space="preserve">предпринимателей, </w:t>
            </w:r>
          </w:p>
          <w:p w:rsidR="006C3AFB" w:rsidRPr="006D269D"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единиц</w:t>
            </w:r>
          </w:p>
        </w:tc>
        <w:tc>
          <w:tcPr>
            <w:tcW w:w="0" w:type="auto"/>
          </w:tcPr>
          <w:p w:rsidR="006C3AFB" w:rsidRPr="00765DDF" w:rsidRDefault="006C3AFB" w:rsidP="00ED56DC">
            <w:pPr>
              <w:ind w:firstLine="0"/>
              <w:jc w:val="center"/>
              <w:rPr>
                <w:rFonts w:eastAsia="Times New Roman" w:cs="Times New Roman"/>
                <w:color w:val="000000"/>
                <w:sz w:val="24"/>
                <w:szCs w:val="24"/>
              </w:rPr>
            </w:pPr>
            <w:r w:rsidRPr="00765DDF">
              <w:rPr>
                <w:rFonts w:eastAsia="Times New Roman" w:cs="Times New Roman"/>
                <w:color w:val="000000"/>
                <w:sz w:val="24"/>
                <w:szCs w:val="24"/>
              </w:rPr>
              <w:t>Удельный вес от общего количества, %</w:t>
            </w:r>
          </w:p>
        </w:tc>
      </w:tr>
      <w:tr w:rsidR="006C3AFB" w:rsidRPr="001731B0" w:rsidTr="00AE7935">
        <w:trPr>
          <w:trHeight w:val="407"/>
        </w:trPr>
        <w:tc>
          <w:tcPr>
            <w:tcW w:w="0" w:type="auto"/>
          </w:tcPr>
          <w:p w:rsidR="006C3AFB" w:rsidRPr="001731B0" w:rsidRDefault="006C3AFB" w:rsidP="00ED56DC">
            <w:pPr>
              <w:ind w:firstLine="0"/>
              <w:rPr>
                <w:rFonts w:cs="Times New Roman"/>
                <w:sz w:val="24"/>
                <w:szCs w:val="24"/>
              </w:rPr>
            </w:pPr>
            <w:r w:rsidRPr="001731B0">
              <w:rPr>
                <w:rFonts w:cs="Times New Roman"/>
                <w:sz w:val="24"/>
                <w:szCs w:val="24"/>
              </w:rPr>
              <w:t>Органы власти помогают бизнесу своими действиями</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31</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21,8</w:t>
            </w:r>
          </w:p>
        </w:tc>
      </w:tr>
      <w:tr w:rsidR="006C3AFB" w:rsidRPr="001731B0" w:rsidTr="00AE7935">
        <w:trPr>
          <w:trHeight w:val="413"/>
        </w:trPr>
        <w:tc>
          <w:tcPr>
            <w:tcW w:w="0" w:type="auto"/>
          </w:tcPr>
          <w:p w:rsidR="006C3AFB" w:rsidRPr="001731B0" w:rsidRDefault="006C3AFB" w:rsidP="00ED56DC">
            <w:pPr>
              <w:ind w:firstLine="0"/>
              <w:rPr>
                <w:rFonts w:cs="Times New Roman"/>
                <w:sz w:val="24"/>
                <w:szCs w:val="24"/>
              </w:rPr>
            </w:pPr>
            <w:r w:rsidRPr="001731B0">
              <w:rPr>
                <w:rFonts w:cs="Times New Roman"/>
                <w:sz w:val="24"/>
                <w:szCs w:val="24"/>
              </w:rPr>
              <w:t>Органы власти ничего не предпринимают</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31</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21,8</w:t>
            </w:r>
          </w:p>
        </w:tc>
      </w:tr>
      <w:tr w:rsidR="006C3AFB" w:rsidRPr="001731B0" w:rsidTr="00AE7935">
        <w:trPr>
          <w:trHeight w:val="418"/>
        </w:trPr>
        <w:tc>
          <w:tcPr>
            <w:tcW w:w="0" w:type="auto"/>
          </w:tcPr>
          <w:p w:rsidR="006C3AFB" w:rsidRPr="001731B0" w:rsidRDefault="006C3AFB" w:rsidP="00ED56DC">
            <w:pPr>
              <w:ind w:firstLine="0"/>
              <w:rPr>
                <w:rFonts w:cs="Times New Roman"/>
                <w:sz w:val="24"/>
                <w:szCs w:val="24"/>
              </w:rPr>
            </w:pPr>
            <w:r w:rsidRPr="001731B0">
              <w:rPr>
                <w:rFonts w:cs="Times New Roman"/>
                <w:sz w:val="24"/>
                <w:szCs w:val="24"/>
              </w:rPr>
              <w:t>Органы власти не предпринимают каких-либо действий, но их участие необходимо</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26</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18,3</w:t>
            </w:r>
          </w:p>
        </w:tc>
      </w:tr>
      <w:tr w:rsidR="006C3AFB" w:rsidRPr="001731B0" w:rsidTr="00AE7935">
        <w:trPr>
          <w:trHeight w:val="424"/>
        </w:trPr>
        <w:tc>
          <w:tcPr>
            <w:tcW w:w="0" w:type="auto"/>
          </w:tcPr>
          <w:p w:rsidR="006C3AFB" w:rsidRPr="001731B0" w:rsidRDefault="006C3AFB" w:rsidP="00ED56DC">
            <w:pPr>
              <w:ind w:firstLine="0"/>
              <w:rPr>
                <w:rFonts w:cs="Times New Roman"/>
                <w:sz w:val="24"/>
                <w:szCs w:val="24"/>
              </w:rPr>
            </w:pPr>
            <w:r w:rsidRPr="001731B0">
              <w:rPr>
                <w:rFonts w:cs="Times New Roman"/>
                <w:sz w:val="24"/>
                <w:szCs w:val="24"/>
              </w:rPr>
              <w:t>Органы власти мешают бизнесу своими действиями</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8</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5,6</w:t>
            </w:r>
          </w:p>
        </w:tc>
      </w:tr>
      <w:tr w:rsidR="006C3AFB" w:rsidRPr="001731B0" w:rsidTr="00AE7935">
        <w:trPr>
          <w:trHeight w:val="417"/>
        </w:trPr>
        <w:tc>
          <w:tcPr>
            <w:tcW w:w="0" w:type="auto"/>
          </w:tcPr>
          <w:p w:rsidR="006C3AFB" w:rsidRPr="001731B0" w:rsidRDefault="006C3AFB" w:rsidP="00ED56DC">
            <w:pPr>
              <w:ind w:firstLine="0"/>
              <w:rPr>
                <w:rFonts w:cs="Times New Roman"/>
                <w:sz w:val="24"/>
                <w:szCs w:val="24"/>
              </w:rPr>
            </w:pPr>
            <w:r w:rsidRPr="001731B0">
              <w:rPr>
                <w:rFonts w:cs="Times New Roman"/>
                <w:sz w:val="24"/>
                <w:szCs w:val="24"/>
              </w:rPr>
              <w:t>В чем-то органы власти помогают, в чем-то мешают</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46</w:t>
            </w:r>
          </w:p>
        </w:tc>
        <w:tc>
          <w:tcPr>
            <w:tcW w:w="0" w:type="auto"/>
          </w:tcPr>
          <w:p w:rsidR="006C3AFB" w:rsidRPr="001731B0" w:rsidRDefault="006C3AFB" w:rsidP="00ED56DC">
            <w:pPr>
              <w:ind w:firstLine="0"/>
              <w:jc w:val="center"/>
              <w:rPr>
                <w:rFonts w:cs="Times New Roman"/>
                <w:sz w:val="24"/>
                <w:szCs w:val="24"/>
              </w:rPr>
            </w:pPr>
            <w:r>
              <w:rPr>
                <w:rFonts w:cs="Times New Roman"/>
                <w:sz w:val="24"/>
                <w:szCs w:val="24"/>
              </w:rPr>
              <w:t>32,5</w:t>
            </w:r>
          </w:p>
        </w:tc>
      </w:tr>
      <w:tr w:rsidR="006C3AFB" w:rsidRPr="001731B0" w:rsidTr="00AE7935">
        <w:trPr>
          <w:trHeight w:val="417"/>
        </w:trPr>
        <w:tc>
          <w:tcPr>
            <w:tcW w:w="0" w:type="auto"/>
          </w:tcPr>
          <w:p w:rsidR="006C3AFB" w:rsidRPr="001731B0" w:rsidRDefault="006C3AFB" w:rsidP="00ED56DC">
            <w:pPr>
              <w:ind w:firstLine="0"/>
              <w:rPr>
                <w:rFonts w:cs="Times New Roman"/>
                <w:sz w:val="24"/>
                <w:szCs w:val="24"/>
              </w:rPr>
            </w:pPr>
            <w:r>
              <w:rPr>
                <w:rFonts w:cs="Times New Roman"/>
                <w:sz w:val="24"/>
                <w:szCs w:val="24"/>
              </w:rPr>
              <w:t>ИТОГО</w:t>
            </w:r>
          </w:p>
        </w:tc>
        <w:tc>
          <w:tcPr>
            <w:tcW w:w="0" w:type="auto"/>
          </w:tcPr>
          <w:p w:rsidR="006C3AFB" w:rsidRDefault="006C3AFB" w:rsidP="00ED56DC">
            <w:pPr>
              <w:ind w:firstLine="0"/>
              <w:jc w:val="center"/>
              <w:rPr>
                <w:rFonts w:cs="Times New Roman"/>
                <w:sz w:val="24"/>
                <w:szCs w:val="24"/>
              </w:rPr>
            </w:pPr>
            <w:r>
              <w:rPr>
                <w:rFonts w:cs="Times New Roman"/>
                <w:sz w:val="24"/>
                <w:szCs w:val="24"/>
              </w:rPr>
              <w:t>142</w:t>
            </w:r>
          </w:p>
        </w:tc>
        <w:tc>
          <w:tcPr>
            <w:tcW w:w="0" w:type="auto"/>
          </w:tcPr>
          <w:p w:rsidR="006C3AFB" w:rsidRDefault="006C3AFB" w:rsidP="00ED56DC">
            <w:pPr>
              <w:ind w:firstLine="0"/>
              <w:jc w:val="center"/>
              <w:rPr>
                <w:rFonts w:cs="Times New Roman"/>
                <w:sz w:val="24"/>
                <w:szCs w:val="24"/>
              </w:rPr>
            </w:pPr>
            <w:r>
              <w:rPr>
                <w:rFonts w:cs="Times New Roman"/>
                <w:sz w:val="24"/>
                <w:szCs w:val="24"/>
              </w:rPr>
              <w:t>100</w:t>
            </w:r>
          </w:p>
        </w:tc>
      </w:tr>
    </w:tbl>
    <w:p w:rsidR="006C3AFB" w:rsidRDefault="006C3AFB" w:rsidP="006C3AFB">
      <w:pPr>
        <w:pStyle w:val="ConsPlusNormal"/>
        <w:ind w:firstLine="709"/>
        <w:jc w:val="both"/>
        <w:rPr>
          <w:szCs w:val="28"/>
        </w:rPr>
      </w:pPr>
    </w:p>
    <w:p w:rsidR="006C3AFB" w:rsidRPr="001731B0" w:rsidRDefault="006C3AFB" w:rsidP="006C3AFB">
      <w:pPr>
        <w:pStyle w:val="ConsPlusNormal"/>
        <w:ind w:firstLine="709"/>
        <w:jc w:val="both"/>
        <w:rPr>
          <w:szCs w:val="28"/>
        </w:rPr>
      </w:pPr>
      <w:r w:rsidRPr="001731B0">
        <w:rPr>
          <w:szCs w:val="28"/>
        </w:rPr>
        <w:t xml:space="preserve">Мнение предпринимателей в ходе опроса разделилось. Поровну по 21,8% считают, что органы власти помогают своими действиями и ничего не предпринимают. 32,5% предпринимателей считают, что органы власти в чем-то помогают, а в чем-то и мешают. </w:t>
      </w:r>
    </w:p>
    <w:p w:rsidR="006C3AFB" w:rsidRPr="00EB0CBF" w:rsidRDefault="006C3AFB" w:rsidP="006C3AFB">
      <w:pPr>
        <w:pStyle w:val="ConsPlusNormal"/>
        <w:ind w:firstLine="709"/>
        <w:jc w:val="both"/>
        <w:rPr>
          <w:spacing w:val="-6"/>
          <w:szCs w:val="28"/>
        </w:rPr>
      </w:pPr>
      <w:r w:rsidRPr="00EB0CBF">
        <w:rPr>
          <w:spacing w:val="-6"/>
          <w:szCs w:val="28"/>
        </w:rPr>
        <w:t>18,3% предпринимателей полагают, что органы власти ничего не предпринимают, но их участие необходимо. И только 5,6% от общего числа респондентов считают, что органы власти мешают бизнесу своими действиями.</w:t>
      </w:r>
    </w:p>
    <w:p w:rsidR="006C3AFB" w:rsidRPr="00EB0CBF" w:rsidRDefault="006C3AFB" w:rsidP="006C3AFB">
      <w:pPr>
        <w:pStyle w:val="ConsPlusNormal"/>
        <w:ind w:firstLine="709"/>
        <w:jc w:val="both"/>
        <w:rPr>
          <w:sz w:val="16"/>
          <w:szCs w:val="16"/>
        </w:rPr>
      </w:pPr>
    </w:p>
    <w:p w:rsidR="006C3AFB" w:rsidRDefault="006C3AFB" w:rsidP="006C3AFB">
      <w:pPr>
        <w:rPr>
          <w:rFonts w:cs="Times New Roman"/>
          <w:szCs w:val="28"/>
        </w:rPr>
      </w:pPr>
      <w:r>
        <w:rPr>
          <w:rFonts w:cs="Times New Roman"/>
          <w:szCs w:val="28"/>
        </w:rPr>
        <w:t xml:space="preserve">Далее </w:t>
      </w:r>
      <w:r w:rsidRPr="00D44A7C">
        <w:rPr>
          <w:rFonts w:cs="Times New Roman"/>
          <w:szCs w:val="28"/>
        </w:rPr>
        <w:t>предпринимател</w:t>
      </w:r>
      <w:r w:rsidR="00282B8B">
        <w:rPr>
          <w:rFonts w:cs="Times New Roman"/>
          <w:szCs w:val="28"/>
        </w:rPr>
        <w:t>ям было предложено</w:t>
      </w:r>
      <w:r w:rsidRPr="00D44A7C">
        <w:rPr>
          <w:rFonts w:cs="Times New Roman"/>
          <w:szCs w:val="28"/>
        </w:rPr>
        <w:t xml:space="preserve"> оценить состояние административных барьеров для ведения текущей деятельности и открытия нового бизнеса на рынке, который представляет организация. Результаты представлены в таблице 12. </w:t>
      </w:r>
    </w:p>
    <w:p w:rsidR="006C3AFB" w:rsidRDefault="006C3AFB" w:rsidP="006C3AFB">
      <w:pPr>
        <w:rPr>
          <w:rFonts w:cs="Times New Roman"/>
          <w:szCs w:val="28"/>
        </w:rPr>
      </w:pPr>
      <w:r w:rsidRPr="00D44A7C">
        <w:rPr>
          <w:rFonts w:cs="Times New Roman"/>
          <w:szCs w:val="28"/>
        </w:rPr>
        <w:t xml:space="preserve">При этом под административными барьерами понимались </w:t>
      </w:r>
      <w:r w:rsidR="00282B8B">
        <w:rPr>
          <w:rFonts w:cs="Times New Roman"/>
          <w:szCs w:val="28"/>
        </w:rPr>
        <w:t>о</w:t>
      </w:r>
      <w:r w:rsidRPr="00D44A7C">
        <w:rPr>
          <w:rFonts w:cs="Times New Roman"/>
          <w:szCs w:val="28"/>
        </w:rPr>
        <w:t>граничения ведения предпринимательской деятельности и входа на рынок новых участников, создаваемые органами власти</w:t>
      </w:r>
      <w:r>
        <w:rPr>
          <w:rFonts w:cs="Times New Roman"/>
          <w:szCs w:val="28"/>
        </w:rPr>
        <w:t>.</w:t>
      </w:r>
    </w:p>
    <w:p w:rsidR="006C3AFB" w:rsidRDefault="006C3AFB" w:rsidP="00737963">
      <w:pPr>
        <w:ind w:firstLine="0"/>
        <w:rPr>
          <w:rFonts w:cs="Times New Roman"/>
          <w:szCs w:val="28"/>
        </w:rPr>
      </w:pPr>
      <w:r>
        <w:rPr>
          <w:rFonts w:cs="Times New Roman"/>
          <w:szCs w:val="28"/>
        </w:rPr>
        <w:t>Таблица 12 – Состояние административных барьеров</w:t>
      </w:r>
    </w:p>
    <w:tbl>
      <w:tblPr>
        <w:tblStyle w:val="ab"/>
        <w:tblW w:w="0" w:type="auto"/>
        <w:tblLook w:val="04A0"/>
      </w:tblPr>
      <w:tblGrid>
        <w:gridCol w:w="4977"/>
        <w:gridCol w:w="2212"/>
        <w:gridCol w:w="3232"/>
      </w:tblGrid>
      <w:tr w:rsidR="006C3AFB" w:rsidRPr="00D44A7C" w:rsidTr="00AE7935">
        <w:trPr>
          <w:trHeight w:val="383"/>
        </w:trPr>
        <w:tc>
          <w:tcPr>
            <w:tcW w:w="0" w:type="auto"/>
          </w:tcPr>
          <w:p w:rsidR="006C3AFB" w:rsidRPr="00D44A7C" w:rsidRDefault="006C3AFB" w:rsidP="00ED56DC">
            <w:pPr>
              <w:spacing w:line="228" w:lineRule="auto"/>
              <w:ind w:firstLine="0"/>
              <w:rPr>
                <w:rFonts w:cs="Times New Roman"/>
                <w:sz w:val="24"/>
                <w:szCs w:val="24"/>
              </w:rPr>
            </w:pPr>
          </w:p>
        </w:tc>
        <w:tc>
          <w:tcPr>
            <w:tcW w:w="0" w:type="auto"/>
          </w:tcPr>
          <w:p w:rsidR="006C3AFB" w:rsidRPr="00D44A7C" w:rsidRDefault="006C3AFB" w:rsidP="00ED56DC">
            <w:pPr>
              <w:spacing w:line="228" w:lineRule="auto"/>
              <w:ind w:firstLine="0"/>
              <w:jc w:val="center"/>
              <w:rPr>
                <w:rFonts w:eastAsia="Times New Roman" w:cs="Times New Roman"/>
                <w:color w:val="000000"/>
                <w:sz w:val="24"/>
                <w:szCs w:val="24"/>
              </w:rPr>
            </w:pPr>
            <w:r w:rsidRPr="00D44A7C">
              <w:rPr>
                <w:rFonts w:eastAsia="Times New Roman" w:cs="Times New Roman"/>
                <w:color w:val="000000"/>
                <w:sz w:val="24"/>
                <w:szCs w:val="24"/>
              </w:rPr>
              <w:t xml:space="preserve">Количество </w:t>
            </w:r>
          </w:p>
          <w:p w:rsidR="006C3AFB" w:rsidRPr="00D44A7C" w:rsidRDefault="006C3AFB" w:rsidP="00ED56DC">
            <w:pPr>
              <w:spacing w:line="228" w:lineRule="auto"/>
              <w:ind w:firstLine="0"/>
              <w:jc w:val="center"/>
              <w:rPr>
                <w:rFonts w:eastAsia="Times New Roman" w:cs="Times New Roman"/>
                <w:color w:val="000000"/>
                <w:sz w:val="24"/>
                <w:szCs w:val="24"/>
              </w:rPr>
            </w:pPr>
            <w:r w:rsidRPr="00D44A7C">
              <w:rPr>
                <w:rFonts w:eastAsia="Times New Roman" w:cs="Times New Roman"/>
                <w:color w:val="000000"/>
                <w:sz w:val="24"/>
                <w:szCs w:val="24"/>
              </w:rPr>
              <w:t xml:space="preserve">предпринимателей, </w:t>
            </w:r>
          </w:p>
          <w:p w:rsidR="006C3AFB" w:rsidRPr="00D44A7C" w:rsidRDefault="006C3AFB" w:rsidP="00ED56DC">
            <w:pPr>
              <w:spacing w:line="228" w:lineRule="auto"/>
              <w:ind w:firstLine="0"/>
              <w:jc w:val="center"/>
              <w:rPr>
                <w:rFonts w:eastAsia="Times New Roman" w:cs="Times New Roman"/>
                <w:color w:val="000000"/>
                <w:sz w:val="24"/>
                <w:szCs w:val="24"/>
              </w:rPr>
            </w:pPr>
            <w:r w:rsidRPr="00D44A7C">
              <w:rPr>
                <w:rFonts w:eastAsia="Times New Roman" w:cs="Times New Roman"/>
                <w:color w:val="000000"/>
                <w:sz w:val="24"/>
                <w:szCs w:val="24"/>
              </w:rPr>
              <w:t>единиц</w:t>
            </w:r>
          </w:p>
        </w:tc>
        <w:tc>
          <w:tcPr>
            <w:tcW w:w="0" w:type="auto"/>
          </w:tcPr>
          <w:p w:rsidR="006C3AFB" w:rsidRPr="00D44A7C" w:rsidRDefault="006C3AFB" w:rsidP="00ED56DC">
            <w:pPr>
              <w:spacing w:line="228" w:lineRule="auto"/>
              <w:ind w:firstLine="0"/>
              <w:jc w:val="center"/>
              <w:rPr>
                <w:rFonts w:eastAsia="Times New Roman" w:cs="Times New Roman"/>
                <w:color w:val="000000"/>
                <w:sz w:val="24"/>
                <w:szCs w:val="24"/>
              </w:rPr>
            </w:pPr>
            <w:r w:rsidRPr="00D44A7C">
              <w:rPr>
                <w:rFonts w:eastAsia="Times New Roman" w:cs="Times New Roman"/>
                <w:color w:val="000000"/>
                <w:sz w:val="24"/>
                <w:szCs w:val="24"/>
              </w:rPr>
              <w:t>Удельный вес от общего количества, %</w:t>
            </w:r>
          </w:p>
        </w:tc>
      </w:tr>
      <w:tr w:rsidR="006C3AFB" w:rsidRPr="00D44A7C" w:rsidTr="00AE7935">
        <w:trPr>
          <w:trHeight w:val="383"/>
        </w:trPr>
        <w:tc>
          <w:tcPr>
            <w:tcW w:w="0" w:type="auto"/>
          </w:tcPr>
          <w:p w:rsidR="006C3AFB" w:rsidRPr="00D44A7C" w:rsidRDefault="006C3AFB" w:rsidP="00ED56DC">
            <w:pPr>
              <w:spacing w:line="228" w:lineRule="auto"/>
              <w:ind w:firstLine="0"/>
              <w:rPr>
                <w:rFonts w:cs="Times New Roman"/>
                <w:sz w:val="24"/>
                <w:szCs w:val="24"/>
              </w:rPr>
            </w:pPr>
            <w:r w:rsidRPr="00D44A7C">
              <w:rPr>
                <w:rFonts w:cs="Times New Roman"/>
                <w:sz w:val="24"/>
                <w:szCs w:val="24"/>
              </w:rPr>
              <w:t>Есть непреодолимые административные барьеры</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31</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21,8</w:t>
            </w:r>
          </w:p>
        </w:tc>
      </w:tr>
      <w:tr w:rsidR="006C3AFB" w:rsidRPr="00D44A7C" w:rsidTr="00AE7935">
        <w:trPr>
          <w:trHeight w:val="416"/>
        </w:trPr>
        <w:tc>
          <w:tcPr>
            <w:tcW w:w="0" w:type="auto"/>
          </w:tcPr>
          <w:p w:rsidR="006C3AFB" w:rsidRPr="00D44A7C" w:rsidRDefault="006C3AFB" w:rsidP="00ED56DC">
            <w:pPr>
              <w:spacing w:line="228" w:lineRule="auto"/>
              <w:ind w:firstLine="0"/>
              <w:rPr>
                <w:rFonts w:cs="Times New Roman"/>
                <w:sz w:val="24"/>
                <w:szCs w:val="24"/>
              </w:rPr>
            </w:pPr>
            <w:r w:rsidRPr="00D44A7C">
              <w:rPr>
                <w:rFonts w:cs="Times New Roman"/>
                <w:sz w:val="24"/>
                <w:szCs w:val="24"/>
              </w:rPr>
              <w:t>Административные барьеры имеют тенденцию к снижению</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35</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24,6</w:t>
            </w:r>
          </w:p>
        </w:tc>
      </w:tr>
      <w:tr w:rsidR="006C3AFB" w:rsidRPr="00D44A7C" w:rsidTr="00AE7935">
        <w:trPr>
          <w:trHeight w:val="409"/>
        </w:trPr>
        <w:tc>
          <w:tcPr>
            <w:tcW w:w="0" w:type="auto"/>
          </w:tcPr>
          <w:p w:rsidR="006C3AFB" w:rsidRPr="00D44A7C" w:rsidRDefault="006C3AFB" w:rsidP="00ED56DC">
            <w:pPr>
              <w:spacing w:line="228" w:lineRule="auto"/>
              <w:ind w:firstLine="0"/>
              <w:rPr>
                <w:rFonts w:cs="Times New Roman"/>
                <w:sz w:val="24"/>
                <w:szCs w:val="24"/>
              </w:rPr>
            </w:pPr>
            <w:r w:rsidRPr="00D44A7C">
              <w:rPr>
                <w:rFonts w:cs="Times New Roman"/>
                <w:sz w:val="24"/>
                <w:szCs w:val="24"/>
              </w:rPr>
              <w:t>Административные барьеры имеют тенденцию к увеличению</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41</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29</w:t>
            </w:r>
          </w:p>
        </w:tc>
      </w:tr>
      <w:tr w:rsidR="006C3AFB" w:rsidRPr="00D44A7C" w:rsidTr="00AE7935">
        <w:trPr>
          <w:trHeight w:val="421"/>
        </w:trPr>
        <w:tc>
          <w:tcPr>
            <w:tcW w:w="0" w:type="auto"/>
          </w:tcPr>
          <w:p w:rsidR="006C3AFB" w:rsidRPr="00D44A7C" w:rsidRDefault="006C3AFB" w:rsidP="00ED56DC">
            <w:pPr>
              <w:spacing w:line="228" w:lineRule="auto"/>
              <w:ind w:firstLine="0"/>
              <w:rPr>
                <w:rFonts w:cs="Times New Roman"/>
                <w:sz w:val="24"/>
                <w:szCs w:val="24"/>
              </w:rPr>
            </w:pPr>
            <w:r w:rsidRPr="00D44A7C">
              <w:rPr>
                <w:rFonts w:cs="Times New Roman"/>
                <w:sz w:val="24"/>
                <w:szCs w:val="24"/>
              </w:rPr>
              <w:t>Административные барьеры отсутствуют</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35</w:t>
            </w:r>
          </w:p>
        </w:tc>
        <w:tc>
          <w:tcPr>
            <w:tcW w:w="0" w:type="auto"/>
          </w:tcPr>
          <w:p w:rsidR="006C3AFB" w:rsidRPr="00D44A7C" w:rsidRDefault="006C3AFB" w:rsidP="00ED56DC">
            <w:pPr>
              <w:spacing w:line="228" w:lineRule="auto"/>
              <w:ind w:firstLine="0"/>
              <w:jc w:val="center"/>
              <w:rPr>
                <w:rFonts w:cs="Times New Roman"/>
                <w:sz w:val="24"/>
                <w:szCs w:val="24"/>
              </w:rPr>
            </w:pPr>
            <w:r>
              <w:rPr>
                <w:rFonts w:cs="Times New Roman"/>
                <w:sz w:val="24"/>
                <w:szCs w:val="24"/>
              </w:rPr>
              <w:t>24,6</w:t>
            </w:r>
          </w:p>
        </w:tc>
      </w:tr>
      <w:tr w:rsidR="006C3AFB" w:rsidRPr="00D44A7C" w:rsidTr="00AE7935">
        <w:trPr>
          <w:trHeight w:val="421"/>
        </w:trPr>
        <w:tc>
          <w:tcPr>
            <w:tcW w:w="0" w:type="auto"/>
          </w:tcPr>
          <w:p w:rsidR="006C3AFB" w:rsidRPr="00D44A7C" w:rsidRDefault="006C3AFB" w:rsidP="00ED56DC">
            <w:pPr>
              <w:spacing w:line="228" w:lineRule="auto"/>
              <w:ind w:firstLine="0"/>
              <w:rPr>
                <w:rFonts w:cs="Times New Roman"/>
                <w:sz w:val="24"/>
                <w:szCs w:val="24"/>
              </w:rPr>
            </w:pPr>
            <w:r>
              <w:rPr>
                <w:rFonts w:cs="Times New Roman"/>
                <w:sz w:val="24"/>
                <w:szCs w:val="24"/>
              </w:rPr>
              <w:t>ИТОГО</w:t>
            </w:r>
          </w:p>
        </w:tc>
        <w:tc>
          <w:tcPr>
            <w:tcW w:w="0" w:type="auto"/>
          </w:tcPr>
          <w:p w:rsidR="006C3AFB" w:rsidRDefault="006C3AFB" w:rsidP="00ED56DC">
            <w:pPr>
              <w:spacing w:line="228" w:lineRule="auto"/>
              <w:ind w:firstLine="0"/>
              <w:jc w:val="center"/>
              <w:rPr>
                <w:rFonts w:cs="Times New Roman"/>
                <w:sz w:val="24"/>
                <w:szCs w:val="24"/>
              </w:rPr>
            </w:pPr>
            <w:r>
              <w:rPr>
                <w:rFonts w:cs="Times New Roman"/>
                <w:sz w:val="24"/>
                <w:szCs w:val="24"/>
              </w:rPr>
              <w:t>142</w:t>
            </w:r>
          </w:p>
        </w:tc>
        <w:tc>
          <w:tcPr>
            <w:tcW w:w="0" w:type="auto"/>
          </w:tcPr>
          <w:p w:rsidR="006C3AFB" w:rsidRDefault="006C3AFB" w:rsidP="00ED56DC">
            <w:pPr>
              <w:spacing w:line="228" w:lineRule="auto"/>
              <w:ind w:firstLine="0"/>
              <w:jc w:val="center"/>
              <w:rPr>
                <w:rFonts w:cs="Times New Roman"/>
                <w:sz w:val="24"/>
                <w:szCs w:val="24"/>
              </w:rPr>
            </w:pPr>
            <w:r>
              <w:rPr>
                <w:rFonts w:cs="Times New Roman"/>
                <w:sz w:val="24"/>
                <w:szCs w:val="24"/>
              </w:rPr>
              <w:t>100</w:t>
            </w:r>
          </w:p>
        </w:tc>
      </w:tr>
    </w:tbl>
    <w:p w:rsidR="006C3AFB" w:rsidRDefault="006C3AFB" w:rsidP="006C3AFB">
      <w:pPr>
        <w:pStyle w:val="ConsPlusNormal"/>
        <w:ind w:firstLine="709"/>
        <w:jc w:val="both"/>
        <w:rPr>
          <w:szCs w:val="28"/>
        </w:rPr>
      </w:pPr>
      <w:r w:rsidRPr="00D44A7C">
        <w:rPr>
          <w:szCs w:val="28"/>
        </w:rPr>
        <w:t>И здесь мнени</w:t>
      </w:r>
      <w:r w:rsidR="00282B8B">
        <w:rPr>
          <w:szCs w:val="28"/>
        </w:rPr>
        <w:t>я</w:t>
      </w:r>
      <w:r w:rsidRPr="00D44A7C">
        <w:rPr>
          <w:szCs w:val="28"/>
        </w:rPr>
        <w:t xml:space="preserve"> предпринимателей также разделил</w:t>
      </w:r>
      <w:r w:rsidR="00282B8B">
        <w:rPr>
          <w:szCs w:val="28"/>
        </w:rPr>
        <w:t>и</w:t>
      </w:r>
      <w:r w:rsidRPr="00D44A7C">
        <w:rPr>
          <w:szCs w:val="28"/>
        </w:rPr>
        <w:t>сь</w:t>
      </w:r>
      <w:r w:rsidR="007E1573">
        <w:rPr>
          <w:szCs w:val="28"/>
        </w:rPr>
        <w:t>:</w:t>
      </w:r>
      <w:r w:rsidRPr="00D44A7C">
        <w:rPr>
          <w:szCs w:val="28"/>
        </w:rPr>
        <w:t xml:space="preserve"> 29% от общего числа опрошенных считают, что административные барьеры имеют тенденцию к увеличению, 24,6% считают, что административные барьеры снижаются. При этом </w:t>
      </w:r>
      <w:r w:rsidRPr="00D44A7C">
        <w:rPr>
          <w:szCs w:val="28"/>
        </w:rPr>
        <w:lastRenderedPageBreak/>
        <w:t>24,6% от общего числа респондентов считают, что административные барьеры отсутствуют, а 21,8 % - что есть непреодолимые административные барьеры.</w:t>
      </w:r>
    </w:p>
    <w:p w:rsidR="006C3AFB" w:rsidRDefault="006C3AFB" w:rsidP="006C3AFB">
      <w:pPr>
        <w:pStyle w:val="ConsPlusNormal"/>
        <w:ind w:firstLine="709"/>
        <w:jc w:val="both"/>
        <w:rPr>
          <w:szCs w:val="28"/>
        </w:rPr>
      </w:pPr>
    </w:p>
    <w:p w:rsidR="006C3AFB" w:rsidRDefault="006C3AFB" w:rsidP="006C3AFB">
      <w:pPr>
        <w:pStyle w:val="ConsPlusNormal"/>
        <w:ind w:firstLine="709"/>
        <w:jc w:val="both"/>
        <w:rPr>
          <w:szCs w:val="28"/>
        </w:rPr>
      </w:pPr>
      <w:r>
        <w:rPr>
          <w:szCs w:val="28"/>
        </w:rPr>
        <w:t>Среди наиболее существенных административных барьеров были отмечены следующие (допускались несколько вариантов ответов).</w:t>
      </w:r>
    </w:p>
    <w:p w:rsidR="006C3AFB" w:rsidRPr="00D44A7C" w:rsidRDefault="006C3AFB" w:rsidP="006C3AFB">
      <w:pPr>
        <w:pStyle w:val="ConsPlusNormal"/>
        <w:jc w:val="both"/>
        <w:rPr>
          <w:szCs w:val="28"/>
        </w:rPr>
      </w:pPr>
      <w:r>
        <w:rPr>
          <w:szCs w:val="28"/>
        </w:rPr>
        <w:t>Таблица 13 – Административные барьеры</w:t>
      </w:r>
    </w:p>
    <w:tbl>
      <w:tblPr>
        <w:tblStyle w:val="ab"/>
        <w:tblW w:w="0" w:type="auto"/>
        <w:tblLook w:val="04A0"/>
      </w:tblPr>
      <w:tblGrid>
        <w:gridCol w:w="7601"/>
        <w:gridCol w:w="2820"/>
      </w:tblGrid>
      <w:tr w:rsidR="006C3AFB" w:rsidRPr="003B4B26" w:rsidTr="00AE7935">
        <w:trPr>
          <w:trHeight w:val="373"/>
        </w:trPr>
        <w:tc>
          <w:tcPr>
            <w:tcW w:w="0" w:type="auto"/>
          </w:tcPr>
          <w:p w:rsidR="006C3AFB" w:rsidRPr="003B4B26" w:rsidRDefault="006C3AFB" w:rsidP="00ED56DC">
            <w:pPr>
              <w:spacing w:line="228" w:lineRule="auto"/>
              <w:ind w:firstLine="0"/>
              <w:rPr>
                <w:rFonts w:cs="Times New Roman"/>
                <w:sz w:val="24"/>
                <w:szCs w:val="24"/>
              </w:rPr>
            </w:pPr>
          </w:p>
        </w:tc>
        <w:tc>
          <w:tcPr>
            <w:tcW w:w="0" w:type="auto"/>
          </w:tcPr>
          <w:p w:rsidR="006C3AFB" w:rsidRPr="003B4B26" w:rsidRDefault="006C3AFB" w:rsidP="00ED56DC">
            <w:pPr>
              <w:spacing w:line="228" w:lineRule="auto"/>
              <w:ind w:firstLine="0"/>
              <w:jc w:val="center"/>
              <w:rPr>
                <w:rFonts w:cs="Times New Roman"/>
                <w:sz w:val="24"/>
                <w:szCs w:val="24"/>
              </w:rPr>
            </w:pPr>
            <w:r w:rsidRPr="003B4B26">
              <w:rPr>
                <w:rFonts w:eastAsia="Times New Roman" w:cs="Times New Roman"/>
                <w:color w:val="000000"/>
                <w:sz w:val="24"/>
                <w:szCs w:val="24"/>
              </w:rPr>
              <w:t>Удельный вес от общего количества, %</w:t>
            </w:r>
          </w:p>
        </w:tc>
      </w:tr>
      <w:tr w:rsidR="006C3AFB" w:rsidRPr="003B4B26" w:rsidTr="00AE7935">
        <w:trPr>
          <w:trHeight w:val="373"/>
        </w:trPr>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Нестабильность законодательства, регулирующего предпринимательскую деятельность</w:t>
            </w:r>
          </w:p>
        </w:tc>
        <w:tc>
          <w:tcPr>
            <w:tcW w:w="0" w:type="auto"/>
          </w:tcPr>
          <w:p w:rsidR="006C3AFB" w:rsidRPr="003B4B26" w:rsidRDefault="006C3AFB" w:rsidP="00ED56DC">
            <w:pPr>
              <w:spacing w:line="228" w:lineRule="auto"/>
              <w:ind w:firstLine="0"/>
              <w:jc w:val="center"/>
              <w:rPr>
                <w:rFonts w:eastAsia="Times New Roman" w:cs="Times New Roman"/>
                <w:color w:val="000000"/>
                <w:sz w:val="24"/>
                <w:szCs w:val="24"/>
              </w:rPr>
            </w:pPr>
            <w:r>
              <w:rPr>
                <w:rFonts w:eastAsia="Times New Roman" w:cs="Times New Roman"/>
                <w:color w:val="000000"/>
                <w:sz w:val="24"/>
                <w:szCs w:val="24"/>
              </w:rPr>
              <w:t>41,5</w:t>
            </w:r>
          </w:p>
        </w:tc>
      </w:tr>
      <w:tr w:rsidR="006C3AFB" w:rsidRPr="003B4B26" w:rsidTr="00AE7935">
        <w:trPr>
          <w:trHeight w:val="407"/>
        </w:trPr>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Сложность получения доступа к земельным участкам</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18,3</w:t>
            </w:r>
          </w:p>
        </w:tc>
      </w:tr>
      <w:tr w:rsidR="006C3AFB" w:rsidRPr="003B4B26" w:rsidTr="00AE7935">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 xml:space="preserve">Сложность / </w:t>
            </w:r>
            <w:proofErr w:type="spellStart"/>
            <w:r w:rsidRPr="003B4B26">
              <w:rPr>
                <w:rFonts w:cs="Times New Roman"/>
                <w:sz w:val="24"/>
                <w:szCs w:val="24"/>
              </w:rPr>
              <w:t>затянутость</w:t>
            </w:r>
            <w:proofErr w:type="spellEnd"/>
            <w:r w:rsidRPr="003B4B26">
              <w:rPr>
                <w:rFonts w:cs="Times New Roman"/>
                <w:sz w:val="24"/>
                <w:szCs w:val="24"/>
              </w:rPr>
              <w:t xml:space="preserve"> процедуры получения лицензий, средств государственной поддержки, разрешений, согласований </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27,5</w:t>
            </w:r>
          </w:p>
        </w:tc>
      </w:tr>
      <w:tr w:rsidR="006C3AFB" w:rsidRPr="003B4B26" w:rsidTr="00AE7935">
        <w:trPr>
          <w:trHeight w:val="448"/>
        </w:trPr>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Коррупция (взятки, дискриминация и предоставление преференций отдельным лицам)</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14,8</w:t>
            </w:r>
          </w:p>
        </w:tc>
      </w:tr>
      <w:tr w:rsidR="006C3AFB" w:rsidRPr="003B4B26" w:rsidTr="00AE7935">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 xml:space="preserve">Ограничение / сложность доступа к закупкам компаний с </w:t>
            </w:r>
            <w:proofErr w:type="spellStart"/>
            <w:r w:rsidRPr="003B4B26">
              <w:rPr>
                <w:rFonts w:cs="Times New Roman"/>
                <w:sz w:val="24"/>
                <w:szCs w:val="24"/>
              </w:rPr>
              <w:t>госучастием</w:t>
            </w:r>
            <w:proofErr w:type="spellEnd"/>
            <w:r w:rsidRPr="003B4B26">
              <w:rPr>
                <w:rFonts w:cs="Times New Roman"/>
                <w:sz w:val="24"/>
                <w:szCs w:val="24"/>
              </w:rPr>
              <w:t xml:space="preserve"> и субъектов естественных монополий</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5,6</w:t>
            </w:r>
          </w:p>
        </w:tc>
      </w:tr>
      <w:tr w:rsidR="006C3AFB" w:rsidRPr="003B4B26" w:rsidTr="00AE7935">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 xml:space="preserve">Ограничение / сложность доступа к поставкам товаров, оказанию услуг и выполнению работ в рамках </w:t>
            </w:r>
            <w:proofErr w:type="spellStart"/>
            <w:r w:rsidRPr="003B4B26">
              <w:rPr>
                <w:rFonts w:cs="Times New Roman"/>
                <w:sz w:val="24"/>
                <w:szCs w:val="24"/>
              </w:rPr>
              <w:t>госзакупок</w:t>
            </w:r>
            <w:proofErr w:type="spellEnd"/>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8,5</w:t>
            </w:r>
          </w:p>
        </w:tc>
      </w:tr>
      <w:tr w:rsidR="006C3AFB" w:rsidRPr="003B4B26" w:rsidTr="00AE7935">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 xml:space="preserve">Иные действия </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0,7</w:t>
            </w:r>
          </w:p>
        </w:tc>
      </w:tr>
      <w:tr w:rsidR="006C3AFB" w:rsidRPr="003B4B26" w:rsidTr="00AE7935">
        <w:trPr>
          <w:trHeight w:val="493"/>
        </w:trPr>
        <w:tc>
          <w:tcPr>
            <w:tcW w:w="0" w:type="auto"/>
          </w:tcPr>
          <w:p w:rsidR="006C3AFB" w:rsidRPr="003B4B26" w:rsidRDefault="006C3AFB" w:rsidP="00ED56DC">
            <w:pPr>
              <w:spacing w:line="228" w:lineRule="auto"/>
              <w:ind w:firstLine="0"/>
              <w:rPr>
                <w:rFonts w:cs="Times New Roman"/>
                <w:sz w:val="24"/>
                <w:szCs w:val="24"/>
              </w:rPr>
            </w:pPr>
            <w:r w:rsidRPr="003B4B26">
              <w:rPr>
                <w:rFonts w:cs="Times New Roman"/>
                <w:sz w:val="24"/>
                <w:szCs w:val="24"/>
              </w:rPr>
              <w:t>Нет ограничений</w:t>
            </w:r>
          </w:p>
        </w:tc>
        <w:tc>
          <w:tcPr>
            <w:tcW w:w="0" w:type="auto"/>
          </w:tcPr>
          <w:p w:rsidR="006C3AFB" w:rsidRPr="003B4B26" w:rsidRDefault="006C3AFB" w:rsidP="00ED56DC">
            <w:pPr>
              <w:spacing w:line="228" w:lineRule="auto"/>
              <w:ind w:firstLine="0"/>
              <w:jc w:val="center"/>
              <w:rPr>
                <w:rFonts w:cs="Times New Roman"/>
                <w:sz w:val="24"/>
                <w:szCs w:val="24"/>
              </w:rPr>
            </w:pPr>
            <w:r>
              <w:rPr>
                <w:rFonts w:cs="Times New Roman"/>
                <w:sz w:val="24"/>
                <w:szCs w:val="24"/>
              </w:rPr>
              <w:t>20,4</w:t>
            </w:r>
          </w:p>
        </w:tc>
      </w:tr>
    </w:tbl>
    <w:p w:rsidR="006C3AFB" w:rsidRDefault="006C3AFB" w:rsidP="006C3AFB">
      <w:pPr>
        <w:pStyle w:val="ConsPlusNormal"/>
        <w:ind w:firstLine="709"/>
        <w:jc w:val="both"/>
        <w:rPr>
          <w:szCs w:val="28"/>
        </w:rPr>
      </w:pPr>
    </w:p>
    <w:p w:rsidR="006C3AFB" w:rsidRPr="003B4B26" w:rsidRDefault="006C3AFB" w:rsidP="006C3AFB">
      <w:pPr>
        <w:pStyle w:val="ConsPlusNormal"/>
        <w:ind w:firstLine="709"/>
        <w:jc w:val="both"/>
        <w:rPr>
          <w:szCs w:val="28"/>
        </w:rPr>
      </w:pPr>
      <w:r w:rsidRPr="003B4B26">
        <w:rPr>
          <w:szCs w:val="28"/>
        </w:rPr>
        <w:t xml:space="preserve">Значительная часть предпринимателей среди существенных административных барьеров выделила нестабильность законодательства, регулирующего предпринимательскую деятельность (41,5% от общего числа опрошенных), сложность / </w:t>
      </w:r>
      <w:proofErr w:type="spellStart"/>
      <w:r w:rsidRPr="003B4B26">
        <w:rPr>
          <w:szCs w:val="28"/>
        </w:rPr>
        <w:t>затянутость</w:t>
      </w:r>
      <w:proofErr w:type="spellEnd"/>
      <w:r w:rsidRPr="003B4B26">
        <w:rPr>
          <w:szCs w:val="28"/>
        </w:rPr>
        <w:t xml:space="preserve"> процедуры получения лицензий, средств государственной поддержки, разрешений, согласований и т.д. (27,5%), сложность получения доступа к земельным участкам (18,3%).</w:t>
      </w:r>
    </w:p>
    <w:p w:rsidR="006C3AFB" w:rsidRPr="003B4B26" w:rsidRDefault="006C3AFB" w:rsidP="006C3AFB">
      <w:pPr>
        <w:spacing w:line="228" w:lineRule="auto"/>
        <w:rPr>
          <w:rFonts w:cs="Times New Roman"/>
          <w:szCs w:val="28"/>
        </w:rPr>
      </w:pPr>
      <w:r w:rsidRPr="003B4B26">
        <w:rPr>
          <w:rFonts w:cs="Times New Roman"/>
          <w:szCs w:val="28"/>
        </w:rPr>
        <w:t xml:space="preserve">Фактор коррупции (взятки, дискриминация и предоставление преференций отдельным лицам) отметили 14,8% от общего числа опрошенных. При этом ограничения / сложности доступа к закупкам компаний с </w:t>
      </w:r>
      <w:proofErr w:type="spellStart"/>
      <w:r w:rsidRPr="003B4B26">
        <w:rPr>
          <w:rFonts w:cs="Times New Roman"/>
          <w:szCs w:val="28"/>
        </w:rPr>
        <w:t>госучастием</w:t>
      </w:r>
      <w:proofErr w:type="spellEnd"/>
      <w:r w:rsidRPr="003B4B26">
        <w:rPr>
          <w:rFonts w:cs="Times New Roman"/>
          <w:szCs w:val="28"/>
        </w:rPr>
        <w:t xml:space="preserve"> и субъектов естественных монополий отметили только 5,6% от общего числа опрошенных, а ограничения / сложности доступа к поставкам товаров, оказанию услуг и выполнению работ в рамках </w:t>
      </w:r>
      <w:proofErr w:type="spellStart"/>
      <w:r w:rsidRPr="003B4B26">
        <w:rPr>
          <w:rFonts w:cs="Times New Roman"/>
          <w:szCs w:val="28"/>
        </w:rPr>
        <w:t>госзакупок</w:t>
      </w:r>
      <w:proofErr w:type="spellEnd"/>
      <w:r w:rsidRPr="003B4B26">
        <w:rPr>
          <w:rFonts w:cs="Times New Roman"/>
          <w:szCs w:val="28"/>
        </w:rPr>
        <w:t xml:space="preserve"> – только 8,5% от общего числа опрошенных.</w:t>
      </w:r>
    </w:p>
    <w:p w:rsidR="006C3AFB" w:rsidRPr="003B4B26" w:rsidRDefault="006C3AFB" w:rsidP="006C3AFB">
      <w:pPr>
        <w:spacing w:line="228" w:lineRule="auto"/>
        <w:rPr>
          <w:rFonts w:cs="Times New Roman"/>
          <w:szCs w:val="28"/>
        </w:rPr>
      </w:pPr>
      <w:r w:rsidRPr="003B4B26">
        <w:rPr>
          <w:rFonts w:cs="Times New Roman"/>
          <w:szCs w:val="28"/>
        </w:rPr>
        <w:t>Вместе с тем следует отметить, что отсутствие ограничений отметили 20,4% от общего числа опрошенных.</w:t>
      </w:r>
    </w:p>
    <w:p w:rsidR="00607105" w:rsidRPr="00DC5505" w:rsidRDefault="00607105" w:rsidP="00607105">
      <w:pPr>
        <w:rPr>
          <w:i/>
        </w:rPr>
      </w:pPr>
    </w:p>
    <w:p w:rsidR="00607105" w:rsidRPr="00DB0683" w:rsidRDefault="00607105" w:rsidP="00FC4B72">
      <w:pPr>
        <w:rPr>
          <w:b/>
          <w:i/>
        </w:rPr>
      </w:pPr>
      <w:r w:rsidRPr="00DB0683">
        <w:rPr>
          <w:b/>
          <w:i/>
        </w:rPr>
        <w:t>3.3.2. Результаты проведенного ежегодного мониторинга удовлетворенности</w:t>
      </w:r>
      <w:r w:rsidR="00FC4B72" w:rsidRPr="00DB0683">
        <w:rPr>
          <w:b/>
          <w:i/>
        </w:rPr>
        <w:t xml:space="preserve"> </w:t>
      </w:r>
      <w:r w:rsidRPr="00DB0683">
        <w:rPr>
          <w:b/>
          <w:i/>
        </w:rPr>
        <w:t xml:space="preserve">потребителей качеством товаров, работ и услуг на товарных рынках </w:t>
      </w:r>
      <w:r w:rsidR="00DB0683">
        <w:rPr>
          <w:b/>
          <w:i/>
        </w:rPr>
        <w:t>Смоленской области</w:t>
      </w:r>
      <w:r w:rsidRPr="00DB0683">
        <w:rPr>
          <w:b/>
          <w:i/>
        </w:rPr>
        <w:t xml:space="preserve"> и</w:t>
      </w:r>
      <w:r w:rsidR="00955CEF" w:rsidRPr="00DB0683">
        <w:rPr>
          <w:b/>
          <w:i/>
        </w:rPr>
        <w:t xml:space="preserve"> состоянием ценовой конкуренции</w:t>
      </w:r>
    </w:p>
    <w:p w:rsidR="00737963" w:rsidRPr="00DB0683" w:rsidRDefault="00737963" w:rsidP="00FC4B72">
      <w:pPr>
        <w:rPr>
          <w:i/>
        </w:rPr>
      </w:pPr>
    </w:p>
    <w:p w:rsidR="00AE7935" w:rsidRPr="00DB0683" w:rsidRDefault="00AE7935" w:rsidP="00AE7935">
      <w:pPr>
        <w:pStyle w:val="ConsPlusNormal"/>
        <w:ind w:firstLine="709"/>
        <w:jc w:val="both"/>
        <w:rPr>
          <w:i/>
          <w:szCs w:val="28"/>
          <w:u w:val="single"/>
        </w:rPr>
      </w:pPr>
      <w:r w:rsidRPr="00DB0683">
        <w:rPr>
          <w:i/>
          <w:szCs w:val="28"/>
          <w:u w:val="single"/>
        </w:rPr>
        <w:t>1. Выделение групп потребителей товаров, работ и услуг в соответствии с их социальным статусом (учащиеся, пенсионеры и др.)</w:t>
      </w:r>
    </w:p>
    <w:p w:rsidR="00AE7935" w:rsidRPr="00D566AE" w:rsidRDefault="00AE7935" w:rsidP="00AE7935">
      <w:pPr>
        <w:pStyle w:val="ConsPlusNormal"/>
        <w:ind w:firstLine="709"/>
        <w:jc w:val="both"/>
        <w:rPr>
          <w:i/>
          <w:sz w:val="16"/>
          <w:szCs w:val="16"/>
        </w:rPr>
      </w:pPr>
    </w:p>
    <w:p w:rsidR="00AE7935" w:rsidRDefault="00AE7935" w:rsidP="00AE7935">
      <w:pPr>
        <w:rPr>
          <w:szCs w:val="28"/>
        </w:rPr>
      </w:pPr>
      <w:r>
        <w:rPr>
          <w:szCs w:val="28"/>
        </w:rPr>
        <w:t>В рамках мониторинга обработаны 300 анкет населения.</w:t>
      </w:r>
    </w:p>
    <w:p w:rsidR="00AE7935" w:rsidRDefault="00AE7935" w:rsidP="00AE7935">
      <w:pPr>
        <w:rPr>
          <w:szCs w:val="28"/>
        </w:rPr>
      </w:pPr>
      <w:r w:rsidRPr="00C205F1">
        <w:rPr>
          <w:szCs w:val="28"/>
        </w:rPr>
        <w:lastRenderedPageBreak/>
        <w:t xml:space="preserve">В опросе </w:t>
      </w:r>
      <w:r>
        <w:rPr>
          <w:szCs w:val="28"/>
        </w:rPr>
        <w:t>приняли участие жители города Смоленска (административный центр), удельный вес которых в общем числе респондентов составил 31%, а также жители муниципальных образований Смоленской области, доля которых в общем числе респондентов составила 69%. Таким образом, при проведении опроса были охвачены жители Смоленской области, проживающие не только в административном центре, но и в различных районах области.</w:t>
      </w:r>
    </w:p>
    <w:p w:rsidR="00AE7935" w:rsidRPr="009F70F4" w:rsidRDefault="00AE7935" w:rsidP="00AE7935">
      <w:pPr>
        <w:rPr>
          <w:sz w:val="16"/>
          <w:szCs w:val="16"/>
        </w:rPr>
      </w:pPr>
    </w:p>
    <w:p w:rsidR="00AE7935" w:rsidRPr="009F70F4" w:rsidRDefault="00AE7935" w:rsidP="00AE7935">
      <w:pPr>
        <w:rPr>
          <w:spacing w:val="-6"/>
          <w:szCs w:val="28"/>
        </w:rPr>
      </w:pPr>
      <w:r w:rsidRPr="009F70F4">
        <w:rPr>
          <w:spacing w:val="-6"/>
          <w:szCs w:val="28"/>
        </w:rPr>
        <w:t>Из общего числа опрошенных лиц женщины составили 74,9% , мужчины – 25,1%.</w:t>
      </w:r>
    </w:p>
    <w:p w:rsidR="00AE7935" w:rsidRPr="009F70F4" w:rsidRDefault="00AE7935" w:rsidP="00AE7935">
      <w:pPr>
        <w:rPr>
          <w:sz w:val="16"/>
          <w:szCs w:val="16"/>
        </w:rPr>
      </w:pPr>
    </w:p>
    <w:p w:rsidR="00AE7935" w:rsidRDefault="00AE7935" w:rsidP="00AE7935">
      <w:pPr>
        <w:rPr>
          <w:szCs w:val="28"/>
        </w:rPr>
      </w:pPr>
      <w:r>
        <w:rPr>
          <w:szCs w:val="28"/>
        </w:rPr>
        <w:t>Возрастной состав респондентов сложился следующий:</w:t>
      </w:r>
    </w:p>
    <w:p w:rsidR="00AE7935" w:rsidRDefault="00AE7935" w:rsidP="00AE7935">
      <w:pPr>
        <w:rPr>
          <w:szCs w:val="28"/>
        </w:rPr>
      </w:pPr>
      <w:r>
        <w:rPr>
          <w:szCs w:val="28"/>
        </w:rPr>
        <w:t>- от 18 до 35 лет – 33,7% от общего числа респондентов;</w:t>
      </w:r>
    </w:p>
    <w:p w:rsidR="00AE7935" w:rsidRDefault="00AE7935" w:rsidP="00AE7935">
      <w:pPr>
        <w:rPr>
          <w:szCs w:val="28"/>
        </w:rPr>
      </w:pPr>
      <w:r>
        <w:rPr>
          <w:szCs w:val="28"/>
        </w:rPr>
        <w:t>- от 36 до 50 лет – 37% от общего числа респондентов;</w:t>
      </w:r>
    </w:p>
    <w:p w:rsidR="00AE7935" w:rsidRDefault="00AE7935" w:rsidP="00AE7935">
      <w:pPr>
        <w:rPr>
          <w:szCs w:val="28"/>
        </w:rPr>
      </w:pPr>
      <w:r>
        <w:rPr>
          <w:szCs w:val="28"/>
        </w:rPr>
        <w:t>- старше 50 лет – 29,3% от общего числа респондентов.</w:t>
      </w:r>
    </w:p>
    <w:p w:rsidR="00AE7935" w:rsidRDefault="00AE7935" w:rsidP="00AE7935">
      <w:pPr>
        <w:rPr>
          <w:szCs w:val="28"/>
        </w:rPr>
      </w:pPr>
      <w:r>
        <w:rPr>
          <w:szCs w:val="28"/>
        </w:rPr>
        <w:t>Таким образом, в опросе примерно равнозначно приняли участие респонденты различных возрастных групп.</w:t>
      </w:r>
    </w:p>
    <w:p w:rsidR="00AE7935" w:rsidRPr="009F70F4" w:rsidRDefault="00AE7935" w:rsidP="00AE7935">
      <w:pPr>
        <w:rPr>
          <w:sz w:val="16"/>
          <w:szCs w:val="16"/>
        </w:rPr>
      </w:pPr>
    </w:p>
    <w:p w:rsidR="00AE7935" w:rsidRDefault="00AE7935" w:rsidP="00AE7935">
      <w:pPr>
        <w:rPr>
          <w:szCs w:val="28"/>
        </w:rPr>
      </w:pPr>
      <w:r>
        <w:rPr>
          <w:szCs w:val="28"/>
        </w:rPr>
        <w:t>На вопрос «Какой Ваш социальный статус?» ответы распределились следующим образом:</w:t>
      </w:r>
    </w:p>
    <w:p w:rsidR="00AE7935" w:rsidRPr="00E22041" w:rsidRDefault="00AE7935" w:rsidP="00AE7935">
      <w:pPr>
        <w:rPr>
          <w:rFonts w:cs="Times New Roman"/>
          <w:szCs w:val="28"/>
        </w:rPr>
      </w:pPr>
      <w:r w:rsidRPr="00E22041">
        <w:rPr>
          <w:rFonts w:cs="Times New Roman"/>
          <w:szCs w:val="28"/>
        </w:rPr>
        <w:t xml:space="preserve">- </w:t>
      </w:r>
      <w:r>
        <w:rPr>
          <w:rFonts w:cs="Times New Roman"/>
          <w:szCs w:val="28"/>
        </w:rPr>
        <w:t>р</w:t>
      </w:r>
      <w:r w:rsidRPr="00E22041">
        <w:rPr>
          <w:rFonts w:cs="Times New Roman"/>
          <w:szCs w:val="28"/>
        </w:rPr>
        <w:t>аботаю</w:t>
      </w:r>
      <w:r>
        <w:rPr>
          <w:rFonts w:cs="Times New Roman"/>
          <w:szCs w:val="28"/>
        </w:rPr>
        <w:t xml:space="preserve"> – 91,5% от общего числа респондентов;</w:t>
      </w:r>
    </w:p>
    <w:p w:rsidR="00AE7935" w:rsidRPr="00E22041" w:rsidRDefault="00AE7935" w:rsidP="00AE7935">
      <w:pPr>
        <w:rPr>
          <w:rFonts w:cs="Times New Roman"/>
          <w:szCs w:val="28"/>
        </w:rPr>
      </w:pPr>
      <w:r w:rsidRPr="00E22041">
        <w:rPr>
          <w:rFonts w:cs="Times New Roman"/>
          <w:szCs w:val="28"/>
        </w:rPr>
        <w:t xml:space="preserve">- </w:t>
      </w:r>
      <w:r>
        <w:rPr>
          <w:rFonts w:cs="Times New Roman"/>
          <w:szCs w:val="28"/>
        </w:rPr>
        <w:t>б</w:t>
      </w:r>
      <w:r w:rsidRPr="00E22041">
        <w:rPr>
          <w:rFonts w:cs="Times New Roman"/>
          <w:szCs w:val="28"/>
        </w:rPr>
        <w:t>ез работы</w:t>
      </w:r>
      <w:r>
        <w:rPr>
          <w:rFonts w:cs="Times New Roman"/>
          <w:szCs w:val="28"/>
        </w:rPr>
        <w:t xml:space="preserve"> – 2% от общего числа респондентов;</w:t>
      </w:r>
    </w:p>
    <w:p w:rsidR="00AE7935" w:rsidRPr="00E22041" w:rsidRDefault="00AE7935" w:rsidP="00AE7935">
      <w:pPr>
        <w:rPr>
          <w:rFonts w:cs="Times New Roman"/>
          <w:szCs w:val="28"/>
        </w:rPr>
      </w:pPr>
      <w:r w:rsidRPr="00E22041">
        <w:rPr>
          <w:rFonts w:cs="Times New Roman"/>
          <w:szCs w:val="28"/>
        </w:rPr>
        <w:t xml:space="preserve">- </w:t>
      </w:r>
      <w:r>
        <w:rPr>
          <w:rFonts w:cs="Times New Roman"/>
          <w:szCs w:val="28"/>
        </w:rPr>
        <w:t>у</w:t>
      </w:r>
      <w:r w:rsidRPr="00E22041">
        <w:rPr>
          <w:rFonts w:cs="Times New Roman"/>
          <w:szCs w:val="28"/>
        </w:rPr>
        <w:t>чусь/студент</w:t>
      </w:r>
      <w:r>
        <w:rPr>
          <w:rFonts w:cs="Times New Roman"/>
          <w:szCs w:val="28"/>
        </w:rPr>
        <w:t xml:space="preserve"> – 0,3% от общего числа респондентов;</w:t>
      </w:r>
    </w:p>
    <w:p w:rsidR="00AE7935" w:rsidRPr="00E22041" w:rsidRDefault="00AE7935" w:rsidP="00AE7935">
      <w:pPr>
        <w:rPr>
          <w:rFonts w:cs="Times New Roman"/>
          <w:szCs w:val="28"/>
        </w:rPr>
      </w:pPr>
      <w:r w:rsidRPr="00E22041">
        <w:rPr>
          <w:rFonts w:cs="Times New Roman"/>
          <w:szCs w:val="28"/>
        </w:rPr>
        <w:t xml:space="preserve">- </w:t>
      </w:r>
      <w:r>
        <w:rPr>
          <w:rFonts w:cs="Times New Roman"/>
          <w:szCs w:val="28"/>
        </w:rPr>
        <w:t>д</w:t>
      </w:r>
      <w:r w:rsidRPr="00E22041">
        <w:rPr>
          <w:rFonts w:cs="Times New Roman"/>
          <w:szCs w:val="28"/>
        </w:rPr>
        <w:t xml:space="preserve">омохозяйка (домохозяин) </w:t>
      </w:r>
      <w:r>
        <w:rPr>
          <w:rFonts w:cs="Times New Roman"/>
          <w:szCs w:val="28"/>
        </w:rPr>
        <w:t>– 0,3% от общего числа респондентов;</w:t>
      </w:r>
    </w:p>
    <w:p w:rsidR="00AE7935" w:rsidRPr="00E22041" w:rsidRDefault="00AE7935" w:rsidP="00AE7935">
      <w:pPr>
        <w:rPr>
          <w:rFonts w:cs="Times New Roman"/>
          <w:szCs w:val="28"/>
        </w:rPr>
      </w:pPr>
      <w:r w:rsidRPr="00E22041">
        <w:rPr>
          <w:rFonts w:cs="Times New Roman"/>
          <w:szCs w:val="28"/>
        </w:rPr>
        <w:t xml:space="preserve">- </w:t>
      </w:r>
      <w:r>
        <w:rPr>
          <w:rFonts w:cs="Times New Roman"/>
          <w:szCs w:val="28"/>
        </w:rPr>
        <w:t>п</w:t>
      </w:r>
      <w:r w:rsidRPr="00E22041">
        <w:rPr>
          <w:rFonts w:cs="Times New Roman"/>
          <w:szCs w:val="28"/>
        </w:rPr>
        <w:t>енсионер</w:t>
      </w:r>
      <w:r>
        <w:rPr>
          <w:rFonts w:cs="Times New Roman"/>
          <w:szCs w:val="28"/>
        </w:rPr>
        <w:t xml:space="preserve"> – 5,9% от общего числа респондентов.</w:t>
      </w:r>
    </w:p>
    <w:p w:rsidR="00AE7935" w:rsidRDefault="00AE7935" w:rsidP="00AE7935">
      <w:pPr>
        <w:rPr>
          <w:spacing w:val="-6"/>
          <w:szCs w:val="28"/>
        </w:rPr>
      </w:pPr>
      <w:r w:rsidRPr="00E22041">
        <w:rPr>
          <w:spacing w:val="-6"/>
          <w:szCs w:val="28"/>
        </w:rPr>
        <w:t>То есть в опросе преимущественно приняли участие работающие лица.</w:t>
      </w:r>
    </w:p>
    <w:p w:rsidR="00AE7935" w:rsidRPr="009F70F4" w:rsidRDefault="00AE7935" w:rsidP="00AE7935">
      <w:pPr>
        <w:rPr>
          <w:spacing w:val="-6"/>
          <w:sz w:val="16"/>
          <w:szCs w:val="16"/>
        </w:rPr>
      </w:pPr>
    </w:p>
    <w:p w:rsidR="00AE7935" w:rsidRPr="002E677C" w:rsidRDefault="00AE7935" w:rsidP="00AE7935">
      <w:pPr>
        <w:rPr>
          <w:rFonts w:cs="Times New Roman"/>
          <w:spacing w:val="-6"/>
          <w:szCs w:val="28"/>
        </w:rPr>
      </w:pPr>
      <w:r w:rsidRPr="002E677C">
        <w:rPr>
          <w:rFonts w:cs="Times New Roman"/>
          <w:spacing w:val="-6"/>
          <w:szCs w:val="28"/>
        </w:rPr>
        <w:t>На вопрос «Какое у Вас образование?» были получены следующие ответы:</w:t>
      </w:r>
      <w:r w:rsidRPr="002E677C">
        <w:rPr>
          <w:rFonts w:cs="Times New Roman"/>
          <w:szCs w:val="28"/>
        </w:rPr>
        <w:t xml:space="preserve"> </w:t>
      </w:r>
    </w:p>
    <w:p w:rsidR="00AE7935" w:rsidRPr="002E677C" w:rsidRDefault="00AE7935" w:rsidP="00AE7935">
      <w:pPr>
        <w:rPr>
          <w:rFonts w:cs="Times New Roman"/>
          <w:szCs w:val="28"/>
        </w:rPr>
      </w:pPr>
      <w:r w:rsidRPr="002E677C">
        <w:rPr>
          <w:rFonts w:cs="Times New Roman"/>
          <w:szCs w:val="28"/>
        </w:rPr>
        <w:t>- общее образование – 5,1% от общего числа респондентов;</w:t>
      </w:r>
    </w:p>
    <w:p w:rsidR="00AE7935" w:rsidRPr="002E677C" w:rsidRDefault="00AE7935" w:rsidP="00AE7935">
      <w:pPr>
        <w:rPr>
          <w:rFonts w:cs="Times New Roman"/>
          <w:szCs w:val="28"/>
        </w:rPr>
      </w:pPr>
      <w:r w:rsidRPr="002E677C">
        <w:rPr>
          <w:rFonts w:cs="Times New Roman"/>
          <w:szCs w:val="28"/>
        </w:rPr>
        <w:t>- среднее специальное – 28,7% от общего числа респондентов;</w:t>
      </w:r>
    </w:p>
    <w:p w:rsidR="00AE7935" w:rsidRPr="002E677C" w:rsidRDefault="00AE7935" w:rsidP="00AE7935">
      <w:pPr>
        <w:rPr>
          <w:rFonts w:cs="Times New Roman"/>
          <w:szCs w:val="28"/>
        </w:rPr>
      </w:pPr>
      <w:r w:rsidRPr="002E677C">
        <w:rPr>
          <w:rFonts w:cs="Times New Roman"/>
          <w:szCs w:val="28"/>
        </w:rPr>
        <w:t>- неполное высшее – 2,4% от общего числа респондентов;</w:t>
      </w:r>
    </w:p>
    <w:p w:rsidR="00AE7935" w:rsidRPr="002E677C" w:rsidRDefault="00AE7935" w:rsidP="00AE7935">
      <w:pPr>
        <w:rPr>
          <w:rFonts w:cs="Times New Roman"/>
          <w:szCs w:val="28"/>
        </w:rPr>
      </w:pPr>
      <w:r w:rsidRPr="002E677C">
        <w:rPr>
          <w:rFonts w:cs="Times New Roman"/>
          <w:szCs w:val="28"/>
        </w:rPr>
        <w:t>- высшее – 63,2% от общего числа респондентов;</w:t>
      </w:r>
    </w:p>
    <w:p w:rsidR="00AE7935" w:rsidRPr="002E677C" w:rsidRDefault="00AE7935" w:rsidP="00AE7935">
      <w:pPr>
        <w:rPr>
          <w:rFonts w:cs="Times New Roman"/>
          <w:szCs w:val="28"/>
        </w:rPr>
      </w:pPr>
      <w:r w:rsidRPr="002E677C">
        <w:rPr>
          <w:rFonts w:cs="Times New Roman"/>
          <w:szCs w:val="28"/>
        </w:rPr>
        <w:t>- научная степень – 0,3% от общего числа респондентов;</w:t>
      </w:r>
    </w:p>
    <w:p w:rsidR="00AE7935" w:rsidRPr="002E677C" w:rsidRDefault="00AE7935" w:rsidP="00AE7935">
      <w:pPr>
        <w:rPr>
          <w:rFonts w:cs="Times New Roman"/>
          <w:szCs w:val="28"/>
        </w:rPr>
      </w:pPr>
      <w:r w:rsidRPr="002E677C">
        <w:rPr>
          <w:rFonts w:cs="Times New Roman"/>
          <w:szCs w:val="28"/>
        </w:rPr>
        <w:t>- иное – 0,3% от общего числа респондентов.</w:t>
      </w:r>
    </w:p>
    <w:p w:rsidR="00AE7935" w:rsidRDefault="00AE7935" w:rsidP="00AE7935">
      <w:pPr>
        <w:rPr>
          <w:rFonts w:cs="Times New Roman"/>
          <w:szCs w:val="28"/>
        </w:rPr>
      </w:pPr>
      <w:r w:rsidRPr="002E677C">
        <w:rPr>
          <w:rFonts w:cs="Times New Roman"/>
          <w:szCs w:val="28"/>
        </w:rPr>
        <w:t>Таким образом, в опросе преимущественно приняли участие лица, имеющие высшее образование (63,2% от общего числа).</w:t>
      </w:r>
    </w:p>
    <w:p w:rsidR="00AE7935" w:rsidRPr="009E631E" w:rsidRDefault="00AE7935" w:rsidP="00AE7935">
      <w:pPr>
        <w:rPr>
          <w:rFonts w:cs="Times New Roman"/>
          <w:sz w:val="16"/>
          <w:szCs w:val="16"/>
        </w:rPr>
      </w:pPr>
    </w:p>
    <w:p w:rsidR="00737963" w:rsidRPr="009E631E" w:rsidRDefault="00737963" w:rsidP="00AE7935">
      <w:pPr>
        <w:rPr>
          <w:rFonts w:cs="Times New Roman"/>
          <w:sz w:val="16"/>
          <w:szCs w:val="16"/>
        </w:rPr>
      </w:pPr>
    </w:p>
    <w:p w:rsidR="00AE7935" w:rsidRDefault="00AE7935" w:rsidP="00AE7935">
      <w:pPr>
        <w:rPr>
          <w:rFonts w:cs="Times New Roman"/>
          <w:szCs w:val="28"/>
        </w:rPr>
      </w:pPr>
      <w:r w:rsidRPr="002E677C">
        <w:rPr>
          <w:rFonts w:cs="Times New Roman"/>
          <w:szCs w:val="28"/>
        </w:rPr>
        <w:t>Ответы на вопрос «Есть ли у Вас дети?» распределились следующим образом:</w:t>
      </w:r>
    </w:p>
    <w:p w:rsidR="00AE7935" w:rsidRPr="002E677C" w:rsidRDefault="00AE7935" w:rsidP="00AE7935">
      <w:pPr>
        <w:rPr>
          <w:rFonts w:cs="Times New Roman"/>
          <w:szCs w:val="28"/>
        </w:rPr>
      </w:pPr>
      <w:r>
        <w:rPr>
          <w:rFonts w:cs="Times New Roman"/>
          <w:szCs w:val="28"/>
        </w:rPr>
        <w:t xml:space="preserve">- нет детей – 21,2%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xml:space="preserve">- 1 ребенок – 48,1%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xml:space="preserve">- 2 ребенка – 27%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- 3 и более детей – 3,7% от общего числа респондентов.</w:t>
      </w:r>
    </w:p>
    <w:p w:rsidR="00AE7935" w:rsidRDefault="00AE7935" w:rsidP="00AE7935">
      <w:pPr>
        <w:rPr>
          <w:rFonts w:cs="Times New Roman"/>
          <w:szCs w:val="28"/>
        </w:rPr>
      </w:pPr>
      <w:r>
        <w:rPr>
          <w:rFonts w:cs="Times New Roman"/>
          <w:szCs w:val="28"/>
        </w:rPr>
        <w:t>То есть в опросе преимущественно приняли участия лица, имеющие детей, что позволит оценить уровень развития конкуренции на «детских» приоритетных и социально значимых рынках Смоленской области.</w:t>
      </w:r>
    </w:p>
    <w:p w:rsidR="00AE7935" w:rsidRPr="009E631E" w:rsidRDefault="00AE7935" w:rsidP="00AE7935">
      <w:pPr>
        <w:rPr>
          <w:rFonts w:cs="Times New Roman"/>
          <w:sz w:val="16"/>
          <w:szCs w:val="16"/>
        </w:rPr>
      </w:pPr>
    </w:p>
    <w:p w:rsidR="00737963" w:rsidRPr="009E631E" w:rsidRDefault="00737963" w:rsidP="00AE7935">
      <w:pPr>
        <w:rPr>
          <w:rFonts w:cs="Times New Roman"/>
          <w:sz w:val="16"/>
          <w:szCs w:val="16"/>
        </w:rPr>
      </w:pPr>
    </w:p>
    <w:p w:rsidR="00AE7935" w:rsidRDefault="00AE7935" w:rsidP="00AE7935">
      <w:pPr>
        <w:rPr>
          <w:rFonts w:cs="Times New Roman"/>
          <w:szCs w:val="28"/>
        </w:rPr>
      </w:pPr>
      <w:r>
        <w:rPr>
          <w:rFonts w:cs="Times New Roman"/>
          <w:szCs w:val="28"/>
        </w:rPr>
        <w:t>На вопрос «Какой примерно среднемесячный доход в расчете на одного члена Вашей  семьи?» были получены следующие ответы:</w:t>
      </w:r>
    </w:p>
    <w:p w:rsidR="00AE7935" w:rsidRPr="002E677C" w:rsidRDefault="00AE7935" w:rsidP="00AE7935">
      <w:pPr>
        <w:rPr>
          <w:rFonts w:cs="Times New Roman"/>
          <w:szCs w:val="28"/>
        </w:rPr>
      </w:pPr>
      <w:r>
        <w:rPr>
          <w:rFonts w:cs="Times New Roman"/>
          <w:szCs w:val="28"/>
        </w:rPr>
        <w:lastRenderedPageBreak/>
        <w:t xml:space="preserve">- до 7 тыс. рублей – 21,1%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от 7 до 15 тыс. рублей – 57,</w:t>
      </w:r>
      <w:r w:rsidR="00C47DD2" w:rsidRPr="00C47DD2">
        <w:rPr>
          <w:rFonts w:cs="Times New Roman"/>
          <w:szCs w:val="28"/>
        </w:rPr>
        <w:t>8</w:t>
      </w:r>
      <w:r>
        <w:rPr>
          <w:rFonts w:cs="Times New Roman"/>
          <w:szCs w:val="28"/>
        </w:rPr>
        <w:t xml:space="preserve">%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xml:space="preserve">- от 15 до 20 тыс. рублей – 15,4% </w:t>
      </w:r>
      <w:r w:rsidRPr="002E677C">
        <w:rPr>
          <w:rFonts w:cs="Times New Roman"/>
          <w:szCs w:val="28"/>
        </w:rPr>
        <w:t>от общего числа респондентов;</w:t>
      </w:r>
    </w:p>
    <w:p w:rsidR="00AE7935" w:rsidRPr="002E677C" w:rsidRDefault="00AE7935" w:rsidP="00AE7935">
      <w:pPr>
        <w:rPr>
          <w:rFonts w:cs="Times New Roman"/>
          <w:szCs w:val="28"/>
        </w:rPr>
      </w:pPr>
      <w:r>
        <w:rPr>
          <w:rFonts w:cs="Times New Roman"/>
          <w:szCs w:val="28"/>
        </w:rPr>
        <w:t>- свыше 20 тыс. рублей – 5,7% от общего числа респондентов.</w:t>
      </w:r>
    </w:p>
    <w:p w:rsidR="00AE7935" w:rsidRDefault="00AE7935" w:rsidP="00AE7935">
      <w:pPr>
        <w:rPr>
          <w:rFonts w:cs="Times New Roman"/>
          <w:szCs w:val="28"/>
        </w:rPr>
      </w:pPr>
      <w:r w:rsidRPr="002E677C">
        <w:rPr>
          <w:rFonts w:cs="Times New Roman"/>
          <w:szCs w:val="28"/>
        </w:rPr>
        <w:t xml:space="preserve">Таким образом, в опросе преимущественно приняли участие лица, имеющие </w:t>
      </w:r>
      <w:r>
        <w:rPr>
          <w:rFonts w:cs="Times New Roman"/>
          <w:szCs w:val="28"/>
        </w:rPr>
        <w:t xml:space="preserve">среднемесячный доход в расчете на одного члена  семьи от 7 до 15 тыс. рублей </w:t>
      </w:r>
      <w:r w:rsidRPr="002E677C">
        <w:rPr>
          <w:rFonts w:cs="Times New Roman"/>
          <w:szCs w:val="28"/>
        </w:rPr>
        <w:t xml:space="preserve"> (</w:t>
      </w:r>
      <w:r>
        <w:rPr>
          <w:rFonts w:cs="Times New Roman"/>
          <w:szCs w:val="28"/>
        </w:rPr>
        <w:t>57,</w:t>
      </w:r>
      <w:r w:rsidR="00C47DD2" w:rsidRPr="00F4452E">
        <w:rPr>
          <w:rFonts w:cs="Times New Roman"/>
          <w:szCs w:val="28"/>
        </w:rPr>
        <w:t>8</w:t>
      </w:r>
      <w:r w:rsidRPr="002E677C">
        <w:rPr>
          <w:rFonts w:cs="Times New Roman"/>
          <w:szCs w:val="28"/>
        </w:rPr>
        <w:t>% от общего числа).</w:t>
      </w:r>
    </w:p>
    <w:p w:rsidR="00AE7935" w:rsidRPr="009E631E" w:rsidRDefault="00AE7935" w:rsidP="00AE7935">
      <w:pPr>
        <w:rPr>
          <w:rFonts w:cs="Times New Roman"/>
          <w:sz w:val="16"/>
          <w:szCs w:val="16"/>
        </w:rPr>
      </w:pPr>
    </w:p>
    <w:p w:rsidR="00737963" w:rsidRPr="009E631E" w:rsidRDefault="00737963" w:rsidP="00AE7935">
      <w:pPr>
        <w:rPr>
          <w:rFonts w:cs="Times New Roman"/>
          <w:sz w:val="16"/>
          <w:szCs w:val="16"/>
        </w:rPr>
      </w:pPr>
    </w:p>
    <w:p w:rsidR="00AE7935" w:rsidRDefault="00AE7935" w:rsidP="00AE7935">
      <w:pPr>
        <w:rPr>
          <w:rFonts w:cs="Times New Roman"/>
          <w:szCs w:val="28"/>
        </w:rPr>
      </w:pPr>
      <w:r>
        <w:rPr>
          <w:rFonts w:cs="Times New Roman"/>
          <w:szCs w:val="28"/>
        </w:rPr>
        <w:t>Анализ полученных данных позволяет говорить о том, что преимущественно в опросе приняли участие работающие женщины</w:t>
      </w:r>
      <w:r w:rsidRPr="00A2659D">
        <w:rPr>
          <w:rFonts w:cs="Times New Roman"/>
          <w:szCs w:val="28"/>
        </w:rPr>
        <w:t xml:space="preserve"> </w:t>
      </w:r>
      <w:r>
        <w:rPr>
          <w:rFonts w:cs="Times New Roman"/>
          <w:szCs w:val="28"/>
        </w:rPr>
        <w:t xml:space="preserve">с высшим образованием, проживающие на территории Смоленской области, в возрасте от 18 до 50 лет (экономически активное население), имеющие </w:t>
      </w:r>
      <w:r w:rsidR="007E1573">
        <w:rPr>
          <w:rFonts w:cs="Times New Roman"/>
          <w:szCs w:val="28"/>
        </w:rPr>
        <w:t xml:space="preserve">1 – 2 </w:t>
      </w:r>
      <w:r>
        <w:rPr>
          <w:rFonts w:cs="Times New Roman"/>
          <w:szCs w:val="28"/>
        </w:rPr>
        <w:t xml:space="preserve">детей, со средним месячным доходом </w:t>
      </w:r>
      <w:r w:rsidR="007E1573">
        <w:rPr>
          <w:rFonts w:cs="Times New Roman"/>
          <w:szCs w:val="28"/>
        </w:rPr>
        <w:t xml:space="preserve">на одного члена </w:t>
      </w:r>
      <w:r>
        <w:rPr>
          <w:rFonts w:cs="Times New Roman"/>
          <w:szCs w:val="28"/>
        </w:rPr>
        <w:t xml:space="preserve">семьи от 7 до 15 тыс. рублей. </w:t>
      </w:r>
      <w:r w:rsidRPr="002E677C">
        <w:rPr>
          <w:rFonts w:cs="Times New Roman"/>
          <w:szCs w:val="28"/>
        </w:rPr>
        <w:t xml:space="preserve"> </w:t>
      </w:r>
    </w:p>
    <w:p w:rsidR="00AE7935" w:rsidRPr="009E631E" w:rsidRDefault="00AE7935" w:rsidP="00AE7935">
      <w:pPr>
        <w:pStyle w:val="ConsPlusNormal"/>
        <w:ind w:firstLine="709"/>
        <w:jc w:val="both"/>
        <w:rPr>
          <w:i/>
          <w:szCs w:val="28"/>
        </w:rPr>
      </w:pPr>
    </w:p>
    <w:p w:rsidR="00AE7935" w:rsidRPr="00DB0683" w:rsidRDefault="00AE7935" w:rsidP="00AE7935">
      <w:pPr>
        <w:pStyle w:val="ConsPlusNormal"/>
        <w:ind w:firstLine="709"/>
        <w:jc w:val="both"/>
        <w:rPr>
          <w:i/>
          <w:szCs w:val="28"/>
          <w:u w:val="single"/>
        </w:rPr>
      </w:pPr>
      <w:r w:rsidRPr="00DB0683">
        <w:rPr>
          <w:i/>
          <w:szCs w:val="28"/>
          <w:u w:val="single"/>
        </w:rPr>
        <w:t>2. 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AE7935" w:rsidRPr="009E631E" w:rsidRDefault="00AE7935" w:rsidP="00AE7935">
      <w:pPr>
        <w:pStyle w:val="ConsPlusNormal"/>
        <w:ind w:firstLine="709"/>
        <w:jc w:val="both"/>
        <w:rPr>
          <w:i/>
          <w:sz w:val="16"/>
          <w:szCs w:val="16"/>
        </w:rPr>
      </w:pPr>
    </w:p>
    <w:p w:rsidR="00AE7935" w:rsidRPr="009E631E" w:rsidRDefault="00AE7935" w:rsidP="00AE7935">
      <w:pPr>
        <w:pStyle w:val="ConsPlusNormal"/>
        <w:ind w:firstLine="709"/>
        <w:jc w:val="both"/>
        <w:rPr>
          <w:szCs w:val="28"/>
        </w:rPr>
      </w:pPr>
      <w:r w:rsidRPr="00431AB7">
        <w:rPr>
          <w:szCs w:val="28"/>
        </w:rPr>
        <w:t>В целях определения удовлетворенности потребителей качеством и ценами товаров, работ, услуг участвующи</w:t>
      </w:r>
      <w:r w:rsidR="00F4452E">
        <w:rPr>
          <w:szCs w:val="28"/>
        </w:rPr>
        <w:t>м</w:t>
      </w:r>
      <w:r w:rsidRPr="00431AB7">
        <w:rPr>
          <w:szCs w:val="28"/>
        </w:rPr>
        <w:t xml:space="preserve"> в опросе </w:t>
      </w:r>
      <w:r w:rsidR="00F4452E">
        <w:rPr>
          <w:szCs w:val="28"/>
        </w:rPr>
        <w:t xml:space="preserve">предложили </w:t>
      </w:r>
      <w:r w:rsidRPr="00431AB7">
        <w:rPr>
          <w:szCs w:val="28"/>
        </w:rPr>
        <w:t xml:space="preserve">оценить достаточность организаций, оказывающих услуги на приоритетных и социально значимых рынках Смоленской области. Результаты представлены в таблице </w:t>
      </w:r>
      <w:r>
        <w:rPr>
          <w:szCs w:val="28"/>
        </w:rPr>
        <w:t>1</w:t>
      </w:r>
      <w:r w:rsidRPr="00431AB7">
        <w:rPr>
          <w:szCs w:val="28"/>
        </w:rPr>
        <w:t>.</w:t>
      </w:r>
    </w:p>
    <w:p w:rsidR="00AE7935" w:rsidRPr="00431AB7" w:rsidRDefault="00AE7935" w:rsidP="00AE7935">
      <w:pPr>
        <w:pStyle w:val="ConsPlusNormal"/>
        <w:jc w:val="both"/>
        <w:rPr>
          <w:szCs w:val="28"/>
        </w:rPr>
      </w:pPr>
      <w:r w:rsidRPr="00431AB7">
        <w:rPr>
          <w:szCs w:val="28"/>
        </w:rPr>
        <w:t xml:space="preserve">Таблица </w:t>
      </w:r>
      <w:r>
        <w:rPr>
          <w:szCs w:val="28"/>
        </w:rPr>
        <w:t>1</w:t>
      </w:r>
      <w:r w:rsidRPr="00431AB7">
        <w:rPr>
          <w:szCs w:val="28"/>
        </w:rPr>
        <w:t xml:space="preserve"> – Оценка населением количества организаций, </w:t>
      </w:r>
      <w:r>
        <w:rPr>
          <w:szCs w:val="28"/>
        </w:rPr>
        <w:t>оказывающих</w:t>
      </w:r>
      <w:r>
        <w:rPr>
          <w:szCs w:val="28"/>
        </w:rPr>
        <w:br/>
        <w:t xml:space="preserve">                         </w:t>
      </w:r>
      <w:r w:rsidRPr="00976713">
        <w:rPr>
          <w:szCs w:val="28"/>
        </w:rPr>
        <w:t xml:space="preserve">    </w:t>
      </w:r>
      <w:r>
        <w:rPr>
          <w:szCs w:val="28"/>
        </w:rPr>
        <w:t xml:space="preserve">   </w:t>
      </w:r>
      <w:r w:rsidRPr="00431AB7">
        <w:rPr>
          <w:szCs w:val="28"/>
        </w:rPr>
        <w:t>услуги на приоритетных и социально значимых рынках (в % от</w:t>
      </w:r>
      <w:r>
        <w:rPr>
          <w:szCs w:val="28"/>
        </w:rPr>
        <w:br/>
        <w:t xml:space="preserve">                        </w:t>
      </w:r>
      <w:r w:rsidRPr="00431AB7">
        <w:rPr>
          <w:szCs w:val="28"/>
        </w:rPr>
        <w:t xml:space="preserve"> </w:t>
      </w:r>
      <w:r w:rsidRPr="00976713">
        <w:rPr>
          <w:szCs w:val="28"/>
        </w:rPr>
        <w:t xml:space="preserve">    </w:t>
      </w:r>
      <w:r>
        <w:rPr>
          <w:szCs w:val="28"/>
        </w:rPr>
        <w:t xml:space="preserve"> </w:t>
      </w:r>
      <w:r w:rsidRPr="00431AB7">
        <w:rPr>
          <w:szCs w:val="28"/>
        </w:rPr>
        <w:t>общего числа)</w:t>
      </w:r>
    </w:p>
    <w:tbl>
      <w:tblPr>
        <w:tblStyle w:val="ab"/>
        <w:tblW w:w="5000" w:type="pct"/>
        <w:tblLook w:val="04A0"/>
      </w:tblPr>
      <w:tblGrid>
        <w:gridCol w:w="5520"/>
        <w:gridCol w:w="1371"/>
        <w:gridCol w:w="1388"/>
        <w:gridCol w:w="1050"/>
        <w:gridCol w:w="1092"/>
      </w:tblGrid>
      <w:tr w:rsidR="00AE7935" w:rsidRPr="00431AB7" w:rsidTr="00AE7935">
        <w:tc>
          <w:tcPr>
            <w:tcW w:w="2648" w:type="pct"/>
          </w:tcPr>
          <w:p w:rsidR="00AE7935" w:rsidRPr="00431AB7" w:rsidRDefault="00AE7935" w:rsidP="00737963">
            <w:pPr>
              <w:ind w:firstLine="0"/>
              <w:jc w:val="center"/>
              <w:rPr>
                <w:rFonts w:cs="Times New Roman"/>
                <w:sz w:val="24"/>
                <w:szCs w:val="24"/>
              </w:rPr>
            </w:pPr>
            <w:r w:rsidRPr="00431AB7">
              <w:rPr>
                <w:rFonts w:cs="Times New Roman"/>
                <w:sz w:val="24"/>
                <w:szCs w:val="24"/>
              </w:rPr>
              <w:t>Наименование рынков</w:t>
            </w:r>
          </w:p>
        </w:tc>
        <w:tc>
          <w:tcPr>
            <w:tcW w:w="658" w:type="pct"/>
          </w:tcPr>
          <w:p w:rsidR="00AE7935" w:rsidRPr="00431AB7" w:rsidRDefault="00AE7935" w:rsidP="00737963">
            <w:pPr>
              <w:ind w:left="-57" w:right="-57" w:firstLine="0"/>
              <w:jc w:val="center"/>
              <w:rPr>
                <w:rFonts w:cs="Times New Roman"/>
                <w:spacing w:val="-6"/>
                <w:sz w:val="24"/>
                <w:szCs w:val="24"/>
              </w:rPr>
            </w:pPr>
            <w:r w:rsidRPr="00431AB7">
              <w:rPr>
                <w:rFonts w:cs="Times New Roman"/>
                <w:spacing w:val="-6"/>
                <w:sz w:val="24"/>
                <w:szCs w:val="24"/>
              </w:rPr>
              <w:t>Избыточно много</w:t>
            </w:r>
          </w:p>
        </w:tc>
        <w:tc>
          <w:tcPr>
            <w:tcW w:w="666" w:type="pct"/>
          </w:tcPr>
          <w:p w:rsidR="00AE7935" w:rsidRPr="00431AB7" w:rsidRDefault="00AE7935" w:rsidP="00737963">
            <w:pPr>
              <w:ind w:left="-57" w:right="-57" w:firstLine="0"/>
              <w:jc w:val="center"/>
              <w:rPr>
                <w:rFonts w:cs="Times New Roman"/>
                <w:spacing w:val="-6"/>
                <w:sz w:val="24"/>
                <w:szCs w:val="24"/>
              </w:rPr>
            </w:pPr>
            <w:r w:rsidRPr="00431AB7">
              <w:rPr>
                <w:rFonts w:cs="Times New Roman"/>
                <w:spacing w:val="-6"/>
                <w:sz w:val="24"/>
                <w:szCs w:val="24"/>
              </w:rPr>
              <w:t>Достаточно</w:t>
            </w:r>
          </w:p>
        </w:tc>
        <w:tc>
          <w:tcPr>
            <w:tcW w:w="504" w:type="pct"/>
          </w:tcPr>
          <w:p w:rsidR="00AE7935" w:rsidRPr="00431AB7" w:rsidRDefault="00AE7935" w:rsidP="00737963">
            <w:pPr>
              <w:ind w:left="-57" w:right="-57" w:firstLine="0"/>
              <w:jc w:val="center"/>
              <w:rPr>
                <w:rFonts w:cs="Times New Roman"/>
                <w:spacing w:val="-6"/>
                <w:sz w:val="24"/>
                <w:szCs w:val="24"/>
              </w:rPr>
            </w:pPr>
            <w:r w:rsidRPr="00431AB7">
              <w:rPr>
                <w:rFonts w:cs="Times New Roman"/>
                <w:spacing w:val="-6"/>
                <w:sz w:val="24"/>
                <w:szCs w:val="24"/>
              </w:rPr>
              <w:t>Мало</w:t>
            </w:r>
          </w:p>
        </w:tc>
        <w:tc>
          <w:tcPr>
            <w:tcW w:w="524" w:type="pct"/>
          </w:tcPr>
          <w:p w:rsidR="00AE7935" w:rsidRPr="00431AB7" w:rsidRDefault="00AE7935" w:rsidP="00737963">
            <w:pPr>
              <w:ind w:left="-57" w:right="-57" w:firstLine="0"/>
              <w:jc w:val="center"/>
              <w:rPr>
                <w:rFonts w:cs="Times New Roman"/>
                <w:spacing w:val="-6"/>
                <w:sz w:val="24"/>
                <w:szCs w:val="24"/>
              </w:rPr>
            </w:pPr>
            <w:r w:rsidRPr="00431AB7">
              <w:rPr>
                <w:rFonts w:cs="Times New Roman"/>
                <w:spacing w:val="-6"/>
                <w:sz w:val="24"/>
                <w:szCs w:val="24"/>
              </w:rPr>
              <w:t>Нет совсем</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дошкольного образования</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1,4</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49,3</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46,9</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2,4</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детского отдыха и оздоровления</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0,7</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26,6</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55,9</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16,8</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дополнительного образования детей</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0,4</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43,6</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51,2</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4,8</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медицинских услуг</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1,7</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36,6</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55,5</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6,2</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психолого-педагогического сопровождения детей с ограниченными возможностями здоровья</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0,4</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12,6</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52,7</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34,3</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жилищно-коммунального хозяйства</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1</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36,1</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55,8</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7,1</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Розничная торговля</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22,3</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68,2</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7,8</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1,7</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фармацевтических услуг</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13,8</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73</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10,8</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2,4</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перевозок пассажиров наземным транспортом на межмуниципальных маршрутах</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3</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61,5</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33,8</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1,7</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 xml:space="preserve">Рынок услуг связи </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3,4</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79,1</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16,2</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1,3</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социального обслуживания населения</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1,7</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55,7</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38,1</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4,5</w:t>
            </w:r>
          </w:p>
        </w:tc>
      </w:tr>
      <w:tr w:rsidR="00AE7935" w:rsidRPr="00431AB7" w:rsidTr="00AE7935">
        <w:tc>
          <w:tcPr>
            <w:tcW w:w="2648" w:type="pct"/>
          </w:tcPr>
          <w:p w:rsidR="00AE7935" w:rsidRPr="00431AB7" w:rsidRDefault="00AE7935" w:rsidP="00737963">
            <w:pPr>
              <w:spacing w:before="40" w:after="40"/>
              <w:ind w:firstLine="0"/>
              <w:rPr>
                <w:rFonts w:cs="Times New Roman"/>
                <w:sz w:val="24"/>
                <w:szCs w:val="24"/>
              </w:rPr>
            </w:pPr>
            <w:r w:rsidRPr="00431AB7">
              <w:rPr>
                <w:rFonts w:cs="Times New Roman"/>
                <w:sz w:val="24"/>
                <w:szCs w:val="24"/>
              </w:rPr>
              <w:t>Рынок услуг в сфере культуры</w:t>
            </w:r>
          </w:p>
        </w:tc>
        <w:tc>
          <w:tcPr>
            <w:tcW w:w="658" w:type="pct"/>
          </w:tcPr>
          <w:p w:rsidR="00AE7935" w:rsidRPr="00431AB7" w:rsidRDefault="00AE7935" w:rsidP="00737963">
            <w:pPr>
              <w:ind w:firstLine="0"/>
              <w:jc w:val="center"/>
              <w:rPr>
                <w:rFonts w:cs="Times New Roman"/>
                <w:sz w:val="24"/>
                <w:szCs w:val="24"/>
              </w:rPr>
            </w:pPr>
            <w:r>
              <w:rPr>
                <w:rFonts w:cs="Times New Roman"/>
                <w:sz w:val="24"/>
                <w:szCs w:val="24"/>
              </w:rPr>
              <w:t>2,1</w:t>
            </w:r>
          </w:p>
        </w:tc>
        <w:tc>
          <w:tcPr>
            <w:tcW w:w="666" w:type="pct"/>
          </w:tcPr>
          <w:p w:rsidR="00AE7935" w:rsidRPr="00431AB7" w:rsidRDefault="00AE7935" w:rsidP="00737963">
            <w:pPr>
              <w:ind w:firstLine="0"/>
              <w:jc w:val="center"/>
              <w:rPr>
                <w:rFonts w:cs="Times New Roman"/>
                <w:sz w:val="24"/>
                <w:szCs w:val="24"/>
              </w:rPr>
            </w:pPr>
            <w:r>
              <w:rPr>
                <w:rFonts w:cs="Times New Roman"/>
                <w:sz w:val="24"/>
                <w:szCs w:val="24"/>
              </w:rPr>
              <w:t>42,6</w:t>
            </w:r>
          </w:p>
        </w:tc>
        <w:tc>
          <w:tcPr>
            <w:tcW w:w="504" w:type="pct"/>
          </w:tcPr>
          <w:p w:rsidR="00AE7935" w:rsidRPr="00431AB7" w:rsidRDefault="00AE7935" w:rsidP="00737963">
            <w:pPr>
              <w:ind w:firstLine="0"/>
              <w:jc w:val="center"/>
              <w:rPr>
                <w:rFonts w:cs="Times New Roman"/>
                <w:sz w:val="24"/>
                <w:szCs w:val="24"/>
              </w:rPr>
            </w:pPr>
            <w:r>
              <w:rPr>
                <w:rFonts w:cs="Times New Roman"/>
                <w:sz w:val="24"/>
                <w:szCs w:val="24"/>
              </w:rPr>
              <w:t>49,8</w:t>
            </w:r>
          </w:p>
        </w:tc>
        <w:tc>
          <w:tcPr>
            <w:tcW w:w="524" w:type="pct"/>
          </w:tcPr>
          <w:p w:rsidR="00AE7935" w:rsidRPr="00431AB7" w:rsidRDefault="00AE7935" w:rsidP="00737963">
            <w:pPr>
              <w:ind w:firstLine="0"/>
              <w:jc w:val="center"/>
              <w:rPr>
                <w:rFonts w:cs="Times New Roman"/>
                <w:sz w:val="24"/>
                <w:szCs w:val="24"/>
              </w:rPr>
            </w:pPr>
            <w:r>
              <w:rPr>
                <w:rFonts w:cs="Times New Roman"/>
                <w:sz w:val="24"/>
                <w:szCs w:val="24"/>
              </w:rPr>
              <w:t>5,5</w:t>
            </w:r>
          </w:p>
        </w:tc>
      </w:tr>
    </w:tbl>
    <w:p w:rsidR="00AE7935" w:rsidRDefault="00AE7935" w:rsidP="00AE7935">
      <w:pPr>
        <w:rPr>
          <w:rFonts w:cs="Times New Roman"/>
          <w:szCs w:val="28"/>
        </w:rPr>
      </w:pPr>
      <w:r w:rsidRPr="00976713">
        <w:rPr>
          <w:rFonts w:cs="Times New Roman"/>
          <w:szCs w:val="28"/>
        </w:rPr>
        <w:lastRenderedPageBreak/>
        <w:t>Большая часть респондентов отметила  недостаточное количество организаций, оказывающих услуги на следующих приоритетных и социально значимых рынках Смоленской области</w:t>
      </w:r>
      <w:r>
        <w:rPr>
          <w:rFonts w:cs="Times New Roman"/>
          <w:szCs w:val="28"/>
        </w:rPr>
        <w:t>:</w:t>
      </w:r>
    </w:p>
    <w:p w:rsidR="00AE7935" w:rsidRDefault="00AE7935" w:rsidP="00AE7935">
      <w:pPr>
        <w:rPr>
          <w:rFonts w:cs="Times New Roman"/>
          <w:szCs w:val="28"/>
        </w:rPr>
      </w:pPr>
      <w:r>
        <w:rPr>
          <w:rFonts w:cs="Times New Roman"/>
          <w:szCs w:val="28"/>
        </w:rPr>
        <w:t>- рынок услуг детского отдыха и оздоровления – 55,9% от общего числа;</w:t>
      </w:r>
    </w:p>
    <w:p w:rsidR="00AE7935" w:rsidRDefault="00AE7935" w:rsidP="00AE7935">
      <w:pPr>
        <w:rPr>
          <w:rFonts w:cs="Times New Roman"/>
          <w:szCs w:val="28"/>
        </w:rPr>
      </w:pPr>
      <w:r>
        <w:rPr>
          <w:rFonts w:cs="Times New Roman"/>
          <w:szCs w:val="28"/>
        </w:rPr>
        <w:t>- рынок услуг жилищно-коммунального хозяйства – 55,8%;</w:t>
      </w:r>
    </w:p>
    <w:p w:rsidR="00AE7935" w:rsidRDefault="00AE7935" w:rsidP="00AE7935">
      <w:pPr>
        <w:rPr>
          <w:rFonts w:cs="Times New Roman"/>
          <w:szCs w:val="28"/>
        </w:rPr>
      </w:pPr>
      <w:r>
        <w:rPr>
          <w:rFonts w:cs="Times New Roman"/>
          <w:szCs w:val="28"/>
        </w:rPr>
        <w:t>- рынок медицинских услуг – 55,5%;</w:t>
      </w:r>
    </w:p>
    <w:p w:rsidR="00AE7935" w:rsidRDefault="00AE7935" w:rsidP="00AE7935">
      <w:pPr>
        <w:rPr>
          <w:rFonts w:cs="Times New Roman"/>
          <w:szCs w:val="28"/>
        </w:rPr>
      </w:pPr>
      <w:r>
        <w:rPr>
          <w:rFonts w:cs="Times New Roman"/>
          <w:szCs w:val="28"/>
        </w:rPr>
        <w:t xml:space="preserve">- </w:t>
      </w:r>
      <w:r w:rsidRPr="00976713">
        <w:rPr>
          <w:rFonts w:cs="Times New Roman"/>
          <w:szCs w:val="28"/>
        </w:rPr>
        <w:t>рынок услуг психолого-педагогического сопровождения детей с ограниченными возможностями здоровья</w:t>
      </w:r>
      <w:r>
        <w:rPr>
          <w:rFonts w:cs="Times New Roman"/>
          <w:szCs w:val="28"/>
        </w:rPr>
        <w:t xml:space="preserve"> – 52,7%;</w:t>
      </w:r>
    </w:p>
    <w:p w:rsidR="00AE7935" w:rsidRDefault="00AE7935" w:rsidP="00AE7935">
      <w:pPr>
        <w:rPr>
          <w:rFonts w:cs="Times New Roman"/>
          <w:szCs w:val="28"/>
        </w:rPr>
      </w:pPr>
      <w:r>
        <w:rPr>
          <w:rFonts w:cs="Times New Roman"/>
          <w:szCs w:val="28"/>
        </w:rPr>
        <w:t>- рынок услуг дополнительного образования детей – 51,2%;</w:t>
      </w:r>
    </w:p>
    <w:p w:rsidR="00AE7935" w:rsidRDefault="00AE7935" w:rsidP="00AE7935">
      <w:pPr>
        <w:rPr>
          <w:rFonts w:cs="Times New Roman"/>
          <w:szCs w:val="28"/>
        </w:rPr>
      </w:pPr>
      <w:r>
        <w:rPr>
          <w:rFonts w:cs="Times New Roman"/>
          <w:szCs w:val="28"/>
        </w:rPr>
        <w:t>- рынок услуг в сфере культуры – 49,8%;</w:t>
      </w:r>
    </w:p>
    <w:p w:rsidR="00AE7935" w:rsidRDefault="00AE7935" w:rsidP="00AE7935">
      <w:pPr>
        <w:rPr>
          <w:rFonts w:cs="Times New Roman"/>
          <w:szCs w:val="28"/>
        </w:rPr>
      </w:pPr>
      <w:r>
        <w:rPr>
          <w:rFonts w:cs="Times New Roman"/>
          <w:szCs w:val="28"/>
        </w:rPr>
        <w:t>- рынок услуг дошкольного образования – 46,9%.</w:t>
      </w:r>
    </w:p>
    <w:p w:rsidR="00AE7935" w:rsidRPr="00094813" w:rsidRDefault="00AE7935" w:rsidP="00AE7935">
      <w:pPr>
        <w:rPr>
          <w:rFonts w:cs="Times New Roman"/>
          <w:szCs w:val="28"/>
        </w:rPr>
      </w:pPr>
      <w:r w:rsidRPr="00094813">
        <w:rPr>
          <w:rFonts w:cs="Times New Roman"/>
          <w:szCs w:val="28"/>
        </w:rPr>
        <w:t>При этом  значительная часть респондентов считает достаточным количество организаций, оказывающих услуги на рынке услуг связи (79,1% от общего числа), на рынке розничной торговли (68,2%), в том числе на рынке фармацевтических услуг (73%), а также на рынке услуг перевозок пассажиров наземным транспортом на межмуниципальных маршрутах (61,5%) и рынке услуг социального обслуживания населения (55,7%).</w:t>
      </w:r>
    </w:p>
    <w:p w:rsidR="00AE7935" w:rsidRDefault="00AE7935" w:rsidP="00AE7935">
      <w:pPr>
        <w:rPr>
          <w:rFonts w:cs="Times New Roman"/>
          <w:szCs w:val="28"/>
        </w:rPr>
      </w:pPr>
      <w:r>
        <w:rPr>
          <w:rFonts w:cs="Times New Roman"/>
          <w:szCs w:val="28"/>
        </w:rPr>
        <w:t xml:space="preserve">Среди крайних значений следует отметить, что 22,3% от общего числа респондентов указали на избыточное количество организаций в сфере розничной торговли, а третья часть респондентов отметила отсутствие организаций на </w:t>
      </w:r>
      <w:r w:rsidRPr="00976713">
        <w:rPr>
          <w:rFonts w:cs="Times New Roman"/>
          <w:szCs w:val="28"/>
        </w:rPr>
        <w:t>рын</w:t>
      </w:r>
      <w:r>
        <w:rPr>
          <w:rFonts w:cs="Times New Roman"/>
          <w:szCs w:val="28"/>
        </w:rPr>
        <w:t xml:space="preserve">ке </w:t>
      </w:r>
      <w:r w:rsidRPr="00976713">
        <w:rPr>
          <w:rFonts w:cs="Times New Roman"/>
          <w:szCs w:val="28"/>
        </w:rPr>
        <w:t>услуг психолого-педагогического сопровождения детей с ограниченными возможностями здоровья</w:t>
      </w:r>
      <w:r>
        <w:rPr>
          <w:rFonts w:cs="Times New Roman"/>
          <w:szCs w:val="28"/>
        </w:rPr>
        <w:t>.</w:t>
      </w:r>
    </w:p>
    <w:p w:rsidR="00AE7935" w:rsidRPr="00976713" w:rsidRDefault="00AE7935" w:rsidP="00AE7935">
      <w:pPr>
        <w:rPr>
          <w:rFonts w:cs="Times New Roman"/>
          <w:szCs w:val="28"/>
        </w:rPr>
      </w:pPr>
    </w:p>
    <w:p w:rsidR="00AE7935" w:rsidRDefault="00AE7935" w:rsidP="00AE7935">
      <w:pPr>
        <w:pStyle w:val="ConsPlusNormal"/>
        <w:ind w:firstLine="709"/>
        <w:jc w:val="both"/>
        <w:rPr>
          <w:szCs w:val="28"/>
        </w:rPr>
      </w:pPr>
      <w:r>
        <w:rPr>
          <w:szCs w:val="28"/>
        </w:rPr>
        <w:t>Далее респондент</w:t>
      </w:r>
      <w:r w:rsidR="007E1573">
        <w:rPr>
          <w:szCs w:val="28"/>
        </w:rPr>
        <w:t>ам было предложено</w:t>
      </w:r>
      <w:r>
        <w:rPr>
          <w:szCs w:val="28"/>
        </w:rPr>
        <w:t xml:space="preserve"> оценить, насколько они удовлетворены уровнем цен, качеством и возможностью выбора услуг на приоритетных и  социально значимых рынках Смоленской области. Результаты представлены в таблице 2.</w:t>
      </w:r>
    </w:p>
    <w:p w:rsidR="00AE7935" w:rsidRDefault="00AE7935" w:rsidP="00AE7935">
      <w:pPr>
        <w:pStyle w:val="ConsPlusNormal"/>
        <w:jc w:val="both"/>
        <w:rPr>
          <w:szCs w:val="28"/>
        </w:rPr>
      </w:pPr>
      <w:r>
        <w:rPr>
          <w:szCs w:val="28"/>
        </w:rPr>
        <w:t xml:space="preserve">Таблица 2 – Удовлетворенность основными характеристиками услуг </w:t>
      </w:r>
      <w:r>
        <w:rPr>
          <w:szCs w:val="28"/>
        </w:rPr>
        <w:br/>
        <w:t xml:space="preserve">                               </w:t>
      </w:r>
      <w:r w:rsidRPr="00DA3F89">
        <w:rPr>
          <w:szCs w:val="28"/>
        </w:rPr>
        <w:t xml:space="preserve">  </w:t>
      </w:r>
      <w:r>
        <w:rPr>
          <w:szCs w:val="28"/>
        </w:rPr>
        <w:t>(в % от общего числа респондентов)</w:t>
      </w:r>
    </w:p>
    <w:tbl>
      <w:tblPr>
        <w:tblStyle w:val="ab"/>
        <w:tblW w:w="5000" w:type="pct"/>
        <w:tblLook w:val="04A0"/>
      </w:tblPr>
      <w:tblGrid>
        <w:gridCol w:w="1186"/>
        <w:gridCol w:w="1186"/>
        <w:gridCol w:w="1185"/>
        <w:gridCol w:w="1185"/>
        <w:gridCol w:w="1147"/>
        <w:gridCol w:w="1100"/>
        <w:gridCol w:w="1185"/>
        <w:gridCol w:w="1147"/>
        <w:gridCol w:w="1100"/>
      </w:tblGrid>
      <w:tr w:rsidR="00AE7935" w:rsidRPr="00737963" w:rsidTr="007E1573">
        <w:tc>
          <w:tcPr>
            <w:tcW w:w="1707" w:type="pct"/>
            <w:gridSpan w:val="3"/>
            <w:tcBorders>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b/>
                <w:spacing w:val="-6"/>
                <w:sz w:val="24"/>
                <w:szCs w:val="24"/>
              </w:rPr>
            </w:pPr>
            <w:r w:rsidRPr="00737963">
              <w:rPr>
                <w:rFonts w:cs="Times New Roman"/>
                <w:b/>
                <w:spacing w:val="-6"/>
                <w:sz w:val="24"/>
                <w:szCs w:val="24"/>
              </w:rPr>
              <w:t>Уровень цен</w:t>
            </w:r>
          </w:p>
        </w:tc>
        <w:tc>
          <w:tcPr>
            <w:tcW w:w="1647" w:type="pct"/>
            <w:gridSpan w:val="3"/>
            <w:tcBorders>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b/>
                <w:spacing w:val="-6"/>
                <w:sz w:val="24"/>
                <w:szCs w:val="24"/>
              </w:rPr>
            </w:pPr>
            <w:r w:rsidRPr="00737963">
              <w:rPr>
                <w:rFonts w:cs="Times New Roman"/>
                <w:b/>
                <w:spacing w:val="-6"/>
                <w:sz w:val="24"/>
                <w:szCs w:val="24"/>
              </w:rPr>
              <w:t>Качество</w:t>
            </w:r>
          </w:p>
        </w:tc>
        <w:tc>
          <w:tcPr>
            <w:tcW w:w="1647" w:type="pct"/>
            <w:gridSpan w:val="3"/>
            <w:tcBorders>
              <w:left w:val="single" w:sz="6" w:space="0" w:color="auto"/>
              <w:bottom w:val="single" w:sz="6" w:space="0" w:color="auto"/>
            </w:tcBorders>
            <w:shd w:val="clear" w:color="auto" w:fill="FFFF99"/>
          </w:tcPr>
          <w:p w:rsidR="00AE7935" w:rsidRPr="00737963" w:rsidRDefault="00AE7935" w:rsidP="00737963">
            <w:pPr>
              <w:ind w:left="-57" w:right="-57" w:firstLine="0"/>
              <w:jc w:val="center"/>
              <w:rPr>
                <w:rFonts w:cs="Times New Roman"/>
                <w:b/>
                <w:spacing w:val="-6"/>
                <w:sz w:val="24"/>
                <w:szCs w:val="24"/>
              </w:rPr>
            </w:pPr>
            <w:r w:rsidRPr="00737963">
              <w:rPr>
                <w:rFonts w:cs="Times New Roman"/>
                <w:b/>
                <w:spacing w:val="-6"/>
                <w:sz w:val="24"/>
                <w:szCs w:val="24"/>
              </w:rPr>
              <w:t>Возможность выбора</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Не удовлетворен</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Не удовлетворен</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Не удовлетворен</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r>
      <w:tr w:rsidR="00AE7935" w:rsidRPr="00737963" w:rsidTr="00AE7935">
        <w:tc>
          <w:tcPr>
            <w:tcW w:w="5000" w:type="pct"/>
            <w:gridSpan w:val="9"/>
            <w:tcBorders>
              <w:top w:val="single" w:sz="6" w:space="0" w:color="auto"/>
              <w:bottom w:val="single" w:sz="6" w:space="0" w:color="auto"/>
            </w:tcBorders>
          </w:tcPr>
          <w:p w:rsidR="00AE7935" w:rsidRPr="00737963" w:rsidRDefault="00AE7935" w:rsidP="00737963">
            <w:pPr>
              <w:spacing w:before="40" w:after="40"/>
              <w:ind w:firstLine="0"/>
              <w:jc w:val="center"/>
              <w:rPr>
                <w:rFonts w:cs="Times New Roman"/>
                <w:b/>
                <w:sz w:val="24"/>
                <w:szCs w:val="24"/>
              </w:rPr>
            </w:pPr>
            <w:r w:rsidRPr="00737963">
              <w:rPr>
                <w:rFonts w:cs="Times New Roman"/>
                <w:b/>
                <w:sz w:val="24"/>
                <w:szCs w:val="24"/>
              </w:rPr>
              <w:t>Рынок услуг дошкольного образования</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E1573">
            <w:pPr>
              <w:spacing w:before="40" w:after="40"/>
              <w:ind w:firstLine="0"/>
              <w:jc w:val="center"/>
              <w:rPr>
                <w:rFonts w:cs="Times New Roman"/>
                <w:sz w:val="24"/>
                <w:szCs w:val="24"/>
              </w:rPr>
            </w:pPr>
            <w:r w:rsidRPr="00737963">
              <w:rPr>
                <w:rFonts w:cs="Times New Roman"/>
                <w:sz w:val="24"/>
                <w:szCs w:val="24"/>
              </w:rPr>
              <w:t>25,1</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38,2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36,7</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31,4</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29,5</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39,1</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23</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36</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41</w:t>
            </w:r>
          </w:p>
        </w:tc>
      </w:tr>
      <w:tr w:rsidR="00AE7935" w:rsidRPr="00737963" w:rsidTr="00AE7935">
        <w:tc>
          <w:tcPr>
            <w:tcW w:w="5000" w:type="pct"/>
            <w:gridSpan w:val="9"/>
            <w:tcBorders>
              <w:top w:val="single" w:sz="6" w:space="0" w:color="auto"/>
              <w:bottom w:val="single" w:sz="6" w:space="0" w:color="auto"/>
            </w:tcBorders>
          </w:tcPr>
          <w:p w:rsidR="00AE7935" w:rsidRPr="00737963" w:rsidRDefault="00AE7935" w:rsidP="007E1573">
            <w:pPr>
              <w:spacing w:before="40" w:after="40"/>
              <w:ind w:firstLine="0"/>
              <w:jc w:val="center"/>
              <w:rPr>
                <w:rFonts w:cs="Times New Roman"/>
                <w:b/>
                <w:sz w:val="24"/>
                <w:szCs w:val="24"/>
              </w:rPr>
            </w:pPr>
            <w:r w:rsidRPr="00737963">
              <w:rPr>
                <w:rFonts w:cs="Times New Roman"/>
                <w:b/>
                <w:sz w:val="24"/>
                <w:szCs w:val="24"/>
              </w:rPr>
              <w:t>Рынок услуг детского отдыха и оздоровления</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E1573">
            <w:pPr>
              <w:ind w:firstLine="0"/>
              <w:jc w:val="center"/>
              <w:rPr>
                <w:rFonts w:cs="Times New Roman"/>
                <w:sz w:val="24"/>
                <w:szCs w:val="24"/>
              </w:rPr>
            </w:pPr>
            <w:r w:rsidRPr="00737963">
              <w:rPr>
                <w:rFonts w:cs="Times New Roman"/>
                <w:sz w:val="24"/>
                <w:szCs w:val="24"/>
              </w:rPr>
              <w:t>20,7</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40,4</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38,9</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20</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37,4</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42,6</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10,5</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50,9</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38,6</w:t>
            </w:r>
          </w:p>
        </w:tc>
      </w:tr>
      <w:tr w:rsidR="00AE7935" w:rsidRPr="00737963" w:rsidTr="00AE7935">
        <w:tc>
          <w:tcPr>
            <w:tcW w:w="5000" w:type="pct"/>
            <w:gridSpan w:val="9"/>
            <w:tcBorders>
              <w:top w:val="single" w:sz="6" w:space="0" w:color="auto"/>
              <w:bottom w:val="single" w:sz="6" w:space="0" w:color="auto"/>
            </w:tcBorders>
          </w:tcPr>
          <w:p w:rsidR="00AE7935" w:rsidRPr="00737963" w:rsidRDefault="00AE7935" w:rsidP="007E1573">
            <w:pPr>
              <w:ind w:firstLine="0"/>
              <w:jc w:val="center"/>
              <w:rPr>
                <w:rFonts w:cs="Times New Roman"/>
                <w:b/>
                <w:sz w:val="24"/>
                <w:szCs w:val="24"/>
              </w:rPr>
            </w:pPr>
            <w:r w:rsidRPr="00737963">
              <w:rPr>
                <w:rFonts w:cs="Times New Roman"/>
                <w:b/>
                <w:sz w:val="24"/>
                <w:szCs w:val="24"/>
              </w:rPr>
              <w:t>Рынок услуг дополнительного образования детей</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E1573">
            <w:pPr>
              <w:ind w:firstLine="0"/>
              <w:jc w:val="center"/>
              <w:rPr>
                <w:rFonts w:cs="Times New Roman"/>
                <w:sz w:val="24"/>
                <w:szCs w:val="24"/>
              </w:rPr>
            </w:pPr>
            <w:r w:rsidRPr="00737963">
              <w:rPr>
                <w:rFonts w:cs="Times New Roman"/>
                <w:sz w:val="24"/>
                <w:szCs w:val="24"/>
              </w:rPr>
              <w:t>28,1</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36,3</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35,6</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31,1</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27,8</w:t>
            </w:r>
          </w:p>
          <w:p w:rsidR="00AE7935" w:rsidRPr="00737963" w:rsidRDefault="00AE7935" w:rsidP="00737963">
            <w:pPr>
              <w:ind w:firstLine="0"/>
              <w:jc w:val="center"/>
              <w:rPr>
                <w:rFonts w:cs="Times New Roman"/>
                <w:sz w:val="24"/>
                <w:szCs w:val="24"/>
              </w:rPr>
            </w:pP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41,1</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27,7</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35,2</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37,1</w:t>
            </w:r>
          </w:p>
        </w:tc>
      </w:tr>
      <w:tr w:rsidR="00AE7935" w:rsidRPr="00737963" w:rsidTr="00AE7935">
        <w:tc>
          <w:tcPr>
            <w:tcW w:w="5000" w:type="pct"/>
            <w:gridSpan w:val="9"/>
            <w:tcBorders>
              <w:top w:val="single" w:sz="6" w:space="0" w:color="auto"/>
              <w:bottom w:val="single" w:sz="6" w:space="0" w:color="auto"/>
            </w:tcBorders>
          </w:tcPr>
          <w:p w:rsidR="00AE7935" w:rsidRPr="00737963" w:rsidRDefault="00AE7935" w:rsidP="007E1573">
            <w:pPr>
              <w:ind w:firstLine="0"/>
              <w:jc w:val="center"/>
              <w:rPr>
                <w:rFonts w:cs="Times New Roman"/>
                <w:b/>
                <w:sz w:val="24"/>
                <w:szCs w:val="24"/>
              </w:rPr>
            </w:pPr>
            <w:r w:rsidRPr="00737963">
              <w:rPr>
                <w:rFonts w:cs="Times New Roman"/>
                <w:b/>
                <w:sz w:val="24"/>
                <w:szCs w:val="24"/>
              </w:rPr>
              <w:t>Рынок медицинских услуг</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E1573">
            <w:pPr>
              <w:spacing w:before="40" w:after="40"/>
              <w:ind w:firstLine="0"/>
              <w:jc w:val="center"/>
              <w:rPr>
                <w:rFonts w:cs="Times New Roman"/>
                <w:sz w:val="24"/>
                <w:szCs w:val="24"/>
              </w:rPr>
            </w:pPr>
            <w:r w:rsidRPr="00737963">
              <w:rPr>
                <w:rFonts w:cs="Times New Roman"/>
                <w:sz w:val="24"/>
                <w:szCs w:val="24"/>
              </w:rPr>
              <w:t>16,3</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70,9</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12,8</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14,3</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72,2</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13,6</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17,6</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70,4</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12</w:t>
            </w:r>
          </w:p>
        </w:tc>
      </w:tr>
      <w:tr w:rsidR="00AE7935" w:rsidRPr="00737963" w:rsidTr="00AE7935">
        <w:tc>
          <w:tcPr>
            <w:tcW w:w="5000" w:type="pct"/>
            <w:gridSpan w:val="9"/>
            <w:tcBorders>
              <w:top w:val="single" w:sz="6" w:space="0" w:color="auto"/>
              <w:bottom w:val="single" w:sz="6" w:space="0" w:color="auto"/>
            </w:tcBorders>
          </w:tcPr>
          <w:p w:rsidR="00AE7935" w:rsidRPr="00737963" w:rsidRDefault="00AE7935" w:rsidP="00737963">
            <w:pPr>
              <w:spacing w:before="40" w:after="40"/>
              <w:ind w:firstLine="0"/>
              <w:jc w:val="center"/>
              <w:rPr>
                <w:rFonts w:cs="Times New Roman"/>
                <w:b/>
                <w:sz w:val="24"/>
                <w:szCs w:val="24"/>
              </w:rPr>
            </w:pPr>
            <w:r w:rsidRPr="00737963">
              <w:rPr>
                <w:rFonts w:cs="Times New Roman"/>
                <w:b/>
                <w:sz w:val="24"/>
                <w:szCs w:val="24"/>
              </w:rPr>
              <w:t>Рынок услуг психолого-педагогического сопровождения детей с ограниченными возможностями здоровья</w:t>
            </w:r>
          </w:p>
        </w:tc>
      </w:tr>
      <w:tr w:rsidR="00AE7935" w:rsidRPr="00737963" w:rsidTr="007E1573">
        <w:tc>
          <w:tcPr>
            <w:tcW w:w="569" w:type="pct"/>
            <w:tcBorders>
              <w:top w:val="single" w:sz="6" w:space="0" w:color="auto"/>
              <w:bottom w:val="single" w:sz="6" w:space="0" w:color="auto"/>
              <w:right w:val="single" w:sz="6" w:space="0" w:color="auto"/>
            </w:tcBorders>
            <w:shd w:val="clear" w:color="auto" w:fill="FFFF99"/>
          </w:tcPr>
          <w:p w:rsidR="00AE7935" w:rsidRPr="00737963" w:rsidRDefault="00AE7935" w:rsidP="007E1573">
            <w:pPr>
              <w:spacing w:before="40" w:after="40"/>
              <w:ind w:firstLine="0"/>
              <w:jc w:val="center"/>
              <w:rPr>
                <w:rFonts w:cs="Times New Roman"/>
                <w:sz w:val="24"/>
                <w:szCs w:val="24"/>
              </w:rPr>
            </w:pPr>
            <w:r w:rsidRPr="00737963">
              <w:rPr>
                <w:rFonts w:cs="Times New Roman"/>
                <w:sz w:val="24"/>
                <w:szCs w:val="24"/>
              </w:rPr>
              <w:t>6,4</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25,8</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67,8</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5,9</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27,7</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AE7935" w:rsidRPr="00737963" w:rsidRDefault="00AE7935" w:rsidP="00737963">
            <w:pPr>
              <w:ind w:firstLine="0"/>
              <w:jc w:val="center"/>
              <w:rPr>
                <w:rFonts w:cs="Times New Roman"/>
                <w:sz w:val="24"/>
                <w:szCs w:val="24"/>
              </w:rPr>
            </w:pPr>
            <w:r w:rsidRPr="00737963">
              <w:rPr>
                <w:rFonts w:cs="Times New Roman"/>
                <w:sz w:val="24"/>
                <w:szCs w:val="24"/>
              </w:rPr>
              <w:t>66,4</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5,9</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26,4</w:t>
            </w:r>
          </w:p>
        </w:tc>
        <w:tc>
          <w:tcPr>
            <w:tcW w:w="528" w:type="pct"/>
            <w:tcBorders>
              <w:top w:val="single" w:sz="6" w:space="0" w:color="auto"/>
              <w:left w:val="single" w:sz="6" w:space="0" w:color="auto"/>
              <w:bottom w:val="single" w:sz="6" w:space="0" w:color="auto"/>
            </w:tcBorders>
            <w:shd w:val="clear" w:color="auto" w:fill="FFFF99"/>
          </w:tcPr>
          <w:p w:rsidR="00AE7935" w:rsidRPr="00737963" w:rsidRDefault="00AE7935" w:rsidP="00737963">
            <w:pPr>
              <w:ind w:firstLine="0"/>
              <w:jc w:val="center"/>
              <w:rPr>
                <w:rFonts w:cs="Times New Roman"/>
                <w:sz w:val="24"/>
                <w:szCs w:val="24"/>
              </w:rPr>
            </w:pPr>
            <w:r w:rsidRPr="00737963">
              <w:rPr>
                <w:rFonts w:cs="Times New Roman"/>
                <w:sz w:val="24"/>
                <w:szCs w:val="24"/>
              </w:rPr>
              <w:t>67,7</w:t>
            </w:r>
          </w:p>
        </w:tc>
      </w:tr>
      <w:tr w:rsidR="007E1573" w:rsidRPr="00737963" w:rsidTr="007E1573">
        <w:tc>
          <w:tcPr>
            <w:tcW w:w="1707" w:type="pct"/>
            <w:gridSpan w:val="3"/>
            <w:tcBorders>
              <w:top w:val="single" w:sz="6" w:space="0" w:color="auto"/>
              <w:bottom w:val="single" w:sz="6" w:space="0" w:color="auto"/>
              <w:right w:val="single" w:sz="6" w:space="0" w:color="auto"/>
            </w:tcBorders>
            <w:shd w:val="clear" w:color="auto" w:fill="FFFF99"/>
          </w:tcPr>
          <w:p w:rsidR="007E1573" w:rsidRPr="00737963" w:rsidRDefault="007E1573" w:rsidP="00D40C46">
            <w:pPr>
              <w:ind w:firstLine="0"/>
              <w:jc w:val="center"/>
              <w:rPr>
                <w:rFonts w:cs="Times New Roman"/>
                <w:b/>
                <w:spacing w:val="-6"/>
                <w:sz w:val="24"/>
                <w:szCs w:val="24"/>
              </w:rPr>
            </w:pPr>
            <w:r w:rsidRPr="00737963">
              <w:rPr>
                <w:rFonts w:cs="Times New Roman"/>
                <w:b/>
                <w:spacing w:val="-6"/>
                <w:sz w:val="24"/>
                <w:szCs w:val="24"/>
              </w:rPr>
              <w:lastRenderedPageBreak/>
              <w:t>Уровень цен</w:t>
            </w:r>
          </w:p>
        </w:tc>
        <w:tc>
          <w:tcPr>
            <w:tcW w:w="1647" w:type="pct"/>
            <w:gridSpan w:val="3"/>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D40C46">
            <w:pPr>
              <w:ind w:firstLine="0"/>
              <w:jc w:val="center"/>
              <w:rPr>
                <w:rFonts w:cs="Times New Roman"/>
                <w:b/>
                <w:spacing w:val="-6"/>
                <w:sz w:val="24"/>
                <w:szCs w:val="24"/>
              </w:rPr>
            </w:pPr>
            <w:r w:rsidRPr="00737963">
              <w:rPr>
                <w:rFonts w:cs="Times New Roman"/>
                <w:b/>
                <w:spacing w:val="-6"/>
                <w:sz w:val="24"/>
                <w:szCs w:val="24"/>
              </w:rPr>
              <w:t>Качество</w:t>
            </w:r>
          </w:p>
        </w:tc>
        <w:tc>
          <w:tcPr>
            <w:tcW w:w="1647" w:type="pct"/>
            <w:gridSpan w:val="3"/>
            <w:tcBorders>
              <w:top w:val="single" w:sz="6" w:space="0" w:color="auto"/>
              <w:left w:val="single" w:sz="6" w:space="0" w:color="auto"/>
              <w:bottom w:val="single" w:sz="6" w:space="0" w:color="auto"/>
            </w:tcBorders>
            <w:shd w:val="clear" w:color="auto" w:fill="FFFF99"/>
          </w:tcPr>
          <w:p w:rsidR="007E1573" w:rsidRPr="00737963" w:rsidRDefault="007E1573" w:rsidP="00D40C46">
            <w:pPr>
              <w:ind w:left="-57" w:right="-57" w:firstLine="0"/>
              <w:jc w:val="center"/>
              <w:rPr>
                <w:rFonts w:cs="Times New Roman"/>
                <w:b/>
                <w:spacing w:val="-6"/>
                <w:sz w:val="24"/>
                <w:szCs w:val="24"/>
              </w:rPr>
            </w:pPr>
            <w:r w:rsidRPr="00737963">
              <w:rPr>
                <w:rFonts w:cs="Times New Roman"/>
                <w:b/>
                <w:spacing w:val="-6"/>
                <w:sz w:val="24"/>
                <w:szCs w:val="24"/>
              </w:rPr>
              <w:t>Возможность выбора</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Не удовлетворен</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Удовлетворен</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Не удовлетворен</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D40C46">
            <w:pPr>
              <w:ind w:left="-57" w:right="-57" w:firstLine="0"/>
              <w:jc w:val="center"/>
              <w:rPr>
                <w:rFonts w:cs="Times New Roman"/>
                <w:spacing w:val="-6"/>
                <w:sz w:val="24"/>
                <w:szCs w:val="24"/>
              </w:rPr>
            </w:pPr>
            <w:r w:rsidRPr="00737963">
              <w:rPr>
                <w:rFonts w:cs="Times New Roman"/>
                <w:spacing w:val="-6"/>
                <w:sz w:val="24"/>
                <w:szCs w:val="24"/>
              </w:rPr>
              <w:t>Затрудняюсь ответить</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37963">
            <w:pPr>
              <w:ind w:firstLine="0"/>
              <w:jc w:val="center"/>
              <w:rPr>
                <w:rFonts w:cs="Times New Roman"/>
                <w:b/>
                <w:sz w:val="24"/>
                <w:szCs w:val="24"/>
              </w:rPr>
            </w:pPr>
            <w:r w:rsidRPr="00737963">
              <w:rPr>
                <w:rFonts w:cs="Times New Roman"/>
                <w:b/>
                <w:sz w:val="24"/>
                <w:szCs w:val="24"/>
              </w:rPr>
              <w:t>Рынок услуг жилищно-коммунального хозяйства</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14,5</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76,2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9,3</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12,8</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74</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13,2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11,6</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73,8</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14,6</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E1573">
            <w:pPr>
              <w:spacing w:before="40" w:after="40"/>
              <w:ind w:firstLine="0"/>
              <w:jc w:val="center"/>
              <w:rPr>
                <w:rFonts w:cs="Times New Roman"/>
                <w:b/>
                <w:sz w:val="24"/>
                <w:szCs w:val="24"/>
              </w:rPr>
            </w:pPr>
            <w:r w:rsidRPr="00737963">
              <w:rPr>
                <w:rFonts w:cs="Times New Roman"/>
                <w:b/>
                <w:sz w:val="24"/>
                <w:szCs w:val="24"/>
              </w:rPr>
              <w:t>Розничная торговля</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34,9</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58,5</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6,7</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42,6</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46,7</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10,7</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right="-24" w:firstLine="0"/>
              <w:jc w:val="center"/>
              <w:rPr>
                <w:rFonts w:cs="Times New Roman"/>
                <w:sz w:val="24"/>
                <w:szCs w:val="24"/>
              </w:rPr>
            </w:pPr>
            <w:r w:rsidRPr="00737963">
              <w:rPr>
                <w:rFonts w:cs="Times New Roman"/>
                <w:sz w:val="24"/>
                <w:szCs w:val="24"/>
              </w:rPr>
              <w:t>68</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22,3</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9,7</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E1573">
            <w:pPr>
              <w:ind w:firstLine="0"/>
              <w:jc w:val="center"/>
              <w:rPr>
                <w:rFonts w:cs="Times New Roman"/>
                <w:b/>
                <w:sz w:val="24"/>
                <w:szCs w:val="24"/>
              </w:rPr>
            </w:pPr>
            <w:r w:rsidRPr="00737963">
              <w:rPr>
                <w:rFonts w:cs="Times New Roman"/>
                <w:b/>
                <w:sz w:val="24"/>
                <w:szCs w:val="24"/>
              </w:rPr>
              <w:t>Рынок фармацевтических услуг</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32,4</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58,7</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8,9</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43,6</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34,1</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22,3</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right="-24" w:firstLine="0"/>
              <w:jc w:val="center"/>
              <w:rPr>
                <w:rFonts w:cs="Times New Roman"/>
                <w:sz w:val="24"/>
                <w:szCs w:val="24"/>
              </w:rPr>
            </w:pPr>
            <w:r w:rsidRPr="00737963">
              <w:rPr>
                <w:rFonts w:cs="Times New Roman"/>
                <w:sz w:val="24"/>
                <w:szCs w:val="24"/>
              </w:rPr>
              <w:t>62,5</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24,3</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13,2</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37963">
            <w:pPr>
              <w:ind w:firstLine="0"/>
              <w:jc w:val="center"/>
              <w:rPr>
                <w:rFonts w:cs="Times New Roman"/>
                <w:b/>
                <w:sz w:val="24"/>
                <w:szCs w:val="24"/>
              </w:rPr>
            </w:pPr>
            <w:r w:rsidRPr="00737963">
              <w:rPr>
                <w:rFonts w:cs="Times New Roman"/>
                <w:b/>
                <w:sz w:val="24"/>
                <w:szCs w:val="24"/>
              </w:rPr>
              <w:t>Рынок услуг перевозок пассажиров наземным транспортом на межмуниципальных маршрутах</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43,4</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40,2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16,4</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33,3</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46,2</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20,5</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42,2</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35,8</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22</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E1573">
            <w:pPr>
              <w:ind w:firstLine="0"/>
              <w:jc w:val="center"/>
              <w:rPr>
                <w:rFonts w:cs="Times New Roman"/>
                <w:b/>
                <w:sz w:val="24"/>
                <w:szCs w:val="24"/>
              </w:rPr>
            </w:pPr>
            <w:r w:rsidRPr="00737963">
              <w:rPr>
                <w:rFonts w:cs="Times New Roman"/>
                <w:b/>
                <w:sz w:val="24"/>
                <w:szCs w:val="24"/>
              </w:rPr>
              <w:t>Рынок услуг связи</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58,7</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29,9</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11,4</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55,7</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28,8</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15,5</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57,2</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25,4</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17,4</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E1573">
            <w:pPr>
              <w:ind w:firstLine="0"/>
              <w:jc w:val="center"/>
              <w:rPr>
                <w:rFonts w:cs="Times New Roman"/>
                <w:b/>
                <w:sz w:val="24"/>
                <w:szCs w:val="24"/>
              </w:rPr>
            </w:pPr>
            <w:r w:rsidRPr="00737963">
              <w:rPr>
                <w:rFonts w:cs="Times New Roman"/>
                <w:b/>
                <w:sz w:val="24"/>
                <w:szCs w:val="24"/>
              </w:rPr>
              <w:t>Рынок услуг социального обслуживания населения</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spacing w:before="40" w:after="40"/>
              <w:ind w:firstLine="0"/>
              <w:jc w:val="center"/>
              <w:rPr>
                <w:rFonts w:cs="Times New Roman"/>
                <w:sz w:val="24"/>
                <w:szCs w:val="24"/>
              </w:rPr>
            </w:pPr>
            <w:r w:rsidRPr="00737963">
              <w:rPr>
                <w:rFonts w:cs="Times New Roman"/>
                <w:sz w:val="24"/>
                <w:szCs w:val="24"/>
              </w:rPr>
              <w:t>46,8</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28,1</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25,2</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46,1</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25,1</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28,8</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44,6</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24,6</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30,8</w:t>
            </w:r>
          </w:p>
        </w:tc>
      </w:tr>
      <w:tr w:rsidR="007E1573" w:rsidRPr="00737963" w:rsidTr="00AE7935">
        <w:tc>
          <w:tcPr>
            <w:tcW w:w="5000" w:type="pct"/>
            <w:gridSpan w:val="9"/>
            <w:tcBorders>
              <w:top w:val="single" w:sz="6" w:space="0" w:color="auto"/>
              <w:bottom w:val="single" w:sz="6" w:space="0" w:color="auto"/>
            </w:tcBorders>
          </w:tcPr>
          <w:p w:rsidR="007E1573" w:rsidRPr="00737963" w:rsidRDefault="007E1573" w:rsidP="007E1573">
            <w:pPr>
              <w:ind w:firstLine="0"/>
              <w:jc w:val="center"/>
              <w:rPr>
                <w:rFonts w:cs="Times New Roman"/>
                <w:b/>
                <w:sz w:val="24"/>
                <w:szCs w:val="24"/>
              </w:rPr>
            </w:pPr>
            <w:r w:rsidRPr="00737963">
              <w:rPr>
                <w:rFonts w:cs="Times New Roman"/>
                <w:b/>
                <w:sz w:val="24"/>
                <w:szCs w:val="24"/>
              </w:rPr>
              <w:t>Рынок услуг в сфере культуры</w:t>
            </w:r>
          </w:p>
        </w:tc>
      </w:tr>
      <w:tr w:rsidR="007E1573" w:rsidRPr="00737963" w:rsidTr="007E1573">
        <w:tc>
          <w:tcPr>
            <w:tcW w:w="569" w:type="pct"/>
            <w:tcBorders>
              <w:top w:val="single" w:sz="6" w:space="0" w:color="auto"/>
              <w:bottom w:val="single" w:sz="6" w:space="0" w:color="auto"/>
              <w:right w:val="single" w:sz="6" w:space="0" w:color="auto"/>
            </w:tcBorders>
            <w:shd w:val="clear" w:color="auto" w:fill="FFFF99"/>
          </w:tcPr>
          <w:p w:rsidR="007E1573" w:rsidRPr="00737963" w:rsidRDefault="007E1573" w:rsidP="007E1573">
            <w:pPr>
              <w:ind w:firstLine="0"/>
              <w:jc w:val="center"/>
              <w:rPr>
                <w:rFonts w:cs="Times New Roman"/>
                <w:sz w:val="24"/>
                <w:szCs w:val="24"/>
              </w:rPr>
            </w:pPr>
            <w:r w:rsidRPr="00737963">
              <w:rPr>
                <w:rFonts w:cs="Times New Roman"/>
                <w:sz w:val="24"/>
                <w:szCs w:val="24"/>
              </w:rPr>
              <w:t>50,2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28</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21,8</w:t>
            </w:r>
          </w:p>
        </w:tc>
        <w:tc>
          <w:tcPr>
            <w:tcW w:w="569"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39,8</w:t>
            </w:r>
          </w:p>
        </w:tc>
        <w:tc>
          <w:tcPr>
            <w:tcW w:w="550"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36</w:t>
            </w:r>
          </w:p>
        </w:tc>
        <w:tc>
          <w:tcPr>
            <w:tcW w:w="528" w:type="pct"/>
            <w:tcBorders>
              <w:top w:val="single" w:sz="6" w:space="0" w:color="auto"/>
              <w:left w:val="single" w:sz="6" w:space="0" w:color="auto"/>
              <w:bottom w:val="single" w:sz="6" w:space="0" w:color="auto"/>
              <w:right w:val="single" w:sz="6" w:space="0" w:color="auto"/>
            </w:tcBorders>
            <w:shd w:val="clear" w:color="auto" w:fill="FFFFCC"/>
          </w:tcPr>
          <w:p w:rsidR="007E1573" w:rsidRPr="00737963" w:rsidRDefault="007E1573" w:rsidP="00737963">
            <w:pPr>
              <w:ind w:firstLine="0"/>
              <w:jc w:val="center"/>
              <w:rPr>
                <w:rFonts w:cs="Times New Roman"/>
                <w:sz w:val="24"/>
                <w:szCs w:val="24"/>
              </w:rPr>
            </w:pPr>
            <w:r w:rsidRPr="00737963">
              <w:rPr>
                <w:rFonts w:cs="Times New Roman"/>
                <w:sz w:val="24"/>
                <w:szCs w:val="24"/>
              </w:rPr>
              <w:t>24,2</w:t>
            </w:r>
          </w:p>
        </w:tc>
        <w:tc>
          <w:tcPr>
            <w:tcW w:w="569"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28,6</w:t>
            </w:r>
          </w:p>
        </w:tc>
        <w:tc>
          <w:tcPr>
            <w:tcW w:w="550" w:type="pct"/>
            <w:tcBorders>
              <w:top w:val="single" w:sz="6" w:space="0" w:color="auto"/>
              <w:left w:val="single" w:sz="6" w:space="0" w:color="auto"/>
              <w:bottom w:val="single" w:sz="6" w:space="0" w:color="auto"/>
              <w:right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47,5</w:t>
            </w:r>
          </w:p>
        </w:tc>
        <w:tc>
          <w:tcPr>
            <w:tcW w:w="528" w:type="pct"/>
            <w:tcBorders>
              <w:top w:val="single" w:sz="6" w:space="0" w:color="auto"/>
              <w:left w:val="single" w:sz="6" w:space="0" w:color="auto"/>
              <w:bottom w:val="single" w:sz="6" w:space="0" w:color="auto"/>
            </w:tcBorders>
            <w:shd w:val="clear" w:color="auto" w:fill="FFFF99"/>
          </w:tcPr>
          <w:p w:rsidR="007E1573" w:rsidRPr="00737963" w:rsidRDefault="007E1573" w:rsidP="00737963">
            <w:pPr>
              <w:ind w:firstLine="0"/>
              <w:jc w:val="center"/>
              <w:rPr>
                <w:rFonts w:cs="Times New Roman"/>
                <w:sz w:val="24"/>
                <w:szCs w:val="24"/>
              </w:rPr>
            </w:pPr>
            <w:r w:rsidRPr="00737963">
              <w:rPr>
                <w:rFonts w:cs="Times New Roman"/>
                <w:sz w:val="24"/>
                <w:szCs w:val="24"/>
              </w:rPr>
              <w:t>23,9</w:t>
            </w:r>
          </w:p>
        </w:tc>
      </w:tr>
    </w:tbl>
    <w:p w:rsidR="00AE7935" w:rsidRDefault="00AE7935" w:rsidP="00AE7935">
      <w:pPr>
        <w:rPr>
          <w:rFonts w:cs="Times New Roman"/>
          <w:szCs w:val="28"/>
        </w:rPr>
      </w:pPr>
    </w:p>
    <w:p w:rsidR="00AE7935" w:rsidRDefault="00AE7935" w:rsidP="00AE7935">
      <w:pPr>
        <w:rPr>
          <w:rFonts w:cs="Times New Roman"/>
          <w:szCs w:val="28"/>
        </w:rPr>
      </w:pPr>
      <w:r w:rsidRPr="00DA3F89">
        <w:rPr>
          <w:rFonts w:cs="Times New Roman"/>
          <w:b/>
          <w:szCs w:val="28"/>
        </w:rPr>
        <w:t>На рынке услуг дошкольного образования</w:t>
      </w:r>
      <w:r>
        <w:rPr>
          <w:rFonts w:cs="Times New Roman"/>
          <w:szCs w:val="28"/>
        </w:rPr>
        <w:t xml:space="preserve"> 38,2% от общего числа респондентов не удовлетворены уровнем цен, при этом третья часть респондентов затруднилась оценить степень удовлетворенности ценовой ситуацией на указанном рынке. Качеством и возможностью выбора на рынке дошкольного образования удовлетворены, соответственно, 31,4% и 23% от общего числа респондентов.</w:t>
      </w:r>
    </w:p>
    <w:p w:rsidR="00AE7935" w:rsidRDefault="00AE7935" w:rsidP="00AE7935">
      <w:pPr>
        <w:rPr>
          <w:rFonts w:cs="Times New Roman"/>
          <w:szCs w:val="28"/>
        </w:rPr>
      </w:pPr>
      <w:r w:rsidRPr="00DA3F89">
        <w:rPr>
          <w:rFonts w:cs="Times New Roman"/>
          <w:b/>
          <w:szCs w:val="28"/>
        </w:rPr>
        <w:t>На рынке услуг детского отдыха и оздоровления</w:t>
      </w:r>
      <w:r>
        <w:rPr>
          <w:rFonts w:cs="Times New Roman"/>
          <w:szCs w:val="28"/>
        </w:rPr>
        <w:t xml:space="preserve"> значительная часть респондентов не удовлетворена ценами (40,4% от общего числа), качеством услуг (37,4%) и возможностью выбора (50,9%). При этом в среднем 40% от общего числа респондентов в целом затруднились оценить характеристики услуг на рынке.</w:t>
      </w:r>
    </w:p>
    <w:p w:rsidR="00AE7935" w:rsidRDefault="00AE7935" w:rsidP="00AE7935">
      <w:pPr>
        <w:rPr>
          <w:rFonts w:cs="Times New Roman"/>
          <w:szCs w:val="28"/>
        </w:rPr>
      </w:pPr>
      <w:r w:rsidRPr="00BF4135">
        <w:rPr>
          <w:rFonts w:cs="Times New Roman"/>
          <w:b/>
          <w:szCs w:val="28"/>
        </w:rPr>
        <w:t>На рынке услуг дополнительного образования детей</w:t>
      </w:r>
      <w:r>
        <w:rPr>
          <w:rFonts w:cs="Times New Roman"/>
          <w:szCs w:val="28"/>
        </w:rPr>
        <w:t xml:space="preserve"> не удовлетворены ценами и возможностью выбора, соответственно, 36,3% и 35,2% от общего числа респондентов. При этом 31,1% от общего числа респондентов удовлетворены качеством оказания услуг на рынке дополнительного образования детей.</w:t>
      </w:r>
    </w:p>
    <w:p w:rsidR="00AE7935" w:rsidRDefault="00AE7935" w:rsidP="00AE7935">
      <w:pPr>
        <w:rPr>
          <w:rFonts w:cs="Times New Roman"/>
          <w:szCs w:val="28"/>
        </w:rPr>
      </w:pPr>
      <w:r w:rsidRPr="00BF4135">
        <w:rPr>
          <w:rFonts w:cs="Times New Roman"/>
          <w:b/>
          <w:szCs w:val="28"/>
        </w:rPr>
        <w:t>На рынке медицинских услуг</w:t>
      </w:r>
      <w:r>
        <w:rPr>
          <w:rFonts w:cs="Times New Roman"/>
          <w:szCs w:val="28"/>
        </w:rPr>
        <w:t xml:space="preserve"> значительная часть респондентов не удовлетворена ценами (70,9% от общего числа), качеством услуг (72,2%) и возможностью выбора (70,4%).</w:t>
      </w:r>
    </w:p>
    <w:p w:rsidR="00AE7935" w:rsidRDefault="00AE7935" w:rsidP="00AE7935">
      <w:pPr>
        <w:rPr>
          <w:rFonts w:cs="Times New Roman"/>
          <w:szCs w:val="28"/>
        </w:rPr>
      </w:pPr>
      <w:r>
        <w:rPr>
          <w:rFonts w:cs="Times New Roman"/>
          <w:szCs w:val="28"/>
        </w:rPr>
        <w:t xml:space="preserve">Похожая ситуация </w:t>
      </w:r>
      <w:r w:rsidRPr="00BF4135">
        <w:rPr>
          <w:rFonts w:cs="Times New Roman"/>
          <w:b/>
          <w:szCs w:val="28"/>
        </w:rPr>
        <w:t>сложилась на рынке услуг жилищно-коммунального хозяйства</w:t>
      </w:r>
      <w:r>
        <w:rPr>
          <w:rFonts w:cs="Times New Roman"/>
          <w:szCs w:val="28"/>
        </w:rPr>
        <w:t>. Здесь не удовлетворены ценами 76,2% от общего числа респондентов, качеством услуг – 74%, возможностью выбора – 73,8%.</w:t>
      </w:r>
    </w:p>
    <w:p w:rsidR="00AE7935" w:rsidRDefault="00AE7935" w:rsidP="00AE7935">
      <w:pPr>
        <w:rPr>
          <w:rFonts w:cs="Times New Roman"/>
          <w:szCs w:val="28"/>
        </w:rPr>
      </w:pPr>
      <w:r w:rsidRPr="00BF4135">
        <w:rPr>
          <w:rFonts w:cs="Times New Roman"/>
          <w:szCs w:val="28"/>
        </w:rPr>
        <w:t xml:space="preserve">Оценить характеристики услуг </w:t>
      </w:r>
      <w:r w:rsidRPr="00BF4135">
        <w:rPr>
          <w:rFonts w:cs="Times New Roman"/>
          <w:b/>
          <w:szCs w:val="28"/>
        </w:rPr>
        <w:t>на рынке услуг психолого-педагогического сопровождения детей с ограниченными возможностями здоровья</w:t>
      </w:r>
      <w:r w:rsidRPr="00BF4135">
        <w:rPr>
          <w:rFonts w:cs="Times New Roman"/>
          <w:szCs w:val="28"/>
        </w:rPr>
        <w:t xml:space="preserve"> не смогли 67% от общего числа опрошенных. При этом четверть опрошенных оценила основные характеристики услуг (цена, качество, возможность выбора) неудовлетворительно.</w:t>
      </w:r>
    </w:p>
    <w:p w:rsidR="00AE7935" w:rsidRDefault="00AE7935" w:rsidP="00AE7935">
      <w:pPr>
        <w:rPr>
          <w:rFonts w:cs="Times New Roman"/>
          <w:szCs w:val="28"/>
        </w:rPr>
      </w:pPr>
      <w:r w:rsidRPr="00360C2E">
        <w:rPr>
          <w:rFonts w:cs="Times New Roman"/>
          <w:b/>
          <w:szCs w:val="28"/>
        </w:rPr>
        <w:lastRenderedPageBreak/>
        <w:t>На рынке розничной торговли</w:t>
      </w:r>
      <w:r>
        <w:rPr>
          <w:rFonts w:cs="Times New Roman"/>
          <w:szCs w:val="28"/>
        </w:rPr>
        <w:t xml:space="preserve"> значительная часть потребителей не удовлетворена уровнем цен (58,5% от общего числа) и качеством товаров (46,7%). При этом возможностью выбора удовлетворены 68% от общего числа респондентов.</w:t>
      </w:r>
    </w:p>
    <w:p w:rsidR="00AE7935" w:rsidRDefault="00AE7935" w:rsidP="00AE7935">
      <w:pPr>
        <w:rPr>
          <w:rFonts w:cs="Times New Roman"/>
          <w:szCs w:val="28"/>
        </w:rPr>
      </w:pPr>
      <w:r w:rsidRPr="00360C2E">
        <w:rPr>
          <w:rFonts w:cs="Times New Roman"/>
          <w:b/>
          <w:szCs w:val="28"/>
        </w:rPr>
        <w:t>На рынке фармацевтических услуг</w:t>
      </w:r>
      <w:r>
        <w:rPr>
          <w:rFonts w:cs="Times New Roman"/>
          <w:szCs w:val="28"/>
        </w:rPr>
        <w:t xml:space="preserve"> значительная часть потребителей не удовлетворена уровнем цен (58,7% от общего числа). При этом возможностью выбора удовлетворены 62,5% от общего числа респондентов, качеством товаров – 43,6%.</w:t>
      </w:r>
    </w:p>
    <w:p w:rsidR="00AE7935" w:rsidRPr="00360C2E" w:rsidRDefault="00AE7935" w:rsidP="00AE7935">
      <w:pPr>
        <w:rPr>
          <w:rFonts w:cs="Times New Roman"/>
          <w:szCs w:val="28"/>
        </w:rPr>
      </w:pPr>
      <w:r w:rsidRPr="00360C2E">
        <w:rPr>
          <w:rFonts w:cs="Times New Roman"/>
          <w:b/>
          <w:szCs w:val="28"/>
        </w:rPr>
        <w:t>На рынке услуг перевозок пассажиров наземным транспортом на межмуниципальных маршрутах</w:t>
      </w:r>
      <w:r w:rsidRPr="00360C2E">
        <w:rPr>
          <w:rFonts w:cs="Times New Roman"/>
          <w:szCs w:val="28"/>
        </w:rPr>
        <w:t xml:space="preserve"> возможностью выбора удовлетворены 42,2% от общего числа респондентов, уровнем цен на услуги – 43,4%. При этом качеством оказываемых услуг не удовлетворена большая часть опрошенных – 46,2%.</w:t>
      </w:r>
    </w:p>
    <w:p w:rsidR="00AE7935" w:rsidRDefault="00AE7935" w:rsidP="00AE7935">
      <w:pPr>
        <w:rPr>
          <w:rFonts w:cs="Times New Roman"/>
          <w:szCs w:val="28"/>
        </w:rPr>
      </w:pPr>
      <w:r w:rsidRPr="00360C2E">
        <w:rPr>
          <w:rFonts w:cs="Times New Roman"/>
          <w:b/>
          <w:szCs w:val="28"/>
        </w:rPr>
        <w:t>На рынке услуг связи</w:t>
      </w:r>
      <w:r>
        <w:rPr>
          <w:rFonts w:cs="Times New Roman"/>
          <w:szCs w:val="28"/>
        </w:rPr>
        <w:t xml:space="preserve"> большая часть потребителей удовлетворена ценами (58,7% от общего числа), качеством услуг (55,7%) и возможностью выбора (57,2%).</w:t>
      </w:r>
    </w:p>
    <w:p w:rsidR="00AE7935" w:rsidRDefault="00AE7935" w:rsidP="00AE7935">
      <w:pPr>
        <w:rPr>
          <w:rFonts w:cs="Times New Roman"/>
          <w:szCs w:val="28"/>
        </w:rPr>
      </w:pPr>
      <w:r w:rsidRPr="00360C2E">
        <w:rPr>
          <w:rFonts w:cs="Times New Roman"/>
          <w:b/>
          <w:szCs w:val="28"/>
        </w:rPr>
        <w:t>На рынке услуг социального обслуживания населения</w:t>
      </w:r>
      <w:r>
        <w:rPr>
          <w:rFonts w:cs="Times New Roman"/>
          <w:szCs w:val="28"/>
        </w:rPr>
        <w:t xml:space="preserve"> похожая ситуация. Здесь уровнем цен удовлетворены 46,8% от общего числа респондентов, качеством услуг – 46,1%, возможностью выбора – 44,6%. </w:t>
      </w:r>
    </w:p>
    <w:p w:rsidR="00AE7935" w:rsidRDefault="00AE7935" w:rsidP="00AE7935">
      <w:pPr>
        <w:rPr>
          <w:rFonts w:cs="Times New Roman"/>
          <w:szCs w:val="28"/>
        </w:rPr>
      </w:pPr>
      <w:r w:rsidRPr="00360C2E">
        <w:rPr>
          <w:rFonts w:cs="Times New Roman"/>
          <w:b/>
          <w:szCs w:val="28"/>
        </w:rPr>
        <w:t>На рынке услуг в сфере культуры</w:t>
      </w:r>
      <w:r>
        <w:rPr>
          <w:rFonts w:cs="Times New Roman"/>
          <w:szCs w:val="28"/>
        </w:rPr>
        <w:t xml:space="preserve"> значительная часть респондентов </w:t>
      </w:r>
      <w:r w:rsidR="0001524D">
        <w:rPr>
          <w:rFonts w:cs="Times New Roman"/>
          <w:szCs w:val="28"/>
        </w:rPr>
        <w:t xml:space="preserve">не </w:t>
      </w:r>
      <w:r>
        <w:rPr>
          <w:rFonts w:cs="Times New Roman"/>
          <w:szCs w:val="28"/>
        </w:rPr>
        <w:t xml:space="preserve">удовлетворена </w:t>
      </w:r>
      <w:r w:rsidR="0001524D">
        <w:rPr>
          <w:rFonts w:cs="Times New Roman"/>
          <w:szCs w:val="28"/>
        </w:rPr>
        <w:t>возможностью выбора (47,5% от общего числа)</w:t>
      </w:r>
      <w:r>
        <w:rPr>
          <w:rFonts w:cs="Times New Roman"/>
          <w:szCs w:val="28"/>
        </w:rPr>
        <w:t xml:space="preserve">. При этом качеством услуг удовлетворены 39,8%  от общего числа респондентов, </w:t>
      </w:r>
      <w:r w:rsidR="0001524D">
        <w:rPr>
          <w:rFonts w:cs="Times New Roman"/>
          <w:szCs w:val="28"/>
        </w:rPr>
        <w:t>ценами</w:t>
      </w:r>
      <w:r>
        <w:rPr>
          <w:rFonts w:cs="Times New Roman"/>
          <w:szCs w:val="28"/>
        </w:rPr>
        <w:t xml:space="preserve"> – </w:t>
      </w:r>
      <w:r w:rsidR="0001524D">
        <w:rPr>
          <w:rFonts w:cs="Times New Roman"/>
          <w:szCs w:val="28"/>
        </w:rPr>
        <w:t>50,2</w:t>
      </w:r>
      <w:r>
        <w:rPr>
          <w:rFonts w:cs="Times New Roman"/>
          <w:szCs w:val="28"/>
        </w:rPr>
        <w:t>%</w:t>
      </w:r>
      <w:r w:rsidR="000A0731">
        <w:rPr>
          <w:rFonts w:cs="Times New Roman"/>
          <w:szCs w:val="28"/>
        </w:rPr>
        <w:t xml:space="preserve"> от общего числа респондентов</w:t>
      </w:r>
      <w:r>
        <w:rPr>
          <w:rFonts w:cs="Times New Roman"/>
          <w:szCs w:val="28"/>
        </w:rPr>
        <w:t>.</w:t>
      </w:r>
    </w:p>
    <w:p w:rsidR="00AE7935" w:rsidRDefault="00AE7935" w:rsidP="00AE7935">
      <w:pPr>
        <w:rPr>
          <w:rFonts w:cs="Times New Roman"/>
          <w:szCs w:val="28"/>
        </w:rPr>
      </w:pPr>
    </w:p>
    <w:p w:rsidR="00AE7935" w:rsidRPr="00BF4135" w:rsidRDefault="00AE7935" w:rsidP="00AE7935">
      <w:pPr>
        <w:rPr>
          <w:rFonts w:cs="Times New Roman"/>
          <w:szCs w:val="28"/>
        </w:rPr>
      </w:pPr>
      <w:r>
        <w:rPr>
          <w:rFonts w:cs="Times New Roman"/>
          <w:szCs w:val="28"/>
        </w:rPr>
        <w:t>В целом, результаты опроса показали, что развитие конкуренции на обозначенных приоритетных и социально значимых рынках Смоленской области имеет объективные предпосылки и направлено на повышение удовлетворенности потребителей основными характеристиками оказываемых услуг (цена, качество, возможность выбора).</w:t>
      </w:r>
    </w:p>
    <w:p w:rsidR="00AE7935" w:rsidRDefault="00AE7935" w:rsidP="00AE7935">
      <w:pPr>
        <w:rPr>
          <w:rFonts w:cs="Times New Roman"/>
          <w:szCs w:val="28"/>
        </w:rPr>
      </w:pPr>
    </w:p>
    <w:p w:rsidR="00AE7935" w:rsidRPr="00884490" w:rsidRDefault="00AE7935" w:rsidP="00AE7935">
      <w:pPr>
        <w:rPr>
          <w:rFonts w:cs="Times New Roman"/>
          <w:szCs w:val="28"/>
        </w:rPr>
      </w:pPr>
      <w:r w:rsidRPr="00884490">
        <w:rPr>
          <w:rFonts w:cs="Times New Roman"/>
          <w:szCs w:val="28"/>
        </w:rPr>
        <w:t>В ходе опроса респондент</w:t>
      </w:r>
      <w:r w:rsidR="007E1573">
        <w:rPr>
          <w:rFonts w:cs="Times New Roman"/>
          <w:szCs w:val="28"/>
        </w:rPr>
        <w:t>ам было предложено</w:t>
      </w:r>
      <w:r w:rsidRPr="00884490">
        <w:rPr>
          <w:rFonts w:cs="Times New Roman"/>
          <w:szCs w:val="28"/>
        </w:rPr>
        <w:t xml:space="preserve"> указать, на какие товары и (или) услуги, по их мнению, цены в Смоленской области выше по сравнению с другими регионами</w:t>
      </w:r>
      <w:r>
        <w:rPr>
          <w:rFonts w:cs="Times New Roman"/>
          <w:szCs w:val="28"/>
        </w:rPr>
        <w:t>. Результаты опроса при условии, что можно было выбрать несколько вариантов ответов, получились следующие:</w:t>
      </w:r>
    </w:p>
    <w:tbl>
      <w:tblPr>
        <w:tblStyle w:val="ab"/>
        <w:tblW w:w="0" w:type="auto"/>
        <w:tblLook w:val="04A0"/>
      </w:tblPr>
      <w:tblGrid>
        <w:gridCol w:w="6762"/>
        <w:gridCol w:w="3659"/>
      </w:tblGrid>
      <w:tr w:rsidR="00AE7935" w:rsidRPr="006F3865" w:rsidTr="00AE7935">
        <w:tc>
          <w:tcPr>
            <w:tcW w:w="0" w:type="auto"/>
          </w:tcPr>
          <w:p w:rsidR="00AE7935" w:rsidRPr="006F3865" w:rsidRDefault="00AE7935" w:rsidP="00737963">
            <w:pPr>
              <w:tabs>
                <w:tab w:val="left" w:pos="690"/>
              </w:tabs>
              <w:spacing w:before="40" w:after="40"/>
              <w:ind w:firstLine="0"/>
              <w:jc w:val="center"/>
              <w:rPr>
                <w:rFonts w:cs="Times New Roman"/>
                <w:sz w:val="24"/>
                <w:szCs w:val="24"/>
              </w:rPr>
            </w:pPr>
            <w:r>
              <w:rPr>
                <w:rFonts w:cs="Times New Roman"/>
                <w:sz w:val="24"/>
                <w:szCs w:val="24"/>
              </w:rPr>
              <w:t>Наименование товаров, услуг</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Удельный вес от общего числа респондентов, %</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продовольственные товары</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76,7</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непродовольственные товары</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57,3</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дошкольного образования</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11,7</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детского отдыха и оздоровления</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11</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дополнительного образования детей</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9</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медицинские услуги</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36</w:t>
            </w:r>
          </w:p>
        </w:tc>
      </w:tr>
      <w:tr w:rsidR="00AE7935" w:rsidRPr="006F3865" w:rsidTr="00AE7935">
        <w:tc>
          <w:tcPr>
            <w:tcW w:w="0" w:type="auto"/>
          </w:tcPr>
          <w:p w:rsidR="00AE7935" w:rsidRPr="006F3865" w:rsidRDefault="00AE7935" w:rsidP="00737963">
            <w:pPr>
              <w:spacing w:before="40" w:after="40"/>
              <w:ind w:firstLine="0"/>
              <w:rPr>
                <w:rFonts w:cs="Times New Roman"/>
                <w:spacing w:val="-6"/>
                <w:sz w:val="24"/>
                <w:szCs w:val="24"/>
              </w:rPr>
            </w:pPr>
            <w:r w:rsidRPr="006F3865">
              <w:rPr>
                <w:rFonts w:cs="Times New Roman"/>
                <w:spacing w:val="-6"/>
                <w:sz w:val="24"/>
                <w:szCs w:val="24"/>
              </w:rPr>
              <w:t>услуги психолого-педагогического сопровождения детей с ограниченными возможностями здоровья</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4,3</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жилищно-коммунального хозяйства</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54</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перевозок пассажиров наземным транспортом на межмуниципальных маршрутах</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10,7</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lastRenderedPageBreak/>
              <w:t>услуги связи</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12,7</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социального обслуживания населения</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7,7</w:t>
            </w:r>
          </w:p>
        </w:tc>
      </w:tr>
      <w:tr w:rsidR="00AE7935" w:rsidRPr="006F3865" w:rsidTr="00AE7935">
        <w:tc>
          <w:tcPr>
            <w:tcW w:w="0" w:type="auto"/>
          </w:tcPr>
          <w:p w:rsidR="00AE7935" w:rsidRPr="006F3865" w:rsidRDefault="00AE7935" w:rsidP="00737963">
            <w:pPr>
              <w:spacing w:before="40" w:after="40"/>
              <w:ind w:firstLine="0"/>
              <w:rPr>
                <w:rFonts w:cs="Times New Roman"/>
                <w:sz w:val="24"/>
                <w:szCs w:val="24"/>
              </w:rPr>
            </w:pPr>
            <w:r w:rsidRPr="006F3865">
              <w:rPr>
                <w:rFonts w:cs="Times New Roman"/>
                <w:sz w:val="24"/>
                <w:szCs w:val="24"/>
              </w:rPr>
              <w:t>услуги в сфере культуры</w:t>
            </w:r>
          </w:p>
        </w:tc>
        <w:tc>
          <w:tcPr>
            <w:tcW w:w="0" w:type="auto"/>
          </w:tcPr>
          <w:p w:rsidR="00AE7935" w:rsidRPr="006F3865" w:rsidRDefault="00AE7935" w:rsidP="00737963">
            <w:pPr>
              <w:ind w:firstLine="0"/>
              <w:jc w:val="center"/>
              <w:rPr>
                <w:rFonts w:cs="Times New Roman"/>
                <w:sz w:val="24"/>
                <w:szCs w:val="24"/>
              </w:rPr>
            </w:pPr>
            <w:r>
              <w:rPr>
                <w:rFonts w:cs="Times New Roman"/>
                <w:sz w:val="24"/>
                <w:szCs w:val="24"/>
              </w:rPr>
              <w:t>6</w:t>
            </w:r>
          </w:p>
        </w:tc>
      </w:tr>
    </w:tbl>
    <w:p w:rsidR="00AE7935" w:rsidRPr="00094813" w:rsidRDefault="00AE7935" w:rsidP="00AE7935">
      <w:pPr>
        <w:pStyle w:val="ConsPlusNormal"/>
        <w:ind w:firstLine="709"/>
        <w:jc w:val="both"/>
        <w:rPr>
          <w:szCs w:val="28"/>
        </w:rPr>
      </w:pPr>
      <w:r w:rsidRPr="00094813">
        <w:rPr>
          <w:szCs w:val="28"/>
        </w:rPr>
        <w:t>Большая часть респондентов отметила, что в Смоленской области по сравнению с другими регионами цены выше на продовольственные товары (76,7% от общего числа), непродовольственные товары (57,3%), услуги жилищно-коммунального хозяйства (54%) и медицинские услуги (36%).</w:t>
      </w:r>
    </w:p>
    <w:p w:rsidR="00AE7935" w:rsidRDefault="00AE7935" w:rsidP="00AE7935">
      <w:pPr>
        <w:pStyle w:val="ConsPlusNormal"/>
        <w:ind w:firstLine="709"/>
        <w:jc w:val="both"/>
        <w:rPr>
          <w:i/>
          <w:szCs w:val="28"/>
        </w:rPr>
      </w:pPr>
    </w:p>
    <w:p w:rsidR="00AE7935" w:rsidRPr="00DB0683" w:rsidRDefault="00AE7935" w:rsidP="00AE7935">
      <w:pPr>
        <w:pStyle w:val="ConsPlusNormal"/>
        <w:ind w:firstLine="709"/>
        <w:jc w:val="both"/>
        <w:rPr>
          <w:i/>
          <w:szCs w:val="28"/>
          <w:u w:val="single"/>
        </w:rPr>
      </w:pPr>
      <w:r w:rsidRPr="00DB0683">
        <w:rPr>
          <w:i/>
          <w:szCs w:val="28"/>
          <w:u w:val="single"/>
        </w:rPr>
        <w:t>3. Сбор данных о восприятии и динамике оценки потребителями состояния конкуренции между продавцами товаров, работ и услуг в Смоленской области посредством ценообразования</w:t>
      </w:r>
    </w:p>
    <w:p w:rsidR="00AE7935" w:rsidRPr="00614D9A" w:rsidRDefault="00AE7935" w:rsidP="00AE7935">
      <w:pPr>
        <w:pStyle w:val="ConsPlusNormal"/>
        <w:ind w:firstLine="709"/>
        <w:jc w:val="both"/>
        <w:rPr>
          <w:sz w:val="16"/>
          <w:szCs w:val="16"/>
        </w:rPr>
      </w:pPr>
    </w:p>
    <w:p w:rsidR="00AE7935" w:rsidRPr="00884490" w:rsidRDefault="00AE7935" w:rsidP="00AE7935">
      <w:pPr>
        <w:rPr>
          <w:rFonts w:cs="Times New Roman"/>
          <w:szCs w:val="28"/>
        </w:rPr>
      </w:pPr>
      <w:r w:rsidRPr="00884490">
        <w:rPr>
          <w:rFonts w:cs="Times New Roman"/>
          <w:szCs w:val="28"/>
        </w:rPr>
        <w:t>В целях оценки состояния конкуренции и конкурентной среды  респондент</w:t>
      </w:r>
      <w:r w:rsidR="007E1573">
        <w:rPr>
          <w:rFonts w:cs="Times New Roman"/>
          <w:szCs w:val="28"/>
        </w:rPr>
        <w:t>ам было предложено</w:t>
      </w:r>
      <w:r w:rsidRPr="00884490">
        <w:rPr>
          <w:rFonts w:cs="Times New Roman"/>
          <w:szCs w:val="28"/>
        </w:rPr>
        <w:t xml:space="preserve"> ответить, как изменилось количество организаций, представляющих услуги на приоритетных и социально значимых рынках Смоленской области, в течение последних трех лет</w:t>
      </w:r>
      <w:r>
        <w:rPr>
          <w:rFonts w:cs="Times New Roman"/>
          <w:szCs w:val="28"/>
        </w:rPr>
        <w:t xml:space="preserve"> (Таблица 3)</w:t>
      </w:r>
      <w:r w:rsidRPr="00884490">
        <w:rPr>
          <w:rFonts w:cs="Times New Roman"/>
          <w:szCs w:val="28"/>
        </w:rPr>
        <w:t>.</w:t>
      </w:r>
    </w:p>
    <w:p w:rsidR="00AE7935" w:rsidRPr="00884490" w:rsidRDefault="00AE7935" w:rsidP="00AE7935">
      <w:pPr>
        <w:rPr>
          <w:rFonts w:cs="Times New Roman"/>
          <w:szCs w:val="28"/>
        </w:rPr>
      </w:pPr>
      <w:r w:rsidRPr="00884490">
        <w:rPr>
          <w:rFonts w:cs="Times New Roman"/>
          <w:szCs w:val="28"/>
        </w:rPr>
        <w:t xml:space="preserve">Таблица </w:t>
      </w:r>
      <w:r>
        <w:rPr>
          <w:rFonts w:cs="Times New Roman"/>
          <w:szCs w:val="28"/>
        </w:rPr>
        <w:t>3</w:t>
      </w:r>
      <w:r w:rsidRPr="00884490">
        <w:rPr>
          <w:rFonts w:cs="Times New Roman"/>
          <w:szCs w:val="28"/>
        </w:rPr>
        <w:t xml:space="preserve"> – Оценка населением изменения количества организаций,</w:t>
      </w:r>
      <w:r>
        <w:rPr>
          <w:rFonts w:cs="Times New Roman"/>
          <w:szCs w:val="28"/>
        </w:rPr>
        <w:br/>
        <w:t xml:space="preserve">                            </w:t>
      </w:r>
      <w:r w:rsidRPr="00884490">
        <w:rPr>
          <w:rFonts w:cs="Times New Roman"/>
          <w:szCs w:val="28"/>
        </w:rPr>
        <w:t xml:space="preserve"> </w:t>
      </w:r>
      <w:r>
        <w:rPr>
          <w:rFonts w:cs="Times New Roman"/>
          <w:szCs w:val="28"/>
        </w:rPr>
        <w:t xml:space="preserve">     оказывающих</w:t>
      </w:r>
      <w:r w:rsidRPr="00884490">
        <w:rPr>
          <w:rFonts w:cs="Times New Roman"/>
          <w:szCs w:val="28"/>
        </w:rPr>
        <w:t xml:space="preserve"> услуги на приоритетных и социально </w:t>
      </w:r>
      <w:r>
        <w:rPr>
          <w:rFonts w:cs="Times New Roman"/>
          <w:szCs w:val="28"/>
        </w:rPr>
        <w:br/>
        <w:t xml:space="preserve">                                  </w:t>
      </w:r>
      <w:r w:rsidRPr="00884490">
        <w:rPr>
          <w:rFonts w:cs="Times New Roman"/>
          <w:szCs w:val="28"/>
        </w:rPr>
        <w:t xml:space="preserve">значимых рынках Смоленской области, в течение последних </w:t>
      </w:r>
      <w:r>
        <w:rPr>
          <w:rFonts w:cs="Times New Roman"/>
          <w:szCs w:val="28"/>
        </w:rPr>
        <w:br/>
        <w:t xml:space="preserve">                                  </w:t>
      </w:r>
      <w:r w:rsidRPr="00884490">
        <w:rPr>
          <w:rFonts w:cs="Times New Roman"/>
          <w:szCs w:val="28"/>
        </w:rPr>
        <w:t>трех лет</w:t>
      </w:r>
      <w:r>
        <w:rPr>
          <w:rFonts w:cs="Times New Roman"/>
          <w:szCs w:val="28"/>
        </w:rPr>
        <w:t xml:space="preserve"> (в % от общего числа)</w:t>
      </w:r>
    </w:p>
    <w:tbl>
      <w:tblPr>
        <w:tblStyle w:val="ab"/>
        <w:tblW w:w="5000" w:type="pct"/>
        <w:tblLook w:val="04A0"/>
      </w:tblPr>
      <w:tblGrid>
        <w:gridCol w:w="4595"/>
        <w:gridCol w:w="1312"/>
        <w:gridCol w:w="1559"/>
        <w:gridCol w:w="1411"/>
        <w:gridCol w:w="1544"/>
      </w:tblGrid>
      <w:tr w:rsidR="00AE7935" w:rsidRPr="00884490" w:rsidTr="00AE7935">
        <w:tc>
          <w:tcPr>
            <w:tcW w:w="2205" w:type="pct"/>
          </w:tcPr>
          <w:p w:rsidR="00AE7935" w:rsidRPr="00884490" w:rsidRDefault="00AE7935" w:rsidP="00737963">
            <w:pPr>
              <w:spacing w:before="40" w:after="40"/>
              <w:ind w:firstLine="0"/>
              <w:jc w:val="center"/>
              <w:rPr>
                <w:rFonts w:cs="Times New Roman"/>
                <w:sz w:val="24"/>
                <w:szCs w:val="24"/>
              </w:rPr>
            </w:pPr>
            <w:r>
              <w:rPr>
                <w:rFonts w:cs="Times New Roman"/>
                <w:sz w:val="24"/>
                <w:szCs w:val="24"/>
              </w:rPr>
              <w:t>Наименование рынков</w:t>
            </w:r>
          </w:p>
        </w:tc>
        <w:tc>
          <w:tcPr>
            <w:tcW w:w="629" w:type="pct"/>
          </w:tcPr>
          <w:p w:rsidR="00AE7935" w:rsidRPr="00884490" w:rsidRDefault="00AE7935" w:rsidP="00737963">
            <w:pPr>
              <w:ind w:firstLine="0"/>
              <w:jc w:val="center"/>
              <w:rPr>
                <w:rFonts w:cs="Times New Roman"/>
                <w:sz w:val="24"/>
                <w:szCs w:val="24"/>
              </w:rPr>
            </w:pPr>
            <w:r>
              <w:rPr>
                <w:rFonts w:cs="Times New Roman"/>
                <w:sz w:val="24"/>
                <w:szCs w:val="24"/>
              </w:rPr>
              <w:t>Снизилось</w:t>
            </w:r>
          </w:p>
        </w:tc>
        <w:tc>
          <w:tcPr>
            <w:tcW w:w="748" w:type="pct"/>
          </w:tcPr>
          <w:p w:rsidR="00AE7935" w:rsidRPr="00884490" w:rsidRDefault="00AE7935" w:rsidP="00737963">
            <w:pPr>
              <w:ind w:firstLine="0"/>
              <w:jc w:val="center"/>
              <w:rPr>
                <w:rFonts w:cs="Times New Roman"/>
                <w:sz w:val="24"/>
                <w:szCs w:val="24"/>
              </w:rPr>
            </w:pPr>
            <w:r>
              <w:rPr>
                <w:rFonts w:cs="Times New Roman"/>
                <w:sz w:val="24"/>
                <w:szCs w:val="24"/>
              </w:rPr>
              <w:t>Увеличилось</w:t>
            </w:r>
          </w:p>
        </w:tc>
        <w:tc>
          <w:tcPr>
            <w:tcW w:w="677" w:type="pct"/>
          </w:tcPr>
          <w:p w:rsidR="00AE7935" w:rsidRPr="00884490" w:rsidRDefault="00AE7935" w:rsidP="00737963">
            <w:pPr>
              <w:ind w:firstLine="0"/>
              <w:jc w:val="center"/>
              <w:rPr>
                <w:rFonts w:cs="Times New Roman"/>
                <w:sz w:val="24"/>
                <w:szCs w:val="24"/>
              </w:rPr>
            </w:pPr>
            <w:r>
              <w:rPr>
                <w:rFonts w:cs="Times New Roman"/>
                <w:sz w:val="24"/>
                <w:szCs w:val="24"/>
              </w:rPr>
              <w:t>Не изменилось</w:t>
            </w:r>
          </w:p>
        </w:tc>
        <w:tc>
          <w:tcPr>
            <w:tcW w:w="741" w:type="pct"/>
          </w:tcPr>
          <w:p w:rsidR="00AE7935" w:rsidRPr="00884490" w:rsidRDefault="00AE7935" w:rsidP="00737963">
            <w:pPr>
              <w:ind w:firstLine="0"/>
              <w:jc w:val="center"/>
              <w:rPr>
                <w:rFonts w:cs="Times New Roman"/>
                <w:sz w:val="24"/>
                <w:szCs w:val="24"/>
              </w:rPr>
            </w:pPr>
            <w:r>
              <w:rPr>
                <w:rFonts w:cs="Times New Roman"/>
                <w:sz w:val="24"/>
                <w:szCs w:val="24"/>
              </w:rPr>
              <w:t>Затрудняюсь ответить</w:t>
            </w:r>
          </w:p>
        </w:tc>
      </w:tr>
      <w:tr w:rsidR="00AE7935" w:rsidRPr="00884490" w:rsidTr="00AE7935">
        <w:tc>
          <w:tcPr>
            <w:tcW w:w="2205" w:type="pct"/>
          </w:tcPr>
          <w:p w:rsidR="00AE7935" w:rsidRPr="00884490" w:rsidRDefault="00AE7935" w:rsidP="00737963">
            <w:pPr>
              <w:spacing w:before="40" w:after="40"/>
              <w:ind w:firstLine="0"/>
              <w:rPr>
                <w:rFonts w:cs="Times New Roman"/>
                <w:sz w:val="24"/>
                <w:szCs w:val="24"/>
              </w:rPr>
            </w:pPr>
            <w:r w:rsidRPr="00884490">
              <w:rPr>
                <w:rFonts w:cs="Times New Roman"/>
                <w:sz w:val="24"/>
                <w:szCs w:val="24"/>
              </w:rPr>
              <w:t>Рынок услуг дошкольного образования</w:t>
            </w:r>
          </w:p>
        </w:tc>
        <w:tc>
          <w:tcPr>
            <w:tcW w:w="629" w:type="pct"/>
          </w:tcPr>
          <w:p w:rsidR="00AE7935" w:rsidRPr="00884490" w:rsidRDefault="00AE7935" w:rsidP="00737963">
            <w:pPr>
              <w:ind w:firstLine="0"/>
              <w:jc w:val="center"/>
              <w:rPr>
                <w:rFonts w:cs="Times New Roman"/>
                <w:sz w:val="24"/>
                <w:szCs w:val="24"/>
              </w:rPr>
            </w:pPr>
            <w:r>
              <w:rPr>
                <w:rFonts w:cs="Times New Roman"/>
                <w:sz w:val="24"/>
                <w:szCs w:val="24"/>
              </w:rPr>
              <w:t>6,9</w:t>
            </w:r>
          </w:p>
        </w:tc>
        <w:tc>
          <w:tcPr>
            <w:tcW w:w="748" w:type="pct"/>
          </w:tcPr>
          <w:p w:rsidR="00AE7935" w:rsidRPr="00884490" w:rsidRDefault="00AE7935" w:rsidP="00737963">
            <w:pPr>
              <w:ind w:firstLine="0"/>
              <w:jc w:val="center"/>
              <w:rPr>
                <w:rFonts w:cs="Times New Roman"/>
                <w:sz w:val="24"/>
                <w:szCs w:val="24"/>
              </w:rPr>
            </w:pPr>
            <w:r>
              <w:rPr>
                <w:rFonts w:cs="Times New Roman"/>
                <w:sz w:val="24"/>
                <w:szCs w:val="24"/>
              </w:rPr>
              <w:t>23</w:t>
            </w:r>
          </w:p>
        </w:tc>
        <w:tc>
          <w:tcPr>
            <w:tcW w:w="677" w:type="pct"/>
          </w:tcPr>
          <w:p w:rsidR="00AE7935" w:rsidRPr="00884490" w:rsidRDefault="00AE7935" w:rsidP="00737963">
            <w:pPr>
              <w:ind w:firstLine="0"/>
              <w:jc w:val="center"/>
              <w:rPr>
                <w:rFonts w:cs="Times New Roman"/>
                <w:sz w:val="24"/>
                <w:szCs w:val="24"/>
              </w:rPr>
            </w:pPr>
            <w:r>
              <w:rPr>
                <w:rFonts w:cs="Times New Roman"/>
                <w:sz w:val="24"/>
                <w:szCs w:val="24"/>
              </w:rPr>
              <w:t>37,8</w:t>
            </w:r>
          </w:p>
        </w:tc>
        <w:tc>
          <w:tcPr>
            <w:tcW w:w="741" w:type="pct"/>
          </w:tcPr>
          <w:p w:rsidR="00AE7935" w:rsidRPr="00884490" w:rsidRDefault="00AE7935" w:rsidP="00737963">
            <w:pPr>
              <w:ind w:firstLine="0"/>
              <w:jc w:val="center"/>
              <w:rPr>
                <w:rFonts w:cs="Times New Roman"/>
                <w:sz w:val="24"/>
                <w:szCs w:val="24"/>
              </w:rPr>
            </w:pPr>
            <w:r>
              <w:rPr>
                <w:rFonts w:cs="Times New Roman"/>
                <w:sz w:val="24"/>
                <w:szCs w:val="24"/>
              </w:rPr>
              <w:t>32,3</w:t>
            </w:r>
          </w:p>
        </w:tc>
      </w:tr>
      <w:tr w:rsidR="00AE7935" w:rsidRPr="00884490" w:rsidTr="00AE7935">
        <w:tc>
          <w:tcPr>
            <w:tcW w:w="2205" w:type="pct"/>
          </w:tcPr>
          <w:p w:rsidR="00AE7935" w:rsidRPr="00884490" w:rsidRDefault="00AE7935" w:rsidP="00737963">
            <w:pPr>
              <w:spacing w:before="40" w:after="40"/>
              <w:ind w:firstLine="0"/>
              <w:rPr>
                <w:rFonts w:cs="Times New Roman"/>
                <w:sz w:val="24"/>
                <w:szCs w:val="24"/>
              </w:rPr>
            </w:pPr>
            <w:r w:rsidRPr="00884490">
              <w:rPr>
                <w:rFonts w:cs="Times New Roman"/>
                <w:sz w:val="24"/>
                <w:szCs w:val="24"/>
              </w:rPr>
              <w:t>Рынок услуг детского отдыха и оздоровления</w:t>
            </w:r>
          </w:p>
        </w:tc>
        <w:tc>
          <w:tcPr>
            <w:tcW w:w="629" w:type="pct"/>
          </w:tcPr>
          <w:p w:rsidR="00AE7935" w:rsidRPr="00884490" w:rsidRDefault="00AE7935" w:rsidP="00737963">
            <w:pPr>
              <w:ind w:firstLine="0"/>
              <w:jc w:val="center"/>
              <w:rPr>
                <w:rFonts w:cs="Times New Roman"/>
                <w:sz w:val="24"/>
                <w:szCs w:val="24"/>
              </w:rPr>
            </w:pPr>
            <w:r>
              <w:rPr>
                <w:rFonts w:cs="Times New Roman"/>
                <w:sz w:val="24"/>
                <w:szCs w:val="24"/>
              </w:rPr>
              <w:t>18,8</w:t>
            </w:r>
          </w:p>
        </w:tc>
        <w:tc>
          <w:tcPr>
            <w:tcW w:w="748" w:type="pct"/>
          </w:tcPr>
          <w:p w:rsidR="00AE7935" w:rsidRPr="00884490" w:rsidRDefault="00AE7935" w:rsidP="00737963">
            <w:pPr>
              <w:ind w:firstLine="0"/>
              <w:jc w:val="center"/>
              <w:rPr>
                <w:rFonts w:cs="Times New Roman"/>
                <w:sz w:val="24"/>
                <w:szCs w:val="24"/>
              </w:rPr>
            </w:pPr>
            <w:r>
              <w:rPr>
                <w:rFonts w:cs="Times New Roman"/>
                <w:sz w:val="24"/>
                <w:szCs w:val="24"/>
              </w:rPr>
              <w:t>8,9</w:t>
            </w:r>
          </w:p>
        </w:tc>
        <w:tc>
          <w:tcPr>
            <w:tcW w:w="677" w:type="pct"/>
          </w:tcPr>
          <w:p w:rsidR="00AE7935" w:rsidRPr="00884490" w:rsidRDefault="00AE7935" w:rsidP="00737963">
            <w:pPr>
              <w:ind w:firstLine="0"/>
              <w:jc w:val="center"/>
              <w:rPr>
                <w:rFonts w:cs="Times New Roman"/>
                <w:sz w:val="24"/>
                <w:szCs w:val="24"/>
              </w:rPr>
            </w:pPr>
            <w:r>
              <w:rPr>
                <w:rFonts w:cs="Times New Roman"/>
                <w:sz w:val="24"/>
                <w:szCs w:val="24"/>
              </w:rPr>
              <w:t>33,8</w:t>
            </w:r>
          </w:p>
        </w:tc>
        <w:tc>
          <w:tcPr>
            <w:tcW w:w="741" w:type="pct"/>
          </w:tcPr>
          <w:p w:rsidR="00AE7935" w:rsidRPr="00884490" w:rsidRDefault="00AE7935" w:rsidP="00737963">
            <w:pPr>
              <w:ind w:firstLine="0"/>
              <w:jc w:val="center"/>
              <w:rPr>
                <w:rFonts w:cs="Times New Roman"/>
                <w:sz w:val="24"/>
                <w:szCs w:val="24"/>
              </w:rPr>
            </w:pPr>
            <w:r>
              <w:rPr>
                <w:rFonts w:cs="Times New Roman"/>
                <w:sz w:val="24"/>
                <w:szCs w:val="24"/>
              </w:rPr>
              <w:t>38,6</w:t>
            </w:r>
          </w:p>
        </w:tc>
      </w:tr>
      <w:tr w:rsidR="00AE7935" w:rsidRPr="00884490" w:rsidTr="00AE7935">
        <w:tc>
          <w:tcPr>
            <w:tcW w:w="2205" w:type="pct"/>
          </w:tcPr>
          <w:p w:rsidR="00AE7935" w:rsidRPr="00884490" w:rsidRDefault="00AE7935" w:rsidP="00737963">
            <w:pPr>
              <w:spacing w:before="40" w:after="40"/>
              <w:ind w:firstLine="0"/>
              <w:rPr>
                <w:rFonts w:cs="Times New Roman"/>
                <w:sz w:val="24"/>
                <w:szCs w:val="24"/>
              </w:rPr>
            </w:pPr>
            <w:r w:rsidRPr="00884490">
              <w:rPr>
                <w:rFonts w:cs="Times New Roman"/>
                <w:sz w:val="24"/>
                <w:szCs w:val="24"/>
              </w:rPr>
              <w:t>Рынок услуг дополнительного образования детей</w:t>
            </w:r>
          </w:p>
        </w:tc>
        <w:tc>
          <w:tcPr>
            <w:tcW w:w="629" w:type="pct"/>
          </w:tcPr>
          <w:p w:rsidR="00AE7935" w:rsidRPr="00884490" w:rsidRDefault="00AE7935" w:rsidP="00737963">
            <w:pPr>
              <w:ind w:firstLine="0"/>
              <w:jc w:val="center"/>
              <w:rPr>
                <w:rFonts w:cs="Times New Roman"/>
                <w:sz w:val="24"/>
                <w:szCs w:val="24"/>
              </w:rPr>
            </w:pPr>
            <w:r>
              <w:rPr>
                <w:rFonts w:cs="Times New Roman"/>
                <w:sz w:val="24"/>
                <w:szCs w:val="24"/>
              </w:rPr>
              <w:t>9,7</w:t>
            </w:r>
          </w:p>
        </w:tc>
        <w:tc>
          <w:tcPr>
            <w:tcW w:w="748" w:type="pct"/>
          </w:tcPr>
          <w:p w:rsidR="00AE7935" w:rsidRPr="00884490" w:rsidRDefault="00AE7935" w:rsidP="00737963">
            <w:pPr>
              <w:ind w:firstLine="0"/>
              <w:jc w:val="center"/>
              <w:rPr>
                <w:rFonts w:cs="Times New Roman"/>
                <w:sz w:val="24"/>
                <w:szCs w:val="24"/>
              </w:rPr>
            </w:pPr>
            <w:r>
              <w:rPr>
                <w:rFonts w:cs="Times New Roman"/>
                <w:sz w:val="24"/>
                <w:szCs w:val="24"/>
              </w:rPr>
              <w:t>20,4</w:t>
            </w:r>
          </w:p>
        </w:tc>
        <w:tc>
          <w:tcPr>
            <w:tcW w:w="677" w:type="pct"/>
          </w:tcPr>
          <w:p w:rsidR="00AE7935" w:rsidRPr="00884490" w:rsidRDefault="00AE7935" w:rsidP="00737963">
            <w:pPr>
              <w:ind w:firstLine="0"/>
              <w:jc w:val="center"/>
              <w:rPr>
                <w:rFonts w:cs="Times New Roman"/>
                <w:sz w:val="24"/>
                <w:szCs w:val="24"/>
              </w:rPr>
            </w:pPr>
            <w:r>
              <w:rPr>
                <w:rFonts w:cs="Times New Roman"/>
                <w:sz w:val="24"/>
                <w:szCs w:val="24"/>
              </w:rPr>
              <w:t>34,6</w:t>
            </w:r>
          </w:p>
        </w:tc>
        <w:tc>
          <w:tcPr>
            <w:tcW w:w="741" w:type="pct"/>
          </w:tcPr>
          <w:p w:rsidR="00AE7935" w:rsidRPr="00884490" w:rsidRDefault="00AE7935" w:rsidP="00737963">
            <w:pPr>
              <w:ind w:firstLine="0"/>
              <w:jc w:val="center"/>
              <w:rPr>
                <w:rFonts w:cs="Times New Roman"/>
                <w:sz w:val="24"/>
                <w:szCs w:val="24"/>
              </w:rPr>
            </w:pPr>
            <w:r>
              <w:rPr>
                <w:rFonts w:cs="Times New Roman"/>
                <w:sz w:val="24"/>
                <w:szCs w:val="24"/>
              </w:rPr>
              <w:t>35,3</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медицинских услуг</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27,6</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29</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31</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12,4</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психолого-педагогического сопровождения детей с ограниченными возможностями здоровья</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6,3</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4,5</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27,1</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62,2</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жилищно-коммунального хозяйства</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16,2</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16,9</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50,7</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16,2</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Розничная торговля</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8,9</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62,1</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21,8</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7,2</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фармацевтических услуг</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7,4</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55,9</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29</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7,7</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перевозок пассажиров наземным транспортом на межмуниципальных маршрутах</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12,9</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30,8</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41,7</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14,6</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связи</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3,7</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29,4</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53,7</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13,2</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социального обслуживания населения</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6,2</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22,9</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48</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22,9</w:t>
            </w:r>
          </w:p>
        </w:tc>
      </w:tr>
      <w:tr w:rsidR="008C3A83" w:rsidRPr="00884490" w:rsidTr="00AE7935">
        <w:tc>
          <w:tcPr>
            <w:tcW w:w="2205" w:type="pct"/>
          </w:tcPr>
          <w:p w:rsidR="008C3A83" w:rsidRPr="00884490" w:rsidRDefault="008C3A83" w:rsidP="00737963">
            <w:pPr>
              <w:spacing w:before="40" w:after="40"/>
              <w:ind w:firstLine="0"/>
              <w:rPr>
                <w:rFonts w:cs="Times New Roman"/>
                <w:sz w:val="24"/>
                <w:szCs w:val="24"/>
              </w:rPr>
            </w:pPr>
            <w:r w:rsidRPr="00884490">
              <w:rPr>
                <w:rFonts w:cs="Times New Roman"/>
                <w:sz w:val="24"/>
                <w:szCs w:val="24"/>
              </w:rPr>
              <w:t>Рынок услуг в сфере культуры</w:t>
            </w:r>
          </w:p>
        </w:tc>
        <w:tc>
          <w:tcPr>
            <w:tcW w:w="629" w:type="pct"/>
          </w:tcPr>
          <w:p w:rsidR="008C3A83" w:rsidRPr="00884490" w:rsidRDefault="008C3A83" w:rsidP="00737963">
            <w:pPr>
              <w:ind w:firstLine="0"/>
              <w:jc w:val="center"/>
              <w:rPr>
                <w:rFonts w:cs="Times New Roman"/>
                <w:sz w:val="24"/>
                <w:szCs w:val="24"/>
              </w:rPr>
            </w:pPr>
            <w:r>
              <w:rPr>
                <w:rFonts w:cs="Times New Roman"/>
                <w:sz w:val="24"/>
                <w:szCs w:val="24"/>
              </w:rPr>
              <w:t>9,5</w:t>
            </w:r>
          </w:p>
        </w:tc>
        <w:tc>
          <w:tcPr>
            <w:tcW w:w="748" w:type="pct"/>
          </w:tcPr>
          <w:p w:rsidR="008C3A83" w:rsidRPr="00884490" w:rsidRDefault="008C3A83" w:rsidP="00737963">
            <w:pPr>
              <w:ind w:firstLine="0"/>
              <w:jc w:val="center"/>
              <w:rPr>
                <w:rFonts w:cs="Times New Roman"/>
                <w:sz w:val="24"/>
                <w:szCs w:val="24"/>
              </w:rPr>
            </w:pPr>
            <w:r>
              <w:rPr>
                <w:rFonts w:cs="Times New Roman"/>
                <w:sz w:val="24"/>
                <w:szCs w:val="24"/>
              </w:rPr>
              <w:t>12,6</w:t>
            </w:r>
          </w:p>
        </w:tc>
        <w:tc>
          <w:tcPr>
            <w:tcW w:w="677" w:type="pct"/>
          </w:tcPr>
          <w:p w:rsidR="008C3A83" w:rsidRPr="00884490" w:rsidRDefault="008C3A83" w:rsidP="00737963">
            <w:pPr>
              <w:ind w:firstLine="0"/>
              <w:jc w:val="center"/>
              <w:rPr>
                <w:rFonts w:cs="Times New Roman"/>
                <w:sz w:val="24"/>
                <w:szCs w:val="24"/>
              </w:rPr>
            </w:pPr>
            <w:r>
              <w:rPr>
                <w:rFonts w:cs="Times New Roman"/>
                <w:sz w:val="24"/>
                <w:szCs w:val="24"/>
              </w:rPr>
              <w:t>56,8</w:t>
            </w:r>
          </w:p>
        </w:tc>
        <w:tc>
          <w:tcPr>
            <w:tcW w:w="741" w:type="pct"/>
          </w:tcPr>
          <w:p w:rsidR="008C3A83" w:rsidRPr="00884490" w:rsidRDefault="008C3A83" w:rsidP="00737963">
            <w:pPr>
              <w:ind w:firstLine="0"/>
              <w:jc w:val="center"/>
              <w:rPr>
                <w:rFonts w:cs="Times New Roman"/>
                <w:sz w:val="24"/>
                <w:szCs w:val="24"/>
              </w:rPr>
            </w:pPr>
            <w:r>
              <w:rPr>
                <w:rFonts w:cs="Times New Roman"/>
                <w:sz w:val="24"/>
                <w:szCs w:val="24"/>
              </w:rPr>
              <w:t>21,1</w:t>
            </w:r>
          </w:p>
        </w:tc>
      </w:tr>
    </w:tbl>
    <w:p w:rsidR="00AE7935" w:rsidRDefault="00AE7935" w:rsidP="00AE7935">
      <w:pPr>
        <w:pStyle w:val="ConsPlusNormal"/>
        <w:ind w:firstLine="540"/>
        <w:jc w:val="both"/>
      </w:pPr>
    </w:p>
    <w:p w:rsidR="00AE7935" w:rsidRPr="0083159D" w:rsidRDefault="00AE7935" w:rsidP="00AE7935">
      <w:pPr>
        <w:pStyle w:val="ConsPlusNormal"/>
        <w:ind w:firstLine="709"/>
        <w:jc w:val="both"/>
        <w:rPr>
          <w:szCs w:val="28"/>
        </w:rPr>
      </w:pPr>
      <w:r>
        <w:rPr>
          <w:szCs w:val="28"/>
        </w:rPr>
        <w:t xml:space="preserve">Большая часть респондентов отметила, что количество организаций, </w:t>
      </w:r>
      <w:r>
        <w:rPr>
          <w:szCs w:val="28"/>
        </w:rPr>
        <w:lastRenderedPageBreak/>
        <w:t>оказывающих</w:t>
      </w:r>
      <w:r w:rsidRPr="00884490">
        <w:rPr>
          <w:szCs w:val="28"/>
        </w:rPr>
        <w:t xml:space="preserve"> услуги на приоритетных и социально значимых рынках Смоленской области</w:t>
      </w:r>
      <w:r w:rsidRPr="0083159D">
        <w:rPr>
          <w:szCs w:val="28"/>
        </w:rPr>
        <w:t>, в течение последних трех лет преимущественно не изменилось на следующих рынках:</w:t>
      </w:r>
    </w:p>
    <w:p w:rsidR="00AE7935" w:rsidRPr="0083159D" w:rsidRDefault="00AE7935" w:rsidP="00AE7935">
      <w:pPr>
        <w:pStyle w:val="ConsPlusNormal"/>
        <w:ind w:firstLine="709"/>
        <w:jc w:val="both"/>
        <w:rPr>
          <w:szCs w:val="28"/>
        </w:rPr>
      </w:pPr>
      <w:r w:rsidRPr="0083159D">
        <w:rPr>
          <w:szCs w:val="28"/>
        </w:rPr>
        <w:t>- услуги в сфере культуры – 56,8% от общего числа респондентов;</w:t>
      </w:r>
    </w:p>
    <w:p w:rsidR="00AE7935" w:rsidRPr="0083159D" w:rsidRDefault="00AE7935" w:rsidP="00AE7935">
      <w:pPr>
        <w:pStyle w:val="ConsPlusNormal"/>
        <w:ind w:firstLine="709"/>
        <w:jc w:val="both"/>
        <w:rPr>
          <w:szCs w:val="28"/>
        </w:rPr>
      </w:pPr>
      <w:r w:rsidRPr="0083159D">
        <w:rPr>
          <w:szCs w:val="28"/>
        </w:rPr>
        <w:t>- услуги связи – 53,7%;</w:t>
      </w:r>
    </w:p>
    <w:p w:rsidR="00AE7935" w:rsidRPr="0083159D" w:rsidRDefault="00AE7935" w:rsidP="00AE7935">
      <w:pPr>
        <w:pStyle w:val="ConsPlusNormal"/>
        <w:ind w:firstLine="709"/>
        <w:jc w:val="both"/>
        <w:rPr>
          <w:szCs w:val="28"/>
        </w:rPr>
      </w:pPr>
      <w:r w:rsidRPr="0083159D">
        <w:rPr>
          <w:szCs w:val="28"/>
        </w:rPr>
        <w:t>- услуги жилищно-коммунального хозяйства – 50,7%;</w:t>
      </w:r>
    </w:p>
    <w:p w:rsidR="00AE7935" w:rsidRPr="0083159D" w:rsidRDefault="00AE7935" w:rsidP="00AE7935">
      <w:pPr>
        <w:pStyle w:val="ConsPlusNormal"/>
        <w:ind w:firstLine="709"/>
        <w:jc w:val="both"/>
        <w:rPr>
          <w:szCs w:val="28"/>
        </w:rPr>
      </w:pPr>
      <w:r w:rsidRPr="0083159D">
        <w:rPr>
          <w:szCs w:val="28"/>
        </w:rPr>
        <w:t>- социальное обслуживание населения – 48%</w:t>
      </w:r>
      <w:r>
        <w:rPr>
          <w:szCs w:val="28"/>
        </w:rPr>
        <w:t>;</w:t>
      </w:r>
    </w:p>
    <w:p w:rsidR="00AE7935" w:rsidRPr="0083159D" w:rsidRDefault="00AE7935" w:rsidP="00AE7935">
      <w:pPr>
        <w:pStyle w:val="ConsPlusNormal"/>
        <w:ind w:firstLine="709"/>
        <w:jc w:val="both"/>
        <w:rPr>
          <w:szCs w:val="28"/>
        </w:rPr>
      </w:pPr>
      <w:r w:rsidRPr="0083159D">
        <w:rPr>
          <w:szCs w:val="28"/>
        </w:rPr>
        <w:t>- услуги перевозок пассажиров наземным транспортом на межмуниципальных маршрутах – 41,7%;</w:t>
      </w:r>
    </w:p>
    <w:p w:rsidR="00AE7935" w:rsidRPr="0083159D" w:rsidRDefault="00AE7935" w:rsidP="00AE7935">
      <w:pPr>
        <w:pStyle w:val="ConsPlusNormal"/>
        <w:ind w:firstLine="709"/>
        <w:jc w:val="both"/>
        <w:rPr>
          <w:szCs w:val="28"/>
        </w:rPr>
      </w:pPr>
      <w:r w:rsidRPr="0083159D">
        <w:rPr>
          <w:szCs w:val="28"/>
        </w:rPr>
        <w:t xml:space="preserve">- дошкольное образование – 37,8% </w:t>
      </w:r>
    </w:p>
    <w:p w:rsidR="00AE7935" w:rsidRPr="0083159D" w:rsidRDefault="00AE7935" w:rsidP="00AE7935">
      <w:pPr>
        <w:pStyle w:val="ConsPlusNormal"/>
        <w:ind w:firstLine="709"/>
        <w:jc w:val="both"/>
        <w:rPr>
          <w:szCs w:val="28"/>
        </w:rPr>
      </w:pPr>
      <w:r w:rsidRPr="0083159D">
        <w:rPr>
          <w:szCs w:val="28"/>
        </w:rPr>
        <w:t>- дополнительное образование детей – 34,6%;</w:t>
      </w:r>
    </w:p>
    <w:p w:rsidR="00AE7935" w:rsidRPr="0083159D" w:rsidRDefault="00AE7935" w:rsidP="00AE7935">
      <w:pPr>
        <w:pStyle w:val="ConsPlusNormal"/>
        <w:ind w:firstLine="709"/>
        <w:jc w:val="both"/>
        <w:rPr>
          <w:szCs w:val="28"/>
        </w:rPr>
      </w:pPr>
      <w:r w:rsidRPr="0083159D">
        <w:rPr>
          <w:szCs w:val="28"/>
        </w:rPr>
        <w:t>- детский отдых и оздоровление – 33,8%;</w:t>
      </w:r>
    </w:p>
    <w:p w:rsidR="00AE7935" w:rsidRDefault="00AE7935" w:rsidP="00AE7935">
      <w:pPr>
        <w:pStyle w:val="ConsPlusNormal"/>
        <w:ind w:firstLine="709"/>
        <w:jc w:val="both"/>
        <w:rPr>
          <w:szCs w:val="28"/>
        </w:rPr>
      </w:pPr>
      <w:r w:rsidRPr="0083159D">
        <w:rPr>
          <w:szCs w:val="28"/>
        </w:rPr>
        <w:t>- медицинские услуги – 31%</w:t>
      </w:r>
      <w:r>
        <w:rPr>
          <w:szCs w:val="28"/>
        </w:rPr>
        <w:t>.</w:t>
      </w:r>
    </w:p>
    <w:p w:rsidR="00AE7935" w:rsidRDefault="00AE7935" w:rsidP="00AE7935">
      <w:pPr>
        <w:pStyle w:val="ConsPlusNormal"/>
        <w:ind w:firstLine="709"/>
        <w:jc w:val="both"/>
        <w:rPr>
          <w:szCs w:val="28"/>
        </w:rPr>
      </w:pPr>
      <w:r>
        <w:rPr>
          <w:szCs w:val="28"/>
        </w:rPr>
        <w:t>При этом значительная часть респондентов отметила, что количество организаций в сфере торговли за последние 3 года увеличилось – 62,1% от общего числа респондентов, в том числе на рынке фармацевтических услуг (55,9% от общего числа).</w:t>
      </w:r>
    </w:p>
    <w:p w:rsidR="00AE7935" w:rsidRDefault="00AE7935" w:rsidP="00AE7935">
      <w:pPr>
        <w:pStyle w:val="ConsPlusNormal"/>
        <w:ind w:firstLine="709"/>
        <w:jc w:val="both"/>
        <w:rPr>
          <w:szCs w:val="28"/>
        </w:rPr>
      </w:pPr>
      <w:r>
        <w:rPr>
          <w:szCs w:val="28"/>
        </w:rPr>
        <w:t>Также следует отметить, что 62,2% от общего числа респондентов затруднил</w:t>
      </w:r>
      <w:r w:rsidR="007E1573">
        <w:rPr>
          <w:szCs w:val="28"/>
        </w:rPr>
        <w:t>и</w:t>
      </w:r>
      <w:r>
        <w:rPr>
          <w:szCs w:val="28"/>
        </w:rPr>
        <w:t xml:space="preserve">сь оценить изменения на рынке услуг </w:t>
      </w:r>
      <w:r w:rsidRPr="00976713">
        <w:rPr>
          <w:szCs w:val="28"/>
        </w:rPr>
        <w:t>психолого-педагогического сопровождения детей с ограниченными возможностями здоровья</w:t>
      </w:r>
      <w:r>
        <w:rPr>
          <w:szCs w:val="28"/>
        </w:rPr>
        <w:t>. В большей степени это связано с недостаточным уровнем развития указанного рынка, по сути он еще только формируется.</w:t>
      </w:r>
    </w:p>
    <w:p w:rsidR="00AE7935" w:rsidRDefault="00AE7935" w:rsidP="00AE7935">
      <w:pPr>
        <w:pStyle w:val="ConsPlusNormal"/>
        <w:ind w:firstLine="709"/>
        <w:jc w:val="both"/>
        <w:rPr>
          <w:szCs w:val="28"/>
        </w:rPr>
      </w:pPr>
      <w:r>
        <w:rPr>
          <w:szCs w:val="28"/>
        </w:rPr>
        <w:t>Кроме того, третья часть респондентов не смогла оценить изменения, происходящие  на рынках дошкольного образования, детского отдыха и оздоровления, а также дополнительного образования детей. В основном это обусловлено недостаточным уровнем информированности населения об организациях, оказывающих услуги на данных рынках.</w:t>
      </w:r>
    </w:p>
    <w:p w:rsidR="00AE7935" w:rsidRPr="0083159D" w:rsidRDefault="00AE7935" w:rsidP="00AE7935">
      <w:pPr>
        <w:pStyle w:val="ConsPlusNormal"/>
        <w:ind w:firstLine="709"/>
        <w:jc w:val="both"/>
        <w:rPr>
          <w:szCs w:val="28"/>
        </w:rPr>
      </w:pPr>
    </w:p>
    <w:p w:rsidR="00AE7935" w:rsidRPr="005447DA" w:rsidRDefault="00AE7935" w:rsidP="00AE7935">
      <w:pPr>
        <w:pStyle w:val="ConsPlusNormal"/>
        <w:ind w:firstLine="709"/>
        <w:jc w:val="both"/>
        <w:rPr>
          <w:szCs w:val="28"/>
        </w:rPr>
      </w:pPr>
      <w:r>
        <w:rPr>
          <w:szCs w:val="28"/>
        </w:rPr>
        <w:t>Также респондент</w:t>
      </w:r>
      <w:r w:rsidR="007E1573">
        <w:rPr>
          <w:szCs w:val="28"/>
        </w:rPr>
        <w:t>ам</w:t>
      </w:r>
      <w:r>
        <w:rPr>
          <w:szCs w:val="28"/>
        </w:rPr>
        <w:t xml:space="preserve"> </w:t>
      </w:r>
      <w:r w:rsidR="007E1573">
        <w:rPr>
          <w:szCs w:val="28"/>
        </w:rPr>
        <w:t xml:space="preserve">было предложено </w:t>
      </w:r>
      <w:r>
        <w:rPr>
          <w:szCs w:val="28"/>
        </w:rPr>
        <w:t>ответить, как изменились характеристики товаров и услуг на приоритетных и социально значимых рынках Смоленской области в течение последних трех лет. Полученные результаты представлены в таблице 4.</w:t>
      </w:r>
    </w:p>
    <w:p w:rsidR="00AE7935" w:rsidRDefault="00AE7935" w:rsidP="00AE7935">
      <w:pPr>
        <w:rPr>
          <w:rFonts w:cs="Times New Roman"/>
          <w:szCs w:val="28"/>
        </w:rPr>
      </w:pPr>
      <w:r>
        <w:rPr>
          <w:rFonts w:cs="Times New Roman"/>
          <w:szCs w:val="28"/>
        </w:rPr>
        <w:t xml:space="preserve">Таблица 4 – </w:t>
      </w:r>
      <w:r w:rsidRPr="00884490">
        <w:rPr>
          <w:rFonts w:cs="Times New Roman"/>
          <w:szCs w:val="28"/>
        </w:rPr>
        <w:t xml:space="preserve">Оценка населением изменения </w:t>
      </w:r>
      <w:r>
        <w:rPr>
          <w:rFonts w:cs="Times New Roman"/>
          <w:szCs w:val="28"/>
        </w:rPr>
        <w:t xml:space="preserve">характеристик товаров и услуг </w:t>
      </w:r>
      <w:r>
        <w:rPr>
          <w:rFonts w:cs="Times New Roman"/>
          <w:szCs w:val="28"/>
        </w:rPr>
        <w:br/>
        <w:t xml:space="preserve">                            </w:t>
      </w:r>
      <w:r w:rsidRPr="00884490">
        <w:rPr>
          <w:rFonts w:cs="Times New Roman"/>
          <w:szCs w:val="28"/>
        </w:rPr>
        <w:t>на приоритетных и социально</w:t>
      </w:r>
      <w:r>
        <w:rPr>
          <w:rFonts w:cs="Times New Roman"/>
          <w:szCs w:val="28"/>
        </w:rPr>
        <w:t xml:space="preserve"> </w:t>
      </w:r>
      <w:r w:rsidRPr="00884490">
        <w:rPr>
          <w:rFonts w:cs="Times New Roman"/>
          <w:szCs w:val="28"/>
        </w:rPr>
        <w:t xml:space="preserve">значимых рынках Смоленской </w:t>
      </w:r>
      <w:r>
        <w:rPr>
          <w:rFonts w:cs="Times New Roman"/>
          <w:szCs w:val="28"/>
        </w:rPr>
        <w:br/>
        <w:t xml:space="preserve">                            о</w:t>
      </w:r>
      <w:r w:rsidRPr="00884490">
        <w:rPr>
          <w:rFonts w:cs="Times New Roman"/>
          <w:szCs w:val="28"/>
        </w:rPr>
        <w:t>бласти в течение последних</w:t>
      </w:r>
      <w:r>
        <w:rPr>
          <w:rFonts w:cs="Times New Roman"/>
          <w:szCs w:val="28"/>
        </w:rPr>
        <w:t xml:space="preserve"> </w:t>
      </w:r>
      <w:r w:rsidRPr="00884490">
        <w:rPr>
          <w:rFonts w:cs="Times New Roman"/>
          <w:szCs w:val="28"/>
        </w:rPr>
        <w:t>трех лет</w:t>
      </w:r>
      <w:r>
        <w:rPr>
          <w:rFonts w:cs="Times New Roman"/>
          <w:szCs w:val="28"/>
        </w:rPr>
        <w:t xml:space="preserve"> (в % от общего числа)                             </w:t>
      </w:r>
    </w:p>
    <w:tbl>
      <w:tblPr>
        <w:tblStyle w:val="ab"/>
        <w:tblW w:w="0" w:type="auto"/>
        <w:tblLook w:val="04A0"/>
      </w:tblPr>
      <w:tblGrid>
        <w:gridCol w:w="782"/>
        <w:gridCol w:w="886"/>
        <w:gridCol w:w="790"/>
        <w:gridCol w:w="947"/>
        <w:gridCol w:w="864"/>
        <w:gridCol w:w="863"/>
        <w:gridCol w:w="864"/>
        <w:gridCol w:w="947"/>
        <w:gridCol w:w="781"/>
        <w:gridCol w:w="886"/>
        <w:gridCol w:w="864"/>
        <w:gridCol w:w="947"/>
      </w:tblGrid>
      <w:tr w:rsidR="00AE7935" w:rsidRPr="00343083" w:rsidTr="00AE7935">
        <w:tc>
          <w:tcPr>
            <w:tcW w:w="0" w:type="auto"/>
            <w:gridSpan w:val="4"/>
            <w:tcBorders>
              <w:bottom w:val="single" w:sz="6" w:space="0" w:color="auto"/>
              <w:right w:val="single" w:sz="6" w:space="0" w:color="auto"/>
            </w:tcBorders>
            <w:shd w:val="clear" w:color="auto" w:fill="FFFFCC"/>
          </w:tcPr>
          <w:p w:rsidR="00AE7935" w:rsidRPr="00C40A5D" w:rsidRDefault="00AE7935" w:rsidP="00737963">
            <w:pPr>
              <w:ind w:firstLine="0"/>
              <w:jc w:val="center"/>
              <w:rPr>
                <w:rFonts w:cs="Times New Roman"/>
                <w:b/>
                <w:spacing w:val="-6"/>
                <w:sz w:val="24"/>
                <w:szCs w:val="24"/>
              </w:rPr>
            </w:pPr>
            <w:r w:rsidRPr="00C40A5D">
              <w:rPr>
                <w:rFonts w:cs="Times New Roman"/>
                <w:b/>
                <w:spacing w:val="-6"/>
                <w:sz w:val="24"/>
                <w:szCs w:val="24"/>
              </w:rPr>
              <w:t>Уровень цен</w:t>
            </w:r>
          </w:p>
        </w:tc>
        <w:tc>
          <w:tcPr>
            <w:tcW w:w="0" w:type="auto"/>
            <w:gridSpan w:val="4"/>
            <w:tcBorders>
              <w:left w:val="single" w:sz="6" w:space="0" w:color="auto"/>
              <w:bottom w:val="single" w:sz="6" w:space="0" w:color="auto"/>
              <w:right w:val="single" w:sz="6" w:space="0" w:color="auto"/>
            </w:tcBorders>
            <w:shd w:val="clear" w:color="auto" w:fill="FFFF99"/>
          </w:tcPr>
          <w:p w:rsidR="00AE7935" w:rsidRPr="00C40A5D" w:rsidRDefault="00AE7935" w:rsidP="00737963">
            <w:pPr>
              <w:ind w:firstLine="0"/>
              <w:jc w:val="center"/>
              <w:rPr>
                <w:rFonts w:cs="Times New Roman"/>
                <w:b/>
                <w:spacing w:val="-6"/>
                <w:sz w:val="24"/>
                <w:szCs w:val="24"/>
              </w:rPr>
            </w:pPr>
            <w:r w:rsidRPr="00C40A5D">
              <w:rPr>
                <w:rFonts w:cs="Times New Roman"/>
                <w:b/>
                <w:spacing w:val="-6"/>
                <w:sz w:val="24"/>
                <w:szCs w:val="24"/>
              </w:rPr>
              <w:t>Качество</w:t>
            </w:r>
          </w:p>
        </w:tc>
        <w:tc>
          <w:tcPr>
            <w:tcW w:w="0" w:type="auto"/>
            <w:gridSpan w:val="4"/>
            <w:tcBorders>
              <w:left w:val="single" w:sz="6" w:space="0" w:color="auto"/>
              <w:bottom w:val="single" w:sz="6" w:space="0" w:color="auto"/>
            </w:tcBorders>
            <w:shd w:val="clear" w:color="auto" w:fill="FFFFCC"/>
          </w:tcPr>
          <w:p w:rsidR="00AE7935" w:rsidRPr="00C40A5D" w:rsidRDefault="00AE7935" w:rsidP="00737963">
            <w:pPr>
              <w:ind w:left="-57" w:right="-57" w:firstLine="0"/>
              <w:jc w:val="center"/>
              <w:rPr>
                <w:rFonts w:cs="Times New Roman"/>
                <w:b/>
                <w:spacing w:val="-6"/>
                <w:sz w:val="24"/>
                <w:szCs w:val="24"/>
              </w:rPr>
            </w:pPr>
            <w:r w:rsidRPr="00C40A5D">
              <w:rPr>
                <w:rFonts w:cs="Times New Roman"/>
                <w:b/>
                <w:spacing w:val="-6"/>
                <w:sz w:val="24"/>
                <w:szCs w:val="24"/>
              </w:rPr>
              <w:t>Возможность выбора</w:t>
            </w:r>
          </w:p>
        </w:tc>
      </w:tr>
      <w:tr w:rsidR="00AE7935" w:rsidRPr="00343083" w:rsidTr="00AE7935">
        <w:tc>
          <w:tcPr>
            <w:tcW w:w="0" w:type="auto"/>
            <w:tcBorders>
              <w:top w:val="single" w:sz="6" w:space="0" w:color="auto"/>
              <w:bottom w:val="single" w:sz="6" w:space="0" w:color="auto"/>
              <w:right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Снижение</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 xml:space="preserve">Увеличение </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5A2B19" w:rsidRDefault="00AE7935" w:rsidP="00737963">
            <w:pPr>
              <w:ind w:left="-57" w:right="-57" w:firstLine="0"/>
              <w:jc w:val="center"/>
              <w:rPr>
                <w:rFonts w:cs="Times New Roman"/>
                <w:spacing w:val="-6"/>
                <w:sz w:val="20"/>
                <w:szCs w:val="20"/>
              </w:rPr>
            </w:pPr>
            <w:r w:rsidRPr="00BD06D5">
              <w:rPr>
                <w:rFonts w:cs="Times New Roman"/>
                <w:spacing w:val="-6"/>
                <w:sz w:val="20"/>
                <w:szCs w:val="20"/>
              </w:rPr>
              <w:t>Не изменил</w:t>
            </w:r>
            <w:r>
              <w:rPr>
                <w:rFonts w:cs="Times New Roman"/>
                <w:spacing w:val="-6"/>
                <w:sz w:val="20"/>
                <w:szCs w:val="20"/>
              </w:rPr>
              <w:t>ся</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Ухудшение</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Улучшение</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Не изменилось</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Снижение</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 xml:space="preserve">Увеличение </w:t>
            </w:r>
          </w:p>
        </w:tc>
        <w:tc>
          <w:tcPr>
            <w:tcW w:w="0" w:type="auto"/>
            <w:tcBorders>
              <w:top w:val="single" w:sz="6" w:space="0" w:color="auto"/>
              <w:left w:val="single" w:sz="6" w:space="0" w:color="auto"/>
              <w:bottom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Не изменилось</w:t>
            </w:r>
          </w:p>
        </w:tc>
        <w:tc>
          <w:tcPr>
            <w:tcW w:w="0" w:type="auto"/>
            <w:tcBorders>
              <w:top w:val="single" w:sz="6" w:space="0" w:color="auto"/>
              <w:left w:val="single" w:sz="6" w:space="0" w:color="auto"/>
              <w:bottom w:val="single" w:sz="6" w:space="0" w:color="auto"/>
            </w:tcBorders>
            <w:shd w:val="clear" w:color="auto" w:fill="FFFFCC"/>
          </w:tcPr>
          <w:p w:rsidR="00AE7935" w:rsidRPr="00BD06D5" w:rsidRDefault="00AE7935" w:rsidP="00737963">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r>
      <w:tr w:rsidR="00AE7935" w:rsidRPr="00343083" w:rsidTr="00AE7935">
        <w:tc>
          <w:tcPr>
            <w:tcW w:w="0" w:type="auto"/>
            <w:gridSpan w:val="12"/>
            <w:tcBorders>
              <w:top w:val="single" w:sz="6" w:space="0" w:color="auto"/>
              <w:bottom w:val="single" w:sz="6" w:space="0" w:color="auto"/>
            </w:tcBorders>
          </w:tcPr>
          <w:p w:rsidR="00AE7935" w:rsidRPr="00C40A5D" w:rsidRDefault="00AE7935" w:rsidP="00737963">
            <w:pPr>
              <w:spacing w:before="40" w:after="40"/>
              <w:ind w:firstLine="0"/>
              <w:jc w:val="center"/>
              <w:rPr>
                <w:rFonts w:cs="Times New Roman"/>
                <w:b/>
                <w:sz w:val="24"/>
                <w:szCs w:val="24"/>
              </w:rPr>
            </w:pPr>
            <w:r w:rsidRPr="00C40A5D">
              <w:rPr>
                <w:rFonts w:cs="Times New Roman"/>
                <w:b/>
                <w:sz w:val="24"/>
                <w:szCs w:val="24"/>
              </w:rPr>
              <w:t>Рынок услуг дошкольного образования</w:t>
            </w:r>
          </w:p>
        </w:tc>
      </w:tr>
      <w:tr w:rsidR="00AE7935" w:rsidRPr="00343083" w:rsidTr="00AE7935">
        <w:tc>
          <w:tcPr>
            <w:tcW w:w="0" w:type="auto"/>
            <w:tcBorders>
              <w:top w:val="single" w:sz="6" w:space="0" w:color="auto"/>
              <w:bottom w:val="single" w:sz="6" w:space="0" w:color="auto"/>
              <w:right w:val="single" w:sz="6" w:space="0" w:color="auto"/>
            </w:tcBorders>
            <w:shd w:val="clear" w:color="auto" w:fill="FFFFCC"/>
          </w:tcPr>
          <w:p w:rsidR="00AE7935" w:rsidRPr="00431AB7" w:rsidRDefault="00AE7935" w:rsidP="00737963">
            <w:pPr>
              <w:spacing w:before="40" w:after="40"/>
              <w:ind w:firstLine="0"/>
              <w:jc w:val="center"/>
              <w:rPr>
                <w:rFonts w:cs="Times New Roman"/>
                <w:sz w:val="24"/>
                <w:szCs w:val="24"/>
              </w:rPr>
            </w:pPr>
            <w:r>
              <w:rPr>
                <w:rFonts w:cs="Times New Roman"/>
                <w:sz w:val="24"/>
                <w:szCs w:val="24"/>
              </w:rPr>
              <w:t>9,8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37,2</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14,8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38,2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12,5</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40,9</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36,6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7,3</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19</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31,4</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42,3</w:t>
            </w:r>
          </w:p>
        </w:tc>
      </w:tr>
      <w:tr w:rsidR="00AE7935" w:rsidRPr="00343083" w:rsidTr="00AE7935">
        <w:tc>
          <w:tcPr>
            <w:tcW w:w="0" w:type="auto"/>
            <w:gridSpan w:val="12"/>
            <w:tcBorders>
              <w:top w:val="single" w:sz="6" w:space="0" w:color="auto"/>
              <w:bottom w:val="single" w:sz="6" w:space="0" w:color="auto"/>
            </w:tcBorders>
          </w:tcPr>
          <w:p w:rsidR="00AE7935" w:rsidRPr="00C40A5D" w:rsidRDefault="00AE7935" w:rsidP="00737963">
            <w:pPr>
              <w:spacing w:before="40" w:after="40"/>
              <w:ind w:firstLine="0"/>
              <w:jc w:val="center"/>
              <w:rPr>
                <w:rFonts w:cs="Times New Roman"/>
                <w:b/>
                <w:sz w:val="24"/>
                <w:szCs w:val="24"/>
              </w:rPr>
            </w:pPr>
            <w:r w:rsidRPr="00C40A5D">
              <w:rPr>
                <w:rFonts w:cs="Times New Roman"/>
                <w:b/>
                <w:sz w:val="24"/>
                <w:szCs w:val="24"/>
              </w:rPr>
              <w:t>Рынок услуг детского отдыха и оздоровления</w:t>
            </w:r>
          </w:p>
        </w:tc>
      </w:tr>
      <w:tr w:rsidR="00AE7935" w:rsidRPr="00343083" w:rsidTr="00AE7935">
        <w:tc>
          <w:tcPr>
            <w:tcW w:w="0" w:type="auto"/>
            <w:tcBorders>
              <w:top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10,2</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20,8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26,6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42,4</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7,2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34,8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44,9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10,3</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6,3</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36,2</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47,2</w:t>
            </w:r>
          </w:p>
        </w:tc>
      </w:tr>
      <w:tr w:rsidR="00AE7935" w:rsidRPr="00343083" w:rsidTr="00AE7935">
        <w:tc>
          <w:tcPr>
            <w:tcW w:w="0" w:type="auto"/>
            <w:gridSpan w:val="12"/>
            <w:tcBorders>
              <w:top w:val="single" w:sz="6" w:space="0" w:color="auto"/>
              <w:bottom w:val="single" w:sz="6" w:space="0" w:color="auto"/>
            </w:tcBorders>
          </w:tcPr>
          <w:p w:rsidR="00AE7935" w:rsidRPr="00C40A5D" w:rsidRDefault="00AE7935" w:rsidP="00737963">
            <w:pPr>
              <w:ind w:firstLine="0"/>
              <w:jc w:val="center"/>
              <w:rPr>
                <w:rFonts w:cs="Times New Roman"/>
                <w:b/>
                <w:sz w:val="24"/>
                <w:szCs w:val="24"/>
              </w:rPr>
            </w:pPr>
            <w:r w:rsidRPr="00C40A5D">
              <w:rPr>
                <w:rFonts w:cs="Times New Roman"/>
                <w:b/>
                <w:sz w:val="24"/>
                <w:szCs w:val="24"/>
              </w:rPr>
              <w:t>Рынок услуг дополнительного образования детей</w:t>
            </w:r>
          </w:p>
        </w:tc>
      </w:tr>
      <w:tr w:rsidR="00AE7935" w:rsidRPr="00343083" w:rsidTr="00AE7935">
        <w:tc>
          <w:tcPr>
            <w:tcW w:w="0" w:type="auto"/>
            <w:tcBorders>
              <w:top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7,7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31,1</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24,8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36,4</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8,6</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216279" w:rsidRDefault="00AE7935" w:rsidP="00737963">
            <w:pPr>
              <w:ind w:firstLine="0"/>
              <w:jc w:val="center"/>
              <w:rPr>
                <w:rFonts w:cs="Times New Roman"/>
                <w:sz w:val="24"/>
                <w:szCs w:val="24"/>
              </w:rPr>
            </w:pPr>
            <w:r w:rsidRPr="00216279">
              <w:rPr>
                <w:rFonts w:cs="Times New Roman"/>
                <w:sz w:val="24"/>
                <w:szCs w:val="24"/>
              </w:rPr>
              <w:t>11,2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44,2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AE7935" w:rsidRPr="00343083" w:rsidRDefault="00AE7935" w:rsidP="00737963">
            <w:pPr>
              <w:ind w:firstLine="0"/>
              <w:jc w:val="center"/>
              <w:rPr>
                <w:rFonts w:cs="Times New Roman"/>
                <w:sz w:val="24"/>
                <w:szCs w:val="24"/>
              </w:rPr>
            </w:pPr>
            <w:r>
              <w:rPr>
                <w:rFonts w:cs="Times New Roman"/>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15,6</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37,7</w:t>
            </w:r>
          </w:p>
        </w:tc>
        <w:tc>
          <w:tcPr>
            <w:tcW w:w="0" w:type="auto"/>
            <w:tcBorders>
              <w:top w:val="single" w:sz="6" w:space="0" w:color="auto"/>
              <w:left w:val="single" w:sz="6" w:space="0" w:color="auto"/>
              <w:bottom w:val="single" w:sz="6" w:space="0" w:color="auto"/>
            </w:tcBorders>
            <w:shd w:val="clear" w:color="auto" w:fill="FFFFCC"/>
          </w:tcPr>
          <w:p w:rsidR="00AE7935" w:rsidRPr="00343083" w:rsidRDefault="00AE7935" w:rsidP="00737963">
            <w:pPr>
              <w:ind w:firstLine="0"/>
              <w:jc w:val="center"/>
              <w:rPr>
                <w:rFonts w:cs="Times New Roman"/>
                <w:sz w:val="24"/>
                <w:szCs w:val="24"/>
              </w:rPr>
            </w:pPr>
            <w:r>
              <w:rPr>
                <w:rFonts w:cs="Times New Roman"/>
                <w:sz w:val="24"/>
                <w:szCs w:val="24"/>
              </w:rPr>
              <w:t>38,8</w:t>
            </w:r>
          </w:p>
        </w:tc>
      </w:tr>
      <w:tr w:rsidR="007E1573" w:rsidRPr="00343083" w:rsidTr="00D40C46">
        <w:tc>
          <w:tcPr>
            <w:tcW w:w="0" w:type="auto"/>
            <w:gridSpan w:val="4"/>
            <w:tcBorders>
              <w:top w:val="single" w:sz="6" w:space="0" w:color="auto"/>
              <w:bottom w:val="single" w:sz="6" w:space="0" w:color="auto"/>
              <w:right w:val="single" w:sz="6" w:space="0" w:color="auto"/>
            </w:tcBorders>
            <w:shd w:val="clear" w:color="auto" w:fill="FFFFCC"/>
          </w:tcPr>
          <w:p w:rsidR="007E1573" w:rsidRPr="00C40A5D" w:rsidRDefault="007E1573" w:rsidP="00D40C46">
            <w:pPr>
              <w:ind w:firstLine="0"/>
              <w:jc w:val="center"/>
              <w:rPr>
                <w:rFonts w:cs="Times New Roman"/>
                <w:b/>
                <w:spacing w:val="-6"/>
                <w:sz w:val="24"/>
                <w:szCs w:val="24"/>
              </w:rPr>
            </w:pPr>
            <w:r w:rsidRPr="00C40A5D">
              <w:rPr>
                <w:rFonts w:cs="Times New Roman"/>
                <w:b/>
                <w:spacing w:val="-6"/>
                <w:sz w:val="24"/>
                <w:szCs w:val="24"/>
              </w:rPr>
              <w:lastRenderedPageBreak/>
              <w:t>Уровень цен</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99"/>
          </w:tcPr>
          <w:p w:rsidR="007E1573" w:rsidRPr="00C40A5D" w:rsidRDefault="007E1573" w:rsidP="00D40C46">
            <w:pPr>
              <w:ind w:firstLine="0"/>
              <w:jc w:val="center"/>
              <w:rPr>
                <w:rFonts w:cs="Times New Roman"/>
                <w:b/>
                <w:spacing w:val="-6"/>
                <w:sz w:val="24"/>
                <w:szCs w:val="24"/>
              </w:rPr>
            </w:pPr>
            <w:r w:rsidRPr="00C40A5D">
              <w:rPr>
                <w:rFonts w:cs="Times New Roman"/>
                <w:b/>
                <w:spacing w:val="-6"/>
                <w:sz w:val="24"/>
                <w:szCs w:val="24"/>
              </w:rPr>
              <w:t>Качество</w:t>
            </w:r>
          </w:p>
        </w:tc>
        <w:tc>
          <w:tcPr>
            <w:tcW w:w="0" w:type="auto"/>
            <w:gridSpan w:val="4"/>
            <w:tcBorders>
              <w:top w:val="single" w:sz="6" w:space="0" w:color="auto"/>
              <w:left w:val="single" w:sz="6" w:space="0" w:color="auto"/>
              <w:bottom w:val="single" w:sz="6" w:space="0" w:color="auto"/>
            </w:tcBorders>
            <w:shd w:val="clear" w:color="auto" w:fill="FFFFCC"/>
          </w:tcPr>
          <w:p w:rsidR="007E1573" w:rsidRPr="00C40A5D" w:rsidRDefault="007E1573" w:rsidP="00D40C46">
            <w:pPr>
              <w:ind w:left="-57" w:right="-57" w:firstLine="0"/>
              <w:jc w:val="center"/>
              <w:rPr>
                <w:rFonts w:cs="Times New Roman"/>
                <w:b/>
                <w:spacing w:val="-6"/>
                <w:sz w:val="24"/>
                <w:szCs w:val="24"/>
              </w:rPr>
            </w:pPr>
            <w:r w:rsidRPr="00C40A5D">
              <w:rPr>
                <w:rFonts w:cs="Times New Roman"/>
                <w:b/>
                <w:spacing w:val="-6"/>
                <w:sz w:val="24"/>
                <w:szCs w:val="24"/>
              </w:rPr>
              <w:t>Возможность выбора</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Снижение</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 xml:space="preserve">Увеличение </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5A2B19" w:rsidRDefault="007E1573" w:rsidP="00D40C46">
            <w:pPr>
              <w:ind w:left="-57" w:right="-57" w:firstLine="0"/>
              <w:jc w:val="center"/>
              <w:rPr>
                <w:rFonts w:cs="Times New Roman"/>
                <w:spacing w:val="-6"/>
                <w:sz w:val="20"/>
                <w:szCs w:val="20"/>
              </w:rPr>
            </w:pPr>
            <w:r w:rsidRPr="00BD06D5">
              <w:rPr>
                <w:rFonts w:cs="Times New Roman"/>
                <w:spacing w:val="-6"/>
                <w:sz w:val="20"/>
                <w:szCs w:val="20"/>
              </w:rPr>
              <w:t>Не изменил</w:t>
            </w:r>
            <w:r>
              <w:rPr>
                <w:rFonts w:cs="Times New Roman"/>
                <w:spacing w:val="-6"/>
                <w:sz w:val="20"/>
                <w:szCs w:val="20"/>
              </w:rPr>
              <w:t>ся</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Ухудшение</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Улучшение</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Не изменилось</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Снижение</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 xml:space="preserve">Увеличение </w:t>
            </w:r>
          </w:p>
        </w:tc>
        <w:tc>
          <w:tcPr>
            <w:tcW w:w="0" w:type="auto"/>
            <w:tcBorders>
              <w:top w:val="single" w:sz="6" w:space="0" w:color="auto"/>
              <w:left w:val="single" w:sz="6" w:space="0" w:color="auto"/>
              <w:bottom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Не изменилось</w:t>
            </w:r>
          </w:p>
        </w:tc>
        <w:tc>
          <w:tcPr>
            <w:tcW w:w="0" w:type="auto"/>
            <w:tcBorders>
              <w:top w:val="single" w:sz="6" w:space="0" w:color="auto"/>
              <w:left w:val="single" w:sz="6" w:space="0" w:color="auto"/>
              <w:bottom w:val="single" w:sz="6" w:space="0" w:color="auto"/>
            </w:tcBorders>
            <w:shd w:val="clear" w:color="auto" w:fill="FFFFCC"/>
          </w:tcPr>
          <w:p w:rsidR="007E1573" w:rsidRPr="00BD06D5" w:rsidRDefault="007E1573" w:rsidP="00D40C46">
            <w:pPr>
              <w:ind w:left="-57" w:right="-57" w:firstLine="0"/>
              <w:jc w:val="center"/>
              <w:rPr>
                <w:rFonts w:cs="Times New Roman"/>
                <w:spacing w:val="-6"/>
                <w:sz w:val="20"/>
                <w:szCs w:val="20"/>
              </w:rPr>
            </w:pPr>
            <w:r w:rsidRPr="00BD06D5">
              <w:rPr>
                <w:rFonts w:cs="Times New Roman"/>
                <w:spacing w:val="-6"/>
                <w:sz w:val="20"/>
                <w:szCs w:val="20"/>
              </w:rPr>
              <w:t>Затрудняюсь ответить</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медицинских услуг</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25,4</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44</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12,6</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45,7</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8,3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34,8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11,2</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17</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35,9</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18,1</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spacing w:before="40" w:after="40"/>
              <w:ind w:firstLine="0"/>
              <w:jc w:val="center"/>
              <w:rPr>
                <w:rFonts w:cs="Times New Roman"/>
                <w:b/>
                <w:sz w:val="24"/>
                <w:szCs w:val="24"/>
              </w:rPr>
            </w:pPr>
            <w:r w:rsidRPr="00C40A5D">
              <w:rPr>
                <w:rFonts w:cs="Times New Roman"/>
                <w:b/>
                <w:sz w:val="24"/>
                <w:szCs w:val="24"/>
              </w:rPr>
              <w:t>Рынок услуг психолого-педагогического сопровождения детей с ограниченными возможностями здоровья</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6,8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11,7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13,9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67,6</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7,8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17,4</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70</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4,5</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16</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73,2</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услуг жилищно-коммунального хозяйства</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20,4</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54,3</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9,3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40,1</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7,8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43,6</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8,5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21,8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7,6</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51,6</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19</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spacing w:before="40" w:after="40"/>
              <w:ind w:firstLine="0"/>
              <w:jc w:val="center"/>
              <w:rPr>
                <w:rFonts w:cs="Times New Roman"/>
                <w:b/>
                <w:sz w:val="24"/>
                <w:szCs w:val="24"/>
              </w:rPr>
            </w:pPr>
            <w:r w:rsidRPr="00C40A5D">
              <w:rPr>
                <w:rFonts w:cs="Times New Roman"/>
                <w:b/>
                <w:sz w:val="24"/>
                <w:szCs w:val="24"/>
              </w:rPr>
              <w:t>Розничная торговля</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16,5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66,7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11,6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5,3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32,2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20,7</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40,9</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6,2</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right="-24" w:firstLine="0"/>
              <w:jc w:val="center"/>
              <w:rPr>
                <w:rFonts w:cs="Times New Roman"/>
                <w:sz w:val="24"/>
                <w:szCs w:val="24"/>
              </w:rPr>
            </w:pPr>
            <w:r>
              <w:rPr>
                <w:rFonts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41</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37</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11</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фармацевтических услуг</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18,9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60</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13,7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7,4</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16,8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16,8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55,7</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10,7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right="-24" w:firstLine="0"/>
              <w:jc w:val="center"/>
              <w:rPr>
                <w:rFonts w:cs="Times New Roman"/>
                <w:sz w:val="24"/>
                <w:szCs w:val="24"/>
              </w:rPr>
            </w:pPr>
            <w:r>
              <w:rPr>
                <w:rFonts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35,9</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41,6</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14,5</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услуг перевозок пассажиров наземным транспортом на межмуниципальных маршрутах</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16,6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49,5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14,9</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17,8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16,7</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51,3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15,1</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19,3</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44,2</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21,4</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 xml:space="preserve">Рынок услуг связи </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12,6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46,4</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25,6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15,4</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9,8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19,2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56,5</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14,5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5,9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23,8</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50,9</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19,4</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услуг социального обслуживания населения</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431AB7" w:rsidRDefault="007E1573" w:rsidP="00737963">
            <w:pPr>
              <w:spacing w:before="40" w:after="40"/>
              <w:ind w:firstLine="0"/>
              <w:rPr>
                <w:rFonts w:cs="Times New Roman"/>
                <w:sz w:val="24"/>
                <w:szCs w:val="24"/>
              </w:rPr>
            </w:pPr>
            <w:r>
              <w:rPr>
                <w:rFonts w:cs="Times New Roman"/>
                <w:sz w:val="24"/>
                <w:szCs w:val="24"/>
              </w:rPr>
              <w:t>14,5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31,5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8,3</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30,9</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34,5</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26,3</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6,6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23,5</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37,9</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32</w:t>
            </w:r>
          </w:p>
        </w:tc>
      </w:tr>
      <w:tr w:rsidR="007E1573" w:rsidRPr="00343083" w:rsidTr="00AE7935">
        <w:tc>
          <w:tcPr>
            <w:tcW w:w="0" w:type="auto"/>
            <w:gridSpan w:val="12"/>
            <w:tcBorders>
              <w:top w:val="single" w:sz="6" w:space="0" w:color="auto"/>
              <w:bottom w:val="single" w:sz="6" w:space="0" w:color="auto"/>
            </w:tcBorders>
          </w:tcPr>
          <w:p w:rsidR="007E1573" w:rsidRPr="00C40A5D" w:rsidRDefault="007E1573" w:rsidP="00737963">
            <w:pPr>
              <w:ind w:firstLine="0"/>
              <w:jc w:val="center"/>
              <w:rPr>
                <w:rFonts w:cs="Times New Roman"/>
                <w:b/>
                <w:sz w:val="24"/>
                <w:szCs w:val="24"/>
              </w:rPr>
            </w:pPr>
            <w:r w:rsidRPr="00C40A5D">
              <w:rPr>
                <w:rFonts w:cs="Times New Roman"/>
                <w:b/>
                <w:sz w:val="24"/>
                <w:szCs w:val="24"/>
              </w:rPr>
              <w:t>Рынок услуг в сфере культуры</w:t>
            </w:r>
          </w:p>
        </w:tc>
      </w:tr>
      <w:tr w:rsidR="007E1573" w:rsidRPr="00343083" w:rsidTr="00AE7935">
        <w:tc>
          <w:tcPr>
            <w:tcW w:w="0" w:type="auto"/>
            <w:tcBorders>
              <w:top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10,5</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29</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31,5</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47,8</w:t>
            </w:r>
          </w:p>
        </w:tc>
        <w:tc>
          <w:tcPr>
            <w:tcW w:w="0" w:type="auto"/>
            <w:tcBorders>
              <w:top w:val="single" w:sz="6" w:space="0" w:color="auto"/>
              <w:left w:val="single" w:sz="6" w:space="0" w:color="auto"/>
              <w:bottom w:val="single" w:sz="6" w:space="0" w:color="auto"/>
              <w:right w:val="single" w:sz="6" w:space="0" w:color="auto"/>
            </w:tcBorders>
            <w:shd w:val="clear" w:color="auto" w:fill="FFFF99"/>
          </w:tcPr>
          <w:p w:rsidR="007E1573" w:rsidRPr="00343083" w:rsidRDefault="007E1573" w:rsidP="00737963">
            <w:pPr>
              <w:ind w:firstLine="0"/>
              <w:jc w:val="center"/>
              <w:rPr>
                <w:rFonts w:cs="Times New Roman"/>
                <w:sz w:val="24"/>
                <w:szCs w:val="24"/>
              </w:rPr>
            </w:pPr>
            <w:r>
              <w:rPr>
                <w:rFonts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8,6</w:t>
            </w:r>
          </w:p>
        </w:tc>
        <w:tc>
          <w:tcPr>
            <w:tcW w:w="0" w:type="auto"/>
            <w:tcBorders>
              <w:top w:val="single" w:sz="6" w:space="0" w:color="auto"/>
              <w:left w:val="single" w:sz="6" w:space="0" w:color="auto"/>
              <w:bottom w:val="single" w:sz="6" w:space="0" w:color="auto"/>
              <w:right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10,4</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49</w:t>
            </w:r>
          </w:p>
        </w:tc>
        <w:tc>
          <w:tcPr>
            <w:tcW w:w="0" w:type="auto"/>
            <w:tcBorders>
              <w:top w:val="single" w:sz="6" w:space="0" w:color="auto"/>
              <w:left w:val="single" w:sz="6" w:space="0" w:color="auto"/>
              <w:bottom w:val="single" w:sz="6" w:space="0" w:color="auto"/>
            </w:tcBorders>
            <w:shd w:val="clear" w:color="auto" w:fill="FFFFCC"/>
          </w:tcPr>
          <w:p w:rsidR="007E1573" w:rsidRPr="00343083" w:rsidRDefault="007E1573" w:rsidP="00737963">
            <w:pPr>
              <w:ind w:firstLine="0"/>
              <w:jc w:val="center"/>
              <w:rPr>
                <w:rFonts w:cs="Times New Roman"/>
                <w:sz w:val="24"/>
                <w:szCs w:val="24"/>
              </w:rPr>
            </w:pPr>
            <w:r>
              <w:rPr>
                <w:rFonts w:cs="Times New Roman"/>
                <w:sz w:val="24"/>
                <w:szCs w:val="24"/>
              </w:rPr>
              <w:t>32</w:t>
            </w:r>
          </w:p>
        </w:tc>
      </w:tr>
    </w:tbl>
    <w:p w:rsidR="00AE7935" w:rsidRDefault="00AE7935" w:rsidP="00AE7935">
      <w:pPr>
        <w:rPr>
          <w:rFonts w:cs="Times New Roman"/>
          <w:b/>
          <w:szCs w:val="28"/>
        </w:rPr>
      </w:pPr>
    </w:p>
    <w:p w:rsidR="00AE7935" w:rsidRDefault="00AE7935" w:rsidP="00AE7935">
      <w:pPr>
        <w:rPr>
          <w:rFonts w:cs="Times New Roman"/>
          <w:szCs w:val="28"/>
        </w:rPr>
      </w:pPr>
      <w:r w:rsidRPr="00DA3F89">
        <w:rPr>
          <w:rFonts w:cs="Times New Roman"/>
          <w:b/>
          <w:szCs w:val="28"/>
        </w:rPr>
        <w:t>На рынке услуг дошкольного образования</w:t>
      </w:r>
      <w:r>
        <w:rPr>
          <w:rFonts w:cs="Times New Roman"/>
          <w:szCs w:val="28"/>
        </w:rPr>
        <w:t xml:space="preserve"> </w:t>
      </w:r>
      <w:r w:rsidRPr="00D017AF">
        <w:rPr>
          <w:rFonts w:cs="Times New Roman"/>
          <w:szCs w:val="28"/>
        </w:rPr>
        <w:t>37</w:t>
      </w:r>
      <w:r>
        <w:rPr>
          <w:rFonts w:cs="Times New Roman"/>
          <w:szCs w:val="28"/>
        </w:rPr>
        <w:t>,2% от общего числа респондентов отметили, что цены увеличились. При этом 40,9% считают, что качество услуг не изменилось, а третья часть респондентов отметила, что возможность выбора также не изменилась.</w:t>
      </w:r>
    </w:p>
    <w:p w:rsidR="00AE7935" w:rsidRDefault="00AE7935" w:rsidP="00AE7935">
      <w:pPr>
        <w:rPr>
          <w:rFonts w:cs="Times New Roman"/>
          <w:szCs w:val="28"/>
        </w:rPr>
      </w:pPr>
      <w:r w:rsidRPr="00DA3F89">
        <w:rPr>
          <w:rFonts w:cs="Times New Roman"/>
          <w:b/>
          <w:szCs w:val="28"/>
        </w:rPr>
        <w:t>На рынке услуг детского отдыха и оздоровления</w:t>
      </w:r>
      <w:r>
        <w:rPr>
          <w:rFonts w:cs="Times New Roman"/>
          <w:szCs w:val="28"/>
        </w:rPr>
        <w:t xml:space="preserve"> значительная часть респондентов затруднилась оценить характеристики услуг на рынке. При этом в среднем третья часть респондентов считает, что характеристики услуг за последние три года не изменились.</w:t>
      </w:r>
    </w:p>
    <w:p w:rsidR="00AE7935" w:rsidRDefault="00AE7935" w:rsidP="00AE7935">
      <w:pPr>
        <w:rPr>
          <w:rFonts w:cs="Times New Roman"/>
          <w:szCs w:val="28"/>
        </w:rPr>
      </w:pPr>
      <w:r w:rsidRPr="00BF4135">
        <w:rPr>
          <w:rFonts w:cs="Times New Roman"/>
          <w:b/>
          <w:szCs w:val="28"/>
        </w:rPr>
        <w:t>На рынке услуг дополнительного образования детей</w:t>
      </w:r>
      <w:r>
        <w:rPr>
          <w:rFonts w:cs="Times New Roman"/>
          <w:szCs w:val="28"/>
        </w:rPr>
        <w:t xml:space="preserve"> 31,1% от общего числа респондентов отметила увеличение цен. При этом, соответственно, 44,2% и 37,7% от общего числа респондентов считают, что качество услуг и возможность выбора не изменились. </w:t>
      </w:r>
    </w:p>
    <w:p w:rsidR="00AE7935" w:rsidRDefault="00AE7935" w:rsidP="00AE7935">
      <w:pPr>
        <w:rPr>
          <w:rFonts w:cs="Times New Roman"/>
          <w:szCs w:val="28"/>
        </w:rPr>
      </w:pPr>
      <w:r w:rsidRPr="00BF4135">
        <w:rPr>
          <w:rFonts w:cs="Times New Roman"/>
          <w:b/>
          <w:szCs w:val="28"/>
        </w:rPr>
        <w:t>На рынке медицинских услуг</w:t>
      </w:r>
      <w:r>
        <w:rPr>
          <w:rFonts w:cs="Times New Roman"/>
          <w:szCs w:val="28"/>
        </w:rPr>
        <w:t xml:space="preserve"> значительная часть респондентов отметила увеличение цен (44% от общего числа), при этом 45,7% от общего числа респондентов отметили ухудшение качества услуг, а 35,9% респондентов отметили, что возможность выбора не изменилась.</w:t>
      </w:r>
    </w:p>
    <w:p w:rsidR="00AE7935" w:rsidRDefault="00AE7935" w:rsidP="00AE7935">
      <w:pPr>
        <w:rPr>
          <w:rFonts w:cs="Times New Roman"/>
          <w:szCs w:val="28"/>
        </w:rPr>
      </w:pPr>
      <w:r w:rsidRPr="00382669">
        <w:rPr>
          <w:rFonts w:cs="Times New Roman"/>
          <w:b/>
          <w:szCs w:val="28"/>
        </w:rPr>
        <w:t>Н</w:t>
      </w:r>
      <w:r w:rsidRPr="00BF4135">
        <w:rPr>
          <w:rFonts w:cs="Times New Roman"/>
          <w:b/>
          <w:szCs w:val="28"/>
        </w:rPr>
        <w:t>а рынке услуг жилищно-коммунального хозяйства</w:t>
      </w:r>
      <w:r>
        <w:rPr>
          <w:rFonts w:cs="Times New Roman"/>
          <w:b/>
          <w:szCs w:val="28"/>
        </w:rPr>
        <w:t xml:space="preserve"> </w:t>
      </w:r>
      <w:r>
        <w:rPr>
          <w:rFonts w:cs="Times New Roman"/>
          <w:szCs w:val="28"/>
        </w:rPr>
        <w:t xml:space="preserve">54,3% от общего числа респондентов отметила увеличение цен. При этом, соответственно, 43,6% и 51,6% от общего числа респондентов считают, что качество услуг и возможность выбора не изменились. </w:t>
      </w:r>
    </w:p>
    <w:p w:rsidR="00AE7935" w:rsidRDefault="00AE7935" w:rsidP="00AE7935">
      <w:pPr>
        <w:rPr>
          <w:rFonts w:cs="Times New Roman"/>
          <w:szCs w:val="28"/>
        </w:rPr>
      </w:pPr>
      <w:r w:rsidRPr="00BF4135">
        <w:rPr>
          <w:rFonts w:cs="Times New Roman"/>
          <w:szCs w:val="28"/>
        </w:rPr>
        <w:lastRenderedPageBreak/>
        <w:t xml:space="preserve">Оценить </w:t>
      </w:r>
      <w:r>
        <w:rPr>
          <w:rFonts w:cs="Times New Roman"/>
          <w:szCs w:val="28"/>
        </w:rPr>
        <w:t xml:space="preserve">изменения основных </w:t>
      </w:r>
      <w:r w:rsidRPr="00BF4135">
        <w:rPr>
          <w:rFonts w:cs="Times New Roman"/>
          <w:szCs w:val="28"/>
        </w:rPr>
        <w:t xml:space="preserve">характеристик услуг </w:t>
      </w:r>
      <w:r w:rsidRPr="00BF4135">
        <w:rPr>
          <w:rFonts w:cs="Times New Roman"/>
          <w:b/>
          <w:szCs w:val="28"/>
        </w:rPr>
        <w:t>на рынке услуг психолого-педагогического сопровождения детей с ограниченными возможностями здоровья</w:t>
      </w:r>
      <w:r w:rsidRPr="00BF4135">
        <w:rPr>
          <w:rFonts w:cs="Times New Roman"/>
          <w:szCs w:val="28"/>
        </w:rPr>
        <w:t xml:space="preserve"> не смогли </w:t>
      </w:r>
      <w:r>
        <w:rPr>
          <w:rFonts w:cs="Times New Roman"/>
          <w:szCs w:val="28"/>
        </w:rPr>
        <w:t>в среднем 70</w:t>
      </w:r>
      <w:r w:rsidRPr="00BF4135">
        <w:rPr>
          <w:rFonts w:cs="Times New Roman"/>
          <w:szCs w:val="28"/>
        </w:rPr>
        <w:t>% от общего числа опрошенных.</w:t>
      </w:r>
    </w:p>
    <w:p w:rsidR="00AE7935" w:rsidRDefault="00AE7935" w:rsidP="00AE7935">
      <w:pPr>
        <w:rPr>
          <w:rFonts w:cs="Times New Roman"/>
          <w:szCs w:val="28"/>
        </w:rPr>
      </w:pPr>
      <w:r w:rsidRPr="00360C2E">
        <w:rPr>
          <w:rFonts w:cs="Times New Roman"/>
          <w:b/>
          <w:szCs w:val="28"/>
        </w:rPr>
        <w:t>На рынке розничной торговли</w:t>
      </w:r>
      <w:r>
        <w:rPr>
          <w:rFonts w:cs="Times New Roman"/>
          <w:szCs w:val="28"/>
        </w:rPr>
        <w:t xml:space="preserve"> значительная часть потребителей отметила увеличение уровня цен (66,7% от общего числа). При этом 41% респондентов отметил увеличение возможности выбора, а 40,9% респондентов считают, что качество товаров, услуг на рынке розничной торговли не изменилось.</w:t>
      </w:r>
    </w:p>
    <w:p w:rsidR="00AE7935" w:rsidRDefault="00AE7935" w:rsidP="00AE7935">
      <w:pPr>
        <w:rPr>
          <w:rFonts w:cs="Times New Roman"/>
          <w:szCs w:val="28"/>
        </w:rPr>
      </w:pPr>
      <w:r w:rsidRPr="00360C2E">
        <w:rPr>
          <w:rFonts w:cs="Times New Roman"/>
          <w:b/>
          <w:szCs w:val="28"/>
        </w:rPr>
        <w:t>На рынке фармацевтических услуг</w:t>
      </w:r>
      <w:r>
        <w:rPr>
          <w:rFonts w:cs="Times New Roman"/>
          <w:szCs w:val="28"/>
        </w:rPr>
        <w:t xml:space="preserve"> 60% от общего числа респондентов отметила увеличение цен. При этом, соответственно, 55,7% и 41,6% от общего числа респондентов считают, что качество услуг и возможность выбора не изменились. </w:t>
      </w:r>
    </w:p>
    <w:p w:rsidR="00AE7935" w:rsidRDefault="00AE7935" w:rsidP="00AE7935">
      <w:pPr>
        <w:rPr>
          <w:rFonts w:cs="Times New Roman"/>
          <w:szCs w:val="28"/>
        </w:rPr>
      </w:pPr>
      <w:r w:rsidRPr="00382669">
        <w:rPr>
          <w:rFonts w:cs="Times New Roman"/>
          <w:szCs w:val="28"/>
        </w:rPr>
        <w:t>Похожая ситуация сложилась</w:t>
      </w:r>
      <w:r>
        <w:rPr>
          <w:rFonts w:cs="Times New Roman"/>
          <w:b/>
          <w:szCs w:val="28"/>
        </w:rPr>
        <w:t xml:space="preserve"> н</w:t>
      </w:r>
      <w:r w:rsidRPr="00360C2E">
        <w:rPr>
          <w:rFonts w:cs="Times New Roman"/>
          <w:b/>
          <w:szCs w:val="28"/>
        </w:rPr>
        <w:t>а рынке услуг перевозок пассажиров наземным транспортом на межмуниципальных маршрутах</w:t>
      </w:r>
      <w:r>
        <w:rPr>
          <w:rFonts w:cs="Times New Roman"/>
          <w:b/>
          <w:szCs w:val="28"/>
        </w:rPr>
        <w:t>.</w:t>
      </w:r>
      <w:r w:rsidRPr="00382669">
        <w:rPr>
          <w:rFonts w:cs="Times New Roman"/>
          <w:szCs w:val="28"/>
        </w:rPr>
        <w:t xml:space="preserve"> </w:t>
      </w:r>
      <w:r>
        <w:rPr>
          <w:rFonts w:cs="Times New Roman"/>
          <w:szCs w:val="28"/>
        </w:rPr>
        <w:t xml:space="preserve">Здесь 49,5% от общего числа респондентов отметила увеличение цен. При этом, соответственно, 51,3% и 44,2% от общего числа респондентов считают, что качество услуг и возможность выбора не изменились. </w:t>
      </w:r>
    </w:p>
    <w:p w:rsidR="00AE7935" w:rsidRDefault="00AE7935" w:rsidP="00AE7935">
      <w:pPr>
        <w:rPr>
          <w:rFonts w:cs="Times New Roman"/>
          <w:szCs w:val="28"/>
        </w:rPr>
      </w:pPr>
      <w:r w:rsidRPr="00360C2E">
        <w:rPr>
          <w:rFonts w:cs="Times New Roman"/>
          <w:b/>
          <w:szCs w:val="28"/>
        </w:rPr>
        <w:t>На рынке услуг связи</w:t>
      </w:r>
      <w:r>
        <w:rPr>
          <w:rFonts w:cs="Times New Roman"/>
          <w:szCs w:val="28"/>
        </w:rPr>
        <w:t xml:space="preserve"> большая часть потребителей отметила увеличение цен (46,4% от общего числа). При этом более половины респондентов считают, что качество услуг и возможность выбора за последние три года не изменились.</w:t>
      </w:r>
    </w:p>
    <w:p w:rsidR="00AE7935" w:rsidRPr="007E21D6" w:rsidRDefault="00AE7935" w:rsidP="00AE7935">
      <w:pPr>
        <w:rPr>
          <w:rFonts w:cs="Times New Roman"/>
          <w:szCs w:val="28"/>
        </w:rPr>
      </w:pPr>
      <w:r w:rsidRPr="00360C2E">
        <w:rPr>
          <w:rFonts w:cs="Times New Roman"/>
          <w:b/>
          <w:szCs w:val="28"/>
        </w:rPr>
        <w:t>На рынке услуг социального обслуживания населения</w:t>
      </w:r>
      <w:r>
        <w:rPr>
          <w:rFonts w:cs="Times New Roman"/>
          <w:b/>
          <w:szCs w:val="28"/>
        </w:rPr>
        <w:t xml:space="preserve"> </w:t>
      </w:r>
      <w:r w:rsidRPr="007E21D6">
        <w:rPr>
          <w:rFonts w:cs="Times New Roman"/>
          <w:szCs w:val="28"/>
        </w:rPr>
        <w:t>третья часть респондентов отметила увеличение цен, однако считает, что качество предоставляемых услуг также увеличилось. Вместе с тем, 37,9% респондентов считает, что возможность выбора за последние три года не изменилась.</w:t>
      </w:r>
    </w:p>
    <w:p w:rsidR="00AE7935" w:rsidRDefault="00AE7935" w:rsidP="00AE7935">
      <w:pPr>
        <w:rPr>
          <w:rFonts w:cs="Times New Roman"/>
          <w:szCs w:val="28"/>
        </w:rPr>
      </w:pPr>
      <w:r w:rsidRPr="00360C2E">
        <w:rPr>
          <w:rFonts w:cs="Times New Roman"/>
          <w:b/>
          <w:szCs w:val="28"/>
        </w:rPr>
        <w:t>На рынке услуг в сфере культуры</w:t>
      </w:r>
      <w:r>
        <w:rPr>
          <w:rFonts w:cs="Times New Roman"/>
          <w:szCs w:val="28"/>
        </w:rPr>
        <w:t xml:space="preserve"> третья часть респондентов затруднилась оценить изменение уровня цен. При этом, соответственно, 47,8% и 49% от общего числа респондентов считают, что качество услуг и возможность выбора за последние три года не изменились. </w:t>
      </w:r>
    </w:p>
    <w:p w:rsidR="007E1573" w:rsidRDefault="00AE7935" w:rsidP="007E1573">
      <w:pPr>
        <w:rPr>
          <w:rFonts w:cs="Times New Roman"/>
          <w:szCs w:val="28"/>
        </w:rPr>
      </w:pPr>
      <w:r>
        <w:rPr>
          <w:rFonts w:cs="Times New Roman"/>
          <w:szCs w:val="28"/>
        </w:rPr>
        <w:t xml:space="preserve">В целом, результаты опроса показали, что в большинстве случаев среди изменений за последние три года основных характеристик оказываемых услуг респонденты отметили рост цен в сочетании с неизменным уровнем качества и возможностью выбора. </w:t>
      </w:r>
    </w:p>
    <w:p w:rsidR="007E1573" w:rsidRPr="00BF4135" w:rsidRDefault="007E1573" w:rsidP="007E1573">
      <w:pPr>
        <w:rPr>
          <w:rFonts w:cs="Times New Roman"/>
          <w:szCs w:val="28"/>
        </w:rPr>
      </w:pPr>
      <w:r>
        <w:rPr>
          <w:rFonts w:cs="Times New Roman"/>
          <w:szCs w:val="28"/>
        </w:rPr>
        <w:t>Значительная часть респондентов считает, что на обозначенных приоритетных и социально значимых рынках Смоленской области за последние три года не изменилась возможность выбора оказываемых услуг, что является объективной предпосылкой для реализации мероприятий по содействию развитию конкуренции.</w:t>
      </w:r>
    </w:p>
    <w:p w:rsidR="007E1573" w:rsidRDefault="007E1573" w:rsidP="007E1573">
      <w:pPr>
        <w:rPr>
          <w:szCs w:val="28"/>
        </w:rPr>
      </w:pPr>
      <w:r>
        <w:rPr>
          <w:szCs w:val="28"/>
        </w:rPr>
        <w:t>При этом по оценке населения наиболее неблагоприятными рынками по состоянию и динамике основных характеристик оказываемых услуг являются рынок медицинских услуг и рынок услуг жилищно-коммунального хозяйства.</w:t>
      </w:r>
    </w:p>
    <w:p w:rsidR="00607105" w:rsidRPr="00DC5505" w:rsidRDefault="00607105" w:rsidP="00607105">
      <w:pPr>
        <w:rPr>
          <w:i/>
        </w:rPr>
      </w:pPr>
    </w:p>
    <w:p w:rsidR="00607105" w:rsidRDefault="00607105" w:rsidP="00FC4B72">
      <w:pPr>
        <w:rPr>
          <w:b/>
          <w:i/>
        </w:rPr>
      </w:pPr>
      <w:r w:rsidRPr="00BC496C">
        <w:rPr>
          <w:b/>
          <w:i/>
        </w:rPr>
        <w:t>3.3.3. Результаты проведенного ежегодного мониторинга удовлетворенности</w:t>
      </w:r>
      <w:r w:rsidR="00FC4B72" w:rsidRPr="00BC496C">
        <w:rPr>
          <w:b/>
          <w:i/>
        </w:rPr>
        <w:t xml:space="preserve"> </w:t>
      </w:r>
      <w:r w:rsidRPr="00BC496C">
        <w:rPr>
          <w:b/>
          <w:i/>
        </w:rPr>
        <w:t>субъектов предпринимательской деятельности и потребителей товаров, работ</w:t>
      </w:r>
      <w:r w:rsidR="00FC4B72" w:rsidRPr="00BC496C">
        <w:rPr>
          <w:b/>
          <w:i/>
        </w:rPr>
        <w:t xml:space="preserve"> </w:t>
      </w:r>
      <w:r w:rsidRPr="00BC496C">
        <w:rPr>
          <w:b/>
          <w:i/>
        </w:rPr>
        <w:t>и услуг качеством официальной информации о состоянии конкурентной</w:t>
      </w:r>
      <w:r w:rsidR="00FC4B72" w:rsidRPr="00BC496C">
        <w:rPr>
          <w:b/>
          <w:i/>
        </w:rPr>
        <w:t xml:space="preserve"> </w:t>
      </w:r>
      <w:r w:rsidRPr="00BC496C">
        <w:rPr>
          <w:b/>
          <w:i/>
        </w:rPr>
        <w:t xml:space="preserve">среды на рынках товаров, работ и услуг </w:t>
      </w:r>
      <w:r w:rsidR="00DB0683">
        <w:rPr>
          <w:b/>
          <w:i/>
        </w:rPr>
        <w:t>Смоленской области</w:t>
      </w:r>
      <w:r w:rsidRPr="00BC496C">
        <w:rPr>
          <w:b/>
          <w:i/>
        </w:rPr>
        <w:t xml:space="preserve"> и</w:t>
      </w:r>
      <w:r w:rsidR="00FC4B72" w:rsidRPr="00BC496C">
        <w:rPr>
          <w:b/>
          <w:i/>
        </w:rPr>
        <w:t xml:space="preserve"> </w:t>
      </w:r>
      <w:r w:rsidRPr="00BC496C">
        <w:rPr>
          <w:b/>
          <w:i/>
        </w:rPr>
        <w:t xml:space="preserve">деятельности по содействию развитию конкуренции в </w:t>
      </w:r>
      <w:r w:rsidR="00DB0683">
        <w:rPr>
          <w:b/>
          <w:i/>
        </w:rPr>
        <w:t>Смоленской области</w:t>
      </w:r>
      <w:r w:rsidRPr="00BC496C">
        <w:rPr>
          <w:b/>
          <w:i/>
        </w:rPr>
        <w:t>, размещаемой Уполномоченным органом и муниципальными</w:t>
      </w:r>
      <w:r w:rsidR="00FC4B72" w:rsidRPr="00BC496C">
        <w:rPr>
          <w:b/>
          <w:i/>
        </w:rPr>
        <w:t xml:space="preserve"> </w:t>
      </w:r>
      <w:r w:rsidR="00955CEF" w:rsidRPr="00BC496C">
        <w:rPr>
          <w:b/>
          <w:i/>
        </w:rPr>
        <w:t>образованиями</w:t>
      </w:r>
    </w:p>
    <w:p w:rsidR="00EC5645" w:rsidRPr="00FC3933" w:rsidRDefault="00BC496C" w:rsidP="00EC5645">
      <w:pPr>
        <w:pStyle w:val="ac"/>
        <w:spacing w:before="4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мониторинга </w:t>
      </w:r>
      <w:r w:rsidR="00B42423">
        <w:rPr>
          <w:rFonts w:ascii="Times New Roman" w:hAnsi="Times New Roman" w:cs="Times New Roman"/>
          <w:sz w:val="28"/>
          <w:szCs w:val="28"/>
        </w:rPr>
        <w:t>субъектам предпринимательской деятельности</w:t>
      </w:r>
      <w:r w:rsidR="002A6CF9">
        <w:rPr>
          <w:rFonts w:ascii="Times New Roman" w:hAnsi="Times New Roman" w:cs="Times New Roman"/>
          <w:sz w:val="28"/>
          <w:szCs w:val="28"/>
        </w:rPr>
        <w:t xml:space="preserve"> было предложено</w:t>
      </w:r>
      <w:r w:rsidR="00EC5645" w:rsidRPr="00FC3933">
        <w:rPr>
          <w:rFonts w:ascii="Times New Roman" w:hAnsi="Times New Roman" w:cs="Times New Roman"/>
          <w:sz w:val="28"/>
          <w:szCs w:val="28"/>
        </w:rPr>
        <w:t xml:space="preserve"> оценить удовлетворенность официальной информацией, размещаемой в средствах массовой информации и сети Интернет, о развитии конкуренции в Смоленской области. Результаты получились следующие.</w:t>
      </w:r>
    </w:p>
    <w:p w:rsidR="00EC5645" w:rsidRPr="00FC3933" w:rsidRDefault="00EC5645" w:rsidP="00EC5645">
      <w:pPr>
        <w:pStyle w:val="ac"/>
        <w:spacing w:before="40"/>
        <w:jc w:val="both"/>
        <w:rPr>
          <w:rFonts w:ascii="Times New Roman" w:hAnsi="Times New Roman" w:cs="Times New Roman"/>
          <w:sz w:val="28"/>
          <w:szCs w:val="28"/>
        </w:rPr>
      </w:pPr>
      <w:r w:rsidRPr="00FC3933">
        <w:rPr>
          <w:rFonts w:ascii="Times New Roman" w:hAnsi="Times New Roman" w:cs="Times New Roman"/>
          <w:sz w:val="28"/>
          <w:szCs w:val="28"/>
        </w:rPr>
        <w:t>Таблица</w:t>
      </w:r>
      <w:r w:rsidR="008C3A83">
        <w:rPr>
          <w:rFonts w:ascii="Times New Roman" w:hAnsi="Times New Roman" w:cs="Times New Roman"/>
          <w:sz w:val="28"/>
          <w:szCs w:val="28"/>
        </w:rPr>
        <w:t xml:space="preserve"> 1</w:t>
      </w:r>
      <w:r w:rsidRPr="00FC3933">
        <w:rPr>
          <w:rFonts w:ascii="Times New Roman" w:hAnsi="Times New Roman" w:cs="Times New Roman"/>
          <w:sz w:val="28"/>
          <w:szCs w:val="28"/>
        </w:rPr>
        <w:t xml:space="preserve"> – Удовлетворенность официальной информацией о развитии</w:t>
      </w:r>
      <w:r>
        <w:rPr>
          <w:rFonts w:ascii="Times New Roman" w:hAnsi="Times New Roman" w:cs="Times New Roman"/>
          <w:sz w:val="28"/>
          <w:szCs w:val="28"/>
        </w:rPr>
        <w:br/>
      </w:r>
      <w:r w:rsidR="001D4D5B">
        <w:rPr>
          <w:rFonts w:ascii="Times New Roman" w:hAnsi="Times New Roman" w:cs="Times New Roman"/>
          <w:sz w:val="28"/>
          <w:szCs w:val="28"/>
        </w:rPr>
        <w:t xml:space="preserve">                         </w:t>
      </w:r>
      <w:r w:rsidRPr="00FC3933">
        <w:rPr>
          <w:rFonts w:ascii="Times New Roman" w:hAnsi="Times New Roman" w:cs="Times New Roman"/>
          <w:sz w:val="28"/>
          <w:szCs w:val="28"/>
        </w:rPr>
        <w:t xml:space="preserve">конкуренции (% </w:t>
      </w:r>
      <w:r>
        <w:rPr>
          <w:rFonts w:ascii="Times New Roman" w:hAnsi="Times New Roman" w:cs="Times New Roman"/>
          <w:sz w:val="28"/>
          <w:szCs w:val="28"/>
        </w:rPr>
        <w:t>от общего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699"/>
        <w:gridCol w:w="1611"/>
        <w:gridCol w:w="3829"/>
        <w:gridCol w:w="833"/>
      </w:tblGrid>
      <w:tr w:rsidR="00EC5645" w:rsidRPr="00FC3933" w:rsidTr="00AE7935">
        <w:trPr>
          <w:cantSplit/>
          <w:trHeight w:val="560"/>
        </w:trPr>
        <w:tc>
          <w:tcPr>
            <w:tcW w:w="2093" w:type="dxa"/>
            <w:tcBorders>
              <w:top w:val="single" w:sz="4" w:space="0" w:color="auto"/>
              <w:left w:val="single" w:sz="4" w:space="0" w:color="auto"/>
              <w:bottom w:val="single" w:sz="4" w:space="0" w:color="auto"/>
              <w:right w:val="single" w:sz="4" w:space="0" w:color="auto"/>
            </w:tcBorders>
          </w:tcPr>
          <w:p w:rsidR="00EC5645" w:rsidRPr="00FC3933" w:rsidRDefault="00EC5645" w:rsidP="00AE7935">
            <w:pPr>
              <w:spacing w:before="40" w:after="40"/>
              <w:rPr>
                <w:rFonts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EC5645" w:rsidRPr="00FC3933"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Полностью удовлетворён</w:t>
            </w:r>
          </w:p>
        </w:tc>
        <w:tc>
          <w:tcPr>
            <w:tcW w:w="0" w:type="auto"/>
            <w:tcBorders>
              <w:top w:val="single" w:sz="4" w:space="0" w:color="auto"/>
              <w:left w:val="single" w:sz="4" w:space="0" w:color="auto"/>
              <w:bottom w:val="single" w:sz="4" w:space="0" w:color="auto"/>
              <w:right w:val="single" w:sz="4" w:space="0" w:color="auto"/>
            </w:tcBorders>
          </w:tcPr>
          <w:p w:rsidR="00EC5645" w:rsidRPr="00FC3933"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 xml:space="preserve">Не </w:t>
            </w:r>
          </w:p>
          <w:p w:rsidR="00EC5645" w:rsidRPr="00FC3933"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удовлетворён</w:t>
            </w:r>
          </w:p>
        </w:tc>
        <w:tc>
          <w:tcPr>
            <w:tcW w:w="0" w:type="auto"/>
            <w:tcBorders>
              <w:top w:val="single" w:sz="4" w:space="0" w:color="auto"/>
              <w:left w:val="single" w:sz="4" w:space="0" w:color="auto"/>
              <w:bottom w:val="single" w:sz="4" w:space="0" w:color="auto"/>
              <w:right w:val="single" w:sz="4" w:space="0" w:color="auto"/>
            </w:tcBorders>
          </w:tcPr>
          <w:p w:rsidR="00EC5645"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Затрудняюсь ответить/</w:t>
            </w:r>
          </w:p>
          <w:p w:rsidR="00EC5645" w:rsidRPr="00FC3933"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мне ничего неизвестно о такой информации</w:t>
            </w:r>
          </w:p>
        </w:tc>
        <w:tc>
          <w:tcPr>
            <w:tcW w:w="0" w:type="auto"/>
            <w:tcBorders>
              <w:top w:val="single" w:sz="4" w:space="0" w:color="auto"/>
              <w:left w:val="single" w:sz="4" w:space="0" w:color="auto"/>
              <w:bottom w:val="single" w:sz="4" w:space="0" w:color="auto"/>
              <w:right w:val="single" w:sz="4" w:space="0" w:color="auto"/>
            </w:tcBorders>
          </w:tcPr>
          <w:p w:rsidR="00EC5645" w:rsidRPr="00FC3933" w:rsidRDefault="00EC5645" w:rsidP="00AE7935">
            <w:pPr>
              <w:pStyle w:val="ac"/>
              <w:spacing w:before="40" w:after="40"/>
              <w:jc w:val="center"/>
              <w:rPr>
                <w:rFonts w:ascii="Times New Roman" w:hAnsi="Times New Roman" w:cs="Times New Roman"/>
                <w:sz w:val="24"/>
                <w:szCs w:val="24"/>
              </w:rPr>
            </w:pPr>
            <w:r w:rsidRPr="00FC3933">
              <w:rPr>
                <w:rFonts w:ascii="Times New Roman" w:hAnsi="Times New Roman" w:cs="Times New Roman"/>
                <w:sz w:val="24"/>
                <w:szCs w:val="24"/>
              </w:rPr>
              <w:t>Итого</w:t>
            </w:r>
          </w:p>
        </w:tc>
      </w:tr>
      <w:tr w:rsidR="00EC5645" w:rsidRPr="00FC3933" w:rsidTr="00AE7935">
        <w:tc>
          <w:tcPr>
            <w:tcW w:w="0" w:type="auto"/>
            <w:tcBorders>
              <w:top w:val="single" w:sz="4" w:space="0" w:color="auto"/>
              <w:left w:val="single" w:sz="4" w:space="0" w:color="auto"/>
              <w:bottom w:val="single" w:sz="4" w:space="0" w:color="auto"/>
              <w:right w:val="single" w:sz="4" w:space="0" w:color="auto"/>
            </w:tcBorders>
          </w:tcPr>
          <w:p w:rsidR="00EC5645" w:rsidRPr="00FC3933" w:rsidRDefault="00EC5645" w:rsidP="001D4D5B">
            <w:pPr>
              <w:spacing w:before="40" w:after="40"/>
              <w:ind w:firstLine="0"/>
              <w:jc w:val="left"/>
              <w:rPr>
                <w:rFonts w:cs="Times New Roman"/>
                <w:b/>
                <w:sz w:val="24"/>
                <w:szCs w:val="24"/>
              </w:rPr>
            </w:pPr>
            <w:r w:rsidRPr="00FC3933">
              <w:rPr>
                <w:rFonts w:cs="Times New Roman"/>
                <w:b/>
                <w:sz w:val="24"/>
                <w:szCs w:val="24"/>
              </w:rPr>
              <w:t>Доступность</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41,8</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23,1</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tcPr>
          <w:p w:rsidR="00EC5645"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100</w:t>
            </w:r>
          </w:p>
        </w:tc>
      </w:tr>
      <w:tr w:rsidR="00EC5645" w:rsidRPr="00FC3933" w:rsidTr="00AE7935">
        <w:tc>
          <w:tcPr>
            <w:tcW w:w="0" w:type="auto"/>
            <w:tcBorders>
              <w:top w:val="single" w:sz="4" w:space="0" w:color="auto"/>
              <w:left w:val="single" w:sz="4" w:space="0" w:color="auto"/>
              <w:bottom w:val="single" w:sz="4" w:space="0" w:color="auto"/>
              <w:right w:val="single" w:sz="4" w:space="0" w:color="auto"/>
            </w:tcBorders>
          </w:tcPr>
          <w:p w:rsidR="00EC5645" w:rsidRPr="00FC3933" w:rsidRDefault="00EC5645" w:rsidP="001D4D5B">
            <w:pPr>
              <w:spacing w:before="40" w:after="40"/>
              <w:ind w:firstLine="0"/>
              <w:jc w:val="left"/>
              <w:rPr>
                <w:rFonts w:cs="Times New Roman"/>
                <w:b/>
                <w:sz w:val="24"/>
                <w:szCs w:val="24"/>
              </w:rPr>
            </w:pPr>
            <w:r w:rsidRPr="00FC3933">
              <w:rPr>
                <w:rFonts w:cs="Times New Roman"/>
                <w:b/>
                <w:sz w:val="24"/>
                <w:szCs w:val="24"/>
              </w:rPr>
              <w:t>Понятность</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41,5</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23,1</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35,4</w:t>
            </w:r>
          </w:p>
        </w:tc>
        <w:tc>
          <w:tcPr>
            <w:tcW w:w="0" w:type="auto"/>
            <w:tcBorders>
              <w:top w:val="single" w:sz="4" w:space="0" w:color="auto"/>
              <w:left w:val="single" w:sz="4" w:space="0" w:color="auto"/>
              <w:bottom w:val="single" w:sz="4" w:space="0" w:color="auto"/>
              <w:right w:val="single" w:sz="4" w:space="0" w:color="auto"/>
            </w:tcBorders>
          </w:tcPr>
          <w:p w:rsidR="00EC5645"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100</w:t>
            </w:r>
          </w:p>
        </w:tc>
      </w:tr>
      <w:tr w:rsidR="00EC5645" w:rsidRPr="00FC3933" w:rsidTr="00AE7935">
        <w:tc>
          <w:tcPr>
            <w:tcW w:w="0" w:type="auto"/>
            <w:tcBorders>
              <w:top w:val="single" w:sz="4" w:space="0" w:color="auto"/>
              <w:left w:val="single" w:sz="4" w:space="0" w:color="auto"/>
              <w:bottom w:val="single" w:sz="4" w:space="0" w:color="auto"/>
              <w:right w:val="single" w:sz="4" w:space="0" w:color="auto"/>
            </w:tcBorders>
          </w:tcPr>
          <w:p w:rsidR="00EC5645" w:rsidRPr="00FC3933" w:rsidRDefault="00EC5645" w:rsidP="001D4D5B">
            <w:pPr>
              <w:spacing w:before="40" w:after="40"/>
              <w:ind w:firstLine="0"/>
              <w:jc w:val="left"/>
              <w:rPr>
                <w:rFonts w:cs="Times New Roman"/>
                <w:b/>
                <w:sz w:val="24"/>
                <w:szCs w:val="24"/>
              </w:rPr>
            </w:pPr>
            <w:r w:rsidRPr="00FC3933">
              <w:rPr>
                <w:rFonts w:cs="Times New Roman"/>
                <w:b/>
                <w:sz w:val="24"/>
                <w:szCs w:val="24"/>
              </w:rPr>
              <w:t>Удобство получения</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39,8</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EC5645" w:rsidRPr="00FC3933"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35,2</w:t>
            </w:r>
          </w:p>
        </w:tc>
        <w:tc>
          <w:tcPr>
            <w:tcW w:w="0" w:type="auto"/>
            <w:tcBorders>
              <w:top w:val="single" w:sz="4" w:space="0" w:color="auto"/>
              <w:left w:val="single" w:sz="4" w:space="0" w:color="auto"/>
              <w:bottom w:val="single" w:sz="4" w:space="0" w:color="auto"/>
              <w:right w:val="single" w:sz="4" w:space="0" w:color="auto"/>
            </w:tcBorders>
          </w:tcPr>
          <w:p w:rsidR="00EC5645" w:rsidRDefault="00EC5645" w:rsidP="00AE7935">
            <w:pPr>
              <w:pStyle w:val="ac"/>
              <w:spacing w:before="40" w:after="40"/>
              <w:jc w:val="center"/>
              <w:rPr>
                <w:rFonts w:ascii="Times New Roman" w:hAnsi="Times New Roman" w:cs="Times New Roman"/>
                <w:sz w:val="24"/>
                <w:szCs w:val="24"/>
              </w:rPr>
            </w:pPr>
            <w:r>
              <w:rPr>
                <w:rFonts w:ascii="Times New Roman" w:hAnsi="Times New Roman" w:cs="Times New Roman"/>
                <w:sz w:val="24"/>
                <w:szCs w:val="24"/>
              </w:rPr>
              <w:t>100</w:t>
            </w:r>
          </w:p>
        </w:tc>
      </w:tr>
    </w:tbl>
    <w:p w:rsidR="00EC5645" w:rsidRDefault="00EC5645" w:rsidP="00EC5645">
      <w:pPr>
        <w:pStyle w:val="ConsPlusNormal"/>
        <w:ind w:firstLine="540"/>
        <w:jc w:val="both"/>
      </w:pPr>
    </w:p>
    <w:p w:rsidR="00EC5645" w:rsidRPr="0063152C" w:rsidRDefault="00EC5645" w:rsidP="00EC5645">
      <w:pPr>
        <w:pStyle w:val="ConsPlusNormal"/>
        <w:ind w:firstLine="709"/>
        <w:jc w:val="both"/>
        <w:rPr>
          <w:szCs w:val="28"/>
        </w:rPr>
      </w:pPr>
      <w:r w:rsidRPr="0063152C">
        <w:rPr>
          <w:szCs w:val="28"/>
        </w:rPr>
        <w:t>Большая часть респондентов ответила, что размещаемая информация о развитии конкуренции доступна (41,8% от общего числа респондентов), понятна (41,5%) и удобна для получения (39,8%).</w:t>
      </w:r>
    </w:p>
    <w:p w:rsidR="001D4D5B" w:rsidRPr="0063152C" w:rsidRDefault="001D4D5B" w:rsidP="001D4D5B">
      <w:pPr>
        <w:pStyle w:val="ConsPlusNormal"/>
        <w:ind w:firstLine="709"/>
        <w:jc w:val="both"/>
        <w:rPr>
          <w:szCs w:val="28"/>
        </w:rPr>
      </w:pPr>
      <w:r>
        <w:rPr>
          <w:szCs w:val="28"/>
        </w:rPr>
        <w:t>При этом по 23,1% от общего числа респондентов не удовлетворены доступностью и понятностью размещаемой информацией, а 25% респондентов – удобством получения информации.</w:t>
      </w:r>
    </w:p>
    <w:p w:rsidR="001D4D5B" w:rsidRDefault="001D4D5B" w:rsidP="001D4D5B">
      <w:pPr>
        <w:pStyle w:val="ConsPlusNormal"/>
        <w:ind w:firstLine="709"/>
        <w:jc w:val="both"/>
        <w:rPr>
          <w:szCs w:val="28"/>
        </w:rPr>
      </w:pPr>
      <w:r>
        <w:rPr>
          <w:szCs w:val="28"/>
        </w:rPr>
        <w:t>Т</w:t>
      </w:r>
      <w:r w:rsidRPr="0063152C">
        <w:rPr>
          <w:szCs w:val="28"/>
        </w:rPr>
        <w:t xml:space="preserve">ретья часть респондентов отметила, что не могут оценить степень удовлетворенности официальной информацией о развитии конкуренции, в том числе по причине того, что ничего  не знают о наличии такой информации. </w:t>
      </w:r>
    </w:p>
    <w:p w:rsidR="00EC5645" w:rsidRPr="0063152C" w:rsidRDefault="00EC5645" w:rsidP="00EC5645">
      <w:pPr>
        <w:pStyle w:val="ConsPlusNormal"/>
        <w:ind w:firstLine="709"/>
        <w:jc w:val="both"/>
        <w:rPr>
          <w:szCs w:val="28"/>
        </w:rPr>
      </w:pPr>
      <w:r w:rsidRPr="0063152C">
        <w:rPr>
          <w:szCs w:val="28"/>
        </w:rPr>
        <w:t>В связи с полученными результатами целесообразно усилить пропаганду официальных каналов с информацией о развитии конкуренции</w:t>
      </w:r>
      <w:r>
        <w:rPr>
          <w:szCs w:val="28"/>
        </w:rPr>
        <w:t xml:space="preserve">  в Смоленской области среди предпринимателей</w:t>
      </w:r>
      <w:r w:rsidRPr="0063152C">
        <w:rPr>
          <w:szCs w:val="28"/>
        </w:rPr>
        <w:t>, а также не снижать качество размещаемой информации.</w:t>
      </w:r>
    </w:p>
    <w:p w:rsidR="00EC5645" w:rsidRDefault="00EC5645" w:rsidP="00EC5645">
      <w:pPr>
        <w:pStyle w:val="ConsPlusNormal"/>
        <w:ind w:firstLine="709"/>
        <w:jc w:val="both"/>
        <w:rPr>
          <w:szCs w:val="28"/>
        </w:rPr>
      </w:pPr>
      <w:r>
        <w:t xml:space="preserve"> </w:t>
      </w:r>
      <w:r>
        <w:rPr>
          <w:szCs w:val="28"/>
        </w:rPr>
        <w:t xml:space="preserve">В план мероприятий («дорожную карту») по содействию развитию конкуренции в Смоленской области на 2015 – </w:t>
      </w:r>
      <w:r w:rsidRPr="00033279">
        <w:rPr>
          <w:szCs w:val="28"/>
        </w:rPr>
        <w:t>2018 годы включены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 Смоленской области</w:t>
      </w:r>
      <w:r>
        <w:rPr>
          <w:szCs w:val="28"/>
        </w:rPr>
        <w:t>.</w:t>
      </w:r>
    </w:p>
    <w:p w:rsidR="00EC5645" w:rsidRPr="00033279" w:rsidRDefault="00EC5645" w:rsidP="00EC5645">
      <w:pPr>
        <w:pStyle w:val="ConsPlusNormal"/>
        <w:ind w:firstLine="709"/>
        <w:jc w:val="both"/>
        <w:rPr>
          <w:szCs w:val="28"/>
        </w:rPr>
      </w:pPr>
      <w:r w:rsidRPr="00033279">
        <w:rPr>
          <w:szCs w:val="28"/>
        </w:rPr>
        <w:t>Информация и документы, касающиеся развития конкуренции</w:t>
      </w:r>
      <w:r>
        <w:rPr>
          <w:szCs w:val="28"/>
        </w:rPr>
        <w:t xml:space="preserve"> в Смоленской области,</w:t>
      </w:r>
      <w:r w:rsidRPr="00033279">
        <w:rPr>
          <w:szCs w:val="28"/>
        </w:rPr>
        <w:t xml:space="preserve">  размещены на</w:t>
      </w:r>
      <w:r>
        <w:rPr>
          <w:szCs w:val="28"/>
        </w:rPr>
        <w:t>:</w:t>
      </w:r>
    </w:p>
    <w:p w:rsidR="00DB0683" w:rsidRPr="00566EF5" w:rsidRDefault="00DB0683" w:rsidP="00DB0683">
      <w:pPr>
        <w:rPr>
          <w:rFonts w:cs="Times New Roman"/>
          <w:spacing w:val="-6"/>
          <w:szCs w:val="28"/>
        </w:rPr>
      </w:pPr>
      <w:r w:rsidRPr="00566EF5">
        <w:rPr>
          <w:rFonts w:cs="Times New Roman"/>
          <w:spacing w:val="-4"/>
          <w:szCs w:val="28"/>
        </w:rPr>
        <w:t>- сайте Департамента экономического развития Смоленской области –                   раздел «Стандарт развития конкуренции»</w:t>
      </w:r>
      <w:r w:rsidRPr="00566EF5">
        <w:rPr>
          <w:rFonts w:cs="Times New Roman"/>
          <w:spacing w:val="-6"/>
          <w:szCs w:val="28"/>
        </w:rPr>
        <w:t xml:space="preserve"> (</w:t>
      </w:r>
      <w:hyperlink r:id="rId35" w:history="1">
        <w:r w:rsidRPr="00566EF5">
          <w:rPr>
            <w:rStyle w:val="a9"/>
            <w:spacing w:val="-6"/>
            <w:szCs w:val="28"/>
          </w:rPr>
          <w:t>http://econsmolensk.ru/stand_konk/</w:t>
        </w:r>
      </w:hyperlink>
      <w:r w:rsidRPr="00566EF5">
        <w:rPr>
          <w:rFonts w:cs="Times New Roman"/>
          <w:spacing w:val="-6"/>
          <w:szCs w:val="28"/>
        </w:rPr>
        <w:t>);</w:t>
      </w:r>
    </w:p>
    <w:p w:rsidR="00DB0683" w:rsidRPr="00566EF5" w:rsidRDefault="00DB0683" w:rsidP="00DB0683">
      <w:pPr>
        <w:rPr>
          <w:rFonts w:cs="Times New Roman"/>
          <w:spacing w:val="-11"/>
          <w:szCs w:val="28"/>
        </w:rPr>
      </w:pPr>
      <w:r w:rsidRPr="00566EF5">
        <w:rPr>
          <w:rFonts w:cs="Times New Roman"/>
          <w:spacing w:val="-11"/>
          <w:szCs w:val="28"/>
        </w:rPr>
        <w:t xml:space="preserve">- специализированном двуязычном </w:t>
      </w:r>
      <w:proofErr w:type="spellStart"/>
      <w:r w:rsidRPr="00566EF5">
        <w:rPr>
          <w:rFonts w:cs="Times New Roman"/>
          <w:spacing w:val="-11"/>
          <w:szCs w:val="28"/>
        </w:rPr>
        <w:t>Интернет-портале</w:t>
      </w:r>
      <w:proofErr w:type="spellEnd"/>
      <w:r w:rsidRPr="00566EF5">
        <w:rPr>
          <w:rFonts w:cs="Times New Roman"/>
          <w:spacing w:val="-11"/>
          <w:szCs w:val="28"/>
        </w:rPr>
        <w:t xml:space="preserve"> «Инвестиционная деятельность в Смоленской области» – вкладка «Стандарт развития конкуренции» раздела «Программные документы» (</w:t>
      </w:r>
      <w:hyperlink r:id="rId36" w:history="1">
        <w:r w:rsidRPr="00566EF5">
          <w:rPr>
            <w:rStyle w:val="a9"/>
            <w:spacing w:val="-11"/>
            <w:szCs w:val="28"/>
          </w:rPr>
          <w:t>http://smolinvest.com/programme_documents/standart_razvitie_konkurencii.php</w:t>
        </w:r>
      </w:hyperlink>
      <w:r w:rsidRPr="00566EF5">
        <w:rPr>
          <w:rFonts w:cs="Times New Roman"/>
          <w:spacing w:val="-11"/>
          <w:szCs w:val="28"/>
        </w:rPr>
        <w:t>).</w:t>
      </w:r>
    </w:p>
    <w:p w:rsidR="00DB0683" w:rsidRPr="00566EF5" w:rsidRDefault="00DB0683" w:rsidP="00DB0683">
      <w:pPr>
        <w:rPr>
          <w:rFonts w:cs="Times New Roman"/>
          <w:spacing w:val="-6"/>
          <w:szCs w:val="28"/>
        </w:rPr>
      </w:pPr>
      <w:r w:rsidRPr="00566EF5">
        <w:rPr>
          <w:rFonts w:cs="Times New Roman"/>
          <w:spacing w:val="-3"/>
          <w:szCs w:val="28"/>
        </w:rPr>
        <w:t>И</w:t>
      </w:r>
      <w:r w:rsidRPr="00566EF5">
        <w:rPr>
          <w:rFonts w:cs="Times New Roman"/>
          <w:spacing w:val="-6"/>
          <w:szCs w:val="28"/>
        </w:rPr>
        <w:t>нформационные материалы актуализируются на постоянной основе.</w:t>
      </w:r>
    </w:p>
    <w:p w:rsidR="00DB0683" w:rsidRDefault="00DB0683" w:rsidP="00EC5645">
      <w:pPr>
        <w:pStyle w:val="ConsPlusNormal"/>
        <w:ind w:firstLine="709"/>
        <w:jc w:val="both"/>
        <w:rPr>
          <w:szCs w:val="28"/>
        </w:rPr>
      </w:pPr>
    </w:p>
    <w:p w:rsidR="00EC5645" w:rsidRDefault="00EC5645" w:rsidP="00EC5645">
      <w:pPr>
        <w:pStyle w:val="ConsPlusNormal"/>
        <w:ind w:firstLine="709"/>
        <w:jc w:val="both"/>
        <w:rPr>
          <w:szCs w:val="28"/>
        </w:rPr>
      </w:pPr>
      <w:r w:rsidRPr="00F11491">
        <w:rPr>
          <w:szCs w:val="28"/>
        </w:rPr>
        <w:t xml:space="preserve">В рамках мониторинга </w:t>
      </w:r>
      <w:r w:rsidR="00B42423">
        <w:rPr>
          <w:szCs w:val="28"/>
        </w:rPr>
        <w:t>населению</w:t>
      </w:r>
      <w:r w:rsidRPr="00F11491">
        <w:rPr>
          <w:szCs w:val="28"/>
        </w:rPr>
        <w:t xml:space="preserve"> </w:t>
      </w:r>
      <w:r w:rsidR="002A6CF9">
        <w:rPr>
          <w:szCs w:val="28"/>
        </w:rPr>
        <w:t xml:space="preserve">также было предложено </w:t>
      </w:r>
      <w:r w:rsidRPr="00F11491">
        <w:rPr>
          <w:szCs w:val="28"/>
        </w:rPr>
        <w:t>оценить качество информации, размещаемой в открытом доступе, о деятельности негосударственных организаций в Смоленской области, оказывающих услуги на приоритетных и социально значимых рынках. Результаты получились следующие.</w:t>
      </w:r>
    </w:p>
    <w:p w:rsidR="00EC5645" w:rsidRPr="00F11491" w:rsidRDefault="00EC5645" w:rsidP="00EC5645">
      <w:pPr>
        <w:pStyle w:val="ConsPlusNormal"/>
        <w:jc w:val="both"/>
        <w:rPr>
          <w:szCs w:val="28"/>
        </w:rPr>
      </w:pPr>
      <w:r w:rsidRPr="00F11491">
        <w:rPr>
          <w:szCs w:val="28"/>
        </w:rPr>
        <w:lastRenderedPageBreak/>
        <w:t>Таблица</w:t>
      </w:r>
      <w:r w:rsidR="008C3A83">
        <w:rPr>
          <w:szCs w:val="28"/>
        </w:rPr>
        <w:t xml:space="preserve"> 2</w:t>
      </w:r>
      <w:r>
        <w:rPr>
          <w:szCs w:val="28"/>
        </w:rPr>
        <w:t xml:space="preserve"> </w:t>
      </w:r>
      <w:r w:rsidRPr="00F11491">
        <w:rPr>
          <w:szCs w:val="28"/>
        </w:rPr>
        <w:t>– Оценка населением качества информации о деятельности</w:t>
      </w:r>
      <w:r>
        <w:rPr>
          <w:szCs w:val="28"/>
        </w:rPr>
        <w:br/>
      </w:r>
      <w:r w:rsidR="001D4D5B">
        <w:rPr>
          <w:szCs w:val="28"/>
        </w:rPr>
        <w:t xml:space="preserve">                         </w:t>
      </w:r>
      <w:r w:rsidRPr="00F11491">
        <w:rPr>
          <w:szCs w:val="28"/>
        </w:rPr>
        <w:t>негосударственных организаций</w:t>
      </w:r>
      <w:r>
        <w:rPr>
          <w:szCs w:val="28"/>
        </w:rPr>
        <w:t>,</w:t>
      </w:r>
      <w:r w:rsidRPr="00F11491">
        <w:rPr>
          <w:szCs w:val="28"/>
        </w:rPr>
        <w:t xml:space="preserve"> оказывающих услуги на</w:t>
      </w:r>
      <w:r>
        <w:rPr>
          <w:szCs w:val="28"/>
        </w:rPr>
        <w:br/>
      </w:r>
      <w:r w:rsidR="001D4D5B">
        <w:rPr>
          <w:szCs w:val="28"/>
        </w:rPr>
        <w:t xml:space="preserve">                         </w:t>
      </w:r>
      <w:r w:rsidRPr="00F11491">
        <w:rPr>
          <w:szCs w:val="28"/>
        </w:rPr>
        <w:t>приоритетных и социально значимых рынках (в % от общего</w:t>
      </w:r>
      <w:r>
        <w:rPr>
          <w:szCs w:val="28"/>
        </w:rPr>
        <w:br/>
        <w:t xml:space="preserve"> </w:t>
      </w:r>
      <w:r w:rsidR="001D4D5B">
        <w:rPr>
          <w:szCs w:val="28"/>
        </w:rPr>
        <w:t xml:space="preserve">                        </w:t>
      </w:r>
      <w:r w:rsidRPr="00F11491">
        <w:rPr>
          <w:szCs w:val="28"/>
        </w:rPr>
        <w:t>числа респонден</w:t>
      </w:r>
      <w:r>
        <w:rPr>
          <w:szCs w:val="28"/>
        </w:rPr>
        <w:t>т</w:t>
      </w:r>
      <w:r w:rsidRPr="00F11491">
        <w:rPr>
          <w:szCs w:val="28"/>
        </w:rPr>
        <w:t>ов)</w:t>
      </w:r>
    </w:p>
    <w:tbl>
      <w:tblPr>
        <w:tblStyle w:val="ab"/>
        <w:tblW w:w="5000" w:type="pct"/>
        <w:tblLook w:val="04A0"/>
      </w:tblPr>
      <w:tblGrid>
        <w:gridCol w:w="4785"/>
        <w:gridCol w:w="1559"/>
        <w:gridCol w:w="1563"/>
        <w:gridCol w:w="2514"/>
      </w:tblGrid>
      <w:tr w:rsidR="00EC5645" w:rsidRPr="00F11491" w:rsidTr="00AE7935">
        <w:tc>
          <w:tcPr>
            <w:tcW w:w="2296" w:type="pct"/>
          </w:tcPr>
          <w:p w:rsidR="00EC5645" w:rsidRPr="00F11491" w:rsidRDefault="00EC5645" w:rsidP="001D4D5B">
            <w:pPr>
              <w:ind w:firstLine="0"/>
              <w:rPr>
                <w:rFonts w:cs="Times New Roman"/>
                <w:sz w:val="24"/>
                <w:szCs w:val="24"/>
              </w:rPr>
            </w:pPr>
          </w:p>
        </w:tc>
        <w:tc>
          <w:tcPr>
            <w:tcW w:w="748" w:type="pct"/>
          </w:tcPr>
          <w:p w:rsidR="00EC5645" w:rsidRPr="00F11491" w:rsidRDefault="00EC5645" w:rsidP="001D4D5B">
            <w:pPr>
              <w:ind w:firstLine="0"/>
              <w:jc w:val="center"/>
              <w:rPr>
                <w:rFonts w:cs="Times New Roman"/>
                <w:spacing w:val="-6"/>
                <w:sz w:val="24"/>
                <w:szCs w:val="24"/>
              </w:rPr>
            </w:pPr>
            <w:proofErr w:type="spellStart"/>
            <w:r w:rsidRPr="00F11491">
              <w:rPr>
                <w:rFonts w:cs="Times New Roman"/>
                <w:spacing w:val="-6"/>
                <w:sz w:val="24"/>
                <w:szCs w:val="24"/>
              </w:rPr>
              <w:t>Удовлетво</w:t>
            </w:r>
            <w:proofErr w:type="spellEnd"/>
            <w:r w:rsidRPr="00F11491">
              <w:rPr>
                <w:rFonts w:cs="Times New Roman"/>
                <w:spacing w:val="-6"/>
                <w:sz w:val="24"/>
                <w:szCs w:val="24"/>
              </w:rPr>
              <w:t>-</w:t>
            </w:r>
          </w:p>
          <w:p w:rsidR="00EC5645" w:rsidRPr="00F11491" w:rsidRDefault="00EC5645" w:rsidP="001D4D5B">
            <w:pPr>
              <w:ind w:firstLine="0"/>
              <w:jc w:val="center"/>
              <w:rPr>
                <w:rFonts w:cs="Times New Roman"/>
                <w:spacing w:val="-6"/>
                <w:sz w:val="24"/>
                <w:szCs w:val="24"/>
              </w:rPr>
            </w:pPr>
            <w:proofErr w:type="spellStart"/>
            <w:r w:rsidRPr="00F11491">
              <w:rPr>
                <w:rFonts w:cs="Times New Roman"/>
                <w:spacing w:val="-6"/>
                <w:sz w:val="24"/>
                <w:szCs w:val="24"/>
              </w:rPr>
              <w:t>рительное</w:t>
            </w:r>
            <w:proofErr w:type="spellEnd"/>
          </w:p>
        </w:tc>
        <w:tc>
          <w:tcPr>
            <w:tcW w:w="750" w:type="pct"/>
          </w:tcPr>
          <w:p w:rsidR="00EC5645" w:rsidRPr="00F11491" w:rsidRDefault="00EC5645" w:rsidP="001D4D5B">
            <w:pPr>
              <w:ind w:firstLine="0"/>
              <w:jc w:val="center"/>
              <w:rPr>
                <w:rFonts w:cs="Times New Roman"/>
                <w:spacing w:val="-6"/>
                <w:sz w:val="24"/>
                <w:szCs w:val="24"/>
              </w:rPr>
            </w:pPr>
            <w:proofErr w:type="spellStart"/>
            <w:r w:rsidRPr="00F11491">
              <w:rPr>
                <w:rFonts w:cs="Times New Roman"/>
                <w:spacing w:val="-6"/>
                <w:sz w:val="24"/>
                <w:szCs w:val="24"/>
              </w:rPr>
              <w:t>Неудовлетво-рительное</w:t>
            </w:r>
            <w:proofErr w:type="spellEnd"/>
          </w:p>
        </w:tc>
        <w:tc>
          <w:tcPr>
            <w:tcW w:w="1206" w:type="pct"/>
          </w:tcPr>
          <w:p w:rsidR="00EC5645" w:rsidRPr="00F11491" w:rsidRDefault="00EC5645" w:rsidP="001D4D5B">
            <w:pPr>
              <w:ind w:firstLine="0"/>
              <w:jc w:val="center"/>
              <w:rPr>
                <w:rFonts w:cs="Times New Roman"/>
                <w:spacing w:val="-6"/>
                <w:sz w:val="24"/>
                <w:szCs w:val="24"/>
              </w:rPr>
            </w:pPr>
            <w:r w:rsidRPr="00F11491">
              <w:rPr>
                <w:rFonts w:cs="Times New Roman"/>
                <w:spacing w:val="-6"/>
                <w:sz w:val="24"/>
                <w:szCs w:val="24"/>
              </w:rPr>
              <w:t>Затрудняюсь ответить / ничего неизвестно о такой информации</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Дошкольное образование</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38,8</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13,5</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47,8</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Детский отдых и оздоровление</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23,2</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25,6</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51,2</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Дополнительное образование детей</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38,9</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14,7</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46,3</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Медицина</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36,5</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37,2</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26,4</w:t>
            </w:r>
          </w:p>
        </w:tc>
      </w:tr>
      <w:tr w:rsidR="00EC5645" w:rsidRPr="00F11491" w:rsidTr="00AE7935">
        <w:tc>
          <w:tcPr>
            <w:tcW w:w="2296" w:type="pct"/>
          </w:tcPr>
          <w:p w:rsidR="00EC5645" w:rsidRPr="00F11491" w:rsidRDefault="00EC5645" w:rsidP="001D4D5B">
            <w:pPr>
              <w:spacing w:before="40" w:after="40"/>
              <w:ind w:left="-57" w:right="-57" w:firstLine="0"/>
              <w:rPr>
                <w:rFonts w:cs="Times New Roman"/>
                <w:spacing w:val="-6"/>
                <w:sz w:val="24"/>
                <w:szCs w:val="24"/>
              </w:rPr>
            </w:pPr>
            <w:r w:rsidRPr="00F11491">
              <w:rPr>
                <w:rFonts w:cs="Times New Roman"/>
                <w:spacing w:val="-6"/>
                <w:sz w:val="24"/>
                <w:szCs w:val="24"/>
              </w:rPr>
              <w:t>Психолого-педагогическое сопровождение детей с ограниченными возможностями здоровья</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14</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16,4</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69,6</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Жилищно-коммунальное хозяйство</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24,6</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46</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29,5</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Транспорт</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51,7</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23,3</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25</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Связь</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61,2</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11,8</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27</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Социальное обслуживание населения</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48,3</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17,1</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34,6</w:t>
            </w:r>
          </w:p>
        </w:tc>
      </w:tr>
      <w:tr w:rsidR="00EC5645" w:rsidRPr="00F11491" w:rsidTr="00AE7935">
        <w:tc>
          <w:tcPr>
            <w:tcW w:w="2296" w:type="pct"/>
          </w:tcPr>
          <w:p w:rsidR="00EC5645" w:rsidRPr="00F11491" w:rsidRDefault="00EC5645" w:rsidP="001D4D5B">
            <w:pPr>
              <w:spacing w:before="40" w:after="40"/>
              <w:ind w:firstLine="0"/>
              <w:rPr>
                <w:rFonts w:cs="Times New Roman"/>
                <w:sz w:val="24"/>
                <w:szCs w:val="24"/>
              </w:rPr>
            </w:pPr>
            <w:r w:rsidRPr="00F11491">
              <w:rPr>
                <w:rFonts w:cs="Times New Roman"/>
                <w:sz w:val="24"/>
                <w:szCs w:val="24"/>
              </w:rPr>
              <w:t>Культура</w:t>
            </w:r>
          </w:p>
        </w:tc>
        <w:tc>
          <w:tcPr>
            <w:tcW w:w="748" w:type="pct"/>
          </w:tcPr>
          <w:p w:rsidR="00EC5645" w:rsidRPr="00F11491" w:rsidRDefault="00EC5645" w:rsidP="001D4D5B">
            <w:pPr>
              <w:ind w:firstLine="0"/>
              <w:jc w:val="center"/>
              <w:rPr>
                <w:rFonts w:cs="Times New Roman"/>
                <w:sz w:val="24"/>
                <w:szCs w:val="24"/>
              </w:rPr>
            </w:pPr>
            <w:r>
              <w:rPr>
                <w:rFonts w:cs="Times New Roman"/>
                <w:sz w:val="24"/>
                <w:szCs w:val="24"/>
              </w:rPr>
              <w:t>50,7</w:t>
            </w:r>
          </w:p>
        </w:tc>
        <w:tc>
          <w:tcPr>
            <w:tcW w:w="750" w:type="pct"/>
          </w:tcPr>
          <w:p w:rsidR="00EC5645" w:rsidRPr="00F11491" w:rsidRDefault="00EC5645" w:rsidP="001D4D5B">
            <w:pPr>
              <w:ind w:firstLine="0"/>
              <w:jc w:val="center"/>
              <w:rPr>
                <w:rFonts w:cs="Times New Roman"/>
                <w:sz w:val="24"/>
                <w:szCs w:val="24"/>
              </w:rPr>
            </w:pPr>
            <w:r>
              <w:rPr>
                <w:rFonts w:cs="Times New Roman"/>
                <w:sz w:val="24"/>
                <w:szCs w:val="24"/>
              </w:rPr>
              <w:t>17,2</w:t>
            </w:r>
          </w:p>
        </w:tc>
        <w:tc>
          <w:tcPr>
            <w:tcW w:w="1206" w:type="pct"/>
          </w:tcPr>
          <w:p w:rsidR="00EC5645" w:rsidRPr="00F11491" w:rsidRDefault="00EC5645" w:rsidP="001D4D5B">
            <w:pPr>
              <w:ind w:firstLine="0"/>
              <w:jc w:val="center"/>
              <w:rPr>
                <w:rFonts w:cs="Times New Roman"/>
                <w:sz w:val="24"/>
                <w:szCs w:val="24"/>
              </w:rPr>
            </w:pPr>
            <w:r>
              <w:rPr>
                <w:rFonts w:cs="Times New Roman"/>
                <w:sz w:val="24"/>
                <w:szCs w:val="24"/>
              </w:rPr>
              <w:t>32,1</w:t>
            </w:r>
          </w:p>
        </w:tc>
      </w:tr>
    </w:tbl>
    <w:p w:rsidR="00EC5645" w:rsidRDefault="00EC5645" w:rsidP="00EC5645">
      <w:pPr>
        <w:pStyle w:val="ConsPlusNormal"/>
        <w:ind w:firstLine="540"/>
        <w:jc w:val="both"/>
      </w:pPr>
    </w:p>
    <w:p w:rsidR="00EC5645" w:rsidRPr="003057FD" w:rsidRDefault="001D4D5B" w:rsidP="00EC5645">
      <w:pPr>
        <w:pStyle w:val="ConsPlusNormal"/>
        <w:ind w:firstLine="709"/>
        <w:jc w:val="both"/>
        <w:rPr>
          <w:szCs w:val="28"/>
        </w:rPr>
      </w:pPr>
      <w:r>
        <w:rPr>
          <w:szCs w:val="28"/>
        </w:rPr>
        <w:t>Мониторинг</w:t>
      </w:r>
      <w:r w:rsidR="00EC5645" w:rsidRPr="003057FD">
        <w:rPr>
          <w:szCs w:val="28"/>
        </w:rPr>
        <w:t xml:space="preserve"> показал, что значительная часть опрошенного населения затруднилась оценить качество информации о деятельности негосударственных организаций, оказывающих услуги на следующих приоритетных и социально значимых рынках Смоленской области:</w:t>
      </w:r>
    </w:p>
    <w:p w:rsidR="00EC5645" w:rsidRPr="003057FD" w:rsidRDefault="00EC5645" w:rsidP="00EC5645">
      <w:pPr>
        <w:pStyle w:val="ConsPlusNormal"/>
        <w:ind w:firstLine="709"/>
        <w:jc w:val="both"/>
        <w:rPr>
          <w:szCs w:val="28"/>
        </w:rPr>
      </w:pPr>
      <w:r w:rsidRPr="003057FD">
        <w:rPr>
          <w:szCs w:val="28"/>
        </w:rPr>
        <w:t xml:space="preserve">- </w:t>
      </w:r>
      <w:r w:rsidRPr="003057FD">
        <w:rPr>
          <w:spacing w:val="-6"/>
          <w:szCs w:val="28"/>
        </w:rPr>
        <w:t>психолого-педагогическое сопровождение детей с ограниченными возможностями здоровья (69,6% от общего числа);</w:t>
      </w:r>
    </w:p>
    <w:p w:rsidR="00EC5645" w:rsidRPr="003057FD" w:rsidRDefault="00EC5645" w:rsidP="00EC5645">
      <w:pPr>
        <w:pStyle w:val="ConsPlusNormal"/>
        <w:ind w:firstLine="709"/>
        <w:jc w:val="both"/>
        <w:rPr>
          <w:szCs w:val="28"/>
        </w:rPr>
      </w:pPr>
      <w:r w:rsidRPr="003057FD">
        <w:rPr>
          <w:szCs w:val="28"/>
        </w:rPr>
        <w:t>- детский отдых и оздоровление (51,2% от общего числа);</w:t>
      </w:r>
    </w:p>
    <w:p w:rsidR="00EC5645" w:rsidRPr="003057FD" w:rsidRDefault="00EC5645" w:rsidP="00EC5645">
      <w:pPr>
        <w:pStyle w:val="ConsPlusNormal"/>
        <w:ind w:firstLine="709"/>
        <w:jc w:val="both"/>
        <w:rPr>
          <w:szCs w:val="28"/>
        </w:rPr>
      </w:pPr>
      <w:r w:rsidRPr="003057FD">
        <w:rPr>
          <w:szCs w:val="28"/>
        </w:rPr>
        <w:t>- дошкольное образование (47,8% от общего числа);</w:t>
      </w:r>
    </w:p>
    <w:p w:rsidR="00EC5645" w:rsidRPr="003057FD" w:rsidRDefault="00EC5645" w:rsidP="00EC5645">
      <w:pPr>
        <w:pStyle w:val="ConsPlusNormal"/>
        <w:ind w:firstLine="709"/>
        <w:jc w:val="both"/>
        <w:rPr>
          <w:szCs w:val="28"/>
        </w:rPr>
      </w:pPr>
      <w:r w:rsidRPr="003057FD">
        <w:rPr>
          <w:szCs w:val="28"/>
        </w:rPr>
        <w:t>- дополнительное образование детей (46,3% от общего числа).</w:t>
      </w:r>
    </w:p>
    <w:p w:rsidR="00EC5645" w:rsidRPr="003057FD" w:rsidRDefault="00EC5645" w:rsidP="00EC5645">
      <w:pPr>
        <w:pStyle w:val="ConsPlusNormal"/>
        <w:ind w:firstLine="709"/>
        <w:jc w:val="both"/>
        <w:rPr>
          <w:szCs w:val="28"/>
        </w:rPr>
      </w:pPr>
      <w:r w:rsidRPr="003057FD">
        <w:rPr>
          <w:szCs w:val="28"/>
        </w:rPr>
        <w:t xml:space="preserve">При этом значительная часть </w:t>
      </w:r>
      <w:r w:rsidR="002A6CF9">
        <w:rPr>
          <w:szCs w:val="28"/>
        </w:rPr>
        <w:t xml:space="preserve">опрошенного </w:t>
      </w:r>
      <w:r w:rsidRPr="003057FD">
        <w:rPr>
          <w:szCs w:val="28"/>
        </w:rPr>
        <w:t>населения удовлетворена информацией о деятельности негосударственных организаций в сфере связи (61,2% от общего числа), транспорта (51,7% от общего числа), культуры (50,7% от общего числа), социального обслуживания населения (48,3% от общего числа).</w:t>
      </w:r>
    </w:p>
    <w:p w:rsidR="00EC5645" w:rsidRPr="003057FD" w:rsidRDefault="00EC5645" w:rsidP="00EC5645">
      <w:pPr>
        <w:pStyle w:val="ConsPlusNormal"/>
        <w:ind w:firstLine="709"/>
        <w:jc w:val="both"/>
        <w:rPr>
          <w:szCs w:val="28"/>
        </w:rPr>
      </w:pPr>
      <w:r w:rsidRPr="003057FD">
        <w:rPr>
          <w:szCs w:val="28"/>
        </w:rPr>
        <w:t>Мнения по поводу удовлетворенности информацией о деятельности негосударственных организаций в сфере медицинских услуг разделились – 37,2% респондентов считают качество информации неудовлетворительным, 36,5% считают качество информации удовлетворительным.</w:t>
      </w:r>
    </w:p>
    <w:p w:rsidR="00EC5645" w:rsidRDefault="00EC5645" w:rsidP="00EC5645">
      <w:pPr>
        <w:pStyle w:val="ConsPlusNormal"/>
        <w:ind w:firstLine="709"/>
        <w:jc w:val="both"/>
        <w:rPr>
          <w:szCs w:val="28"/>
        </w:rPr>
      </w:pPr>
      <w:r>
        <w:rPr>
          <w:szCs w:val="28"/>
        </w:rPr>
        <w:t>Наибольший процент из опрошенного населения (46% от общего числа) неудовлетворен качеством информации о деятельности негосударственных организаций в сфере жилищно-коммунального хозяйства.</w:t>
      </w:r>
    </w:p>
    <w:p w:rsidR="00EC5645" w:rsidRDefault="00EC5645" w:rsidP="00EC5645">
      <w:pPr>
        <w:pStyle w:val="ConsPlusNormal"/>
        <w:ind w:firstLine="709"/>
        <w:jc w:val="both"/>
        <w:rPr>
          <w:szCs w:val="28"/>
        </w:rPr>
      </w:pPr>
      <w:r>
        <w:rPr>
          <w:szCs w:val="28"/>
        </w:rPr>
        <w:t xml:space="preserve">Таким образом, в целях повышения уровня информированности населения о деятельности негосударственных организаций, оказывающих услуги на приоритетных и социально значимых рынках Смоленской области, в план мероприятий («дорожную карту») по содействию развитию конкуренции в </w:t>
      </w:r>
      <w:r>
        <w:rPr>
          <w:szCs w:val="28"/>
        </w:rPr>
        <w:lastRenderedPageBreak/>
        <w:t>Смоленской области на 2015 – 2018 годы включены мероприятия, направленные на повышение информационного сопровождения деятельности негосударственных организаций, оказывающих услуги на приоритетных и социально значимых рынках региона.</w:t>
      </w:r>
    </w:p>
    <w:p w:rsidR="00EC5645" w:rsidRDefault="00EC5645" w:rsidP="00EC5645">
      <w:pPr>
        <w:pStyle w:val="ConsPlusNormal"/>
        <w:ind w:firstLine="709"/>
        <w:jc w:val="both"/>
        <w:rPr>
          <w:szCs w:val="28"/>
        </w:rPr>
      </w:pPr>
      <w:r>
        <w:rPr>
          <w:szCs w:val="28"/>
        </w:rPr>
        <w:t>В частности</w:t>
      </w:r>
      <w:r w:rsidR="00E6208E">
        <w:rPr>
          <w:szCs w:val="28"/>
        </w:rPr>
        <w:t>,</w:t>
      </w:r>
      <w:r>
        <w:rPr>
          <w:szCs w:val="28"/>
        </w:rPr>
        <w:t xml:space="preserve"> на сайтах органов исполнительной власти Смоленской области, ответственных за развитие конкуренции на приоритетных и социально значимых рынках региона, размещена информация о деятельности негосударственных организаций, оказывающих услуги на данных рынках.</w:t>
      </w:r>
    </w:p>
    <w:p w:rsidR="00955CEF" w:rsidRDefault="00955CEF" w:rsidP="00607105">
      <w:pPr>
        <w:rPr>
          <w:i/>
        </w:rPr>
      </w:pPr>
    </w:p>
    <w:p w:rsidR="00607105" w:rsidRPr="00720072" w:rsidRDefault="00607105" w:rsidP="00FC4B72">
      <w:pPr>
        <w:rPr>
          <w:b/>
          <w:i/>
        </w:rPr>
      </w:pPr>
      <w:r w:rsidRPr="00720072">
        <w:rPr>
          <w:b/>
          <w:i/>
        </w:rPr>
        <w:t>3.3.4. Результаты проведенною ежегодного мониторинга деятельности субъектов</w:t>
      </w:r>
      <w:r w:rsidR="00FC4B72" w:rsidRPr="00720072">
        <w:rPr>
          <w:b/>
          <w:i/>
        </w:rPr>
        <w:t xml:space="preserve"> </w:t>
      </w:r>
      <w:r w:rsidRPr="00720072">
        <w:rPr>
          <w:b/>
          <w:i/>
        </w:rPr>
        <w:t xml:space="preserve">естественных монополий на </w:t>
      </w:r>
      <w:r w:rsidR="0040403C" w:rsidRPr="00720072">
        <w:rPr>
          <w:b/>
          <w:i/>
        </w:rPr>
        <w:t>Смоленской области</w:t>
      </w:r>
    </w:p>
    <w:p w:rsidR="00720072" w:rsidRDefault="00720072" w:rsidP="00720072">
      <w:pPr>
        <w:pStyle w:val="ConsPlusNormal"/>
        <w:ind w:firstLine="709"/>
        <w:jc w:val="both"/>
        <w:rPr>
          <w:i/>
          <w:szCs w:val="28"/>
        </w:rPr>
      </w:pPr>
    </w:p>
    <w:p w:rsidR="00720072" w:rsidRPr="00720072" w:rsidRDefault="00720072" w:rsidP="00720072">
      <w:pPr>
        <w:pStyle w:val="ConsPlusNormal"/>
        <w:ind w:firstLine="709"/>
        <w:jc w:val="both"/>
        <w:rPr>
          <w:i/>
          <w:szCs w:val="28"/>
          <w:u w:val="single"/>
        </w:rPr>
      </w:pPr>
      <w:r w:rsidRPr="00720072">
        <w:rPr>
          <w:i/>
          <w:szCs w:val="28"/>
          <w:u w:val="single"/>
        </w:rPr>
        <w:t xml:space="preserve">1. Формирование </w:t>
      </w:r>
      <w:hyperlink w:anchor="Par243" w:tooltip="ПЕРЕЧЕНЬ" w:history="1">
        <w:r w:rsidRPr="00720072">
          <w:rPr>
            <w:i/>
            <w:szCs w:val="28"/>
            <w:u w:val="single"/>
          </w:rPr>
          <w:t>перечня</w:t>
        </w:r>
      </w:hyperlink>
      <w:r w:rsidRPr="00720072">
        <w:rPr>
          <w:i/>
          <w:szCs w:val="28"/>
          <w:u w:val="single"/>
        </w:rPr>
        <w:t xml:space="preserve"> рынков, на которых присутствуют субъекты естественных монополий</w:t>
      </w:r>
    </w:p>
    <w:p w:rsidR="00720072" w:rsidRDefault="00720072" w:rsidP="00720072">
      <w:pPr>
        <w:pStyle w:val="ConsPlusNormal"/>
        <w:ind w:firstLine="709"/>
        <w:jc w:val="both"/>
        <w:rPr>
          <w:i/>
          <w:sz w:val="16"/>
          <w:szCs w:val="16"/>
        </w:rPr>
      </w:pPr>
    </w:p>
    <w:p w:rsidR="00720072" w:rsidRPr="00C946D6" w:rsidRDefault="00720072" w:rsidP="00720072">
      <w:pPr>
        <w:ind w:firstLine="0"/>
        <w:jc w:val="center"/>
        <w:rPr>
          <w:rFonts w:cs="Times New Roman"/>
          <w:b/>
          <w:szCs w:val="28"/>
        </w:rPr>
      </w:pPr>
      <w:r w:rsidRPr="00C946D6">
        <w:rPr>
          <w:rFonts w:eastAsia="Times New Roman" w:cs="Times New Roman"/>
          <w:b/>
          <w:bCs/>
          <w:szCs w:val="28"/>
        </w:rPr>
        <w:t>Реестр субъектов естественных монополий в сфере водоснабжения и водоотведения с использованием централизованных системы, систем коммунальной инфраструктуры, в отношении которых осуществляется государственное регулирование и контроль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0072" w:rsidRPr="00B83331" w:rsidTr="00964C72">
        <w:trPr>
          <w:trHeight w:val="222"/>
        </w:trPr>
        <w:tc>
          <w:tcPr>
            <w:tcW w:w="10314" w:type="dxa"/>
          </w:tcPr>
          <w:p w:rsidR="00720072" w:rsidRPr="00BC4AD3" w:rsidRDefault="00720072" w:rsidP="00720072">
            <w:pPr>
              <w:pStyle w:val="ConsPlusNormal"/>
              <w:jc w:val="center"/>
              <w:rPr>
                <w:rFonts w:eastAsia="Calibri"/>
                <w:sz w:val="24"/>
                <w:szCs w:val="24"/>
              </w:rPr>
            </w:pPr>
            <w:r w:rsidRPr="00BC4AD3">
              <w:rPr>
                <w:rFonts w:eastAsia="Calibri"/>
                <w:sz w:val="24"/>
                <w:szCs w:val="24"/>
              </w:rPr>
              <w:t>Наименование организации</w:t>
            </w:r>
          </w:p>
        </w:tc>
      </w:tr>
      <w:tr w:rsidR="00720072" w:rsidRPr="00B83331" w:rsidTr="00964C72">
        <w:tc>
          <w:tcPr>
            <w:tcW w:w="10314" w:type="dxa"/>
          </w:tcPr>
          <w:p w:rsidR="00720072" w:rsidRPr="00BC4AD3" w:rsidRDefault="00720072" w:rsidP="00720072">
            <w:pPr>
              <w:pStyle w:val="ConsPlusNormal"/>
              <w:jc w:val="center"/>
              <w:rPr>
                <w:rFonts w:eastAsia="Calibri"/>
                <w:b/>
                <w:sz w:val="24"/>
                <w:szCs w:val="24"/>
              </w:rPr>
            </w:pPr>
            <w:r w:rsidRPr="00BC4AD3">
              <w:rPr>
                <w:rFonts w:eastAsia="Calibri"/>
                <w:b/>
                <w:sz w:val="24"/>
                <w:szCs w:val="24"/>
              </w:rPr>
              <w:t>Рынок услуг жилищно-коммунального хозяйства</w:t>
            </w:r>
          </w:p>
        </w:tc>
      </w:tr>
      <w:tr w:rsidR="00720072" w:rsidRPr="00B83331" w:rsidTr="00964C72">
        <w:trPr>
          <w:trHeight w:val="246"/>
        </w:trPr>
        <w:tc>
          <w:tcPr>
            <w:tcW w:w="10314" w:type="dxa"/>
          </w:tcPr>
          <w:p w:rsidR="00720072" w:rsidRPr="00BC4AD3" w:rsidRDefault="00720072" w:rsidP="00720072">
            <w:pPr>
              <w:tabs>
                <w:tab w:val="left" w:pos="4677"/>
              </w:tabs>
              <w:ind w:firstLine="0"/>
              <w:rPr>
                <w:rFonts w:eastAsia="Calibri" w:cs="Times New Roman"/>
                <w:sz w:val="24"/>
                <w:szCs w:val="24"/>
              </w:rPr>
            </w:pPr>
            <w:r w:rsidRPr="00BC4AD3">
              <w:rPr>
                <w:rFonts w:eastAsia="Calibri" w:cs="Times New Roman"/>
                <w:sz w:val="24"/>
                <w:szCs w:val="24"/>
              </w:rPr>
              <w:t>ООО «</w:t>
            </w:r>
            <w:proofErr w:type="spellStart"/>
            <w:r w:rsidRPr="00BC4AD3">
              <w:rPr>
                <w:rFonts w:eastAsia="Calibri" w:cs="Times New Roman"/>
                <w:sz w:val="24"/>
                <w:szCs w:val="24"/>
              </w:rPr>
              <w:t>Озерненский</w:t>
            </w:r>
            <w:proofErr w:type="spellEnd"/>
            <w:r w:rsidRPr="00BC4AD3">
              <w:rPr>
                <w:rFonts w:eastAsia="Calibri" w:cs="Times New Roman"/>
                <w:sz w:val="24"/>
                <w:szCs w:val="24"/>
              </w:rPr>
              <w:t xml:space="preserve"> Водоканал»</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ФКУЗ «Санаторий «Борок» МВД России»</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w:t>
            </w:r>
            <w:proofErr w:type="spellStart"/>
            <w:r w:rsidRPr="00BC4AD3">
              <w:rPr>
                <w:rFonts w:eastAsia="Calibri" w:cs="Times New Roman"/>
                <w:sz w:val="24"/>
                <w:szCs w:val="24"/>
              </w:rPr>
              <w:t>Катынь</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МУП «</w:t>
            </w:r>
            <w:proofErr w:type="spellStart"/>
            <w:r w:rsidRPr="00BC4AD3">
              <w:rPr>
                <w:rFonts w:eastAsia="Calibri" w:cs="Times New Roman"/>
                <w:sz w:val="24"/>
                <w:szCs w:val="24"/>
              </w:rPr>
              <w:t>Жилищник</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МУП «Жилищно-коммунальная служба»</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ОАО «</w:t>
            </w:r>
            <w:proofErr w:type="spellStart"/>
            <w:r w:rsidRPr="00BC4AD3">
              <w:rPr>
                <w:rFonts w:eastAsia="Calibri" w:cs="Times New Roman"/>
                <w:sz w:val="24"/>
                <w:szCs w:val="24"/>
              </w:rPr>
              <w:t>САРС-Катынь</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ОАО «Вяземский домостроительный комбинат»</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ОАО «</w:t>
            </w:r>
            <w:proofErr w:type="spellStart"/>
            <w:r w:rsidRPr="00BC4AD3">
              <w:rPr>
                <w:rFonts w:eastAsia="Calibri" w:cs="Times New Roman"/>
                <w:sz w:val="24"/>
                <w:szCs w:val="24"/>
              </w:rPr>
              <w:t>Рославльский</w:t>
            </w:r>
            <w:proofErr w:type="spellEnd"/>
            <w:r w:rsidRPr="00BC4AD3">
              <w:rPr>
                <w:rFonts w:eastAsia="Calibri" w:cs="Times New Roman"/>
                <w:sz w:val="24"/>
                <w:szCs w:val="24"/>
              </w:rPr>
              <w:t xml:space="preserve"> вагоноремонтный завод»</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МУП «</w:t>
            </w:r>
            <w:proofErr w:type="spellStart"/>
            <w:r w:rsidRPr="00BC4AD3">
              <w:rPr>
                <w:rFonts w:eastAsia="Calibri" w:cs="Times New Roman"/>
                <w:sz w:val="24"/>
                <w:szCs w:val="24"/>
              </w:rPr>
              <w:t>Горводоканал</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МУП «ВОДОКАНАЛ»</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МУП коммунального хозяйства «</w:t>
            </w:r>
            <w:proofErr w:type="spellStart"/>
            <w:r w:rsidRPr="00BC4AD3">
              <w:rPr>
                <w:rFonts w:eastAsia="Calibri" w:cs="Times New Roman"/>
                <w:sz w:val="24"/>
                <w:szCs w:val="24"/>
              </w:rPr>
              <w:t>Казимирово</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w:t>
            </w:r>
            <w:proofErr w:type="spellStart"/>
            <w:r w:rsidRPr="00BC4AD3">
              <w:rPr>
                <w:rFonts w:eastAsia="Calibri" w:cs="Times New Roman"/>
                <w:sz w:val="24"/>
                <w:szCs w:val="24"/>
              </w:rPr>
              <w:t>Козинское</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b/>
                <w:sz w:val="24"/>
                <w:szCs w:val="24"/>
              </w:rPr>
            </w:pPr>
            <w:r w:rsidRPr="00BC4AD3">
              <w:rPr>
                <w:rFonts w:eastAsia="Calibri" w:cs="Times New Roman"/>
                <w:color w:val="000000"/>
                <w:sz w:val="24"/>
                <w:szCs w:val="24"/>
              </w:rPr>
              <w:t>ООО «Прогресс плюс»</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«Меркурий»</w:t>
            </w:r>
          </w:p>
        </w:tc>
      </w:tr>
      <w:tr w:rsidR="00720072" w:rsidRPr="00B83331" w:rsidTr="00964C72">
        <w:tc>
          <w:tcPr>
            <w:tcW w:w="10314" w:type="dxa"/>
          </w:tcPr>
          <w:p w:rsidR="00720072" w:rsidRPr="00BC4AD3" w:rsidRDefault="00720072" w:rsidP="00720072">
            <w:pPr>
              <w:ind w:firstLine="0"/>
              <w:rPr>
                <w:rFonts w:eastAsia="Calibri" w:cs="Times New Roman"/>
                <w:b/>
                <w:sz w:val="24"/>
                <w:szCs w:val="24"/>
              </w:rPr>
            </w:pPr>
            <w:r w:rsidRPr="00BC4AD3">
              <w:rPr>
                <w:rFonts w:eastAsia="Calibri" w:cs="Times New Roman"/>
                <w:color w:val="000000"/>
                <w:sz w:val="24"/>
                <w:szCs w:val="24"/>
              </w:rPr>
              <w:t>ООО «</w:t>
            </w:r>
            <w:proofErr w:type="spellStart"/>
            <w:r w:rsidRPr="00BC4AD3">
              <w:rPr>
                <w:rFonts w:eastAsia="Calibri" w:cs="Times New Roman"/>
                <w:color w:val="000000"/>
                <w:sz w:val="24"/>
                <w:szCs w:val="24"/>
              </w:rPr>
              <w:t>Электрум-С</w:t>
            </w:r>
            <w:proofErr w:type="spellEnd"/>
            <w:r w:rsidRPr="00BC4AD3">
              <w:rPr>
                <w:rFonts w:eastAsia="Calibri" w:cs="Times New Roman"/>
                <w:color w:val="000000"/>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ООО «</w:t>
            </w:r>
            <w:proofErr w:type="spellStart"/>
            <w:r w:rsidRPr="00BC4AD3">
              <w:rPr>
                <w:rFonts w:eastAsia="Calibri" w:cs="Times New Roman"/>
                <w:color w:val="000000"/>
                <w:sz w:val="24"/>
                <w:szCs w:val="24"/>
              </w:rPr>
              <w:t>Электросетьремонт</w:t>
            </w:r>
            <w:proofErr w:type="spellEnd"/>
            <w:r w:rsidRPr="00BC4AD3">
              <w:rPr>
                <w:rFonts w:eastAsia="Calibri" w:cs="Times New Roman"/>
                <w:color w:val="000000"/>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МУП «Кутузовское»</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«Пирамида»</w:t>
            </w:r>
          </w:p>
        </w:tc>
      </w:tr>
      <w:tr w:rsidR="00720072" w:rsidRPr="00B83331" w:rsidTr="00964C72">
        <w:tc>
          <w:tcPr>
            <w:tcW w:w="10314" w:type="dxa"/>
          </w:tcPr>
          <w:p w:rsidR="00720072" w:rsidRPr="00BC4AD3" w:rsidRDefault="00720072" w:rsidP="00720072">
            <w:pPr>
              <w:ind w:firstLine="0"/>
              <w:rPr>
                <w:rFonts w:eastAsia="Calibri" w:cs="Times New Roman"/>
                <w:b/>
                <w:sz w:val="24"/>
                <w:szCs w:val="24"/>
              </w:rPr>
            </w:pPr>
            <w:r w:rsidRPr="00BC4AD3">
              <w:rPr>
                <w:rFonts w:eastAsia="Calibri" w:cs="Times New Roman"/>
                <w:color w:val="000000"/>
                <w:sz w:val="24"/>
                <w:szCs w:val="24"/>
              </w:rPr>
              <w:t>ОАО «Айсберг»</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ИП Сорин Владимир Яковлевич</w:t>
            </w:r>
          </w:p>
        </w:tc>
      </w:tr>
      <w:tr w:rsidR="00720072" w:rsidRPr="00B83331" w:rsidTr="00964C72">
        <w:tc>
          <w:tcPr>
            <w:tcW w:w="10314"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ЗАО трест «</w:t>
            </w:r>
            <w:proofErr w:type="spellStart"/>
            <w:r w:rsidRPr="00BC4AD3">
              <w:rPr>
                <w:rFonts w:eastAsia="Calibri" w:cs="Times New Roman"/>
                <w:color w:val="000000"/>
                <w:sz w:val="24"/>
                <w:szCs w:val="24"/>
              </w:rPr>
              <w:t>Смоленскагропромстрой</w:t>
            </w:r>
            <w:proofErr w:type="spellEnd"/>
            <w:r w:rsidRPr="00BC4AD3">
              <w:rPr>
                <w:rFonts w:eastAsia="Calibri" w:cs="Times New Roman"/>
                <w:color w:val="000000"/>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b/>
                <w:sz w:val="24"/>
                <w:szCs w:val="24"/>
              </w:rPr>
            </w:pPr>
            <w:r w:rsidRPr="00BC4AD3">
              <w:rPr>
                <w:rFonts w:eastAsia="Calibri" w:cs="Times New Roman"/>
                <w:color w:val="000000"/>
                <w:sz w:val="24"/>
                <w:szCs w:val="24"/>
              </w:rPr>
              <w:t>ОАО «</w:t>
            </w:r>
            <w:proofErr w:type="spellStart"/>
            <w:r w:rsidRPr="00BC4AD3">
              <w:rPr>
                <w:rFonts w:eastAsia="Calibri" w:cs="Times New Roman"/>
                <w:color w:val="000000"/>
                <w:sz w:val="24"/>
                <w:szCs w:val="24"/>
              </w:rPr>
              <w:t>Торгмаш</w:t>
            </w:r>
            <w:proofErr w:type="spellEnd"/>
            <w:r w:rsidRPr="00BC4AD3">
              <w:rPr>
                <w:rFonts w:eastAsia="Calibri" w:cs="Times New Roman"/>
                <w:color w:val="000000"/>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ОАО НПП «</w:t>
            </w:r>
            <w:proofErr w:type="spellStart"/>
            <w:r w:rsidRPr="00BC4AD3">
              <w:rPr>
                <w:rFonts w:eastAsia="Calibri" w:cs="Times New Roman"/>
                <w:sz w:val="24"/>
                <w:szCs w:val="24"/>
              </w:rPr>
              <w:t>Техноприбор</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ФКУЗ «Санаторий «Борок» МВД России»</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w:t>
            </w:r>
            <w:proofErr w:type="spellStart"/>
            <w:r w:rsidRPr="00BC4AD3">
              <w:rPr>
                <w:rFonts w:eastAsia="Calibri" w:cs="Times New Roman"/>
                <w:sz w:val="24"/>
                <w:szCs w:val="24"/>
              </w:rPr>
              <w:t>Катынь</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«Жуково»</w:t>
            </w:r>
          </w:p>
        </w:tc>
      </w:tr>
      <w:tr w:rsidR="00720072" w:rsidRPr="00B83331" w:rsidTr="00964C72">
        <w:tc>
          <w:tcPr>
            <w:tcW w:w="10314" w:type="dxa"/>
          </w:tcPr>
          <w:p w:rsidR="00720072" w:rsidRPr="00BC4AD3" w:rsidRDefault="00720072" w:rsidP="002A6CF9">
            <w:pPr>
              <w:ind w:firstLine="0"/>
              <w:jc w:val="left"/>
              <w:rPr>
                <w:rFonts w:eastAsia="Calibri" w:cs="Times New Roman"/>
                <w:sz w:val="24"/>
                <w:szCs w:val="24"/>
              </w:rPr>
            </w:pPr>
            <w:r w:rsidRPr="00BC4AD3">
              <w:rPr>
                <w:rFonts w:eastAsia="Calibri" w:cs="Times New Roman"/>
                <w:sz w:val="24"/>
                <w:szCs w:val="24"/>
              </w:rPr>
              <w:t xml:space="preserve">ООО «Смоленская региональная теплоэнергетическая компания </w:t>
            </w:r>
            <w:r w:rsidRPr="00BC4AD3">
              <w:rPr>
                <w:rFonts w:eastAsia="Calibri" w:cs="Times New Roman"/>
                <w:sz w:val="24"/>
                <w:szCs w:val="24"/>
              </w:rPr>
              <w:lastRenderedPageBreak/>
              <w:t>«СМОЛЕНСКРЕГИОНТЕПЛОЭНЕРГО»</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lastRenderedPageBreak/>
              <w:t xml:space="preserve">МУП «Коммунальщик» МО </w:t>
            </w:r>
            <w:proofErr w:type="spellStart"/>
            <w:r w:rsidRPr="00BC4AD3">
              <w:rPr>
                <w:rFonts w:eastAsia="Calibri" w:cs="Times New Roman"/>
                <w:sz w:val="24"/>
                <w:szCs w:val="24"/>
              </w:rPr>
              <w:t>Ершичского</w:t>
            </w:r>
            <w:proofErr w:type="spellEnd"/>
            <w:r w:rsidRPr="00BC4AD3">
              <w:rPr>
                <w:rFonts w:eastAsia="Calibri" w:cs="Times New Roman"/>
                <w:sz w:val="24"/>
                <w:szCs w:val="24"/>
              </w:rPr>
              <w:t xml:space="preserve"> сельского поселения</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w:t>
            </w:r>
            <w:proofErr w:type="spellStart"/>
            <w:r w:rsidRPr="00BC4AD3">
              <w:rPr>
                <w:rFonts w:eastAsia="Calibri" w:cs="Times New Roman"/>
                <w:sz w:val="24"/>
                <w:szCs w:val="24"/>
              </w:rPr>
              <w:t>Пригорское</w:t>
            </w:r>
            <w:proofErr w:type="spellEnd"/>
            <w:r w:rsidRPr="00BC4AD3">
              <w:rPr>
                <w:rFonts w:eastAsia="Calibri" w:cs="Times New Roman"/>
                <w:sz w:val="24"/>
                <w:szCs w:val="24"/>
              </w:rPr>
              <w:t>»</w:t>
            </w:r>
          </w:p>
        </w:tc>
      </w:tr>
      <w:tr w:rsidR="00720072" w:rsidRPr="00B83331" w:rsidTr="00964C72">
        <w:tc>
          <w:tcPr>
            <w:tcW w:w="10314"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«Коммунальные системы «</w:t>
            </w:r>
            <w:proofErr w:type="spellStart"/>
            <w:r w:rsidRPr="00BC4AD3">
              <w:rPr>
                <w:rFonts w:eastAsia="Calibri" w:cs="Times New Roman"/>
                <w:sz w:val="24"/>
                <w:szCs w:val="24"/>
              </w:rPr>
              <w:t>Козинское</w:t>
            </w:r>
            <w:proofErr w:type="spellEnd"/>
            <w:r w:rsidRPr="00BC4AD3">
              <w:rPr>
                <w:rFonts w:eastAsia="Calibri" w:cs="Times New Roman"/>
                <w:sz w:val="24"/>
                <w:szCs w:val="24"/>
              </w:rPr>
              <w:t>»</w:t>
            </w:r>
          </w:p>
        </w:tc>
      </w:tr>
    </w:tbl>
    <w:p w:rsidR="00720072" w:rsidRDefault="00720072" w:rsidP="00720072">
      <w:pPr>
        <w:shd w:val="clear" w:color="auto" w:fill="FFFFFF"/>
        <w:jc w:val="center"/>
        <w:rPr>
          <w:b/>
          <w:bCs/>
          <w:kern w:val="36"/>
          <w:sz w:val="16"/>
          <w:szCs w:val="16"/>
        </w:rPr>
      </w:pPr>
    </w:p>
    <w:p w:rsidR="00720072" w:rsidRPr="00C946D6" w:rsidRDefault="00720072" w:rsidP="00720072">
      <w:pPr>
        <w:shd w:val="clear" w:color="auto" w:fill="FFFFFF"/>
        <w:ind w:firstLine="0"/>
        <w:jc w:val="center"/>
        <w:rPr>
          <w:rFonts w:cs="Times New Roman"/>
          <w:b/>
          <w:i/>
          <w:szCs w:val="28"/>
        </w:rPr>
      </w:pPr>
      <w:r w:rsidRPr="00C946D6">
        <w:rPr>
          <w:rFonts w:eastAsia="Times New Roman" w:cs="Times New Roman"/>
          <w:b/>
          <w:bCs/>
          <w:kern w:val="36"/>
          <w:szCs w:val="28"/>
        </w:rPr>
        <w:t xml:space="preserve">Реестр субъектов естественных монополий в топливно-энергетическом комплексе. </w:t>
      </w:r>
      <w:r w:rsidRPr="00C946D6">
        <w:rPr>
          <w:rFonts w:eastAsia="Times New Roman" w:cs="Times New Roman"/>
          <w:b/>
          <w:szCs w:val="28"/>
        </w:rPr>
        <w:t>Транс</w:t>
      </w:r>
      <w:r w:rsidRPr="00C946D6">
        <w:rPr>
          <w:rFonts w:cs="Times New Roman"/>
          <w:b/>
          <w:szCs w:val="28"/>
        </w:rPr>
        <w:t>портировка газа по трубопроводам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20072" w:rsidRPr="00B83331" w:rsidTr="00964C72">
        <w:tc>
          <w:tcPr>
            <w:tcW w:w="10421" w:type="dxa"/>
          </w:tcPr>
          <w:p w:rsidR="00720072" w:rsidRPr="00BC4AD3" w:rsidRDefault="00720072" w:rsidP="00720072">
            <w:pPr>
              <w:pStyle w:val="ConsPlusNormal"/>
              <w:jc w:val="center"/>
              <w:rPr>
                <w:rFonts w:eastAsia="Calibri"/>
                <w:sz w:val="24"/>
                <w:szCs w:val="24"/>
              </w:rPr>
            </w:pPr>
            <w:r w:rsidRPr="00BC4AD3">
              <w:rPr>
                <w:rFonts w:eastAsia="Calibri"/>
                <w:sz w:val="24"/>
                <w:szCs w:val="24"/>
              </w:rPr>
              <w:t>Наименование организации</w:t>
            </w:r>
          </w:p>
        </w:tc>
      </w:tr>
      <w:tr w:rsidR="00720072" w:rsidRPr="00B83331" w:rsidTr="00964C72">
        <w:tc>
          <w:tcPr>
            <w:tcW w:w="10421" w:type="dxa"/>
          </w:tcPr>
          <w:p w:rsidR="00720072" w:rsidRPr="00BC4AD3" w:rsidRDefault="00720072" w:rsidP="00720072">
            <w:pPr>
              <w:pStyle w:val="ConsPlusNormal"/>
              <w:jc w:val="center"/>
              <w:rPr>
                <w:rFonts w:eastAsia="Calibri"/>
                <w:b/>
                <w:sz w:val="24"/>
                <w:szCs w:val="24"/>
              </w:rPr>
            </w:pPr>
            <w:r w:rsidRPr="00BC4AD3">
              <w:rPr>
                <w:rFonts w:eastAsia="Calibri"/>
                <w:b/>
                <w:sz w:val="24"/>
                <w:szCs w:val="24"/>
              </w:rPr>
              <w:t>Рынок услуг жилищно-коммунального хозяйства</w:t>
            </w:r>
          </w:p>
        </w:tc>
      </w:tr>
      <w:tr w:rsidR="00720072" w:rsidRPr="00B83331" w:rsidTr="00964C72">
        <w:tc>
          <w:tcPr>
            <w:tcW w:w="10421"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АО «ГАЗПРОМ ГАЗОРАСПРЕДЕЛЕНИЕ СМОЛЕНСК»</w:t>
            </w:r>
          </w:p>
          <w:p w:rsidR="00720072" w:rsidRPr="00BC4AD3" w:rsidRDefault="00720072" w:rsidP="00720072">
            <w:pPr>
              <w:ind w:firstLine="0"/>
              <w:rPr>
                <w:rFonts w:eastAsia="Calibri" w:cs="Times New Roman"/>
                <w:b/>
                <w:sz w:val="24"/>
                <w:szCs w:val="24"/>
              </w:rPr>
            </w:pPr>
            <w:r w:rsidRPr="00BC4AD3">
              <w:rPr>
                <w:rFonts w:eastAsia="Calibri" w:cs="Times New Roman"/>
                <w:sz w:val="24"/>
                <w:szCs w:val="24"/>
              </w:rPr>
              <w:t xml:space="preserve"> (</w:t>
            </w:r>
            <w:proofErr w:type="spellStart"/>
            <w:r w:rsidRPr="00BC4AD3">
              <w:rPr>
                <w:rFonts w:eastAsia="Calibri" w:cs="Times New Roman"/>
                <w:sz w:val="24"/>
                <w:szCs w:val="24"/>
              </w:rPr>
              <w:t>бывш</w:t>
            </w:r>
            <w:proofErr w:type="spellEnd"/>
            <w:r w:rsidRPr="00BC4AD3">
              <w:rPr>
                <w:rFonts w:eastAsia="Calibri" w:cs="Times New Roman"/>
                <w:sz w:val="24"/>
                <w:szCs w:val="24"/>
              </w:rPr>
              <w:t>. ОАО «Газпром газораспределение Смоленск») (</w:t>
            </w:r>
            <w:proofErr w:type="spellStart"/>
            <w:r w:rsidRPr="00BC4AD3">
              <w:rPr>
                <w:rFonts w:eastAsia="Calibri" w:cs="Times New Roman"/>
                <w:sz w:val="24"/>
                <w:szCs w:val="24"/>
              </w:rPr>
              <w:t>бывш</w:t>
            </w:r>
            <w:proofErr w:type="spellEnd"/>
            <w:r w:rsidRPr="00BC4AD3">
              <w:rPr>
                <w:rFonts w:eastAsia="Calibri" w:cs="Times New Roman"/>
                <w:sz w:val="24"/>
                <w:szCs w:val="24"/>
              </w:rPr>
              <w:t>. ОАО “</w:t>
            </w:r>
            <w:proofErr w:type="spellStart"/>
            <w:r w:rsidRPr="00BC4AD3">
              <w:rPr>
                <w:rFonts w:eastAsia="Calibri" w:cs="Times New Roman"/>
                <w:sz w:val="24"/>
                <w:szCs w:val="24"/>
              </w:rPr>
              <w:t>Смоленскоблгаз</w:t>
            </w:r>
            <w:proofErr w:type="spellEnd"/>
            <w:r w:rsidRPr="00BC4AD3">
              <w:rPr>
                <w:rFonts w:eastAsia="Calibri" w:cs="Times New Roman"/>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ООО «</w:t>
            </w:r>
            <w:proofErr w:type="spellStart"/>
            <w:r w:rsidRPr="00BC4AD3">
              <w:rPr>
                <w:rFonts w:eastAsia="Calibri" w:cs="Times New Roman"/>
                <w:sz w:val="24"/>
                <w:szCs w:val="24"/>
              </w:rPr>
              <w:t>Техно-Сервис</w:t>
            </w:r>
            <w:proofErr w:type="spellEnd"/>
            <w:r w:rsidRPr="00BC4AD3">
              <w:rPr>
                <w:rFonts w:eastAsia="Calibri" w:cs="Times New Roman"/>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ОГУЭПП «</w:t>
            </w:r>
            <w:proofErr w:type="spellStart"/>
            <w:r w:rsidRPr="00BC4AD3">
              <w:rPr>
                <w:rFonts w:eastAsia="Calibri" w:cs="Times New Roman"/>
                <w:sz w:val="24"/>
                <w:szCs w:val="24"/>
              </w:rPr>
              <w:t>Смоленскоблкоммунэнерго</w:t>
            </w:r>
            <w:proofErr w:type="spellEnd"/>
            <w:r w:rsidRPr="00BC4AD3">
              <w:rPr>
                <w:rFonts w:eastAsia="Calibri" w:cs="Times New Roman"/>
                <w:sz w:val="24"/>
                <w:szCs w:val="24"/>
              </w:rPr>
              <w:t>»</w:t>
            </w:r>
          </w:p>
        </w:tc>
      </w:tr>
    </w:tbl>
    <w:p w:rsidR="00720072" w:rsidRPr="002A6CF9" w:rsidRDefault="00720072" w:rsidP="00720072">
      <w:pPr>
        <w:jc w:val="center"/>
        <w:rPr>
          <w:rFonts w:cs="Times New Roman"/>
          <w:color w:val="000000"/>
          <w:sz w:val="16"/>
          <w:szCs w:val="16"/>
        </w:rPr>
      </w:pPr>
    </w:p>
    <w:p w:rsidR="00720072" w:rsidRPr="00C946D6" w:rsidRDefault="00720072" w:rsidP="00720072">
      <w:pPr>
        <w:ind w:firstLine="0"/>
        <w:jc w:val="center"/>
        <w:rPr>
          <w:rFonts w:cs="Times New Roman"/>
          <w:b/>
          <w:i/>
          <w:szCs w:val="28"/>
        </w:rPr>
      </w:pPr>
      <w:r w:rsidRPr="00C946D6">
        <w:rPr>
          <w:rFonts w:cs="Times New Roman"/>
          <w:b/>
          <w:color w:val="000000"/>
          <w:szCs w:val="28"/>
        </w:rPr>
        <w:t xml:space="preserve">Реестр </w:t>
      </w:r>
      <w:r w:rsidRPr="00C946D6">
        <w:rPr>
          <w:rFonts w:eastAsia="Times New Roman" w:cs="Times New Roman"/>
          <w:b/>
          <w:color w:val="000000"/>
          <w:szCs w:val="28"/>
        </w:rPr>
        <w:t>субъектов естественных монополий, в отношении которых осуществляется государственное регулирование и контроль</w:t>
      </w:r>
      <w:r w:rsidRPr="00C946D6">
        <w:rPr>
          <w:rFonts w:cs="Times New Roman"/>
          <w:b/>
          <w:color w:val="000000"/>
          <w:szCs w:val="28"/>
        </w:rPr>
        <w:t xml:space="preserve"> </w:t>
      </w:r>
      <w:r w:rsidRPr="00C946D6">
        <w:rPr>
          <w:rFonts w:eastAsia="Times New Roman" w:cs="Times New Roman"/>
          <w:b/>
          <w:color w:val="000000"/>
          <w:szCs w:val="28"/>
        </w:rPr>
        <w:t>в топливно-энергетическом комплексе</w:t>
      </w:r>
      <w:r w:rsidRPr="00C946D6">
        <w:rPr>
          <w:rFonts w:cs="Times New Roman"/>
          <w:b/>
          <w:color w:val="000000"/>
          <w:szCs w:val="28"/>
        </w:rPr>
        <w:t xml:space="preserve">. </w:t>
      </w:r>
      <w:r w:rsidRPr="00C946D6">
        <w:rPr>
          <w:rFonts w:eastAsia="Times New Roman" w:cs="Times New Roman"/>
          <w:b/>
          <w:color w:val="000000"/>
          <w:szCs w:val="28"/>
        </w:rPr>
        <w:t>Услуги по передаче электрической и (или)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20072" w:rsidRPr="00B83331" w:rsidTr="00964C72">
        <w:tc>
          <w:tcPr>
            <w:tcW w:w="10421" w:type="dxa"/>
          </w:tcPr>
          <w:p w:rsidR="00720072" w:rsidRPr="00BC4AD3" w:rsidRDefault="00720072" w:rsidP="00720072">
            <w:pPr>
              <w:pStyle w:val="ConsPlusNormal"/>
              <w:jc w:val="center"/>
              <w:rPr>
                <w:rFonts w:eastAsia="Calibri"/>
                <w:sz w:val="24"/>
                <w:szCs w:val="24"/>
              </w:rPr>
            </w:pPr>
            <w:r w:rsidRPr="00BC4AD3">
              <w:rPr>
                <w:rFonts w:eastAsia="Calibri"/>
                <w:sz w:val="24"/>
                <w:szCs w:val="24"/>
              </w:rPr>
              <w:t>Наименование организации</w:t>
            </w:r>
          </w:p>
        </w:tc>
      </w:tr>
      <w:tr w:rsidR="00720072" w:rsidRPr="00B83331" w:rsidTr="00964C72">
        <w:tc>
          <w:tcPr>
            <w:tcW w:w="10421" w:type="dxa"/>
          </w:tcPr>
          <w:p w:rsidR="00720072" w:rsidRPr="00BC4AD3" w:rsidRDefault="00720072" w:rsidP="00720072">
            <w:pPr>
              <w:pStyle w:val="ConsPlusNormal"/>
              <w:jc w:val="center"/>
              <w:rPr>
                <w:rFonts w:eastAsia="Calibri"/>
                <w:b/>
                <w:sz w:val="24"/>
                <w:szCs w:val="24"/>
              </w:rPr>
            </w:pPr>
            <w:r w:rsidRPr="00BC4AD3">
              <w:rPr>
                <w:rFonts w:eastAsia="Calibri"/>
                <w:b/>
                <w:sz w:val="24"/>
                <w:szCs w:val="24"/>
              </w:rPr>
              <w:t>Рынок услуг жилищно-коммунального хозяйства</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ГЭПП «</w:t>
            </w:r>
            <w:proofErr w:type="spellStart"/>
            <w:r w:rsidRPr="00BC4AD3">
              <w:rPr>
                <w:rFonts w:eastAsia="Calibri" w:cs="Times New Roman"/>
                <w:color w:val="000000"/>
                <w:sz w:val="24"/>
                <w:szCs w:val="24"/>
              </w:rPr>
              <w:t>Смоленскоблком-мунэнерго</w:t>
            </w:r>
            <w:proofErr w:type="spellEnd"/>
            <w:r w:rsidRPr="00BC4AD3">
              <w:rPr>
                <w:rFonts w:eastAsia="Calibri" w:cs="Times New Roman"/>
                <w:color w:val="000000"/>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sz w:val="24"/>
                <w:szCs w:val="24"/>
              </w:rPr>
            </w:pPr>
            <w:r w:rsidRPr="00BC4AD3">
              <w:rPr>
                <w:rFonts w:eastAsia="Calibri" w:cs="Times New Roman"/>
                <w:sz w:val="24"/>
                <w:szCs w:val="24"/>
              </w:rPr>
              <w:t>ОАО «</w:t>
            </w:r>
            <w:proofErr w:type="spellStart"/>
            <w:r w:rsidRPr="00BC4AD3">
              <w:rPr>
                <w:rFonts w:eastAsia="Calibri" w:cs="Times New Roman"/>
                <w:sz w:val="24"/>
                <w:szCs w:val="24"/>
              </w:rPr>
              <w:t>ЭлС</w:t>
            </w:r>
            <w:proofErr w:type="spellEnd"/>
            <w:r w:rsidRPr="00BC4AD3">
              <w:rPr>
                <w:rFonts w:eastAsia="Calibri" w:cs="Times New Roman"/>
                <w:sz w:val="24"/>
                <w:szCs w:val="24"/>
              </w:rPr>
              <w:t>» (</w:t>
            </w:r>
            <w:proofErr w:type="spellStart"/>
            <w:r w:rsidRPr="00BC4AD3">
              <w:rPr>
                <w:rFonts w:eastAsia="Calibri" w:cs="Times New Roman"/>
                <w:sz w:val="24"/>
                <w:szCs w:val="24"/>
              </w:rPr>
              <w:t>бывш</w:t>
            </w:r>
            <w:proofErr w:type="spellEnd"/>
            <w:r w:rsidRPr="00BC4AD3">
              <w:rPr>
                <w:rFonts w:eastAsia="Calibri" w:cs="Times New Roman"/>
                <w:sz w:val="24"/>
                <w:szCs w:val="24"/>
              </w:rPr>
              <w:t>. ГП «</w:t>
            </w:r>
            <w:proofErr w:type="spellStart"/>
            <w:r w:rsidRPr="00BC4AD3">
              <w:rPr>
                <w:rFonts w:eastAsia="Calibri" w:cs="Times New Roman"/>
                <w:sz w:val="24"/>
                <w:szCs w:val="24"/>
              </w:rPr>
              <w:t>Элс</w:t>
            </w:r>
            <w:proofErr w:type="spellEnd"/>
            <w:r w:rsidRPr="00BC4AD3">
              <w:rPr>
                <w:rFonts w:eastAsia="Calibri" w:cs="Times New Roman"/>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Туристский комплекс «Соколья гора»</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w:t>
            </w:r>
            <w:proofErr w:type="spellStart"/>
            <w:r w:rsidRPr="00BC4AD3">
              <w:rPr>
                <w:rFonts w:eastAsia="Calibri" w:cs="Times New Roman"/>
                <w:color w:val="000000"/>
                <w:sz w:val="24"/>
                <w:szCs w:val="24"/>
              </w:rPr>
              <w:t>Диффузион</w:t>
            </w:r>
            <w:proofErr w:type="spellEnd"/>
            <w:r w:rsidRPr="00BC4AD3">
              <w:rPr>
                <w:rFonts w:eastAsia="Calibri" w:cs="Times New Roman"/>
                <w:color w:val="000000"/>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b/>
                <w:sz w:val="24"/>
                <w:szCs w:val="24"/>
              </w:rPr>
            </w:pPr>
            <w:r w:rsidRPr="00BC4AD3">
              <w:rPr>
                <w:rFonts w:eastAsia="Calibri" w:cs="Times New Roman"/>
                <w:color w:val="000000"/>
                <w:sz w:val="24"/>
                <w:szCs w:val="24"/>
              </w:rPr>
              <w:t>ЗАО «</w:t>
            </w:r>
            <w:proofErr w:type="spellStart"/>
            <w:r w:rsidRPr="00BC4AD3">
              <w:rPr>
                <w:rFonts w:eastAsia="Calibri" w:cs="Times New Roman"/>
                <w:color w:val="000000"/>
                <w:sz w:val="24"/>
                <w:szCs w:val="24"/>
              </w:rPr>
              <w:t>Алапаевская</w:t>
            </w:r>
            <w:proofErr w:type="spellEnd"/>
            <w:r w:rsidRPr="00BC4AD3">
              <w:rPr>
                <w:rFonts w:eastAsia="Calibri" w:cs="Times New Roman"/>
                <w:color w:val="000000"/>
                <w:sz w:val="24"/>
                <w:szCs w:val="24"/>
              </w:rPr>
              <w:t xml:space="preserve"> </w:t>
            </w:r>
            <w:proofErr w:type="spellStart"/>
            <w:r w:rsidRPr="00BC4AD3">
              <w:rPr>
                <w:rFonts w:eastAsia="Calibri" w:cs="Times New Roman"/>
                <w:color w:val="000000"/>
                <w:sz w:val="24"/>
                <w:szCs w:val="24"/>
              </w:rPr>
              <w:t>электросетевая</w:t>
            </w:r>
            <w:proofErr w:type="spellEnd"/>
            <w:r w:rsidRPr="00BC4AD3">
              <w:rPr>
                <w:rFonts w:eastAsia="Calibri" w:cs="Times New Roman"/>
                <w:color w:val="000000"/>
                <w:sz w:val="24"/>
                <w:szCs w:val="24"/>
              </w:rPr>
              <w:t xml:space="preserve"> компания»</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по производству строительных материалов «Гнездово»</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«Смоленский ДОК»</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 xml:space="preserve">Смоленское ОАО  производителей спирта и </w:t>
            </w:r>
            <w:proofErr w:type="spellStart"/>
            <w:r w:rsidRPr="00BC4AD3">
              <w:rPr>
                <w:rFonts w:eastAsia="Calibri" w:cs="Times New Roman"/>
                <w:color w:val="000000"/>
                <w:sz w:val="24"/>
                <w:szCs w:val="24"/>
              </w:rPr>
              <w:t>ликеро-водочных</w:t>
            </w:r>
            <w:proofErr w:type="spellEnd"/>
            <w:r w:rsidRPr="00BC4AD3">
              <w:rPr>
                <w:rFonts w:eastAsia="Calibri" w:cs="Times New Roman"/>
                <w:color w:val="000000"/>
                <w:sz w:val="24"/>
                <w:szCs w:val="24"/>
              </w:rPr>
              <w:t xml:space="preserve"> изделий «Бахус»</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ЗАО «</w:t>
            </w:r>
            <w:proofErr w:type="spellStart"/>
            <w:r w:rsidRPr="00BC4AD3">
              <w:rPr>
                <w:rFonts w:eastAsia="Calibri" w:cs="Times New Roman"/>
                <w:color w:val="000000"/>
                <w:sz w:val="24"/>
                <w:szCs w:val="24"/>
              </w:rPr>
              <w:t>Рославльский</w:t>
            </w:r>
            <w:proofErr w:type="spellEnd"/>
            <w:r w:rsidRPr="00BC4AD3">
              <w:rPr>
                <w:rFonts w:eastAsia="Calibri" w:cs="Times New Roman"/>
                <w:color w:val="000000"/>
                <w:sz w:val="24"/>
                <w:szCs w:val="24"/>
              </w:rPr>
              <w:t xml:space="preserve"> автоагрегатный завод» АМО ЗИЛ</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«Смоленский завод радиодеталей»</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ГУП  «</w:t>
            </w:r>
            <w:proofErr w:type="spellStart"/>
            <w:r w:rsidRPr="00BC4AD3">
              <w:rPr>
                <w:rFonts w:eastAsia="Calibri" w:cs="Times New Roman"/>
                <w:color w:val="000000"/>
                <w:sz w:val="24"/>
                <w:szCs w:val="24"/>
              </w:rPr>
              <w:t>Сафоновский</w:t>
            </w:r>
            <w:proofErr w:type="spellEnd"/>
            <w:r w:rsidRPr="00BC4AD3">
              <w:rPr>
                <w:rFonts w:eastAsia="Calibri" w:cs="Times New Roman"/>
                <w:color w:val="000000"/>
                <w:sz w:val="24"/>
                <w:szCs w:val="24"/>
              </w:rPr>
              <w:t xml:space="preserve"> завод гидрометеорологических приборов»</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w:t>
            </w:r>
            <w:proofErr w:type="spellStart"/>
            <w:r w:rsidRPr="00BC4AD3">
              <w:rPr>
                <w:rFonts w:eastAsia="Calibri" w:cs="Times New Roman"/>
                <w:color w:val="000000"/>
                <w:sz w:val="24"/>
                <w:szCs w:val="24"/>
              </w:rPr>
              <w:t>Гагаринский</w:t>
            </w:r>
            <w:proofErr w:type="spellEnd"/>
            <w:r w:rsidRPr="00BC4AD3">
              <w:rPr>
                <w:rFonts w:eastAsia="Calibri" w:cs="Times New Roman"/>
                <w:color w:val="000000"/>
                <w:sz w:val="24"/>
                <w:szCs w:val="24"/>
              </w:rPr>
              <w:t xml:space="preserve"> светотехническая завод»</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 xml:space="preserve">ЗАО </w:t>
            </w:r>
            <w:proofErr w:type="spellStart"/>
            <w:r w:rsidRPr="00BC4AD3">
              <w:rPr>
                <w:rFonts w:eastAsia="Calibri" w:cs="Times New Roman"/>
                <w:color w:val="000000"/>
                <w:sz w:val="24"/>
                <w:szCs w:val="24"/>
              </w:rPr>
              <w:t>Ярцевский</w:t>
            </w:r>
            <w:proofErr w:type="spellEnd"/>
            <w:r w:rsidRPr="00BC4AD3">
              <w:rPr>
                <w:rFonts w:eastAsia="Calibri" w:cs="Times New Roman"/>
                <w:color w:val="000000"/>
                <w:sz w:val="24"/>
                <w:szCs w:val="24"/>
              </w:rPr>
              <w:t xml:space="preserve"> завод «двигатель» АМО ЗИЛ</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 xml:space="preserve">АООТ </w:t>
            </w:r>
            <w:proofErr w:type="spellStart"/>
            <w:r w:rsidRPr="00BC4AD3">
              <w:rPr>
                <w:rFonts w:eastAsia="Calibri" w:cs="Times New Roman"/>
                <w:color w:val="000000"/>
                <w:sz w:val="24"/>
                <w:szCs w:val="24"/>
              </w:rPr>
              <w:t>Гагаринский</w:t>
            </w:r>
            <w:proofErr w:type="spellEnd"/>
            <w:r w:rsidRPr="00BC4AD3">
              <w:rPr>
                <w:rFonts w:eastAsia="Calibri" w:cs="Times New Roman"/>
                <w:color w:val="000000"/>
                <w:sz w:val="24"/>
                <w:szCs w:val="24"/>
              </w:rPr>
              <w:t xml:space="preserve"> завод «Динамик»</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 «Смоленский льнокомбинат»</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ПО «Искра»</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Государственный завод «Измеритель»</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«Источники тока»</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«Шпагат»</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w:t>
            </w:r>
            <w:proofErr w:type="spellStart"/>
            <w:r w:rsidRPr="00BC4AD3">
              <w:rPr>
                <w:rFonts w:eastAsia="Calibri" w:cs="Times New Roman"/>
                <w:color w:val="000000"/>
                <w:sz w:val="24"/>
                <w:szCs w:val="24"/>
              </w:rPr>
              <w:t>Сафоновский</w:t>
            </w:r>
            <w:proofErr w:type="spellEnd"/>
            <w:r w:rsidRPr="00BC4AD3">
              <w:rPr>
                <w:rFonts w:eastAsia="Calibri" w:cs="Times New Roman"/>
                <w:color w:val="000000"/>
                <w:sz w:val="24"/>
                <w:szCs w:val="24"/>
              </w:rPr>
              <w:t xml:space="preserve"> завод мобильных знаний»</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«Шарм»</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Дорогобужский филиал АООТ  «</w:t>
            </w:r>
            <w:proofErr w:type="spellStart"/>
            <w:r w:rsidRPr="00BC4AD3">
              <w:rPr>
                <w:rFonts w:eastAsia="Calibri" w:cs="Times New Roman"/>
                <w:color w:val="000000"/>
                <w:sz w:val="24"/>
                <w:szCs w:val="24"/>
              </w:rPr>
              <w:t>Смоленскагропромстрой</w:t>
            </w:r>
            <w:proofErr w:type="spellEnd"/>
            <w:r w:rsidRPr="00BC4AD3">
              <w:rPr>
                <w:rFonts w:eastAsia="Calibri" w:cs="Times New Roman"/>
                <w:color w:val="000000"/>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фирма «Восход»</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w:t>
            </w:r>
            <w:proofErr w:type="spellStart"/>
            <w:r w:rsidRPr="00BC4AD3">
              <w:rPr>
                <w:rFonts w:eastAsia="Calibri" w:cs="Times New Roman"/>
                <w:color w:val="000000"/>
                <w:sz w:val="24"/>
                <w:szCs w:val="24"/>
              </w:rPr>
              <w:t>Юкар-Графит</w:t>
            </w:r>
            <w:proofErr w:type="spellEnd"/>
            <w:r w:rsidRPr="00BC4AD3">
              <w:rPr>
                <w:rFonts w:eastAsia="Calibri" w:cs="Times New Roman"/>
                <w:color w:val="000000"/>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Смоленский завод Кентавр»</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«Смоленский авиационный завод»</w:t>
            </w:r>
          </w:p>
        </w:tc>
      </w:tr>
      <w:tr w:rsidR="00720072" w:rsidRPr="00B83331" w:rsidTr="00964C72">
        <w:tc>
          <w:tcPr>
            <w:tcW w:w="10421" w:type="dxa"/>
          </w:tcPr>
          <w:p w:rsidR="00720072" w:rsidRPr="00BC4AD3" w:rsidRDefault="002A6CF9" w:rsidP="002A6CF9">
            <w:pPr>
              <w:ind w:firstLine="0"/>
              <w:rPr>
                <w:rFonts w:eastAsia="Calibri" w:cs="Times New Roman"/>
                <w:color w:val="000000"/>
                <w:sz w:val="24"/>
                <w:szCs w:val="24"/>
              </w:rPr>
            </w:pPr>
            <w:r>
              <w:rPr>
                <w:rFonts w:eastAsia="Calibri" w:cs="Times New Roman"/>
                <w:color w:val="000000"/>
                <w:sz w:val="24"/>
                <w:szCs w:val="24"/>
              </w:rPr>
              <w:t xml:space="preserve">ЗАО </w:t>
            </w:r>
            <w:r w:rsidR="00720072" w:rsidRPr="00BC4AD3">
              <w:rPr>
                <w:rFonts w:eastAsia="Calibri" w:cs="Times New Roman"/>
                <w:color w:val="000000"/>
                <w:sz w:val="24"/>
                <w:szCs w:val="24"/>
              </w:rPr>
              <w:t>«</w:t>
            </w:r>
            <w:proofErr w:type="spellStart"/>
            <w:r w:rsidR="00720072" w:rsidRPr="00BC4AD3">
              <w:rPr>
                <w:rFonts w:eastAsia="Calibri" w:cs="Times New Roman"/>
                <w:color w:val="000000"/>
                <w:sz w:val="24"/>
                <w:szCs w:val="24"/>
              </w:rPr>
              <w:t>Руднянское</w:t>
            </w:r>
            <w:proofErr w:type="spellEnd"/>
            <w:r w:rsidR="00720072" w:rsidRPr="00BC4AD3">
              <w:rPr>
                <w:rFonts w:eastAsia="Calibri" w:cs="Times New Roman"/>
                <w:color w:val="000000"/>
                <w:sz w:val="24"/>
                <w:szCs w:val="24"/>
              </w:rPr>
              <w:t xml:space="preserve"> ДСПМК»</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АОЗТ «Керамик»</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w:t>
            </w:r>
            <w:proofErr w:type="spellStart"/>
            <w:r w:rsidRPr="00BC4AD3">
              <w:rPr>
                <w:rFonts w:eastAsia="Calibri" w:cs="Times New Roman"/>
                <w:color w:val="000000"/>
                <w:sz w:val="24"/>
                <w:szCs w:val="24"/>
              </w:rPr>
              <w:t>Сафоновский</w:t>
            </w:r>
            <w:proofErr w:type="spellEnd"/>
            <w:r w:rsidRPr="00BC4AD3">
              <w:rPr>
                <w:rFonts w:eastAsia="Calibri" w:cs="Times New Roman"/>
                <w:color w:val="000000"/>
                <w:sz w:val="24"/>
                <w:szCs w:val="24"/>
              </w:rPr>
              <w:t xml:space="preserve"> электромашиностроительный завод»</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ОАО  «Вяземский ДСК»</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lastRenderedPageBreak/>
              <w:t>ОАО  «Свет»</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МУП «</w:t>
            </w:r>
            <w:proofErr w:type="spellStart"/>
            <w:r w:rsidRPr="00BC4AD3">
              <w:rPr>
                <w:rFonts w:eastAsia="Calibri" w:cs="Times New Roman"/>
                <w:color w:val="000000"/>
                <w:sz w:val="24"/>
                <w:szCs w:val="24"/>
              </w:rPr>
              <w:t>Смоленсктеплосеть</w:t>
            </w:r>
            <w:proofErr w:type="spellEnd"/>
            <w:r w:rsidRPr="00BC4AD3">
              <w:rPr>
                <w:rFonts w:eastAsia="Calibri" w:cs="Times New Roman"/>
                <w:color w:val="000000"/>
                <w:sz w:val="24"/>
                <w:szCs w:val="24"/>
              </w:rPr>
              <w:t>»</w:t>
            </w:r>
          </w:p>
        </w:tc>
      </w:tr>
      <w:tr w:rsidR="00720072" w:rsidRPr="00B83331" w:rsidTr="00964C72">
        <w:tc>
          <w:tcPr>
            <w:tcW w:w="10421" w:type="dxa"/>
          </w:tcPr>
          <w:p w:rsidR="00720072" w:rsidRPr="00BC4AD3" w:rsidRDefault="00720072" w:rsidP="00720072">
            <w:pPr>
              <w:ind w:firstLine="0"/>
              <w:rPr>
                <w:rFonts w:eastAsia="Calibri" w:cs="Times New Roman"/>
                <w:color w:val="000000"/>
                <w:sz w:val="24"/>
                <w:szCs w:val="24"/>
              </w:rPr>
            </w:pPr>
            <w:r w:rsidRPr="00BC4AD3">
              <w:rPr>
                <w:rFonts w:eastAsia="Calibri" w:cs="Times New Roman"/>
                <w:color w:val="000000"/>
                <w:sz w:val="24"/>
                <w:szCs w:val="24"/>
              </w:rPr>
              <w:t>АООТ «КДМ»</w:t>
            </w:r>
          </w:p>
        </w:tc>
      </w:tr>
    </w:tbl>
    <w:p w:rsidR="00720072" w:rsidRDefault="00720072" w:rsidP="00720072">
      <w:pPr>
        <w:pStyle w:val="ConsPlusNormal"/>
        <w:ind w:firstLine="709"/>
        <w:jc w:val="both"/>
        <w:rPr>
          <w:i/>
          <w:szCs w:val="28"/>
        </w:rPr>
      </w:pPr>
    </w:p>
    <w:p w:rsidR="00720072" w:rsidRPr="00720072" w:rsidRDefault="00720072" w:rsidP="00720072">
      <w:pPr>
        <w:pStyle w:val="ConsPlusNormal"/>
        <w:ind w:firstLine="709"/>
        <w:jc w:val="both"/>
        <w:rPr>
          <w:i/>
          <w:szCs w:val="28"/>
          <w:u w:val="single"/>
        </w:rPr>
      </w:pPr>
      <w:r w:rsidRPr="00720072">
        <w:rPr>
          <w:i/>
          <w:szCs w:val="28"/>
          <w:u w:val="single"/>
        </w:rPr>
        <w:t>2. 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720072" w:rsidRPr="00E23D9F" w:rsidRDefault="00720072" w:rsidP="00720072">
      <w:pPr>
        <w:pStyle w:val="ConsPlusNormal"/>
        <w:ind w:firstLine="709"/>
        <w:jc w:val="both"/>
        <w:rPr>
          <w:i/>
          <w:sz w:val="16"/>
          <w:szCs w:val="16"/>
        </w:rPr>
      </w:pPr>
    </w:p>
    <w:p w:rsidR="00720072" w:rsidRDefault="002A6CF9" w:rsidP="00720072">
      <w:pPr>
        <w:pStyle w:val="ConsPlusNormal"/>
        <w:ind w:firstLine="709"/>
        <w:jc w:val="both"/>
        <w:rPr>
          <w:szCs w:val="28"/>
        </w:rPr>
      </w:pPr>
      <w:r>
        <w:rPr>
          <w:szCs w:val="28"/>
        </w:rPr>
        <w:t xml:space="preserve">В рамках мониторинга </w:t>
      </w:r>
      <w:r w:rsidR="00720072">
        <w:rPr>
          <w:szCs w:val="28"/>
        </w:rPr>
        <w:t>предпринимателям</w:t>
      </w:r>
      <w:r>
        <w:rPr>
          <w:szCs w:val="28"/>
        </w:rPr>
        <w:t xml:space="preserve"> было предложено</w:t>
      </w:r>
      <w:r w:rsidR="00720072">
        <w:rPr>
          <w:szCs w:val="28"/>
        </w:rPr>
        <w:t xml:space="preserve"> оценить характеристики услуг субъектов естественных монополий в Смоленской области по следующим критериям: сроки получения доступа, сложность (количество) процедур подключения, стоимость подключения. Результаты представлены в таблице 1.</w:t>
      </w:r>
    </w:p>
    <w:p w:rsidR="00720072" w:rsidRPr="00106D69" w:rsidRDefault="00720072" w:rsidP="00720072">
      <w:pPr>
        <w:pStyle w:val="ConsPlusNormal"/>
        <w:jc w:val="both"/>
        <w:rPr>
          <w:szCs w:val="28"/>
        </w:rPr>
      </w:pPr>
      <w:r>
        <w:rPr>
          <w:szCs w:val="28"/>
        </w:rPr>
        <w:t xml:space="preserve">Таблица 1 – Характеристика услуг субъектов естественных монополий </w:t>
      </w:r>
      <w:r>
        <w:rPr>
          <w:szCs w:val="28"/>
        </w:rPr>
        <w:br/>
        <w:t xml:space="preserve">                             предпринимателями (в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336"/>
        <w:gridCol w:w="52"/>
        <w:gridCol w:w="773"/>
        <w:gridCol w:w="1261"/>
        <w:gridCol w:w="1478"/>
        <w:gridCol w:w="761"/>
        <w:gridCol w:w="1328"/>
        <w:gridCol w:w="1478"/>
        <w:gridCol w:w="757"/>
      </w:tblGrid>
      <w:tr w:rsidR="00720072" w:rsidRPr="00720072" w:rsidTr="00964C72">
        <w:tc>
          <w:tcPr>
            <w:tcW w:w="1612" w:type="pct"/>
            <w:gridSpan w:val="4"/>
            <w:shd w:val="clear" w:color="auto" w:fill="FFFFCC"/>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Сроки получения доступа</w:t>
            </w:r>
          </w:p>
        </w:tc>
        <w:tc>
          <w:tcPr>
            <w:tcW w:w="1679" w:type="pct"/>
            <w:gridSpan w:val="3"/>
            <w:shd w:val="clear" w:color="auto" w:fill="FFFF99"/>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Сложность (количество) процедур подключения</w:t>
            </w:r>
          </w:p>
        </w:tc>
        <w:tc>
          <w:tcPr>
            <w:tcW w:w="1709" w:type="pct"/>
            <w:gridSpan w:val="3"/>
            <w:shd w:val="clear" w:color="auto" w:fill="FFFFCC"/>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Стоимость подключения</w:t>
            </w:r>
          </w:p>
        </w:tc>
      </w:tr>
      <w:tr w:rsidR="00720072" w:rsidRPr="00720072" w:rsidTr="00964C72">
        <w:tc>
          <w:tcPr>
            <w:tcW w:w="575" w:type="pct"/>
            <w:shd w:val="clear" w:color="auto" w:fill="FFFFCC"/>
          </w:tcPr>
          <w:p w:rsidR="00720072" w:rsidRPr="00720072" w:rsidRDefault="00720072" w:rsidP="00203A1E">
            <w:pPr>
              <w:ind w:firstLine="0"/>
              <w:jc w:val="center"/>
              <w:rPr>
                <w:rFonts w:eastAsia="Calibri" w:cs="Times New Roman"/>
                <w:spacing w:val="-10"/>
                <w:sz w:val="24"/>
                <w:szCs w:val="24"/>
              </w:rPr>
            </w:pPr>
            <w:r w:rsidRPr="00720072">
              <w:rPr>
                <w:rFonts w:eastAsia="Calibri" w:cs="Times New Roman"/>
                <w:spacing w:val="-10"/>
                <w:sz w:val="24"/>
                <w:szCs w:val="24"/>
              </w:rPr>
              <w:t>Удовлетворительно</w:t>
            </w:r>
          </w:p>
        </w:tc>
        <w:tc>
          <w:tcPr>
            <w:tcW w:w="666" w:type="pct"/>
            <w:gridSpan w:val="2"/>
            <w:shd w:val="clear" w:color="auto" w:fill="FFFFCC"/>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Неудовлетворительно</w:t>
            </w:r>
          </w:p>
          <w:p w:rsidR="00720072" w:rsidRPr="00720072" w:rsidRDefault="00720072" w:rsidP="00720072">
            <w:pPr>
              <w:ind w:firstLine="0"/>
              <w:jc w:val="center"/>
              <w:rPr>
                <w:rFonts w:eastAsia="Calibri" w:cs="Times New Roman"/>
                <w:spacing w:val="-10"/>
                <w:sz w:val="24"/>
                <w:szCs w:val="24"/>
              </w:rPr>
            </w:pPr>
          </w:p>
        </w:tc>
        <w:tc>
          <w:tcPr>
            <w:tcW w:w="371" w:type="pct"/>
            <w:shd w:val="clear" w:color="auto" w:fill="FFFFCC"/>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Затрудняюсь ответить</w:t>
            </w:r>
          </w:p>
        </w:tc>
        <w:tc>
          <w:tcPr>
            <w:tcW w:w="605" w:type="pct"/>
            <w:shd w:val="clear" w:color="auto" w:fill="FFFF99"/>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Удовлетворительно</w:t>
            </w:r>
          </w:p>
          <w:p w:rsidR="00720072" w:rsidRPr="00720072" w:rsidRDefault="00720072" w:rsidP="00720072">
            <w:pPr>
              <w:ind w:firstLine="0"/>
              <w:jc w:val="center"/>
              <w:rPr>
                <w:rFonts w:eastAsia="Calibri" w:cs="Times New Roman"/>
                <w:spacing w:val="-10"/>
                <w:sz w:val="24"/>
                <w:szCs w:val="24"/>
              </w:rPr>
            </w:pPr>
          </w:p>
        </w:tc>
        <w:tc>
          <w:tcPr>
            <w:tcW w:w="709" w:type="pct"/>
            <w:shd w:val="clear" w:color="auto" w:fill="FFFF99"/>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Неудовлетворительно</w:t>
            </w:r>
          </w:p>
          <w:p w:rsidR="00720072" w:rsidRPr="00720072" w:rsidRDefault="00720072" w:rsidP="00720072">
            <w:pPr>
              <w:ind w:firstLine="0"/>
              <w:jc w:val="center"/>
              <w:rPr>
                <w:rFonts w:eastAsia="Calibri" w:cs="Times New Roman"/>
                <w:spacing w:val="-10"/>
                <w:sz w:val="24"/>
                <w:szCs w:val="24"/>
              </w:rPr>
            </w:pPr>
          </w:p>
        </w:tc>
        <w:tc>
          <w:tcPr>
            <w:tcW w:w="365" w:type="pct"/>
            <w:shd w:val="clear" w:color="auto" w:fill="FFFF99"/>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Затрудняюсь ответить</w:t>
            </w:r>
          </w:p>
        </w:tc>
        <w:tc>
          <w:tcPr>
            <w:tcW w:w="637" w:type="pct"/>
            <w:shd w:val="clear" w:color="auto" w:fill="FFFFCC"/>
          </w:tcPr>
          <w:p w:rsidR="00720072" w:rsidRPr="00720072" w:rsidRDefault="00203A1E" w:rsidP="00720072">
            <w:pPr>
              <w:ind w:firstLine="0"/>
              <w:jc w:val="center"/>
              <w:rPr>
                <w:rFonts w:eastAsia="Calibri" w:cs="Times New Roman"/>
                <w:spacing w:val="-10"/>
                <w:sz w:val="24"/>
                <w:szCs w:val="24"/>
              </w:rPr>
            </w:pPr>
            <w:r>
              <w:rPr>
                <w:rFonts w:eastAsia="Calibri" w:cs="Times New Roman"/>
                <w:spacing w:val="-10"/>
                <w:sz w:val="24"/>
                <w:szCs w:val="24"/>
              </w:rPr>
              <w:t>Н</w:t>
            </w:r>
            <w:r w:rsidR="00720072" w:rsidRPr="00720072">
              <w:rPr>
                <w:rFonts w:eastAsia="Calibri" w:cs="Times New Roman"/>
                <w:spacing w:val="-10"/>
                <w:sz w:val="24"/>
                <w:szCs w:val="24"/>
              </w:rPr>
              <w:t>изкая</w:t>
            </w:r>
          </w:p>
        </w:tc>
        <w:tc>
          <w:tcPr>
            <w:tcW w:w="709" w:type="pct"/>
            <w:shd w:val="clear" w:color="auto" w:fill="FFFFCC"/>
          </w:tcPr>
          <w:p w:rsidR="00720072" w:rsidRPr="00720072" w:rsidRDefault="00203A1E" w:rsidP="00720072">
            <w:pPr>
              <w:ind w:firstLine="0"/>
              <w:jc w:val="center"/>
              <w:rPr>
                <w:rFonts w:eastAsia="Calibri" w:cs="Times New Roman"/>
                <w:spacing w:val="-10"/>
                <w:sz w:val="24"/>
                <w:szCs w:val="24"/>
              </w:rPr>
            </w:pPr>
            <w:r>
              <w:rPr>
                <w:rFonts w:eastAsia="Calibri" w:cs="Times New Roman"/>
                <w:spacing w:val="-10"/>
                <w:sz w:val="24"/>
                <w:szCs w:val="24"/>
              </w:rPr>
              <w:t>В</w:t>
            </w:r>
            <w:r w:rsidR="00720072" w:rsidRPr="00720072">
              <w:rPr>
                <w:rFonts w:eastAsia="Calibri" w:cs="Times New Roman"/>
                <w:spacing w:val="-10"/>
                <w:sz w:val="24"/>
                <w:szCs w:val="24"/>
              </w:rPr>
              <w:t>ысокая</w:t>
            </w:r>
          </w:p>
        </w:tc>
        <w:tc>
          <w:tcPr>
            <w:tcW w:w="363" w:type="pct"/>
            <w:shd w:val="clear" w:color="auto" w:fill="FFFFCC"/>
          </w:tcPr>
          <w:p w:rsidR="00720072" w:rsidRPr="00720072" w:rsidRDefault="00720072" w:rsidP="00720072">
            <w:pPr>
              <w:ind w:firstLine="0"/>
              <w:jc w:val="center"/>
              <w:rPr>
                <w:rFonts w:eastAsia="Calibri" w:cs="Times New Roman"/>
                <w:spacing w:val="-10"/>
                <w:sz w:val="24"/>
                <w:szCs w:val="24"/>
              </w:rPr>
            </w:pPr>
            <w:r w:rsidRPr="00720072">
              <w:rPr>
                <w:rFonts w:eastAsia="Calibri" w:cs="Times New Roman"/>
                <w:spacing w:val="-10"/>
                <w:sz w:val="24"/>
                <w:szCs w:val="24"/>
              </w:rPr>
              <w:t>Затрудняюсь ответить</w:t>
            </w:r>
          </w:p>
        </w:tc>
      </w:tr>
      <w:tr w:rsidR="00720072" w:rsidRPr="00720072" w:rsidTr="00964C72">
        <w:tc>
          <w:tcPr>
            <w:tcW w:w="5000" w:type="pct"/>
            <w:gridSpan w:val="10"/>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Водоснабжение, водоотведение</w:t>
            </w:r>
          </w:p>
        </w:tc>
      </w:tr>
      <w:tr w:rsidR="00720072" w:rsidRPr="00720072" w:rsidTr="00964C72">
        <w:tc>
          <w:tcPr>
            <w:tcW w:w="575"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42,6</w:t>
            </w:r>
          </w:p>
        </w:tc>
        <w:tc>
          <w:tcPr>
            <w:tcW w:w="641"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25,4</w:t>
            </w:r>
          </w:p>
        </w:tc>
        <w:tc>
          <w:tcPr>
            <w:tcW w:w="396" w:type="pct"/>
            <w:gridSpan w:val="2"/>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32</w:t>
            </w:r>
          </w:p>
        </w:tc>
        <w:tc>
          <w:tcPr>
            <w:tcW w:w="60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31,9</w:t>
            </w:r>
          </w:p>
        </w:tc>
        <w:tc>
          <w:tcPr>
            <w:tcW w:w="709"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35,3</w:t>
            </w:r>
          </w:p>
        </w:tc>
        <w:tc>
          <w:tcPr>
            <w:tcW w:w="36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32,8</w:t>
            </w:r>
          </w:p>
        </w:tc>
        <w:tc>
          <w:tcPr>
            <w:tcW w:w="637"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20</w:t>
            </w:r>
          </w:p>
        </w:tc>
        <w:tc>
          <w:tcPr>
            <w:tcW w:w="709"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37,4</w:t>
            </w:r>
          </w:p>
        </w:tc>
        <w:tc>
          <w:tcPr>
            <w:tcW w:w="363"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42,6</w:t>
            </w:r>
          </w:p>
        </w:tc>
      </w:tr>
      <w:tr w:rsidR="00720072" w:rsidRPr="00720072" w:rsidTr="00964C72">
        <w:tc>
          <w:tcPr>
            <w:tcW w:w="5000" w:type="pct"/>
            <w:gridSpan w:val="10"/>
            <w:shd w:val="clear" w:color="auto" w:fill="auto"/>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Газоснабжение</w:t>
            </w:r>
          </w:p>
        </w:tc>
      </w:tr>
      <w:tr w:rsidR="00720072" w:rsidRPr="00720072" w:rsidTr="00964C72">
        <w:tc>
          <w:tcPr>
            <w:tcW w:w="575"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31,8</w:t>
            </w:r>
          </w:p>
        </w:tc>
        <w:tc>
          <w:tcPr>
            <w:tcW w:w="641"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34,1</w:t>
            </w:r>
          </w:p>
        </w:tc>
        <w:tc>
          <w:tcPr>
            <w:tcW w:w="396" w:type="pct"/>
            <w:gridSpan w:val="2"/>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34,1</w:t>
            </w:r>
          </w:p>
        </w:tc>
        <w:tc>
          <w:tcPr>
            <w:tcW w:w="60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22,9</w:t>
            </w:r>
          </w:p>
        </w:tc>
        <w:tc>
          <w:tcPr>
            <w:tcW w:w="709"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39,8</w:t>
            </w:r>
          </w:p>
        </w:tc>
        <w:tc>
          <w:tcPr>
            <w:tcW w:w="36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37,3</w:t>
            </w:r>
          </w:p>
        </w:tc>
        <w:tc>
          <w:tcPr>
            <w:tcW w:w="637"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11,1</w:t>
            </w:r>
          </w:p>
        </w:tc>
        <w:tc>
          <w:tcPr>
            <w:tcW w:w="709"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46,2</w:t>
            </w:r>
          </w:p>
        </w:tc>
        <w:tc>
          <w:tcPr>
            <w:tcW w:w="363"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42,7</w:t>
            </w:r>
          </w:p>
        </w:tc>
      </w:tr>
      <w:tr w:rsidR="00720072" w:rsidRPr="00720072" w:rsidTr="00964C72">
        <w:tc>
          <w:tcPr>
            <w:tcW w:w="5000" w:type="pct"/>
            <w:gridSpan w:val="10"/>
            <w:shd w:val="clear" w:color="auto" w:fill="auto"/>
          </w:tcPr>
          <w:p w:rsidR="00720072" w:rsidRPr="00720072" w:rsidRDefault="00720072" w:rsidP="00720072">
            <w:pPr>
              <w:ind w:firstLine="0"/>
              <w:jc w:val="center"/>
              <w:rPr>
                <w:rFonts w:eastAsia="Calibri" w:cs="Times New Roman"/>
                <w:b/>
                <w:sz w:val="24"/>
                <w:szCs w:val="24"/>
              </w:rPr>
            </w:pPr>
            <w:r w:rsidRPr="00720072">
              <w:rPr>
                <w:rFonts w:eastAsia="Calibri" w:cs="Times New Roman"/>
                <w:b/>
                <w:sz w:val="24"/>
                <w:szCs w:val="24"/>
              </w:rPr>
              <w:t>Электроснабжение</w:t>
            </w:r>
          </w:p>
        </w:tc>
      </w:tr>
      <w:tr w:rsidR="00720072" w:rsidRPr="00720072" w:rsidTr="00964C72">
        <w:tc>
          <w:tcPr>
            <w:tcW w:w="575"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43,3</w:t>
            </w:r>
          </w:p>
        </w:tc>
        <w:tc>
          <w:tcPr>
            <w:tcW w:w="641"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26,7</w:t>
            </w:r>
          </w:p>
        </w:tc>
        <w:tc>
          <w:tcPr>
            <w:tcW w:w="396" w:type="pct"/>
            <w:gridSpan w:val="2"/>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30</w:t>
            </w:r>
          </w:p>
        </w:tc>
        <w:tc>
          <w:tcPr>
            <w:tcW w:w="60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30,3</w:t>
            </w:r>
          </w:p>
        </w:tc>
        <w:tc>
          <w:tcPr>
            <w:tcW w:w="709"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39,5</w:t>
            </w:r>
          </w:p>
        </w:tc>
        <w:tc>
          <w:tcPr>
            <w:tcW w:w="365" w:type="pct"/>
            <w:shd w:val="clear" w:color="auto" w:fill="FFFF99"/>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30,2</w:t>
            </w:r>
          </w:p>
        </w:tc>
        <w:tc>
          <w:tcPr>
            <w:tcW w:w="637"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19,7</w:t>
            </w:r>
          </w:p>
        </w:tc>
        <w:tc>
          <w:tcPr>
            <w:tcW w:w="709"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44,4</w:t>
            </w:r>
          </w:p>
        </w:tc>
        <w:tc>
          <w:tcPr>
            <w:tcW w:w="363" w:type="pct"/>
            <w:shd w:val="clear" w:color="auto" w:fill="FFFFCC"/>
          </w:tcPr>
          <w:p w:rsidR="00720072" w:rsidRPr="00720072" w:rsidRDefault="00720072" w:rsidP="00720072">
            <w:pPr>
              <w:ind w:firstLine="0"/>
              <w:jc w:val="center"/>
              <w:rPr>
                <w:rFonts w:eastAsia="Calibri" w:cs="Times New Roman"/>
                <w:sz w:val="24"/>
                <w:szCs w:val="24"/>
              </w:rPr>
            </w:pPr>
            <w:r w:rsidRPr="00720072">
              <w:rPr>
                <w:rFonts w:eastAsia="Calibri" w:cs="Times New Roman"/>
                <w:sz w:val="24"/>
                <w:szCs w:val="24"/>
              </w:rPr>
              <w:t>35,9</w:t>
            </w:r>
          </w:p>
        </w:tc>
      </w:tr>
    </w:tbl>
    <w:p w:rsidR="00720072" w:rsidRDefault="00720072" w:rsidP="00720072">
      <w:pPr>
        <w:pStyle w:val="ConsPlusNormal"/>
        <w:ind w:firstLine="709"/>
        <w:jc w:val="both"/>
        <w:rPr>
          <w:b/>
          <w:szCs w:val="28"/>
        </w:rPr>
      </w:pPr>
    </w:p>
    <w:p w:rsidR="00720072" w:rsidRPr="006C0C43" w:rsidRDefault="00720072" w:rsidP="00720072">
      <w:pPr>
        <w:pStyle w:val="ConsPlusNormal"/>
        <w:ind w:firstLine="709"/>
        <w:jc w:val="both"/>
        <w:rPr>
          <w:b/>
          <w:szCs w:val="28"/>
        </w:rPr>
      </w:pPr>
      <w:r w:rsidRPr="006C0C43">
        <w:rPr>
          <w:b/>
          <w:szCs w:val="28"/>
        </w:rPr>
        <w:t>Водоснабжение, водоотведение:</w:t>
      </w:r>
    </w:p>
    <w:p w:rsidR="00720072" w:rsidRDefault="00720072" w:rsidP="00720072">
      <w:pPr>
        <w:pStyle w:val="ConsPlusNormal"/>
        <w:ind w:firstLine="709"/>
        <w:jc w:val="both"/>
        <w:rPr>
          <w:szCs w:val="28"/>
        </w:rPr>
      </w:pPr>
      <w:r>
        <w:rPr>
          <w:szCs w:val="28"/>
        </w:rPr>
        <w:t>Большая часть респондентов отметила удовлетворительные сроки подключения (42,6% от общего числа), однако указала на сложность процедуры подключения (35,3% от общего числа). При этом 42,6% от общего числа респондентов затруднилась ответить на вопрос о стоимости подключения. 37,4% респондентов неудовлетворенны высокой стоимостью подключения к сетям водоснабжения, водоотведения.</w:t>
      </w:r>
    </w:p>
    <w:p w:rsidR="00720072" w:rsidRPr="006C0C43" w:rsidRDefault="00720072" w:rsidP="00720072">
      <w:pPr>
        <w:pStyle w:val="ConsPlusNormal"/>
        <w:ind w:firstLine="709"/>
        <w:jc w:val="both"/>
        <w:rPr>
          <w:b/>
          <w:szCs w:val="28"/>
        </w:rPr>
      </w:pPr>
      <w:r w:rsidRPr="006C0C43">
        <w:rPr>
          <w:b/>
          <w:szCs w:val="28"/>
        </w:rPr>
        <w:t>Газоснабжение:</w:t>
      </w:r>
    </w:p>
    <w:p w:rsidR="00720072" w:rsidRDefault="00720072" w:rsidP="00720072">
      <w:pPr>
        <w:pStyle w:val="ConsPlusNormal"/>
        <w:ind w:firstLine="709"/>
        <w:jc w:val="both"/>
        <w:rPr>
          <w:szCs w:val="28"/>
        </w:rPr>
      </w:pPr>
      <w:r>
        <w:rPr>
          <w:szCs w:val="28"/>
        </w:rPr>
        <w:t>Большая часть респондентов отметила длительные сроки подключения (34,1% от общего числа) и указала на сложность процедуры подключения (39,8% от общего числа). При этом 42,7% от общего числа респондентов затруднилась ответить на вопрос о стоимости подключения. 46,2% респондентов неудовлетворенны высокой стоимостью подключения к сетям газоснабжения</w:t>
      </w:r>
    </w:p>
    <w:p w:rsidR="00720072" w:rsidRPr="006C0C43" w:rsidRDefault="00720072" w:rsidP="00720072">
      <w:pPr>
        <w:pStyle w:val="ConsPlusNormal"/>
        <w:ind w:firstLine="709"/>
        <w:jc w:val="both"/>
        <w:rPr>
          <w:b/>
          <w:szCs w:val="28"/>
        </w:rPr>
      </w:pPr>
      <w:r>
        <w:rPr>
          <w:b/>
          <w:szCs w:val="28"/>
        </w:rPr>
        <w:t>Электро</w:t>
      </w:r>
      <w:r w:rsidRPr="006C0C43">
        <w:rPr>
          <w:b/>
          <w:szCs w:val="28"/>
        </w:rPr>
        <w:t>снабжение:</w:t>
      </w:r>
    </w:p>
    <w:p w:rsidR="00720072" w:rsidRDefault="00720072" w:rsidP="00720072">
      <w:pPr>
        <w:pStyle w:val="ConsPlusNormal"/>
        <w:ind w:firstLine="709"/>
        <w:jc w:val="both"/>
        <w:rPr>
          <w:szCs w:val="28"/>
        </w:rPr>
      </w:pPr>
      <w:r>
        <w:rPr>
          <w:szCs w:val="28"/>
        </w:rPr>
        <w:t xml:space="preserve">Большая часть респондентов отметила удовлетворительные сроки подключения (43,3% от общего числа), однако указала на сложность процедуры </w:t>
      </w:r>
      <w:r>
        <w:rPr>
          <w:szCs w:val="28"/>
        </w:rPr>
        <w:lastRenderedPageBreak/>
        <w:t>подключения (39,5% от общего числа). При этом 35,9% от общего числа респондентов затруднилась ответить на вопрос о стоимости подключения. 44,4% респондентов неудовлетворенны высокой стоимостью подключения к сетям электроснабжения.</w:t>
      </w:r>
    </w:p>
    <w:p w:rsidR="00720072" w:rsidRDefault="00720072" w:rsidP="00720072">
      <w:pPr>
        <w:pStyle w:val="ConsPlusNormal"/>
        <w:ind w:firstLine="709"/>
        <w:jc w:val="both"/>
        <w:rPr>
          <w:szCs w:val="28"/>
        </w:rPr>
      </w:pPr>
      <w:r>
        <w:rPr>
          <w:szCs w:val="28"/>
        </w:rPr>
        <w:t xml:space="preserve">Вместе с тем следует отметить, что третья часть респондентов затруднилась оценить длительность и сложность процедуры подключения к сетям. Также в среднем 40% респондентов не смогли оценить и стоимость подключения к сетям. </w:t>
      </w:r>
    </w:p>
    <w:p w:rsidR="00720072" w:rsidRDefault="00720072" w:rsidP="00720072">
      <w:pPr>
        <w:pStyle w:val="ConsPlusNormal"/>
        <w:ind w:firstLine="709"/>
        <w:jc w:val="both"/>
        <w:rPr>
          <w:szCs w:val="28"/>
        </w:rPr>
      </w:pPr>
    </w:p>
    <w:p w:rsidR="00720072" w:rsidRDefault="00720072" w:rsidP="00720072">
      <w:pPr>
        <w:pStyle w:val="ConsPlusNormal"/>
        <w:ind w:firstLine="709"/>
        <w:jc w:val="both"/>
        <w:rPr>
          <w:szCs w:val="28"/>
        </w:rPr>
      </w:pPr>
      <w:r>
        <w:rPr>
          <w:szCs w:val="28"/>
        </w:rPr>
        <w:t xml:space="preserve">В рамках мониторинга населению также </w:t>
      </w:r>
      <w:r w:rsidR="002A6CF9">
        <w:rPr>
          <w:szCs w:val="28"/>
        </w:rPr>
        <w:t xml:space="preserve">было предложено </w:t>
      </w:r>
      <w:r>
        <w:rPr>
          <w:szCs w:val="28"/>
        </w:rPr>
        <w:t>оценить качество услуг субъектов естественных монополий в Смоленской области, и получили следующие результаты.</w:t>
      </w:r>
    </w:p>
    <w:p w:rsidR="00720072" w:rsidRDefault="00720072" w:rsidP="00720072">
      <w:pPr>
        <w:pStyle w:val="ConsPlusNormal"/>
        <w:jc w:val="both"/>
        <w:rPr>
          <w:szCs w:val="28"/>
        </w:rPr>
      </w:pPr>
      <w:r>
        <w:rPr>
          <w:szCs w:val="28"/>
        </w:rPr>
        <w:t xml:space="preserve">Таблица 2 – Оценка качества услуг субъектов естественных монополий </w:t>
      </w:r>
      <w:r>
        <w:rPr>
          <w:szCs w:val="28"/>
        </w:rPr>
        <w:br/>
        <w:t xml:space="preserve">                            населением (в % от общего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2244"/>
        <w:gridCol w:w="2474"/>
        <w:gridCol w:w="2338"/>
      </w:tblGrid>
      <w:tr w:rsidR="00720072" w:rsidRPr="00B75C66" w:rsidTr="00964C72">
        <w:tc>
          <w:tcPr>
            <w:tcW w:w="0" w:type="auto"/>
          </w:tcPr>
          <w:p w:rsidR="00720072" w:rsidRPr="00BC4AD3" w:rsidRDefault="00720072" w:rsidP="00720072">
            <w:pPr>
              <w:pStyle w:val="ConsPlusNormal"/>
              <w:jc w:val="both"/>
              <w:rPr>
                <w:rFonts w:eastAsia="Calibri"/>
                <w:szCs w:val="28"/>
              </w:rPr>
            </w:pPr>
          </w:p>
        </w:tc>
        <w:tc>
          <w:tcPr>
            <w:tcW w:w="0" w:type="auto"/>
          </w:tcPr>
          <w:p w:rsidR="00720072" w:rsidRPr="00BC4AD3" w:rsidRDefault="00720072" w:rsidP="00720072">
            <w:pPr>
              <w:pStyle w:val="ConsPlusNormal"/>
              <w:jc w:val="center"/>
              <w:rPr>
                <w:rFonts w:eastAsia="Calibri"/>
                <w:szCs w:val="28"/>
              </w:rPr>
            </w:pPr>
            <w:r w:rsidRPr="00BC4AD3">
              <w:rPr>
                <w:rFonts w:eastAsia="Calibri"/>
                <w:sz w:val="24"/>
                <w:szCs w:val="24"/>
              </w:rPr>
              <w:t>Удовлетворительно</w:t>
            </w:r>
          </w:p>
        </w:tc>
        <w:tc>
          <w:tcPr>
            <w:tcW w:w="0" w:type="auto"/>
          </w:tcPr>
          <w:p w:rsidR="00720072" w:rsidRPr="00BC4AD3" w:rsidRDefault="00720072" w:rsidP="00720072">
            <w:pPr>
              <w:pStyle w:val="ConsPlusNormal"/>
              <w:jc w:val="center"/>
              <w:rPr>
                <w:rFonts w:eastAsia="Calibri"/>
                <w:szCs w:val="28"/>
              </w:rPr>
            </w:pPr>
            <w:r w:rsidRPr="00BC4AD3">
              <w:rPr>
                <w:rFonts w:eastAsia="Calibri"/>
                <w:sz w:val="24"/>
                <w:szCs w:val="24"/>
              </w:rPr>
              <w:t>Неудовлетворительно</w:t>
            </w:r>
          </w:p>
        </w:tc>
        <w:tc>
          <w:tcPr>
            <w:tcW w:w="0" w:type="auto"/>
          </w:tcPr>
          <w:p w:rsidR="00720072" w:rsidRPr="00BC4AD3" w:rsidRDefault="00720072" w:rsidP="00720072">
            <w:pPr>
              <w:pStyle w:val="ConsPlusNormal"/>
              <w:jc w:val="center"/>
              <w:rPr>
                <w:rFonts w:eastAsia="Calibri"/>
                <w:szCs w:val="28"/>
              </w:rPr>
            </w:pPr>
            <w:r w:rsidRPr="00BC4AD3">
              <w:rPr>
                <w:rFonts w:eastAsia="Calibri"/>
                <w:sz w:val="24"/>
                <w:szCs w:val="24"/>
              </w:rPr>
              <w:t>Затрудняюсь ответить</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Водоснабжение, водоотведение</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40</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53,2</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6,8</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Водоочистка</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25,5</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60,8</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13,7</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Газоснабжение</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73,8</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12,9</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13,3</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Электроснабжение</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79</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15,4</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5,6</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Теплоснабжение</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43,7</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32,7</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23,6</w:t>
            </w:r>
          </w:p>
        </w:tc>
      </w:tr>
      <w:tr w:rsidR="00720072" w:rsidRPr="00B75C66" w:rsidTr="00964C72">
        <w:tc>
          <w:tcPr>
            <w:tcW w:w="0" w:type="auto"/>
          </w:tcPr>
          <w:p w:rsidR="00720072" w:rsidRPr="00BC4AD3" w:rsidRDefault="00720072" w:rsidP="00720072">
            <w:pPr>
              <w:ind w:firstLine="0"/>
              <w:jc w:val="center"/>
              <w:rPr>
                <w:rFonts w:eastAsia="Calibri" w:cs="Times New Roman"/>
                <w:b/>
                <w:sz w:val="24"/>
                <w:szCs w:val="24"/>
              </w:rPr>
            </w:pPr>
            <w:r w:rsidRPr="00BC4AD3">
              <w:rPr>
                <w:rFonts w:eastAsia="Calibri" w:cs="Times New Roman"/>
                <w:b/>
                <w:sz w:val="24"/>
                <w:szCs w:val="24"/>
              </w:rPr>
              <w:t>Проводная телефонная связь</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58</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16,4</w:t>
            </w:r>
          </w:p>
        </w:tc>
        <w:tc>
          <w:tcPr>
            <w:tcW w:w="0" w:type="auto"/>
          </w:tcPr>
          <w:p w:rsidR="00720072" w:rsidRPr="00BC4AD3" w:rsidRDefault="00720072" w:rsidP="00720072">
            <w:pPr>
              <w:pStyle w:val="ConsPlusNormal"/>
              <w:jc w:val="center"/>
              <w:rPr>
                <w:rFonts w:eastAsia="Calibri"/>
                <w:sz w:val="24"/>
                <w:szCs w:val="24"/>
              </w:rPr>
            </w:pPr>
            <w:r w:rsidRPr="00BC4AD3">
              <w:rPr>
                <w:rFonts w:eastAsia="Calibri"/>
                <w:sz w:val="24"/>
                <w:szCs w:val="24"/>
              </w:rPr>
              <w:t>25,6</w:t>
            </w:r>
          </w:p>
        </w:tc>
      </w:tr>
    </w:tbl>
    <w:p w:rsidR="008C3A83" w:rsidRDefault="008C3A83" w:rsidP="00720072">
      <w:pPr>
        <w:pStyle w:val="ConsPlusNormal"/>
        <w:ind w:firstLine="709"/>
        <w:jc w:val="both"/>
        <w:rPr>
          <w:szCs w:val="28"/>
        </w:rPr>
      </w:pPr>
    </w:p>
    <w:p w:rsidR="00720072" w:rsidRDefault="00720072" w:rsidP="00720072">
      <w:pPr>
        <w:pStyle w:val="ConsPlusNormal"/>
        <w:ind w:firstLine="709"/>
        <w:jc w:val="both"/>
        <w:rPr>
          <w:szCs w:val="28"/>
        </w:rPr>
      </w:pPr>
      <w:r>
        <w:rPr>
          <w:szCs w:val="28"/>
        </w:rPr>
        <w:t xml:space="preserve">Большая часть опрошенного населения удовлетворительно оценила качество услуг электроснабжения (79% от общего числа), газоснабжения (73,8%), а также услуг проводной телефонной связи (58%). </w:t>
      </w:r>
    </w:p>
    <w:p w:rsidR="00720072" w:rsidRDefault="00720072" w:rsidP="00720072">
      <w:pPr>
        <w:pStyle w:val="ConsPlusNormal"/>
        <w:ind w:firstLine="709"/>
        <w:jc w:val="both"/>
        <w:rPr>
          <w:szCs w:val="28"/>
        </w:rPr>
      </w:pPr>
      <w:r>
        <w:rPr>
          <w:szCs w:val="28"/>
        </w:rPr>
        <w:t>При этом значительная часть населения оценила как неудовлетворительные качество услуг водоочистки (60,8% от общего числа), водоснабжения и водоотведения (53,2%).</w:t>
      </w:r>
    </w:p>
    <w:p w:rsidR="00720072" w:rsidRDefault="00720072" w:rsidP="00720072">
      <w:pPr>
        <w:pStyle w:val="ConsPlusNormal"/>
        <w:ind w:firstLine="709"/>
        <w:jc w:val="both"/>
        <w:rPr>
          <w:szCs w:val="28"/>
        </w:rPr>
      </w:pPr>
      <w:r>
        <w:rPr>
          <w:szCs w:val="28"/>
        </w:rPr>
        <w:t>Третья часть опрошенных также считает неудовлетворительным  качество услуг теплоснабжения (32,7% от общего числа), однако 23,6% от общего числа респондентов не смогли оценить качество услуг теплоснабжения.</w:t>
      </w:r>
    </w:p>
    <w:p w:rsidR="002A6CF9" w:rsidRDefault="002A6CF9" w:rsidP="00720072">
      <w:pPr>
        <w:pStyle w:val="ConsPlusNormal"/>
        <w:ind w:firstLine="709"/>
        <w:jc w:val="both"/>
        <w:rPr>
          <w:szCs w:val="28"/>
        </w:rPr>
      </w:pPr>
    </w:p>
    <w:p w:rsidR="00720072" w:rsidRDefault="00720072" w:rsidP="00720072">
      <w:pPr>
        <w:pStyle w:val="ConsPlusNormal"/>
        <w:ind w:firstLine="709"/>
        <w:jc w:val="both"/>
        <w:rPr>
          <w:bCs/>
          <w:szCs w:val="28"/>
        </w:rPr>
      </w:pPr>
      <w:r>
        <w:rPr>
          <w:szCs w:val="28"/>
        </w:rPr>
        <w:t xml:space="preserve">Сформированный реестр </w:t>
      </w:r>
      <w:r>
        <w:rPr>
          <w:bCs/>
          <w:szCs w:val="28"/>
        </w:rPr>
        <w:t>субъектов естественных монополий показал, что субъекты естественных монополий представлены на рынке услуг жилищно-коммунального хозяйства.</w:t>
      </w:r>
    </w:p>
    <w:p w:rsidR="00720072" w:rsidRDefault="00720072" w:rsidP="00720072">
      <w:pPr>
        <w:pStyle w:val="ConsPlusNormal"/>
        <w:ind w:firstLine="709"/>
        <w:jc w:val="both"/>
        <w:rPr>
          <w:szCs w:val="28"/>
        </w:rPr>
      </w:pPr>
      <w:r>
        <w:rPr>
          <w:szCs w:val="28"/>
        </w:rPr>
        <w:t xml:space="preserve">В целях повышения удовлетворенности субъектов предпринимательской деятельности и населения основными характеристиками услуг субъектов естественных монополий в плане мероприятий («дорожной карте») по содействию развитию конкуренции в Смоленской области на 2015 – 2018 годы предусмотрена реализация мероприятий по содействию развитию конкуренции на рынке услуг жилищно-коммунального хозяйства. </w:t>
      </w:r>
    </w:p>
    <w:p w:rsidR="00720072" w:rsidRDefault="00720072" w:rsidP="00720072">
      <w:pPr>
        <w:pStyle w:val="ConsPlusNormal"/>
        <w:ind w:firstLine="709"/>
        <w:jc w:val="both"/>
        <w:rPr>
          <w:szCs w:val="28"/>
        </w:rPr>
      </w:pPr>
      <w:r>
        <w:rPr>
          <w:szCs w:val="28"/>
        </w:rPr>
        <w:t xml:space="preserve">В том числе можно выделить 2 укрупненных блока мероприятий: передача в управление частным операторам на основе концессионных соглашений объектов ЖКХ всех государственных и муниципальных предприятий, осуществляющих </w:t>
      </w:r>
      <w:r>
        <w:rPr>
          <w:szCs w:val="28"/>
        </w:rPr>
        <w:lastRenderedPageBreak/>
        <w:t>неэффективное управление, а также обеспечение устойчивого развития сферы ЖКХ в рамках утвержденного регионального плана мероприятий</w:t>
      </w:r>
      <w:r>
        <w:rPr>
          <w:bCs/>
          <w:szCs w:val="28"/>
        </w:rPr>
        <w:t xml:space="preserve"> (создание благоприятных условий для привлечения инвестиций; повышение открытости, качества и общественного контроля осуществления функций государственного регулирования, процедур выработки и реализации решений по защите интересов потребителей товаров (услуг) субъектов естественных монополий)</w:t>
      </w:r>
      <w:r>
        <w:rPr>
          <w:szCs w:val="28"/>
        </w:rPr>
        <w:t>.</w:t>
      </w:r>
    </w:p>
    <w:p w:rsidR="00720072" w:rsidRDefault="00720072" w:rsidP="00720072">
      <w:pPr>
        <w:pStyle w:val="ConsPlusNormal"/>
        <w:ind w:firstLine="709"/>
        <w:jc w:val="both"/>
        <w:rPr>
          <w:i/>
          <w:szCs w:val="28"/>
        </w:rPr>
      </w:pPr>
    </w:p>
    <w:p w:rsidR="00720072" w:rsidRPr="00720072" w:rsidRDefault="00720072" w:rsidP="00720072">
      <w:pPr>
        <w:pStyle w:val="ConsPlusNormal"/>
        <w:ind w:firstLine="709"/>
        <w:jc w:val="both"/>
        <w:rPr>
          <w:i/>
          <w:szCs w:val="28"/>
          <w:u w:val="single"/>
        </w:rPr>
      </w:pPr>
      <w:r w:rsidRPr="00720072">
        <w:rPr>
          <w:i/>
          <w:szCs w:val="28"/>
          <w:u w:val="single"/>
        </w:rPr>
        <w:t>3. Сбор и анализ данных об уровнях тарифов (цен), установленных региональным органом по регулированию тарифов, за текущий и прошедший периоды</w:t>
      </w:r>
    </w:p>
    <w:p w:rsidR="00720072" w:rsidRDefault="00720072" w:rsidP="00720072">
      <w:pPr>
        <w:pStyle w:val="ConsPlusNormal"/>
        <w:ind w:firstLine="709"/>
        <w:jc w:val="both"/>
        <w:rPr>
          <w:i/>
          <w:szCs w:val="28"/>
        </w:rPr>
      </w:pPr>
    </w:p>
    <w:p w:rsidR="00720072" w:rsidRPr="00CB1573" w:rsidRDefault="00720072" w:rsidP="00720072">
      <w:pPr>
        <w:autoSpaceDE w:val="0"/>
        <w:autoSpaceDN w:val="0"/>
        <w:adjustRightInd w:val="0"/>
        <w:rPr>
          <w:rFonts w:cs="Times New Roman"/>
          <w:szCs w:val="28"/>
        </w:rPr>
      </w:pPr>
      <w:r w:rsidRPr="00CB1573">
        <w:rPr>
          <w:rFonts w:cs="Times New Roman"/>
          <w:szCs w:val="28"/>
        </w:rPr>
        <w:t xml:space="preserve">Решением Правительства Российской Федерации период регулирования тарифов на коммунальные услуги, к которым в соответствии со ст. 154 ЖК РФ относятся электроснабжение, газоснабжение, теплоснабжение, водоснабжение и водоотведение, перенесен с традиционного 1 января каждого года на 1 июля. </w:t>
      </w:r>
    </w:p>
    <w:p w:rsidR="00720072" w:rsidRPr="00CB1573" w:rsidRDefault="00720072" w:rsidP="00720072">
      <w:pPr>
        <w:autoSpaceDE w:val="0"/>
        <w:autoSpaceDN w:val="0"/>
        <w:adjustRightInd w:val="0"/>
        <w:rPr>
          <w:rFonts w:cs="Times New Roman"/>
          <w:szCs w:val="28"/>
        </w:rPr>
      </w:pPr>
      <w:r w:rsidRPr="00CB1573">
        <w:rPr>
          <w:rFonts w:cs="Times New Roman"/>
          <w:szCs w:val="28"/>
        </w:rPr>
        <w:t>Впервые указанный переход был осуществлен в 2012 году, когда на первое полугодие тарифы были утверждены на уровне тарифов, действующих в 2011 году. Повышение тарифов произошло только с 1 июля 2012 года, а на услуги теплоснабжения, водоснабжения и водоотведения еще и  с 1 сентября 2012 года.</w:t>
      </w:r>
    </w:p>
    <w:p w:rsidR="00720072" w:rsidRPr="00CB1573" w:rsidRDefault="00720072" w:rsidP="00720072">
      <w:pPr>
        <w:autoSpaceDE w:val="0"/>
        <w:autoSpaceDN w:val="0"/>
        <w:adjustRightInd w:val="0"/>
        <w:rPr>
          <w:rFonts w:cs="Times New Roman"/>
          <w:szCs w:val="28"/>
        </w:rPr>
      </w:pPr>
      <w:r w:rsidRPr="00CB1573">
        <w:rPr>
          <w:rFonts w:cs="Times New Roman"/>
          <w:szCs w:val="28"/>
        </w:rPr>
        <w:t xml:space="preserve">Аналогичный порядок действует в 2015 году, с однократным увеличением с 1 июля 2015 года. Тарифы на коммунальные услуги были утверждены Департаментом Смоленской области по энергетике, </w:t>
      </w:r>
      <w:proofErr w:type="spellStart"/>
      <w:r w:rsidRPr="00CB1573">
        <w:rPr>
          <w:rFonts w:cs="Times New Roman"/>
          <w:szCs w:val="28"/>
        </w:rPr>
        <w:t>энергоэффективности</w:t>
      </w:r>
      <w:proofErr w:type="spellEnd"/>
      <w:r w:rsidRPr="00CB1573">
        <w:rPr>
          <w:rFonts w:cs="Times New Roman"/>
          <w:szCs w:val="28"/>
        </w:rPr>
        <w:t xml:space="preserve"> и тарифной политике с 01.01.2015 года на уровне тарифов, действующих в конце 2014 года, а на второе полугодие в рамках предельных индексов максимально возможного изменения установленных тарифов, утверждаемых для каждого субъекта Российской Федерации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2015 год и плановый период 2016 и 2017 годов, разработанного  и опубликованного Минэкономразвития России 26  сентября 2014 года.</w:t>
      </w:r>
    </w:p>
    <w:p w:rsidR="00720072" w:rsidRPr="00CB1573" w:rsidRDefault="00720072" w:rsidP="00720072">
      <w:pPr>
        <w:rPr>
          <w:rFonts w:cs="Times New Roman"/>
          <w:szCs w:val="28"/>
        </w:rPr>
      </w:pPr>
      <w:r w:rsidRPr="00CB1573">
        <w:rPr>
          <w:rFonts w:cs="Times New Roman"/>
          <w:szCs w:val="28"/>
        </w:rPr>
        <w:t xml:space="preserve">Федеральным законом от 28.12.2013 № 417-ФЗ «О внесении изменений в Жилищный Кодекс РФ и в отдельные законодательные акты РФ» с 2014 года введено  ограничение роста платы граждан за коммунальные услуги предельным (максимальным) индексом, утверждаемым высшим должностным лицом субъекта РФ по муниципальным образованиям региона. Указанные индексы устанавливаются на основании индекса изменения размера вносимой гражданами платы за коммунальные услуги в среднем по субъекту РФ. </w:t>
      </w:r>
    </w:p>
    <w:p w:rsidR="00720072" w:rsidRPr="00CB1573" w:rsidRDefault="00720072" w:rsidP="00720072">
      <w:pPr>
        <w:autoSpaceDE w:val="0"/>
        <w:autoSpaceDN w:val="0"/>
        <w:adjustRightInd w:val="0"/>
        <w:rPr>
          <w:rFonts w:cs="Times New Roman"/>
          <w:szCs w:val="28"/>
        </w:rPr>
      </w:pPr>
      <w:r w:rsidRPr="00CB1573">
        <w:rPr>
          <w:rFonts w:cs="Times New Roman"/>
          <w:szCs w:val="28"/>
        </w:rPr>
        <w:t>Во исполнение вышеуказанного закона было принято 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 Также 30 апреля 2014 года Правительством  Российской Федерации принято распоряжение № 718-р.</w:t>
      </w:r>
      <w:r w:rsidRPr="00CB1573">
        <w:rPr>
          <w:rFonts w:cs="Times New Roman"/>
        </w:rPr>
        <w:t xml:space="preserve"> </w:t>
      </w:r>
      <w:r w:rsidRPr="00CB1573">
        <w:rPr>
          <w:rFonts w:cs="Times New Roman"/>
          <w:szCs w:val="28"/>
        </w:rPr>
        <w:t>Значения индексов на 2014 год рассчитаны ФСТ России в соответствии со сценарными условиями функционирования экономики Российской Федерации и основными параметрами прогноза социально-</w:t>
      </w:r>
      <w:r w:rsidRPr="00CB1573">
        <w:rPr>
          <w:rFonts w:cs="Times New Roman"/>
          <w:szCs w:val="28"/>
        </w:rPr>
        <w:lastRenderedPageBreak/>
        <w:t>экономического развития Российской Федерации на 2014 год и плановый период 2015 и 2016 годов.</w:t>
      </w:r>
    </w:p>
    <w:p w:rsidR="00720072" w:rsidRPr="00CB1573" w:rsidRDefault="00720072" w:rsidP="00720072">
      <w:pPr>
        <w:autoSpaceDE w:val="0"/>
        <w:autoSpaceDN w:val="0"/>
        <w:adjustRightInd w:val="0"/>
        <w:rPr>
          <w:rFonts w:cs="Times New Roman"/>
          <w:szCs w:val="28"/>
        </w:rPr>
      </w:pPr>
      <w:r w:rsidRPr="00CB1573">
        <w:rPr>
          <w:rFonts w:cs="Times New Roman"/>
          <w:szCs w:val="28"/>
        </w:rPr>
        <w:t>В соответствии с вышеуказанными документами Указом Губернатора Смоленской области от 7 мая 2014 года № 41 утверждены предельные (максимальные) индексы  изменения размера платы граждан за коммунальные услуги  по Смоленской области в размере  6,9% на 2014 год и на период с 2015 по 2018 год в виде формулы.</w:t>
      </w:r>
    </w:p>
    <w:p w:rsidR="00720072" w:rsidRPr="00CB1573" w:rsidRDefault="00720072" w:rsidP="00720072">
      <w:pPr>
        <w:rPr>
          <w:rFonts w:cs="Times New Roman"/>
          <w:szCs w:val="28"/>
        </w:rPr>
      </w:pPr>
      <w:r w:rsidRPr="00CB1573">
        <w:rPr>
          <w:rFonts w:cs="Times New Roman"/>
          <w:szCs w:val="28"/>
        </w:rPr>
        <w:t xml:space="preserve">В соответствии с </w:t>
      </w:r>
      <w:hyperlink r:id="rId37" w:history="1">
        <w:r w:rsidRPr="00CB1573">
          <w:rPr>
            <w:rFonts w:cs="Times New Roman"/>
            <w:szCs w:val="28"/>
          </w:rPr>
          <w:t>распоряжением</w:t>
        </w:r>
      </w:hyperlink>
      <w:r w:rsidRPr="00CB1573">
        <w:rPr>
          <w:rFonts w:cs="Times New Roman"/>
          <w:szCs w:val="28"/>
        </w:rPr>
        <w:t xml:space="preserve"> Правительства Российской Федерации от 01.11.2014 № 2222-р, Указом Губернатора Смоленской области от </w:t>
      </w:r>
      <w:r>
        <w:rPr>
          <w:rFonts w:cs="Times New Roman"/>
          <w:szCs w:val="28"/>
        </w:rPr>
        <w:t>26.11.2014</w:t>
      </w:r>
      <w:r w:rsidRPr="00CB1573">
        <w:rPr>
          <w:rFonts w:cs="Times New Roman"/>
          <w:szCs w:val="28"/>
        </w:rPr>
        <w:t xml:space="preserve"> № 90 утверждены предельные (максимальные) индексы  изменения размера платы граждан за коммунальные услуги  по Смоленской области на 2015 год.  </w:t>
      </w:r>
    </w:p>
    <w:p w:rsidR="00720072" w:rsidRPr="00261565" w:rsidRDefault="00720072" w:rsidP="00720072">
      <w:pPr>
        <w:rPr>
          <w:rFonts w:cs="Times New Roman"/>
          <w:szCs w:val="28"/>
        </w:rPr>
      </w:pPr>
      <w:r w:rsidRPr="00261565">
        <w:rPr>
          <w:rFonts w:cs="Times New Roman"/>
          <w:szCs w:val="28"/>
        </w:rPr>
        <w:t>Средний прирост размера платы граждан за коммунальные услуги в Смоленской области с 01.07.2015 сложился на уровне 8,9%. При этом в первом полугодии 2015 года повышения размера платы граждан за коммунальные услуги не было. Тарифы были установлены на уровне декабря 2014 года.</w:t>
      </w:r>
    </w:p>
    <w:p w:rsidR="00720072" w:rsidRDefault="00720072" w:rsidP="00720072">
      <w:pPr>
        <w:autoSpaceDE w:val="0"/>
        <w:autoSpaceDN w:val="0"/>
        <w:adjustRightInd w:val="0"/>
        <w:rPr>
          <w:rFonts w:cs="Times New Roman"/>
          <w:szCs w:val="28"/>
        </w:rPr>
      </w:pPr>
      <w:r>
        <w:rPr>
          <w:rFonts w:cs="Times New Roman"/>
          <w:szCs w:val="28"/>
        </w:rPr>
        <w:t xml:space="preserve">Подробная информация о тарифах на услуги в сфере электроснабжения, выработки и передачи тепловой энергии, горячего водоснабжения, водоснабжения и водоотведения в разрезе муниципальных районов и городских округов Смоленской области за 2011 – 2015 годы представлена в открытом доступе на сайте Департамента </w:t>
      </w:r>
      <w:r w:rsidRPr="00CB1573">
        <w:rPr>
          <w:rFonts w:cs="Times New Roman"/>
          <w:szCs w:val="28"/>
        </w:rPr>
        <w:t xml:space="preserve">Смоленской области по энергетике, </w:t>
      </w:r>
      <w:proofErr w:type="spellStart"/>
      <w:r w:rsidRPr="00CB1573">
        <w:rPr>
          <w:rFonts w:cs="Times New Roman"/>
          <w:szCs w:val="28"/>
        </w:rPr>
        <w:t>энергоэффективности</w:t>
      </w:r>
      <w:proofErr w:type="spellEnd"/>
      <w:r w:rsidRPr="00CB1573">
        <w:rPr>
          <w:rFonts w:cs="Times New Roman"/>
          <w:szCs w:val="28"/>
        </w:rPr>
        <w:t xml:space="preserve"> и тарифной политике</w:t>
      </w:r>
      <w:r>
        <w:rPr>
          <w:rFonts w:cs="Times New Roman"/>
          <w:szCs w:val="28"/>
        </w:rPr>
        <w:t xml:space="preserve"> (</w:t>
      </w:r>
      <w:hyperlink r:id="rId38" w:history="1">
        <w:r w:rsidRPr="006146C6">
          <w:rPr>
            <w:rStyle w:val="a9"/>
            <w:szCs w:val="28"/>
          </w:rPr>
          <w:t>http://rek.admin-smolensk.ru/tarif.htm</w:t>
        </w:r>
      </w:hyperlink>
      <w:r>
        <w:rPr>
          <w:rFonts w:cs="Times New Roman"/>
          <w:szCs w:val="28"/>
        </w:rPr>
        <w:t xml:space="preserve">). </w:t>
      </w:r>
    </w:p>
    <w:p w:rsidR="00720072" w:rsidRDefault="00720072" w:rsidP="00720072">
      <w:pPr>
        <w:autoSpaceDE w:val="0"/>
        <w:autoSpaceDN w:val="0"/>
        <w:adjustRightInd w:val="0"/>
        <w:rPr>
          <w:rFonts w:cs="Times New Roman"/>
          <w:szCs w:val="28"/>
        </w:rPr>
      </w:pPr>
      <w:r>
        <w:rPr>
          <w:rFonts w:cs="Times New Roman"/>
          <w:szCs w:val="28"/>
        </w:rPr>
        <w:t xml:space="preserve">Подробная информация о плате граждан за коммунальные услуги с приложением расчета ее изменения размещена на </w:t>
      </w:r>
      <w:r w:rsidR="002A6CF9">
        <w:rPr>
          <w:rFonts w:cs="Times New Roman"/>
          <w:szCs w:val="28"/>
        </w:rPr>
        <w:t xml:space="preserve">сайте </w:t>
      </w:r>
      <w:r>
        <w:rPr>
          <w:rFonts w:cs="Times New Roman"/>
          <w:szCs w:val="28"/>
        </w:rPr>
        <w:t xml:space="preserve">Департамента </w:t>
      </w:r>
      <w:r w:rsidRPr="00CB1573">
        <w:rPr>
          <w:rFonts w:cs="Times New Roman"/>
          <w:szCs w:val="28"/>
        </w:rPr>
        <w:t xml:space="preserve">Смоленской области по энергетике, </w:t>
      </w:r>
      <w:proofErr w:type="spellStart"/>
      <w:r w:rsidRPr="00CB1573">
        <w:rPr>
          <w:rFonts w:cs="Times New Roman"/>
          <w:szCs w:val="28"/>
        </w:rPr>
        <w:t>энергоэффективности</w:t>
      </w:r>
      <w:proofErr w:type="spellEnd"/>
      <w:r w:rsidRPr="00CB1573">
        <w:rPr>
          <w:rFonts w:cs="Times New Roman"/>
          <w:szCs w:val="28"/>
        </w:rPr>
        <w:t xml:space="preserve"> и тарифной политике</w:t>
      </w:r>
      <w:r>
        <w:rPr>
          <w:rFonts w:cs="Times New Roman"/>
          <w:szCs w:val="28"/>
        </w:rPr>
        <w:t xml:space="preserve"> (</w:t>
      </w:r>
      <w:hyperlink r:id="rId39" w:history="1">
        <w:r w:rsidRPr="006146C6">
          <w:rPr>
            <w:rStyle w:val="a9"/>
            <w:szCs w:val="28"/>
          </w:rPr>
          <w:t>http://rek.admin-smolensk.ru/inform/plata_2015.htm</w:t>
        </w:r>
      </w:hyperlink>
      <w:r>
        <w:rPr>
          <w:rFonts w:cs="Times New Roman"/>
          <w:szCs w:val="28"/>
        </w:rPr>
        <w:t>).</w:t>
      </w:r>
    </w:p>
    <w:p w:rsidR="00487E61" w:rsidRDefault="004E00CC" w:rsidP="00487E61">
      <w:r w:rsidRPr="00475312">
        <w:rPr>
          <w:rFonts w:cs="Times New Roman"/>
          <w:szCs w:val="28"/>
        </w:rPr>
        <w:t>Информ</w:t>
      </w:r>
      <w:r>
        <w:rPr>
          <w:rFonts w:cs="Times New Roman"/>
          <w:szCs w:val="28"/>
        </w:rPr>
        <w:t xml:space="preserve">ация о тарифах </w:t>
      </w:r>
      <w:r w:rsidRPr="004E00CC">
        <w:rPr>
          <w:rFonts w:cs="Times New Roman"/>
          <w:szCs w:val="28"/>
        </w:rPr>
        <w:t xml:space="preserve">на услуги по транспортировке газа по </w:t>
      </w:r>
      <w:proofErr w:type="spellStart"/>
      <w:r w:rsidRPr="004E00CC">
        <w:rPr>
          <w:rFonts w:cs="Times New Roman"/>
          <w:szCs w:val="28"/>
        </w:rPr>
        <w:t>газорапределительным</w:t>
      </w:r>
      <w:proofErr w:type="spellEnd"/>
      <w:r w:rsidRPr="004E00CC">
        <w:rPr>
          <w:rFonts w:cs="Times New Roman"/>
          <w:szCs w:val="28"/>
        </w:rPr>
        <w:t xml:space="preserve"> сетям на территории Смоленской области по группам потребителей с объемом потребления газа</w:t>
      </w:r>
      <w:r w:rsidR="00551968">
        <w:rPr>
          <w:rFonts w:cs="Times New Roman"/>
          <w:szCs w:val="28"/>
        </w:rPr>
        <w:t xml:space="preserve"> </w:t>
      </w:r>
      <w:r w:rsidR="002A6CF9">
        <w:rPr>
          <w:rFonts w:cs="Times New Roman"/>
          <w:szCs w:val="28"/>
        </w:rPr>
        <w:t xml:space="preserve">размещена </w:t>
      </w:r>
      <w:r w:rsidR="00551968">
        <w:rPr>
          <w:rFonts w:cs="Times New Roman"/>
          <w:szCs w:val="28"/>
        </w:rPr>
        <w:t xml:space="preserve">в соответствии со </w:t>
      </w:r>
      <w:r w:rsidR="002A6CF9">
        <w:rPr>
          <w:rFonts w:cs="Times New Roman"/>
          <w:szCs w:val="28"/>
        </w:rPr>
        <w:t>с</w:t>
      </w:r>
      <w:r w:rsidR="00551968">
        <w:rPr>
          <w:rFonts w:cs="Times New Roman"/>
          <w:szCs w:val="28"/>
        </w:rPr>
        <w:t>тандартами раскрытия информации на сайте А</w:t>
      </w:r>
      <w:r w:rsidR="00551968" w:rsidRPr="00551968">
        <w:rPr>
          <w:rFonts w:cs="Times New Roman"/>
          <w:szCs w:val="28"/>
        </w:rPr>
        <w:t xml:space="preserve">О </w:t>
      </w:r>
      <w:r w:rsidR="00551968">
        <w:rPr>
          <w:rFonts w:cs="Times New Roman"/>
          <w:szCs w:val="28"/>
        </w:rPr>
        <w:t>«</w:t>
      </w:r>
      <w:r w:rsidR="00551968" w:rsidRPr="00551968">
        <w:rPr>
          <w:rFonts w:cs="Times New Roman"/>
          <w:szCs w:val="28"/>
        </w:rPr>
        <w:t>Газпром газораспределение Смоленск</w:t>
      </w:r>
      <w:r w:rsidR="00551968">
        <w:rPr>
          <w:rFonts w:cs="Times New Roman"/>
          <w:szCs w:val="28"/>
        </w:rPr>
        <w:t>»</w:t>
      </w:r>
      <w:r w:rsidR="00487E61">
        <w:rPr>
          <w:rFonts w:cs="Times New Roman"/>
          <w:szCs w:val="28"/>
        </w:rPr>
        <w:t xml:space="preserve"> во вкладке «раскрытие информации</w:t>
      </w:r>
      <w:r w:rsidR="00475312">
        <w:rPr>
          <w:rFonts w:cs="Times New Roman"/>
          <w:szCs w:val="28"/>
        </w:rPr>
        <w:t xml:space="preserve">» </w:t>
      </w:r>
      <w:hyperlink r:id="rId40" w:history="1">
        <w:r w:rsidR="00487E61" w:rsidRPr="00F003CD">
          <w:rPr>
            <w:rStyle w:val="a9"/>
          </w:rPr>
          <w:t>http://www.gas-smolensk.ru/finansovo-pravovaya_informaciya/raskritie_informacii/</w:t>
        </w:r>
      </w:hyperlink>
      <w:r w:rsidR="00475312">
        <w:t xml:space="preserve">, а также во вкладке «тарифы» </w:t>
      </w:r>
      <w:hyperlink r:id="rId41" w:history="1">
        <w:r w:rsidR="00487E61" w:rsidRPr="00F003CD">
          <w:rPr>
            <w:rStyle w:val="a9"/>
          </w:rPr>
          <w:t>http://www.gas-smolensk.ru/finansovo-pravovaya_informaciya/tarify/</w:t>
        </w:r>
      </w:hyperlink>
      <w:r w:rsidR="00475312">
        <w:t>.</w:t>
      </w:r>
    </w:p>
    <w:p w:rsidR="00720072" w:rsidRDefault="00720072" w:rsidP="00720072">
      <w:pPr>
        <w:widowControl w:val="0"/>
        <w:rPr>
          <w:rFonts w:cs="Times New Roman"/>
          <w:bCs/>
          <w:color w:val="000000"/>
          <w:szCs w:val="28"/>
        </w:rPr>
      </w:pPr>
      <w:r w:rsidRPr="00F83E29">
        <w:rPr>
          <w:rFonts w:cs="Times New Roman"/>
          <w:color w:val="000000"/>
          <w:szCs w:val="28"/>
        </w:rPr>
        <w:t xml:space="preserve">В рамках реализации механизмов общественного контроля за деятельностью субъектов естественных монополий </w:t>
      </w:r>
      <w:r>
        <w:rPr>
          <w:rFonts w:cs="Times New Roman"/>
          <w:color w:val="000000"/>
          <w:szCs w:val="28"/>
        </w:rPr>
        <w:t>д</w:t>
      </w:r>
      <w:r w:rsidRPr="00886A30">
        <w:rPr>
          <w:rFonts w:cs="Times New Roman"/>
          <w:color w:val="000000"/>
          <w:szCs w:val="28"/>
        </w:rPr>
        <w:t xml:space="preserve">оклад о предварительных итогах тарифного регулирования в сфере </w:t>
      </w:r>
      <w:proofErr w:type="spellStart"/>
      <w:r w:rsidRPr="00886A30">
        <w:rPr>
          <w:rFonts w:cs="Times New Roman"/>
          <w:color w:val="000000"/>
          <w:szCs w:val="28"/>
        </w:rPr>
        <w:t>электро</w:t>
      </w:r>
      <w:proofErr w:type="spellEnd"/>
      <w:r w:rsidRPr="00886A30">
        <w:rPr>
          <w:rFonts w:cs="Times New Roman"/>
          <w:color w:val="000000"/>
          <w:szCs w:val="28"/>
        </w:rPr>
        <w:t>-, тепло- и водоснабжения на 2015 год</w:t>
      </w:r>
      <w:r>
        <w:rPr>
          <w:rFonts w:cs="Times New Roman"/>
          <w:color w:val="000000"/>
          <w:szCs w:val="28"/>
        </w:rPr>
        <w:t xml:space="preserve">, а также вопрос </w:t>
      </w:r>
      <w:r w:rsidRPr="00604E77">
        <w:rPr>
          <w:rFonts w:cs="Times New Roman"/>
          <w:color w:val="000000"/>
          <w:szCs w:val="28"/>
        </w:rPr>
        <w:t>«О порядке применения повышающих коэффициентов при отсутствии приборов учета»</w:t>
      </w:r>
      <w:r>
        <w:rPr>
          <w:rFonts w:cs="Times New Roman"/>
          <w:color w:val="000000"/>
          <w:szCs w:val="28"/>
        </w:rPr>
        <w:t xml:space="preserve"> были рассмотрены на заседании </w:t>
      </w:r>
      <w:r w:rsidRPr="00F83E29">
        <w:rPr>
          <w:rFonts w:cs="Times New Roman"/>
          <w:color w:val="000000"/>
          <w:szCs w:val="28"/>
        </w:rPr>
        <w:t xml:space="preserve">Общественного совета </w:t>
      </w:r>
      <w:r w:rsidRPr="00F83E29">
        <w:rPr>
          <w:rFonts w:cs="Times New Roman"/>
          <w:bCs/>
          <w:color w:val="000000"/>
          <w:szCs w:val="28"/>
        </w:rPr>
        <w:t xml:space="preserve">при Департаменте Смоленской области по энергетике, </w:t>
      </w:r>
      <w:proofErr w:type="spellStart"/>
      <w:r w:rsidRPr="00F83E29">
        <w:rPr>
          <w:rFonts w:cs="Times New Roman"/>
          <w:bCs/>
          <w:color w:val="000000"/>
          <w:szCs w:val="28"/>
        </w:rPr>
        <w:t>энергоэффективности</w:t>
      </w:r>
      <w:proofErr w:type="spellEnd"/>
      <w:r w:rsidRPr="00F83E29">
        <w:rPr>
          <w:rFonts w:cs="Times New Roman"/>
          <w:bCs/>
          <w:color w:val="000000"/>
          <w:szCs w:val="28"/>
        </w:rPr>
        <w:t xml:space="preserve">, тарифной политике. </w:t>
      </w:r>
    </w:p>
    <w:p w:rsidR="00720072" w:rsidRPr="00006C1C" w:rsidRDefault="00720072" w:rsidP="00720072">
      <w:pPr>
        <w:rPr>
          <w:rFonts w:cs="Times New Roman"/>
          <w:szCs w:val="28"/>
        </w:rPr>
      </w:pPr>
      <w:r w:rsidRPr="00006C1C">
        <w:rPr>
          <w:rFonts w:cs="Times New Roman"/>
          <w:szCs w:val="28"/>
        </w:rPr>
        <w:t xml:space="preserve">Кроме того, в соответствии с пунктом 2.1.16 Регионального соглашения между Смоленским областным объединением организаций профессиональных союзов, Смоленским региональным объединением работодателей «Научно-промышленный союз» и Администрацией Смоленской области на 2014-2016 годы», предложения об изменении тарифов на электрическую энергию для населения ежегодно рассматриваются на заседании областной трехсторонней комиссии по </w:t>
      </w:r>
      <w:r w:rsidRPr="00006C1C">
        <w:rPr>
          <w:rFonts w:cs="Times New Roman"/>
          <w:szCs w:val="28"/>
        </w:rPr>
        <w:lastRenderedPageBreak/>
        <w:t>регулированию социально-трудовых отношений до утверждения тарифов на очередной финансовый год.</w:t>
      </w:r>
    </w:p>
    <w:p w:rsidR="00720072" w:rsidRPr="00F83E29" w:rsidRDefault="00720072" w:rsidP="00720072">
      <w:pPr>
        <w:pStyle w:val="ConsPlusNormal"/>
        <w:ind w:firstLine="709"/>
        <w:jc w:val="both"/>
        <w:rPr>
          <w:bCs/>
          <w:color w:val="000000"/>
          <w:szCs w:val="28"/>
        </w:rPr>
      </w:pPr>
      <w:r w:rsidRPr="00F83E29">
        <w:rPr>
          <w:bCs/>
          <w:color w:val="000000"/>
          <w:szCs w:val="28"/>
        </w:rPr>
        <w:t>В  целях доведения до сведения органа исполнительной власти Смоленской области в области государственного регулирования тарифов и субъектов естественных монополий позици</w:t>
      </w:r>
      <w:r>
        <w:rPr>
          <w:bCs/>
          <w:color w:val="000000"/>
          <w:szCs w:val="28"/>
        </w:rPr>
        <w:t>й</w:t>
      </w:r>
      <w:r w:rsidRPr="00F83E29">
        <w:rPr>
          <w:bCs/>
          <w:color w:val="000000"/>
          <w:szCs w:val="28"/>
        </w:rPr>
        <w:t xml:space="preserve">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создан Межотраслевой совет потребителей при Губернаторе Смоленской области по вопросам деятельности субъектов естественных монополий (распоряжение Губернатора Смоленской области от 15.09.2015 № 1026-р                  «О создании межотраслевого совета потребителей при Губернаторе Смоленской области по вопросам деятельности субъектов естественных монополий»).</w:t>
      </w:r>
    </w:p>
    <w:p w:rsidR="00720072" w:rsidRDefault="00720072" w:rsidP="00720072">
      <w:pPr>
        <w:pStyle w:val="ConsPlusNormal"/>
        <w:ind w:firstLine="709"/>
        <w:jc w:val="both"/>
        <w:rPr>
          <w:i/>
          <w:szCs w:val="28"/>
          <w:highlight w:val="yellow"/>
        </w:rPr>
      </w:pPr>
    </w:p>
    <w:p w:rsidR="00720072" w:rsidRPr="00720072" w:rsidRDefault="00720072" w:rsidP="00720072">
      <w:pPr>
        <w:pStyle w:val="ConsPlusNormal"/>
        <w:ind w:firstLine="709"/>
        <w:jc w:val="both"/>
        <w:rPr>
          <w:i/>
          <w:szCs w:val="28"/>
          <w:u w:val="single"/>
        </w:rPr>
      </w:pPr>
      <w:r w:rsidRPr="00720072">
        <w:rPr>
          <w:i/>
          <w:szCs w:val="28"/>
          <w:u w:val="single"/>
        </w:rPr>
        <w:t>4. 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720072" w:rsidRDefault="00720072" w:rsidP="00720072">
      <w:pPr>
        <w:autoSpaceDE w:val="0"/>
        <w:autoSpaceDN w:val="0"/>
        <w:adjustRightInd w:val="0"/>
        <w:rPr>
          <w:rFonts w:cs="Times New Roman"/>
          <w:szCs w:val="28"/>
        </w:rPr>
      </w:pPr>
    </w:p>
    <w:p w:rsidR="00720072" w:rsidRDefault="00720072" w:rsidP="00720072">
      <w:pPr>
        <w:autoSpaceDE w:val="0"/>
        <w:autoSpaceDN w:val="0"/>
        <w:adjustRightInd w:val="0"/>
        <w:rPr>
          <w:rFonts w:cs="Times New Roman"/>
          <w:szCs w:val="28"/>
        </w:rPr>
      </w:pPr>
      <w:r w:rsidRPr="00006C1C">
        <w:rPr>
          <w:rFonts w:cs="Times New Roman"/>
          <w:szCs w:val="28"/>
        </w:rPr>
        <w:t>Полномочиями по согласованию и утверждению инвестиционных программ организаций, осуществляющих регулируемые виды деятельности в сфере теплоснабжения и субъектов электроэнергетики</w:t>
      </w:r>
      <w:r>
        <w:rPr>
          <w:rFonts w:cs="Times New Roman"/>
          <w:szCs w:val="28"/>
        </w:rPr>
        <w:t>,</w:t>
      </w:r>
      <w:r w:rsidRPr="00006C1C">
        <w:rPr>
          <w:rFonts w:cs="Times New Roman"/>
          <w:szCs w:val="28"/>
        </w:rPr>
        <w:t xml:space="preserve"> наделен</w:t>
      </w:r>
      <w:r w:rsidRPr="0086338C">
        <w:rPr>
          <w:rFonts w:cs="Times New Roman"/>
          <w:szCs w:val="28"/>
        </w:rPr>
        <w:t xml:space="preserve"> </w:t>
      </w:r>
      <w:r w:rsidRPr="00006C1C">
        <w:rPr>
          <w:rFonts w:cs="Times New Roman"/>
          <w:szCs w:val="28"/>
        </w:rPr>
        <w:t>Департамент</w:t>
      </w:r>
      <w:r w:rsidRPr="00006C1C">
        <w:rPr>
          <w:rFonts w:cs="Times New Roman"/>
          <w:color w:val="000000"/>
          <w:szCs w:val="28"/>
        </w:rPr>
        <w:t xml:space="preserve"> </w:t>
      </w:r>
      <w:r w:rsidRPr="00604E77">
        <w:rPr>
          <w:rFonts w:cs="Times New Roman"/>
          <w:color w:val="000000"/>
          <w:szCs w:val="28"/>
        </w:rPr>
        <w:t xml:space="preserve">Смоленской области по энергетике, </w:t>
      </w:r>
      <w:proofErr w:type="spellStart"/>
      <w:r w:rsidRPr="00604E77">
        <w:rPr>
          <w:rFonts w:cs="Times New Roman"/>
          <w:color w:val="000000"/>
          <w:szCs w:val="28"/>
        </w:rPr>
        <w:t>энергоэффективности</w:t>
      </w:r>
      <w:proofErr w:type="spellEnd"/>
      <w:r w:rsidRPr="00604E77">
        <w:rPr>
          <w:rFonts w:cs="Times New Roman"/>
          <w:color w:val="000000"/>
          <w:szCs w:val="28"/>
        </w:rPr>
        <w:t>, тарифной политике</w:t>
      </w:r>
      <w:r>
        <w:rPr>
          <w:rFonts w:cs="Times New Roman"/>
          <w:color w:val="000000"/>
          <w:szCs w:val="28"/>
        </w:rPr>
        <w:t>.</w:t>
      </w:r>
    </w:p>
    <w:p w:rsidR="00720072" w:rsidRPr="00006C1C" w:rsidRDefault="00720072" w:rsidP="00720072">
      <w:pPr>
        <w:autoSpaceDE w:val="0"/>
        <w:autoSpaceDN w:val="0"/>
        <w:adjustRightInd w:val="0"/>
        <w:rPr>
          <w:rFonts w:cs="Times New Roman"/>
          <w:szCs w:val="28"/>
        </w:rPr>
      </w:pPr>
      <w:r w:rsidRPr="00006C1C">
        <w:rPr>
          <w:rFonts w:cs="Times New Roman"/>
          <w:szCs w:val="28"/>
        </w:rPr>
        <w:t>Согласование и утверждение инвестиционных программ организаций, осуществляющих регулируемые виды деятельности в сфере теплоснабжения, а также требования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осуществляется в соответствии с постановлением Правительства Российской Федерации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720072" w:rsidRPr="00006C1C" w:rsidRDefault="00720072" w:rsidP="00720072">
      <w:pPr>
        <w:autoSpaceDE w:val="0"/>
        <w:autoSpaceDN w:val="0"/>
        <w:adjustRightInd w:val="0"/>
        <w:rPr>
          <w:rFonts w:cs="Times New Roman"/>
          <w:szCs w:val="28"/>
        </w:rPr>
      </w:pPr>
      <w:r w:rsidRPr="00006C1C">
        <w:rPr>
          <w:rFonts w:cs="Times New Roman"/>
          <w:szCs w:val="28"/>
        </w:rPr>
        <w:t>Согласование и утверждение инвестиционных программ субъектов электроэнергетики, а также требования к составу и содержанию таких программ  осуществляется в соответствии с постановлением Правительства Российской Федерации от 01.12.2009 № 977 «Об инвестиционных программах субъектов электроэнергетики».</w:t>
      </w:r>
    </w:p>
    <w:p w:rsidR="00720072" w:rsidRPr="00006C1C" w:rsidRDefault="00720072" w:rsidP="00720072">
      <w:pPr>
        <w:rPr>
          <w:rFonts w:cs="Times New Roman"/>
          <w:szCs w:val="28"/>
        </w:rPr>
      </w:pPr>
      <w:r w:rsidRPr="00006C1C">
        <w:rPr>
          <w:rFonts w:cs="Times New Roman"/>
          <w:szCs w:val="28"/>
        </w:rPr>
        <w:t xml:space="preserve">Инвестиционные программы субъектов электроэнергетики утверждаются  в формате и объемах, предусмотренных Правилами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утвержденными вышеуказанным Постановлением и приказом Минэнерго России от 24.03.2010 № 114                       </w:t>
      </w:r>
      <w:r w:rsidRPr="00006C1C">
        <w:rPr>
          <w:rFonts w:cs="Times New Roman"/>
          <w:szCs w:val="28"/>
        </w:rPr>
        <w:lastRenderedPageBreak/>
        <w:t>«Об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p>
    <w:p w:rsidR="00720072" w:rsidRPr="00006C1C" w:rsidRDefault="00720072" w:rsidP="00720072">
      <w:pPr>
        <w:pStyle w:val="ConsPlusNonformat"/>
        <w:ind w:firstLine="709"/>
        <w:jc w:val="both"/>
        <w:rPr>
          <w:rFonts w:ascii="Times New Roman" w:hAnsi="Times New Roman" w:cs="Times New Roman"/>
          <w:sz w:val="28"/>
          <w:szCs w:val="28"/>
        </w:rPr>
      </w:pPr>
      <w:r w:rsidRPr="00006C1C">
        <w:rPr>
          <w:rFonts w:ascii="Times New Roman" w:hAnsi="Times New Roman" w:cs="Times New Roman"/>
          <w:sz w:val="28"/>
          <w:szCs w:val="28"/>
        </w:rPr>
        <w:t>В 2013 году при Департаменте создан коллегиальный совещательный орган – Общественный совет, основной целью деятельности которого является обеспечение взаимодействия между Департаментом, жителями Смоленской области, организациями и общественными объединениями на основе принципов открытости, публичности, 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w:t>
      </w:r>
    </w:p>
    <w:p w:rsidR="00720072" w:rsidRDefault="00720072" w:rsidP="00720072">
      <w:pPr>
        <w:autoSpaceDE w:val="0"/>
        <w:autoSpaceDN w:val="0"/>
        <w:adjustRightInd w:val="0"/>
        <w:rPr>
          <w:rFonts w:cs="Times New Roman"/>
          <w:szCs w:val="28"/>
        </w:rPr>
      </w:pPr>
      <w:r w:rsidRPr="00006C1C">
        <w:rPr>
          <w:rFonts w:cs="Times New Roman"/>
          <w:szCs w:val="28"/>
        </w:rPr>
        <w:t xml:space="preserve">В начале 2014 года в Положение об Общественном совете при Департаменте </w:t>
      </w:r>
      <w:r w:rsidR="002A6CF9" w:rsidRPr="00F83E29">
        <w:rPr>
          <w:rFonts w:cs="Times New Roman"/>
          <w:bCs/>
          <w:color w:val="000000"/>
          <w:szCs w:val="28"/>
        </w:rPr>
        <w:t xml:space="preserve">Смоленской области по энергетике, </w:t>
      </w:r>
      <w:proofErr w:type="spellStart"/>
      <w:r w:rsidR="002A6CF9" w:rsidRPr="00F83E29">
        <w:rPr>
          <w:rFonts w:cs="Times New Roman"/>
          <w:bCs/>
          <w:color w:val="000000"/>
          <w:szCs w:val="28"/>
        </w:rPr>
        <w:t>энергоэффективности</w:t>
      </w:r>
      <w:proofErr w:type="spellEnd"/>
      <w:r w:rsidR="002A6CF9" w:rsidRPr="00F83E29">
        <w:rPr>
          <w:rFonts w:cs="Times New Roman"/>
          <w:bCs/>
          <w:color w:val="000000"/>
          <w:szCs w:val="28"/>
        </w:rPr>
        <w:t>, тарифной политике</w:t>
      </w:r>
      <w:r w:rsidR="002A6CF9" w:rsidRPr="00F532C7">
        <w:rPr>
          <w:rFonts w:cs="Times New Roman"/>
          <w:szCs w:val="28"/>
        </w:rPr>
        <w:t xml:space="preserve"> </w:t>
      </w:r>
      <w:r w:rsidRPr="00F532C7">
        <w:rPr>
          <w:rFonts w:cs="Times New Roman"/>
          <w:szCs w:val="28"/>
        </w:rPr>
        <w:t>внесено изменение, в части установления Общественному совету полномочий по рассмотрению и подготовке предложений по проектам инвестиционных программ субъектов естественных монополий, полномочиями по утверждению которых наделен Департамент</w:t>
      </w:r>
      <w:r w:rsidRPr="0086338C">
        <w:rPr>
          <w:rFonts w:cs="Times New Roman"/>
          <w:color w:val="000000"/>
          <w:szCs w:val="28"/>
        </w:rPr>
        <w:t xml:space="preserve"> </w:t>
      </w:r>
      <w:r w:rsidRPr="00604E77">
        <w:rPr>
          <w:rFonts w:cs="Times New Roman"/>
          <w:color w:val="000000"/>
          <w:szCs w:val="28"/>
        </w:rPr>
        <w:t xml:space="preserve">Смоленской области по энергетике, </w:t>
      </w:r>
      <w:proofErr w:type="spellStart"/>
      <w:r w:rsidRPr="00604E77">
        <w:rPr>
          <w:rFonts w:cs="Times New Roman"/>
          <w:color w:val="000000"/>
          <w:szCs w:val="28"/>
        </w:rPr>
        <w:t>энергоэффективности</w:t>
      </w:r>
      <w:proofErr w:type="spellEnd"/>
      <w:r w:rsidRPr="00604E77">
        <w:rPr>
          <w:rFonts w:cs="Times New Roman"/>
          <w:color w:val="000000"/>
          <w:szCs w:val="28"/>
        </w:rPr>
        <w:t>, тарифной политике</w:t>
      </w:r>
      <w:r>
        <w:rPr>
          <w:rFonts w:cs="Times New Roman"/>
          <w:color w:val="000000"/>
          <w:szCs w:val="28"/>
        </w:rPr>
        <w:t>.</w:t>
      </w:r>
    </w:p>
    <w:p w:rsidR="00720072" w:rsidRPr="00006C1C" w:rsidRDefault="00720072" w:rsidP="00720072">
      <w:pPr>
        <w:pStyle w:val="ConsPlusNormal"/>
        <w:ind w:firstLine="709"/>
        <w:jc w:val="both"/>
        <w:rPr>
          <w:szCs w:val="28"/>
        </w:rPr>
      </w:pPr>
      <w:r w:rsidRPr="00006C1C">
        <w:rPr>
          <w:szCs w:val="28"/>
        </w:rPr>
        <w:t>Также вопросы разработки и анализа реализации краткосрочных и долгосрочных программ развития электроэнергетики Смоленской области, включая перечни мероприятий и инвестиционных проектов, реализуемых субъектами электроэнергетики и заинтересованными потребителями электрической энергии, отнесены к полномочиям Координационного Совета по развитию энергетики Смоленской области (далее – Координационный Совет), созданного постановлением Администрации Смоленской области от 24.04.2008 № 249, организация деятельности которого осуществляется Департаментом</w:t>
      </w:r>
      <w:r w:rsidRPr="00006C1C">
        <w:rPr>
          <w:color w:val="000000"/>
          <w:szCs w:val="28"/>
        </w:rPr>
        <w:t xml:space="preserve"> </w:t>
      </w:r>
      <w:r w:rsidRPr="00604E77">
        <w:rPr>
          <w:color w:val="000000"/>
          <w:szCs w:val="28"/>
        </w:rPr>
        <w:t xml:space="preserve">Смоленской области по энергетике, </w:t>
      </w:r>
      <w:proofErr w:type="spellStart"/>
      <w:r w:rsidRPr="00604E77">
        <w:rPr>
          <w:color w:val="000000"/>
          <w:szCs w:val="28"/>
        </w:rPr>
        <w:t>энергоэффективности</w:t>
      </w:r>
      <w:proofErr w:type="spellEnd"/>
      <w:r w:rsidRPr="00604E77">
        <w:rPr>
          <w:color w:val="000000"/>
          <w:szCs w:val="28"/>
        </w:rPr>
        <w:t>, тарифной политике</w:t>
      </w:r>
      <w:r w:rsidRPr="00006C1C">
        <w:rPr>
          <w:szCs w:val="28"/>
        </w:rPr>
        <w:t>. На заседания Координационного Совета, в частности, приглашаются представители общественных организаций и объединений, осуществляющих свою деятельность на территории Смоленской области. Информация о вопросах, рассматриваемых Координационным советом, и принятых решениях публикуется в средствах массовой информации. В 2014-2015 годах проведено 5 заседаний Координационного Совета.</w:t>
      </w:r>
    </w:p>
    <w:p w:rsidR="00720072" w:rsidRPr="00006C1C" w:rsidRDefault="00720072" w:rsidP="00720072">
      <w:pPr>
        <w:autoSpaceDE w:val="0"/>
        <w:autoSpaceDN w:val="0"/>
        <w:adjustRightInd w:val="0"/>
        <w:outlineLvl w:val="1"/>
        <w:rPr>
          <w:rFonts w:cs="Times New Roman"/>
          <w:szCs w:val="28"/>
        </w:rPr>
      </w:pPr>
      <w:r w:rsidRPr="00006C1C">
        <w:rPr>
          <w:rFonts w:cs="Times New Roman"/>
          <w:szCs w:val="28"/>
        </w:rPr>
        <w:t xml:space="preserve">Контроль за реализацией инвестиционных программ осуществляется Департаментом </w:t>
      </w:r>
      <w:r w:rsidRPr="00604E77">
        <w:rPr>
          <w:rFonts w:cs="Times New Roman"/>
          <w:color w:val="000000"/>
          <w:szCs w:val="28"/>
        </w:rPr>
        <w:t xml:space="preserve">Смоленской области по энергетике, </w:t>
      </w:r>
      <w:proofErr w:type="spellStart"/>
      <w:r w:rsidRPr="00604E77">
        <w:rPr>
          <w:rFonts w:cs="Times New Roman"/>
          <w:color w:val="000000"/>
          <w:szCs w:val="28"/>
        </w:rPr>
        <w:t>энергоэффективности</w:t>
      </w:r>
      <w:proofErr w:type="spellEnd"/>
      <w:r w:rsidRPr="00604E77">
        <w:rPr>
          <w:rFonts w:cs="Times New Roman"/>
          <w:color w:val="000000"/>
          <w:szCs w:val="28"/>
        </w:rPr>
        <w:t xml:space="preserve">, тарифной политике </w:t>
      </w:r>
      <w:r w:rsidRPr="00006C1C">
        <w:rPr>
          <w:rFonts w:cs="Times New Roman"/>
          <w:szCs w:val="28"/>
        </w:rPr>
        <w:t>ежеквартально в формате отчетов,  предусмотренных Приказом  Минэнерго России от 24.03.2010 № 114 «Об утверждении формы инвестиционной программы субъектов электроэнергетики, в уставных капиталах которых участвует государство, и сетевых организаций», а также в виде шаблонов, утвержденных Федеральной службой по тарифам, которые направляются по Единой информационно-аналитической системе в ФАС России.</w:t>
      </w:r>
    </w:p>
    <w:p w:rsidR="00720072" w:rsidRDefault="00720072" w:rsidP="00720072">
      <w:pPr>
        <w:autoSpaceDE w:val="0"/>
        <w:autoSpaceDN w:val="0"/>
        <w:adjustRightInd w:val="0"/>
        <w:outlineLvl w:val="1"/>
        <w:rPr>
          <w:rFonts w:cs="Times New Roman"/>
          <w:szCs w:val="28"/>
        </w:rPr>
      </w:pPr>
      <w:r w:rsidRPr="00CB32DF">
        <w:rPr>
          <w:rFonts w:cs="Times New Roman"/>
          <w:szCs w:val="28"/>
        </w:rPr>
        <w:t>В соответствии с постановлением Правительства Российской Федерации        от 01.12.2009 № </w:t>
      </w:r>
      <w:r w:rsidRPr="00CB32DF">
        <w:rPr>
          <w:szCs w:val="28"/>
        </w:rPr>
        <w:t xml:space="preserve"> </w:t>
      </w:r>
      <w:r w:rsidRPr="00CB32DF">
        <w:rPr>
          <w:rFonts w:cs="Times New Roman"/>
          <w:szCs w:val="28"/>
        </w:rPr>
        <w:t xml:space="preserve">977 «Об инвестиционных программах субъектов электроэнергетики» субъекты энергетики ежеквартально, не позднее 45 дней после окончания отчетного квартала представляют отчеты о выполнении инвестиционных программ за предыдущий квартал, и до 1 апреля – ежегодный отчет. </w:t>
      </w:r>
      <w:r w:rsidR="00CB32DF" w:rsidRPr="00CB32DF">
        <w:rPr>
          <w:rFonts w:cs="Times New Roman"/>
          <w:szCs w:val="28"/>
        </w:rPr>
        <w:t xml:space="preserve">В связи  с этим, </w:t>
      </w:r>
      <w:r w:rsidR="00CB32DF" w:rsidRPr="00CB32DF">
        <w:rPr>
          <w:rFonts w:cs="Times New Roman"/>
          <w:szCs w:val="28"/>
        </w:rPr>
        <w:lastRenderedPageBreak/>
        <w:t>информацию об эффективности реализации инвестиционных программ субъектов электроэнергетики можно представить только за 2014 год и 9 месяцев 2015 года.</w:t>
      </w:r>
    </w:p>
    <w:p w:rsidR="002A6CF9" w:rsidRDefault="002A6CF9" w:rsidP="00720072">
      <w:pPr>
        <w:autoSpaceDE w:val="0"/>
        <w:autoSpaceDN w:val="0"/>
        <w:adjustRightInd w:val="0"/>
        <w:outlineLvl w:val="1"/>
        <w:rPr>
          <w:rFonts w:cs="Times New Roman"/>
          <w:szCs w:val="28"/>
        </w:rPr>
      </w:pPr>
    </w:p>
    <w:p w:rsidR="00CB32DF" w:rsidRPr="00CB32DF" w:rsidRDefault="00CB32DF" w:rsidP="00CB32DF">
      <w:pPr>
        <w:ind w:firstLine="0"/>
        <w:rPr>
          <w:b/>
          <w:spacing w:val="-6"/>
        </w:rPr>
      </w:pPr>
      <w:r w:rsidRPr="00CB32DF">
        <w:rPr>
          <w:b/>
          <w:spacing w:val="-6"/>
        </w:rPr>
        <w:t>Инвестиционные программы субъектов электроэнергетики Смоленской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015"/>
        <w:gridCol w:w="865"/>
        <w:gridCol w:w="865"/>
        <w:gridCol w:w="934"/>
        <w:gridCol w:w="865"/>
        <w:gridCol w:w="865"/>
        <w:gridCol w:w="865"/>
        <w:gridCol w:w="771"/>
      </w:tblGrid>
      <w:tr w:rsidR="00CB32DF" w:rsidRPr="00FD1E77" w:rsidTr="00CB32DF">
        <w:trPr>
          <w:trHeight w:val="570"/>
        </w:trPr>
        <w:tc>
          <w:tcPr>
            <w:tcW w:w="1140" w:type="pct"/>
            <w:vMerge w:val="restar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субъект электроэнергетики</w:t>
            </w:r>
          </w:p>
        </w:tc>
        <w:tc>
          <w:tcPr>
            <w:tcW w:w="967" w:type="pct"/>
            <w:vMerge w:val="restar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постановление Департамента, которым утверждена инвестиционная программа</w:t>
            </w:r>
          </w:p>
        </w:tc>
        <w:tc>
          <w:tcPr>
            <w:tcW w:w="2893" w:type="pct"/>
            <w:gridSpan w:val="7"/>
            <w:shd w:val="clear" w:color="auto" w:fill="auto"/>
            <w:noWrap/>
            <w:hideMark/>
          </w:tcPr>
          <w:p w:rsidR="00CB32DF"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 xml:space="preserve">Объем финансирования </w:t>
            </w:r>
          </w:p>
          <w:p w:rsidR="00CB32DF"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 xml:space="preserve">инвестиционной программы, </w:t>
            </w:r>
          </w:p>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тысяч рублей с НДС</w:t>
            </w:r>
          </w:p>
        </w:tc>
      </w:tr>
      <w:tr w:rsidR="00CB32DF" w:rsidRPr="00FD1E77" w:rsidTr="00A40117">
        <w:trPr>
          <w:trHeight w:val="525"/>
        </w:trPr>
        <w:tc>
          <w:tcPr>
            <w:tcW w:w="1140" w:type="pct"/>
            <w:vMerge/>
            <w:hideMark/>
          </w:tcPr>
          <w:p w:rsidR="00CB32DF" w:rsidRPr="00FD1E77" w:rsidRDefault="00CB32DF" w:rsidP="00CB32DF">
            <w:pPr>
              <w:ind w:firstLine="0"/>
              <w:jc w:val="left"/>
              <w:rPr>
                <w:rFonts w:eastAsia="Times New Roman" w:cs="Times New Roman"/>
                <w:color w:val="000000"/>
                <w:sz w:val="22"/>
                <w:lang w:eastAsia="ru-RU"/>
              </w:rPr>
            </w:pPr>
          </w:p>
        </w:tc>
        <w:tc>
          <w:tcPr>
            <w:tcW w:w="967" w:type="pct"/>
            <w:vMerge/>
            <w:hideMark/>
          </w:tcPr>
          <w:p w:rsidR="00CB32DF" w:rsidRPr="00FD1E77" w:rsidRDefault="00CB32DF" w:rsidP="00CB32DF">
            <w:pPr>
              <w:ind w:firstLine="0"/>
              <w:jc w:val="left"/>
              <w:rPr>
                <w:rFonts w:eastAsia="Times New Roman" w:cs="Times New Roman"/>
                <w:color w:val="000000"/>
                <w:sz w:val="22"/>
                <w:lang w:eastAsia="ru-RU"/>
              </w:rPr>
            </w:pPr>
          </w:p>
        </w:tc>
        <w:tc>
          <w:tcPr>
            <w:tcW w:w="1278" w:type="pct"/>
            <w:gridSpan w:val="3"/>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2014</w:t>
            </w:r>
            <w:r>
              <w:rPr>
                <w:rFonts w:eastAsia="Times New Roman" w:cs="Times New Roman"/>
                <w:color w:val="000000"/>
                <w:sz w:val="22"/>
                <w:lang w:eastAsia="ru-RU"/>
              </w:rPr>
              <w:t xml:space="preserve"> год</w:t>
            </w:r>
          </w:p>
        </w:tc>
        <w:tc>
          <w:tcPr>
            <w:tcW w:w="1615" w:type="pct"/>
            <w:gridSpan w:val="4"/>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2015</w:t>
            </w:r>
            <w:r>
              <w:rPr>
                <w:rFonts w:eastAsia="Times New Roman" w:cs="Times New Roman"/>
                <w:color w:val="000000"/>
                <w:sz w:val="22"/>
                <w:lang w:eastAsia="ru-RU"/>
              </w:rPr>
              <w:t xml:space="preserve"> год</w:t>
            </w:r>
          </w:p>
        </w:tc>
      </w:tr>
      <w:tr w:rsidR="00CB32DF" w:rsidRPr="00FD1E77" w:rsidTr="00A40117">
        <w:trPr>
          <w:trHeight w:val="600"/>
        </w:trPr>
        <w:tc>
          <w:tcPr>
            <w:tcW w:w="1140" w:type="pct"/>
            <w:vMerge/>
            <w:hideMark/>
          </w:tcPr>
          <w:p w:rsidR="00CB32DF" w:rsidRPr="00FD1E77" w:rsidRDefault="00CB32DF" w:rsidP="00CB32DF">
            <w:pPr>
              <w:ind w:firstLine="0"/>
              <w:jc w:val="left"/>
              <w:rPr>
                <w:rFonts w:eastAsia="Times New Roman" w:cs="Times New Roman"/>
                <w:color w:val="000000"/>
                <w:sz w:val="22"/>
                <w:lang w:eastAsia="ru-RU"/>
              </w:rPr>
            </w:pPr>
          </w:p>
        </w:tc>
        <w:tc>
          <w:tcPr>
            <w:tcW w:w="967" w:type="pct"/>
            <w:vMerge/>
            <w:hideMark/>
          </w:tcPr>
          <w:p w:rsidR="00CB32DF" w:rsidRPr="00FD1E77" w:rsidRDefault="00CB32DF" w:rsidP="00CB32DF">
            <w:pPr>
              <w:ind w:firstLine="0"/>
              <w:jc w:val="left"/>
              <w:rPr>
                <w:rFonts w:eastAsia="Times New Roman" w:cs="Times New Roman"/>
                <w:color w:val="000000"/>
                <w:sz w:val="22"/>
                <w:lang w:eastAsia="ru-RU"/>
              </w:rPr>
            </w:pP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план</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факт</w:t>
            </w:r>
          </w:p>
        </w:tc>
        <w:tc>
          <w:tcPr>
            <w:tcW w:w="448" w:type="pct"/>
            <w:shd w:val="clear" w:color="auto" w:fill="auto"/>
            <w:noWrap/>
            <w:hideMark/>
          </w:tcPr>
          <w:p w:rsidR="00CB32DF" w:rsidRPr="00FD1E77" w:rsidRDefault="00CB32DF" w:rsidP="00CB32DF">
            <w:pPr>
              <w:ind w:left="-57" w:right="-57"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 освоения</w:t>
            </w:r>
          </w:p>
        </w:tc>
        <w:tc>
          <w:tcPr>
            <w:tcW w:w="415" w:type="pct"/>
            <w:shd w:val="clear" w:color="auto" w:fill="auto"/>
            <w:hideMark/>
          </w:tcPr>
          <w:p w:rsidR="00CB32DF" w:rsidRPr="00FD1E77" w:rsidRDefault="00CB32DF" w:rsidP="00CB32DF">
            <w:pPr>
              <w:ind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план год</w:t>
            </w:r>
          </w:p>
        </w:tc>
        <w:tc>
          <w:tcPr>
            <w:tcW w:w="415" w:type="pct"/>
            <w:shd w:val="clear" w:color="auto" w:fill="auto"/>
            <w:hideMark/>
          </w:tcPr>
          <w:p w:rsidR="00CB32DF" w:rsidRPr="00FD1E77" w:rsidRDefault="00CB32DF" w:rsidP="00CB32DF">
            <w:pPr>
              <w:ind w:left="-57" w:right="-57"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 xml:space="preserve">план 9 месяцев </w:t>
            </w:r>
          </w:p>
        </w:tc>
        <w:tc>
          <w:tcPr>
            <w:tcW w:w="415" w:type="pct"/>
            <w:shd w:val="clear" w:color="auto" w:fill="auto"/>
            <w:hideMark/>
          </w:tcPr>
          <w:p w:rsidR="00CB32DF" w:rsidRPr="00FD1E77" w:rsidRDefault="00CB32DF" w:rsidP="00CB32DF">
            <w:pPr>
              <w:ind w:left="-57" w:right="-57"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факт 9 месяцев</w:t>
            </w:r>
          </w:p>
        </w:tc>
        <w:tc>
          <w:tcPr>
            <w:tcW w:w="370" w:type="pct"/>
            <w:shd w:val="clear" w:color="auto" w:fill="auto"/>
            <w:hideMark/>
          </w:tcPr>
          <w:p w:rsidR="00CB32DF" w:rsidRPr="00FD1E77" w:rsidRDefault="00CB32DF" w:rsidP="00CB32DF">
            <w:pPr>
              <w:ind w:left="-57" w:right="-57" w:firstLine="0"/>
              <w:jc w:val="center"/>
              <w:rPr>
                <w:rFonts w:eastAsia="Times New Roman" w:cs="Times New Roman"/>
                <w:color w:val="000000"/>
                <w:sz w:val="20"/>
                <w:szCs w:val="20"/>
                <w:lang w:eastAsia="ru-RU"/>
              </w:rPr>
            </w:pPr>
            <w:r w:rsidRPr="00FD1E77">
              <w:rPr>
                <w:rFonts w:eastAsia="Times New Roman" w:cs="Times New Roman"/>
                <w:color w:val="000000"/>
                <w:sz w:val="20"/>
                <w:szCs w:val="20"/>
                <w:lang w:eastAsia="ru-RU"/>
              </w:rPr>
              <w:t xml:space="preserve">% освоения за 9 </w:t>
            </w:r>
            <w:r w:rsidRPr="00FD1E77">
              <w:rPr>
                <w:rFonts w:eastAsia="Times New Roman" w:cs="Times New Roman"/>
                <w:color w:val="000000"/>
                <w:spacing w:val="-6"/>
                <w:sz w:val="20"/>
                <w:szCs w:val="20"/>
                <w:lang w:eastAsia="ru-RU"/>
              </w:rPr>
              <w:t>месяцев</w:t>
            </w:r>
          </w:p>
        </w:tc>
      </w:tr>
      <w:tr w:rsidR="00CB32DF" w:rsidRPr="00FD1E77" w:rsidTr="00A40117">
        <w:trPr>
          <w:trHeight w:val="630"/>
        </w:trPr>
        <w:tc>
          <w:tcPr>
            <w:tcW w:w="1140" w:type="pct"/>
            <w:shd w:val="clear" w:color="auto" w:fill="auto"/>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 xml:space="preserve">ГУП города Москвы </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Литейно-прокатный завод</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г. Ярцево</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63 от 11.08.2011</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34 400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30 740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30 740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Pr>
                <w:rFonts w:eastAsia="Times New Roman" w:cs="Times New Roman"/>
                <w:color w:val="000000"/>
                <w:sz w:val="22"/>
                <w:lang w:eastAsia="ru-RU"/>
              </w:rPr>
              <w:t>-</w:t>
            </w:r>
          </w:p>
        </w:tc>
      </w:tr>
      <w:tr w:rsidR="00CB32DF" w:rsidRPr="00FD1E77" w:rsidTr="00A40117">
        <w:trPr>
          <w:trHeight w:val="630"/>
        </w:trPr>
        <w:tc>
          <w:tcPr>
            <w:tcW w:w="1140" w:type="pct"/>
            <w:shd w:val="clear" w:color="auto" w:fill="auto"/>
            <w:noWrap/>
            <w:hideMark/>
          </w:tcPr>
          <w:p w:rsidR="00CB32DF" w:rsidRPr="00FD1E77" w:rsidRDefault="00CB32DF" w:rsidP="00CB32DF">
            <w:pPr>
              <w:ind w:firstLine="0"/>
              <w:jc w:val="left"/>
              <w:rPr>
                <w:rFonts w:eastAsia="Times New Roman" w:cs="Times New Roman"/>
                <w:color w:val="000000"/>
                <w:sz w:val="22"/>
                <w:lang w:eastAsia="ru-RU"/>
              </w:rPr>
            </w:pPr>
            <w:r w:rsidRPr="00FD1E77">
              <w:rPr>
                <w:rFonts w:eastAsia="Times New Roman" w:cs="Times New Roman"/>
                <w:color w:val="000000"/>
                <w:sz w:val="22"/>
                <w:lang w:eastAsia="ru-RU"/>
              </w:rPr>
              <w:t xml:space="preserve">ООО </w:t>
            </w:r>
            <w:r>
              <w:rPr>
                <w:rFonts w:eastAsia="Times New Roman" w:cs="Times New Roman"/>
                <w:color w:val="000000"/>
                <w:sz w:val="22"/>
                <w:lang w:eastAsia="ru-RU"/>
              </w:rPr>
              <w:t>«</w:t>
            </w:r>
            <w:proofErr w:type="spellStart"/>
            <w:r w:rsidRPr="00FD1E77">
              <w:rPr>
                <w:rFonts w:eastAsia="Times New Roman" w:cs="Times New Roman"/>
                <w:color w:val="000000"/>
                <w:sz w:val="22"/>
                <w:lang w:eastAsia="ru-RU"/>
              </w:rPr>
              <w:t>Электросетьремонт</w:t>
            </w:r>
            <w:proofErr w:type="spellEnd"/>
            <w:r>
              <w:rPr>
                <w:rFonts w:eastAsia="Times New Roman" w:cs="Times New Roman"/>
                <w:color w:val="000000"/>
                <w:sz w:val="22"/>
                <w:lang w:eastAsia="ru-RU"/>
              </w:rPr>
              <w:t>»</w:t>
            </w:r>
            <w:r w:rsidRPr="00FD1E77">
              <w:rPr>
                <w:rFonts w:eastAsia="Times New Roman" w:cs="Times New Roman"/>
                <w:color w:val="000000"/>
                <w:sz w:val="22"/>
                <w:lang w:eastAsia="ru-RU"/>
              </w:rPr>
              <w:t>, г. Смоленск</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xml:space="preserve">63 от 11.08.2011 (2012-2014),  </w:t>
            </w:r>
            <w:r>
              <w:rPr>
                <w:rFonts w:eastAsia="Times New Roman" w:cs="Times New Roman"/>
                <w:color w:val="000000"/>
                <w:sz w:val="22"/>
                <w:lang w:eastAsia="ru-RU"/>
              </w:rPr>
              <w:t xml:space="preserve">       </w:t>
            </w: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127 от 12.08.2014 (2015-2017)</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940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940</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990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670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990</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147,8</w:t>
            </w:r>
          </w:p>
        </w:tc>
      </w:tr>
      <w:tr w:rsidR="00CB32DF" w:rsidRPr="00FD1E77" w:rsidTr="00A40117">
        <w:trPr>
          <w:trHeight w:val="990"/>
        </w:trPr>
        <w:tc>
          <w:tcPr>
            <w:tcW w:w="1140" w:type="pct"/>
            <w:shd w:val="clear" w:color="auto" w:fill="auto"/>
            <w:noWrap/>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ООО</w:t>
            </w:r>
            <w:r>
              <w:rPr>
                <w:rFonts w:eastAsia="Times New Roman" w:cs="Times New Roman"/>
                <w:color w:val="000000"/>
                <w:sz w:val="24"/>
                <w:szCs w:val="24"/>
                <w:lang w:eastAsia="ru-RU"/>
              </w:rPr>
              <w:t xml:space="preserve"> «</w:t>
            </w:r>
            <w:r w:rsidRPr="00FD1E77">
              <w:rPr>
                <w:rFonts w:eastAsia="Times New Roman" w:cs="Times New Roman"/>
                <w:color w:val="000000"/>
                <w:sz w:val="24"/>
                <w:szCs w:val="24"/>
                <w:lang w:eastAsia="ru-RU"/>
              </w:rPr>
              <w:t>ТСО № 3</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г. Смоленск</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xml:space="preserve">291 от 01.08.2013 (на 2015 и 2016 года в редакции постановления </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158 от 30.07.2015)</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1 260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1 288</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Pr>
                <w:rFonts w:eastAsia="Times New Roman" w:cs="Times New Roman"/>
                <w:color w:val="000000"/>
                <w:sz w:val="22"/>
                <w:lang w:eastAsia="ru-RU"/>
              </w:rPr>
              <w:t>102,2</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2 097</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r>
      <w:tr w:rsidR="00CB32DF" w:rsidRPr="00FD1E77" w:rsidTr="00A40117">
        <w:trPr>
          <w:trHeight w:val="630"/>
        </w:trPr>
        <w:tc>
          <w:tcPr>
            <w:tcW w:w="1140" w:type="pct"/>
            <w:shd w:val="clear" w:color="auto" w:fill="auto"/>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 xml:space="preserve">ООО </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xml:space="preserve">Газпром </w:t>
            </w:r>
            <w:proofErr w:type="spellStart"/>
            <w:r w:rsidRPr="00FD1E77">
              <w:rPr>
                <w:rFonts w:eastAsia="Times New Roman" w:cs="Times New Roman"/>
                <w:color w:val="000000"/>
                <w:sz w:val="24"/>
                <w:szCs w:val="24"/>
                <w:lang w:eastAsia="ru-RU"/>
              </w:rPr>
              <w:t>энерго</w:t>
            </w:r>
            <w:proofErr w:type="spellEnd"/>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xml:space="preserve"> г. Москва (на территории Смоленской области)</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289 от 01.08.2013</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1 240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6 856</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552,9</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1 310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983</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Pr>
                <w:rFonts w:eastAsia="Times New Roman" w:cs="Times New Roman"/>
                <w:color w:val="000000"/>
                <w:sz w:val="22"/>
                <w:lang w:eastAsia="ru-RU"/>
              </w:rPr>
              <w:t>-</w:t>
            </w:r>
          </w:p>
        </w:tc>
      </w:tr>
      <w:tr w:rsidR="00CB32DF" w:rsidRPr="00FD1E77" w:rsidTr="00A40117">
        <w:trPr>
          <w:trHeight w:val="630"/>
        </w:trPr>
        <w:tc>
          <w:tcPr>
            <w:tcW w:w="1140" w:type="pct"/>
            <w:shd w:val="clear" w:color="auto" w:fill="auto"/>
            <w:noWrap/>
            <w:hideMark/>
          </w:tcPr>
          <w:p w:rsidR="00CB32DF" w:rsidRPr="00FD1E77" w:rsidRDefault="00CB32DF" w:rsidP="00CB32DF">
            <w:pPr>
              <w:ind w:firstLine="0"/>
              <w:jc w:val="left"/>
              <w:rPr>
                <w:rFonts w:eastAsia="Times New Roman" w:cs="Times New Roman"/>
                <w:color w:val="000000"/>
                <w:sz w:val="24"/>
                <w:szCs w:val="24"/>
                <w:lang w:eastAsia="ru-RU"/>
              </w:rPr>
            </w:pPr>
            <w:r>
              <w:rPr>
                <w:rFonts w:eastAsia="Times New Roman" w:cs="Times New Roman"/>
                <w:color w:val="000000"/>
                <w:sz w:val="24"/>
                <w:szCs w:val="24"/>
                <w:lang w:eastAsia="ru-RU"/>
              </w:rPr>
              <w:t>ОАО «</w:t>
            </w:r>
            <w:proofErr w:type="spellStart"/>
            <w:r w:rsidRPr="00FD1E77">
              <w:rPr>
                <w:rFonts w:eastAsia="Times New Roman" w:cs="Times New Roman"/>
                <w:color w:val="000000"/>
                <w:sz w:val="24"/>
                <w:szCs w:val="24"/>
                <w:lang w:eastAsia="ru-RU"/>
              </w:rPr>
              <w:t>ЭлС</w:t>
            </w:r>
            <w:proofErr w:type="spellEnd"/>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г. Десногорск</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xml:space="preserve">128 от 12.08.2014 (в редакции постановления </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119 от 15.06.2015)</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8 267</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3 010</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36,4</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8 206</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6 153</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5 009</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81,4</w:t>
            </w:r>
          </w:p>
        </w:tc>
      </w:tr>
      <w:tr w:rsidR="00CB32DF" w:rsidRPr="00FD1E77" w:rsidTr="00A40117">
        <w:trPr>
          <w:trHeight w:val="630"/>
        </w:trPr>
        <w:tc>
          <w:tcPr>
            <w:tcW w:w="1140" w:type="pct"/>
            <w:shd w:val="clear" w:color="auto" w:fill="auto"/>
            <w:noWrap/>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 xml:space="preserve">ООО </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Электросеть-Сафоново</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г. Сафоново</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126 от 12.08.2014</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990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500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600</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120</w:t>
            </w:r>
          </w:p>
        </w:tc>
      </w:tr>
      <w:tr w:rsidR="00CB32DF" w:rsidRPr="00FD1E77" w:rsidTr="00A40117">
        <w:trPr>
          <w:trHeight w:val="630"/>
        </w:trPr>
        <w:tc>
          <w:tcPr>
            <w:tcW w:w="1140" w:type="pct"/>
            <w:shd w:val="clear" w:color="auto" w:fill="auto"/>
            <w:noWrap/>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 xml:space="preserve">ООО </w:t>
            </w:r>
            <w:r>
              <w:rPr>
                <w:rFonts w:eastAsia="Times New Roman" w:cs="Times New Roman"/>
                <w:color w:val="000000"/>
                <w:sz w:val="24"/>
                <w:szCs w:val="24"/>
                <w:lang w:eastAsia="ru-RU"/>
              </w:rPr>
              <w:t>«</w:t>
            </w:r>
            <w:proofErr w:type="spellStart"/>
            <w:r w:rsidRPr="00FD1E77">
              <w:rPr>
                <w:rFonts w:eastAsia="Times New Roman" w:cs="Times New Roman"/>
                <w:color w:val="000000"/>
                <w:sz w:val="24"/>
                <w:szCs w:val="24"/>
                <w:lang w:eastAsia="ru-RU"/>
              </w:rPr>
              <w:t>Горэлектро</w:t>
            </w:r>
            <w:proofErr w:type="spellEnd"/>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г. Смоленск</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125 от 12.08.2014</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48"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1 680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1 140</w:t>
            </w:r>
          </w:p>
        </w:tc>
        <w:tc>
          <w:tcPr>
            <w:tcW w:w="415"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1 830</w:t>
            </w:r>
          </w:p>
        </w:tc>
        <w:tc>
          <w:tcPr>
            <w:tcW w:w="370" w:type="pct"/>
            <w:shd w:val="clear" w:color="auto" w:fill="auto"/>
            <w:noWrap/>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160,5</w:t>
            </w:r>
          </w:p>
        </w:tc>
      </w:tr>
      <w:tr w:rsidR="00CB32DF" w:rsidRPr="00FD1E77" w:rsidTr="00A40117">
        <w:trPr>
          <w:trHeight w:val="1305"/>
        </w:trPr>
        <w:tc>
          <w:tcPr>
            <w:tcW w:w="1140" w:type="pct"/>
            <w:shd w:val="clear" w:color="auto" w:fill="auto"/>
            <w:hideMark/>
          </w:tcPr>
          <w:p w:rsidR="00CB32DF" w:rsidRPr="00FD1E77" w:rsidRDefault="00CB32DF" w:rsidP="00CB32DF">
            <w:pPr>
              <w:ind w:firstLine="0"/>
              <w:jc w:val="left"/>
              <w:rPr>
                <w:rFonts w:eastAsia="Times New Roman" w:cs="Times New Roman"/>
                <w:color w:val="000000"/>
                <w:sz w:val="24"/>
                <w:szCs w:val="24"/>
                <w:lang w:eastAsia="ru-RU"/>
              </w:rPr>
            </w:pPr>
            <w:r w:rsidRPr="00FD1E77">
              <w:rPr>
                <w:rFonts w:eastAsia="Times New Roman" w:cs="Times New Roman"/>
                <w:color w:val="000000"/>
                <w:sz w:val="24"/>
                <w:szCs w:val="24"/>
                <w:lang w:eastAsia="ru-RU"/>
              </w:rPr>
              <w:t xml:space="preserve">ПАО </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МРСК Центра</w:t>
            </w:r>
            <w:r>
              <w:rPr>
                <w:rFonts w:eastAsia="Times New Roman" w:cs="Times New Roman"/>
                <w:color w:val="000000"/>
                <w:sz w:val="24"/>
                <w:szCs w:val="24"/>
                <w:lang w:eastAsia="ru-RU"/>
              </w:rPr>
              <w:t>»</w:t>
            </w:r>
            <w:r w:rsidRPr="00FD1E77">
              <w:rPr>
                <w:rFonts w:eastAsia="Times New Roman" w:cs="Times New Roman"/>
                <w:color w:val="000000"/>
                <w:sz w:val="24"/>
                <w:szCs w:val="24"/>
                <w:lang w:eastAsia="ru-RU"/>
              </w:rPr>
              <w:t xml:space="preserve"> (на территории Смоленской области)</w:t>
            </w:r>
          </w:p>
        </w:tc>
        <w:tc>
          <w:tcPr>
            <w:tcW w:w="967" w:type="pct"/>
            <w:shd w:val="clear" w:color="auto" w:fill="auto"/>
            <w:hideMark/>
          </w:tcPr>
          <w:p w:rsidR="00CB32DF" w:rsidRPr="00FD1E77" w:rsidRDefault="00CB32DF" w:rsidP="00CB32DF">
            <w:pPr>
              <w:ind w:firstLine="0"/>
              <w:jc w:val="center"/>
              <w:rPr>
                <w:rFonts w:eastAsia="Times New Roman" w:cs="Times New Roman"/>
                <w:color w:val="000000"/>
                <w:sz w:val="22"/>
                <w:lang w:eastAsia="ru-RU"/>
              </w:rPr>
            </w:pP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 xml:space="preserve">67 от 09.04.2014 ( в редакции постановления </w:t>
            </w:r>
            <w:r>
              <w:rPr>
                <w:rFonts w:eastAsia="Times New Roman" w:cs="Times New Roman"/>
                <w:color w:val="000000"/>
                <w:sz w:val="22"/>
                <w:lang w:eastAsia="ru-RU"/>
              </w:rPr>
              <w:t xml:space="preserve">    </w:t>
            </w:r>
            <w:r w:rsidRPr="00FD1E77">
              <w:rPr>
                <w:rFonts w:eastAsia="Times New Roman" w:cs="Times New Roman"/>
                <w:color w:val="000000"/>
                <w:sz w:val="22"/>
                <w:lang w:eastAsia="ru-RU"/>
              </w:rPr>
              <w:t>№</w:t>
            </w:r>
            <w:r>
              <w:rPr>
                <w:rFonts w:eastAsia="Times New Roman" w:cs="Times New Roman"/>
                <w:color w:val="000000"/>
                <w:sz w:val="22"/>
                <w:lang w:eastAsia="ru-RU"/>
              </w:rPr>
              <w:t xml:space="preserve"> </w:t>
            </w:r>
            <w:r w:rsidRPr="00FD1E77">
              <w:rPr>
                <w:rFonts w:eastAsia="Times New Roman" w:cs="Times New Roman"/>
                <w:color w:val="000000"/>
                <w:sz w:val="22"/>
                <w:lang w:eastAsia="ru-RU"/>
              </w:rPr>
              <w:t>147 от 30.09.2014, в редакции № 37 от 30.03.2015, №300 от 25.09.15)</w:t>
            </w:r>
          </w:p>
        </w:tc>
        <w:tc>
          <w:tcPr>
            <w:tcW w:w="415"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sidRPr="00092981">
              <w:rPr>
                <w:rFonts w:eastAsia="Times New Roman" w:cs="Times New Roman"/>
                <w:color w:val="000000"/>
                <w:spacing w:val="-6"/>
                <w:sz w:val="22"/>
                <w:lang w:eastAsia="ru-RU"/>
              </w:rPr>
              <w:t>1</w:t>
            </w:r>
            <w:r w:rsidRPr="00FD1E77">
              <w:rPr>
                <w:rFonts w:eastAsia="Times New Roman" w:cs="Times New Roman"/>
                <w:color w:val="000000"/>
                <w:spacing w:val="-6"/>
                <w:sz w:val="22"/>
                <w:lang w:eastAsia="ru-RU"/>
              </w:rPr>
              <w:t>281426</w:t>
            </w:r>
          </w:p>
        </w:tc>
        <w:tc>
          <w:tcPr>
            <w:tcW w:w="415"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Pr>
                <w:rFonts w:eastAsia="Times New Roman" w:cs="Times New Roman"/>
                <w:color w:val="000000"/>
                <w:spacing w:val="-6"/>
                <w:sz w:val="22"/>
                <w:lang w:eastAsia="ru-RU"/>
              </w:rPr>
              <w:t>1</w:t>
            </w:r>
            <w:r w:rsidRPr="00FD1E77">
              <w:rPr>
                <w:rFonts w:eastAsia="Times New Roman" w:cs="Times New Roman"/>
                <w:color w:val="000000"/>
                <w:spacing w:val="-6"/>
                <w:sz w:val="22"/>
                <w:lang w:eastAsia="ru-RU"/>
              </w:rPr>
              <w:t>287025</w:t>
            </w:r>
          </w:p>
        </w:tc>
        <w:tc>
          <w:tcPr>
            <w:tcW w:w="448"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sidRPr="00FD1E77">
              <w:rPr>
                <w:rFonts w:eastAsia="Times New Roman" w:cs="Times New Roman"/>
                <w:color w:val="000000"/>
                <w:spacing w:val="-6"/>
                <w:sz w:val="22"/>
                <w:lang w:eastAsia="ru-RU"/>
              </w:rPr>
              <w:t>100,4</w:t>
            </w:r>
          </w:p>
        </w:tc>
        <w:tc>
          <w:tcPr>
            <w:tcW w:w="415"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Pr>
                <w:rFonts w:eastAsia="Times New Roman" w:cs="Times New Roman"/>
                <w:color w:val="000000"/>
                <w:spacing w:val="-6"/>
                <w:sz w:val="22"/>
                <w:lang w:eastAsia="ru-RU"/>
              </w:rPr>
              <w:t>1</w:t>
            </w:r>
            <w:r w:rsidRPr="00FD1E77">
              <w:rPr>
                <w:rFonts w:eastAsia="Times New Roman" w:cs="Times New Roman"/>
                <w:color w:val="000000"/>
                <w:spacing w:val="-6"/>
                <w:sz w:val="22"/>
                <w:lang w:eastAsia="ru-RU"/>
              </w:rPr>
              <w:t>193790</w:t>
            </w:r>
          </w:p>
        </w:tc>
        <w:tc>
          <w:tcPr>
            <w:tcW w:w="415"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sidRPr="00FD1E77">
              <w:rPr>
                <w:rFonts w:eastAsia="Times New Roman" w:cs="Times New Roman"/>
                <w:color w:val="000000"/>
                <w:spacing w:val="-6"/>
                <w:sz w:val="22"/>
                <w:lang w:eastAsia="ru-RU"/>
              </w:rPr>
              <w:t>964</w:t>
            </w:r>
            <w:r w:rsidRPr="00092981">
              <w:rPr>
                <w:rFonts w:eastAsia="Times New Roman" w:cs="Times New Roman"/>
                <w:color w:val="000000"/>
                <w:spacing w:val="-6"/>
                <w:sz w:val="22"/>
                <w:lang w:eastAsia="ru-RU"/>
              </w:rPr>
              <w:t xml:space="preserve"> </w:t>
            </w:r>
            <w:r w:rsidRPr="00FD1E77">
              <w:rPr>
                <w:rFonts w:eastAsia="Times New Roman" w:cs="Times New Roman"/>
                <w:color w:val="000000"/>
                <w:spacing w:val="-6"/>
                <w:sz w:val="22"/>
                <w:lang w:eastAsia="ru-RU"/>
              </w:rPr>
              <w:t>854</w:t>
            </w:r>
          </w:p>
        </w:tc>
        <w:tc>
          <w:tcPr>
            <w:tcW w:w="415"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sidRPr="00FD1E77">
              <w:rPr>
                <w:rFonts w:eastAsia="Times New Roman" w:cs="Times New Roman"/>
                <w:color w:val="000000"/>
                <w:spacing w:val="-6"/>
                <w:sz w:val="22"/>
                <w:lang w:eastAsia="ru-RU"/>
              </w:rPr>
              <w:t>947 233</w:t>
            </w:r>
          </w:p>
        </w:tc>
        <w:tc>
          <w:tcPr>
            <w:tcW w:w="370" w:type="pct"/>
            <w:shd w:val="clear" w:color="auto" w:fill="auto"/>
            <w:noWrap/>
            <w:hideMark/>
          </w:tcPr>
          <w:p w:rsidR="00CB32DF" w:rsidRPr="00FD1E77" w:rsidRDefault="00CB32DF" w:rsidP="00CB32DF">
            <w:pPr>
              <w:ind w:left="-57" w:right="-57" w:firstLine="0"/>
              <w:jc w:val="center"/>
              <w:rPr>
                <w:rFonts w:eastAsia="Times New Roman" w:cs="Times New Roman"/>
                <w:color w:val="000000"/>
                <w:spacing w:val="-6"/>
                <w:sz w:val="22"/>
                <w:lang w:eastAsia="ru-RU"/>
              </w:rPr>
            </w:pPr>
            <w:r w:rsidRPr="00FD1E77">
              <w:rPr>
                <w:rFonts w:eastAsia="Times New Roman" w:cs="Times New Roman"/>
                <w:color w:val="000000"/>
                <w:spacing w:val="-6"/>
                <w:sz w:val="22"/>
                <w:lang w:eastAsia="ru-RU"/>
              </w:rPr>
              <w:t>98,2</w:t>
            </w:r>
          </w:p>
        </w:tc>
      </w:tr>
    </w:tbl>
    <w:p w:rsidR="00A40117" w:rsidRDefault="00A40117" w:rsidP="00A40117">
      <w:pPr>
        <w:pStyle w:val="ConsPlusNormal"/>
        <w:ind w:firstLine="709"/>
        <w:jc w:val="both"/>
        <w:rPr>
          <w:szCs w:val="28"/>
        </w:rPr>
      </w:pPr>
      <w:r>
        <w:rPr>
          <w:szCs w:val="28"/>
        </w:rPr>
        <w:t xml:space="preserve">В рамках оценки эффективности реализации инвестиционных субъектов </w:t>
      </w:r>
      <w:r>
        <w:rPr>
          <w:szCs w:val="28"/>
        </w:rPr>
        <w:lastRenderedPageBreak/>
        <w:t>электроэнергетики Смоленской области за 2014 год и 9 месяцев 2015 года проведена оценка выполнения инвестиционных программ 8 субъектов электроэнергетики Смоленской области.</w:t>
      </w:r>
    </w:p>
    <w:p w:rsidR="00A40117" w:rsidRDefault="00A40117" w:rsidP="00580BB0">
      <w:pPr>
        <w:rPr>
          <w:rFonts w:cs="Times New Roman"/>
          <w:szCs w:val="28"/>
          <w:shd w:val="clear" w:color="auto" w:fill="FFFFFF"/>
        </w:rPr>
      </w:pPr>
    </w:p>
    <w:p w:rsidR="00473BFC" w:rsidRDefault="00580BB0" w:rsidP="00580BB0">
      <w:pPr>
        <w:rPr>
          <w:szCs w:val="28"/>
        </w:rPr>
      </w:pPr>
      <w:r>
        <w:rPr>
          <w:rFonts w:cs="Times New Roman"/>
          <w:szCs w:val="28"/>
          <w:shd w:val="clear" w:color="auto" w:fill="FFFFFF"/>
        </w:rPr>
        <w:t xml:space="preserve">В соответствии со стандартами раскрытия информации субъектами оптового и розничных рынков электрической энергии на сайте </w:t>
      </w:r>
      <w:r>
        <w:rPr>
          <w:szCs w:val="28"/>
        </w:rPr>
        <w:t>ПА</w:t>
      </w:r>
      <w:r w:rsidRPr="00CD79DB">
        <w:rPr>
          <w:szCs w:val="28"/>
        </w:rPr>
        <w:t xml:space="preserve">О </w:t>
      </w:r>
      <w:r>
        <w:rPr>
          <w:szCs w:val="28"/>
        </w:rPr>
        <w:t>«</w:t>
      </w:r>
      <w:r w:rsidRPr="00CD79DB">
        <w:rPr>
          <w:szCs w:val="28"/>
        </w:rPr>
        <w:t>МРСК Центра</w:t>
      </w:r>
      <w:r>
        <w:rPr>
          <w:szCs w:val="28"/>
        </w:rPr>
        <w:t xml:space="preserve">» по адресу  </w:t>
      </w:r>
      <w:hyperlink r:id="rId42" w:history="1">
        <w:r w:rsidRPr="00BF1478">
          <w:rPr>
            <w:rStyle w:val="a9"/>
            <w:rFonts w:cstheme="minorBidi"/>
            <w:szCs w:val="28"/>
          </w:rPr>
          <w:t>http://www.mrsk-1.ru/information/standart/</w:t>
        </w:r>
      </w:hyperlink>
      <w:r>
        <w:rPr>
          <w:szCs w:val="28"/>
        </w:rPr>
        <w:t>, в том числе размещены инвестиционная программа ПАО«</w:t>
      </w:r>
      <w:r w:rsidRPr="00CD79DB">
        <w:rPr>
          <w:szCs w:val="28"/>
        </w:rPr>
        <w:t>МРСК Центра</w:t>
      </w:r>
      <w:r>
        <w:rPr>
          <w:szCs w:val="28"/>
        </w:rPr>
        <w:t>», отчеты о реализации инвестиционной программы (</w:t>
      </w:r>
      <w:hyperlink r:id="rId43" w:history="1">
        <w:r w:rsidRPr="00BF1478">
          <w:rPr>
            <w:rStyle w:val="a9"/>
            <w:rFonts w:cstheme="minorBidi"/>
            <w:szCs w:val="28"/>
          </w:rPr>
          <w:t>http://www.mrsk-1.ru/information/standart/investment/reports/</w:t>
        </w:r>
      </w:hyperlink>
      <w:r>
        <w:rPr>
          <w:szCs w:val="28"/>
        </w:rPr>
        <w:t>)</w:t>
      </w:r>
      <w:r w:rsidR="00473BFC">
        <w:rPr>
          <w:szCs w:val="28"/>
        </w:rPr>
        <w:t>.</w:t>
      </w:r>
    </w:p>
    <w:p w:rsidR="00607105" w:rsidRDefault="00607105" w:rsidP="00607105">
      <w:pPr>
        <w:rPr>
          <w:i/>
        </w:rPr>
      </w:pPr>
    </w:p>
    <w:p w:rsidR="00607105" w:rsidRPr="00720072" w:rsidRDefault="00607105" w:rsidP="00FC4B72">
      <w:pPr>
        <w:rPr>
          <w:b/>
          <w:i/>
        </w:rPr>
      </w:pPr>
      <w:r w:rsidRPr="00720072">
        <w:rPr>
          <w:b/>
          <w:i/>
        </w:rPr>
        <w:t>3.3.5. Результаты проведенн</w:t>
      </w:r>
      <w:r w:rsidR="00A873F8" w:rsidRPr="00720072">
        <w:rPr>
          <w:b/>
          <w:i/>
        </w:rPr>
        <w:t>о</w:t>
      </w:r>
      <w:r w:rsidRPr="00720072">
        <w:rPr>
          <w:b/>
          <w:i/>
        </w:rPr>
        <w:t>го ежегодного мониторинга деятельности</w:t>
      </w:r>
      <w:r w:rsidR="00FC4B72" w:rsidRPr="00720072">
        <w:rPr>
          <w:b/>
          <w:i/>
        </w:rPr>
        <w:t xml:space="preserve"> </w:t>
      </w:r>
      <w:r w:rsidRPr="00720072">
        <w:rPr>
          <w:b/>
          <w:i/>
        </w:rPr>
        <w:t>хозяйствующих субъектов, доля участия субъекта Российской Федерации или</w:t>
      </w:r>
      <w:r w:rsidR="00FC4B72" w:rsidRPr="00720072">
        <w:rPr>
          <w:b/>
          <w:i/>
        </w:rPr>
        <w:t xml:space="preserve"> </w:t>
      </w:r>
      <w:r w:rsidRPr="00720072">
        <w:rPr>
          <w:b/>
          <w:i/>
        </w:rPr>
        <w:t>муниципального образования в которых составляет 50 и более процентов</w:t>
      </w:r>
    </w:p>
    <w:p w:rsidR="00720072" w:rsidRDefault="00720072" w:rsidP="00720072">
      <w:pPr>
        <w:pStyle w:val="ConsPlusNormal"/>
        <w:ind w:firstLine="709"/>
        <w:jc w:val="both"/>
        <w:rPr>
          <w:i/>
          <w:szCs w:val="28"/>
        </w:rPr>
      </w:pPr>
    </w:p>
    <w:p w:rsidR="006A0ABA" w:rsidRDefault="00720072" w:rsidP="002A6CF9">
      <w:pPr>
        <w:pStyle w:val="ConsPlusNormal"/>
        <w:jc w:val="center"/>
        <w:rPr>
          <w:szCs w:val="28"/>
        </w:rPr>
      </w:pPr>
      <w:r w:rsidRPr="00720072">
        <w:rPr>
          <w:szCs w:val="28"/>
        </w:rPr>
        <w:t>Реестр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деятельность на территории Смоленской области, с обозначением рынка их присутствия, на котором осуществляется такая деятельность</w:t>
      </w:r>
    </w:p>
    <w:p w:rsidR="00A40117" w:rsidRPr="00720072" w:rsidRDefault="00A40117" w:rsidP="00720072">
      <w:pPr>
        <w:pStyle w:val="ConsPlusNormal"/>
        <w:ind w:firstLine="709"/>
        <w:jc w:val="center"/>
        <w:rPr>
          <w:szCs w:val="28"/>
        </w:rPr>
      </w:pPr>
    </w:p>
    <w:tbl>
      <w:tblPr>
        <w:tblStyle w:val="ab"/>
        <w:tblW w:w="0" w:type="auto"/>
        <w:tblLook w:val="04A0"/>
      </w:tblPr>
      <w:tblGrid>
        <w:gridCol w:w="6487"/>
        <w:gridCol w:w="3934"/>
      </w:tblGrid>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Наименование организации</w:t>
            </w:r>
          </w:p>
        </w:tc>
        <w:tc>
          <w:tcPr>
            <w:tcW w:w="3934" w:type="dxa"/>
          </w:tcPr>
          <w:p w:rsidR="00720072" w:rsidRPr="0042788B" w:rsidRDefault="00720072" w:rsidP="006A0ABA">
            <w:pPr>
              <w:pStyle w:val="ConsPlusNormal"/>
              <w:jc w:val="center"/>
              <w:rPr>
                <w:sz w:val="24"/>
                <w:szCs w:val="24"/>
              </w:rPr>
            </w:pPr>
            <w:r w:rsidRPr="0042788B">
              <w:rPr>
                <w:sz w:val="24"/>
                <w:szCs w:val="24"/>
              </w:rPr>
              <w:t>Отраслевой орган</w:t>
            </w:r>
          </w:p>
        </w:tc>
      </w:tr>
      <w:tr w:rsidR="00720072" w:rsidRPr="0042788B" w:rsidTr="00964C72">
        <w:tc>
          <w:tcPr>
            <w:tcW w:w="0" w:type="auto"/>
            <w:gridSpan w:val="2"/>
          </w:tcPr>
          <w:p w:rsidR="00720072" w:rsidRPr="00C946D6" w:rsidRDefault="00720072" w:rsidP="006A0ABA">
            <w:pPr>
              <w:pStyle w:val="ConsPlusNormal"/>
              <w:jc w:val="center"/>
              <w:rPr>
                <w:b/>
                <w:sz w:val="24"/>
                <w:szCs w:val="24"/>
              </w:rPr>
            </w:pPr>
            <w:r w:rsidRPr="00C946D6">
              <w:rPr>
                <w:b/>
                <w:sz w:val="24"/>
                <w:szCs w:val="24"/>
              </w:rPr>
              <w:t>Рынок услуг жилищно-коммунального хозяйства</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Открытое акционерное общество </w:t>
            </w:r>
            <w:r>
              <w:rPr>
                <w:sz w:val="24"/>
                <w:szCs w:val="24"/>
              </w:rPr>
              <w:t>«</w:t>
            </w:r>
            <w:proofErr w:type="spellStart"/>
            <w:r w:rsidRPr="0042788B">
              <w:rPr>
                <w:sz w:val="24"/>
                <w:szCs w:val="24"/>
              </w:rPr>
              <w:t>Сафоновский</w:t>
            </w:r>
            <w:proofErr w:type="spellEnd"/>
            <w:r w:rsidRPr="0042788B">
              <w:rPr>
                <w:sz w:val="24"/>
                <w:szCs w:val="24"/>
              </w:rPr>
              <w:t xml:space="preserve"> сельский строительный комбинат</w:t>
            </w:r>
            <w:r>
              <w:rPr>
                <w:sz w:val="24"/>
                <w:szCs w:val="24"/>
              </w:rPr>
              <w:t>»</w:t>
            </w:r>
          </w:p>
        </w:tc>
        <w:tc>
          <w:tcPr>
            <w:tcW w:w="3934" w:type="dxa"/>
          </w:tcPr>
          <w:p w:rsidR="00720072" w:rsidRPr="0042788B" w:rsidRDefault="00720072" w:rsidP="006A0ABA">
            <w:pPr>
              <w:ind w:firstLine="0"/>
              <w:jc w:val="center"/>
              <w:rPr>
                <w:rFonts w:cs="Times New Roman"/>
                <w:sz w:val="24"/>
                <w:szCs w:val="24"/>
              </w:rPr>
            </w:pPr>
            <w:r w:rsidRPr="0042788B">
              <w:rPr>
                <w:rFonts w:cs="Times New Roman"/>
                <w:sz w:val="24"/>
                <w:szCs w:val="24"/>
              </w:rPr>
              <w:t>Департамент Смоленской области по строительству и жилищно-коммунальному хозяйству</w:t>
            </w:r>
          </w:p>
        </w:tc>
      </w:tr>
      <w:tr w:rsidR="00720072" w:rsidRPr="0042788B" w:rsidTr="00964C72">
        <w:tc>
          <w:tcPr>
            <w:tcW w:w="0" w:type="auto"/>
            <w:gridSpan w:val="2"/>
          </w:tcPr>
          <w:p w:rsidR="00720072" w:rsidRPr="00C946D6" w:rsidRDefault="00720072" w:rsidP="006A0ABA">
            <w:pPr>
              <w:ind w:firstLine="0"/>
              <w:jc w:val="center"/>
              <w:rPr>
                <w:rFonts w:cs="Times New Roman"/>
                <w:b/>
                <w:sz w:val="24"/>
                <w:szCs w:val="24"/>
              </w:rPr>
            </w:pPr>
            <w:r w:rsidRPr="00C946D6">
              <w:rPr>
                <w:rFonts w:cs="Times New Roman"/>
                <w:b/>
                <w:sz w:val="24"/>
                <w:szCs w:val="24"/>
              </w:rPr>
              <w:t>Рынок услуг перевозок пассажиров наземным транспортом</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Публичное акционерное общество «Смоленское областное предприятие пассажирского автотранспорта»</w:t>
            </w:r>
          </w:p>
        </w:tc>
        <w:tc>
          <w:tcPr>
            <w:tcW w:w="3934" w:type="dxa"/>
          </w:tcPr>
          <w:p w:rsidR="00720072" w:rsidRPr="0042788B" w:rsidRDefault="00720072" w:rsidP="006A0ABA">
            <w:pPr>
              <w:pStyle w:val="ConsPlusNormal"/>
              <w:jc w:val="center"/>
              <w:rPr>
                <w:sz w:val="24"/>
                <w:szCs w:val="24"/>
              </w:rPr>
            </w:pPr>
            <w:r w:rsidRPr="0042788B">
              <w:rPr>
                <w:sz w:val="24"/>
                <w:szCs w:val="24"/>
              </w:rPr>
              <w:t>Департамент Смоленской области по промышленности, транспорту и дорожному хозяйству</w:t>
            </w:r>
          </w:p>
        </w:tc>
      </w:tr>
      <w:tr w:rsidR="00720072" w:rsidRPr="0042788B" w:rsidTr="00964C72">
        <w:tc>
          <w:tcPr>
            <w:tcW w:w="0" w:type="auto"/>
            <w:gridSpan w:val="2"/>
          </w:tcPr>
          <w:p w:rsidR="00720072" w:rsidRPr="00C946D6" w:rsidRDefault="00720072" w:rsidP="006A0ABA">
            <w:pPr>
              <w:pStyle w:val="ConsPlusNormal"/>
              <w:jc w:val="center"/>
              <w:rPr>
                <w:b/>
                <w:sz w:val="24"/>
                <w:szCs w:val="24"/>
              </w:rPr>
            </w:pPr>
            <w:r w:rsidRPr="00C946D6">
              <w:rPr>
                <w:b/>
                <w:sz w:val="24"/>
                <w:szCs w:val="24"/>
              </w:rPr>
              <w:t>Рынок медицинских услуг</w:t>
            </w:r>
          </w:p>
        </w:tc>
      </w:tr>
      <w:tr w:rsidR="00720072" w:rsidRPr="0042788B" w:rsidTr="00964C72">
        <w:tc>
          <w:tcPr>
            <w:tcW w:w="6487" w:type="dxa"/>
          </w:tcPr>
          <w:p w:rsidR="00720072" w:rsidRPr="0042788B" w:rsidRDefault="00720072" w:rsidP="006A0ABA">
            <w:pPr>
              <w:pStyle w:val="ConsPlusNormal"/>
              <w:tabs>
                <w:tab w:val="left" w:pos="3045"/>
              </w:tabs>
              <w:jc w:val="center"/>
              <w:rPr>
                <w:sz w:val="24"/>
                <w:szCs w:val="24"/>
              </w:rPr>
            </w:pPr>
            <w:r w:rsidRPr="0042788B">
              <w:rPr>
                <w:sz w:val="24"/>
                <w:szCs w:val="24"/>
              </w:rPr>
              <w:t xml:space="preserve">Отрытое акционерное общество </w:t>
            </w:r>
            <w:r>
              <w:rPr>
                <w:sz w:val="24"/>
                <w:szCs w:val="24"/>
              </w:rPr>
              <w:t>«</w:t>
            </w:r>
            <w:r w:rsidRPr="0042788B">
              <w:rPr>
                <w:sz w:val="24"/>
                <w:szCs w:val="24"/>
              </w:rPr>
              <w:t>Фармация-Угра</w:t>
            </w:r>
            <w:r>
              <w:rPr>
                <w:sz w:val="24"/>
                <w:szCs w:val="24"/>
              </w:rPr>
              <w:t>»</w:t>
            </w:r>
          </w:p>
        </w:tc>
        <w:tc>
          <w:tcPr>
            <w:tcW w:w="3934" w:type="dxa"/>
            <w:vMerge w:val="restart"/>
          </w:tcPr>
          <w:p w:rsidR="00720072" w:rsidRPr="0042788B" w:rsidRDefault="00720072" w:rsidP="006A0ABA">
            <w:pPr>
              <w:pStyle w:val="ConsPlusNormal"/>
              <w:jc w:val="center"/>
              <w:rPr>
                <w:sz w:val="24"/>
                <w:szCs w:val="24"/>
              </w:rPr>
            </w:pPr>
            <w:r w:rsidRPr="0042788B">
              <w:rPr>
                <w:sz w:val="24"/>
                <w:szCs w:val="24"/>
              </w:rPr>
              <w:t>Департамент Смоленской области по здравоохранению</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Отрытое акционерное общество </w:t>
            </w:r>
            <w:r>
              <w:rPr>
                <w:sz w:val="24"/>
                <w:szCs w:val="24"/>
              </w:rPr>
              <w:t>«</w:t>
            </w:r>
            <w:r w:rsidRPr="0042788B">
              <w:rPr>
                <w:sz w:val="24"/>
                <w:szCs w:val="24"/>
              </w:rPr>
              <w:t>Фармация-Рославль</w:t>
            </w:r>
            <w:r>
              <w:rPr>
                <w:sz w:val="24"/>
                <w:szCs w:val="24"/>
              </w:rPr>
              <w:t>»</w:t>
            </w:r>
          </w:p>
        </w:tc>
        <w:tc>
          <w:tcPr>
            <w:tcW w:w="3934" w:type="dxa"/>
            <w:vMerge/>
          </w:tcPr>
          <w:p w:rsidR="00720072" w:rsidRPr="0042788B" w:rsidRDefault="00720072" w:rsidP="006A0ABA">
            <w:pPr>
              <w:pStyle w:val="ConsPlusNormal"/>
              <w:jc w:val="center"/>
              <w:rPr>
                <w:sz w:val="24"/>
                <w:szCs w:val="24"/>
              </w:rPr>
            </w:pP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Отрытое акционерное общество </w:t>
            </w:r>
            <w:r>
              <w:rPr>
                <w:sz w:val="24"/>
                <w:szCs w:val="24"/>
              </w:rPr>
              <w:t>«</w:t>
            </w:r>
            <w:r w:rsidRPr="0042788B">
              <w:rPr>
                <w:sz w:val="24"/>
                <w:szCs w:val="24"/>
              </w:rPr>
              <w:t>Фармация-Починок</w:t>
            </w:r>
            <w:r>
              <w:rPr>
                <w:sz w:val="24"/>
                <w:szCs w:val="24"/>
              </w:rPr>
              <w:t>»</w:t>
            </w:r>
          </w:p>
        </w:tc>
        <w:tc>
          <w:tcPr>
            <w:tcW w:w="3934" w:type="dxa"/>
            <w:vMerge/>
          </w:tcPr>
          <w:p w:rsidR="00720072" w:rsidRPr="0042788B" w:rsidRDefault="00720072" w:rsidP="006A0ABA">
            <w:pPr>
              <w:pStyle w:val="ConsPlusNormal"/>
              <w:jc w:val="center"/>
              <w:rPr>
                <w:sz w:val="24"/>
                <w:szCs w:val="24"/>
              </w:rPr>
            </w:pP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Отрытое акционерное общество </w:t>
            </w:r>
            <w:r>
              <w:rPr>
                <w:sz w:val="24"/>
                <w:szCs w:val="24"/>
              </w:rPr>
              <w:t>«</w:t>
            </w:r>
            <w:r w:rsidRPr="0042788B">
              <w:rPr>
                <w:sz w:val="24"/>
                <w:szCs w:val="24"/>
              </w:rPr>
              <w:t>Фармация-Сафоново</w:t>
            </w:r>
            <w:r>
              <w:rPr>
                <w:sz w:val="24"/>
                <w:szCs w:val="24"/>
              </w:rPr>
              <w:t>»</w:t>
            </w:r>
          </w:p>
        </w:tc>
        <w:tc>
          <w:tcPr>
            <w:tcW w:w="3934" w:type="dxa"/>
            <w:vMerge/>
          </w:tcPr>
          <w:p w:rsidR="00720072" w:rsidRPr="0042788B" w:rsidRDefault="00720072" w:rsidP="006A0ABA">
            <w:pPr>
              <w:pStyle w:val="ConsPlusNormal"/>
              <w:jc w:val="center"/>
              <w:rPr>
                <w:sz w:val="24"/>
                <w:szCs w:val="24"/>
              </w:rPr>
            </w:pP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Открытое акционерное общество </w:t>
            </w:r>
            <w:r>
              <w:rPr>
                <w:sz w:val="24"/>
                <w:szCs w:val="24"/>
              </w:rPr>
              <w:t>«</w:t>
            </w:r>
            <w:proofErr w:type="spellStart"/>
            <w:r w:rsidRPr="0042788B">
              <w:rPr>
                <w:sz w:val="24"/>
                <w:szCs w:val="24"/>
              </w:rPr>
              <w:t>Медтехника-Смоленск</w:t>
            </w:r>
            <w:proofErr w:type="spellEnd"/>
            <w:r>
              <w:rPr>
                <w:sz w:val="24"/>
                <w:szCs w:val="24"/>
              </w:rPr>
              <w:t>»</w:t>
            </w:r>
          </w:p>
        </w:tc>
        <w:tc>
          <w:tcPr>
            <w:tcW w:w="3934" w:type="dxa"/>
            <w:vMerge/>
          </w:tcPr>
          <w:p w:rsidR="00720072" w:rsidRPr="0042788B" w:rsidRDefault="00720072" w:rsidP="006A0ABA">
            <w:pPr>
              <w:pStyle w:val="ConsPlusNormal"/>
              <w:jc w:val="center"/>
              <w:rPr>
                <w:sz w:val="24"/>
                <w:szCs w:val="24"/>
              </w:rPr>
            </w:pP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Отрытое акционерное общество </w:t>
            </w:r>
            <w:r>
              <w:rPr>
                <w:sz w:val="24"/>
                <w:szCs w:val="24"/>
              </w:rPr>
              <w:t>«</w:t>
            </w:r>
            <w:r w:rsidRPr="0042788B">
              <w:rPr>
                <w:sz w:val="24"/>
                <w:szCs w:val="24"/>
              </w:rPr>
              <w:t>Фармация-Сычевка</w:t>
            </w:r>
            <w:r>
              <w:rPr>
                <w:sz w:val="24"/>
                <w:szCs w:val="24"/>
              </w:rPr>
              <w:t>»</w:t>
            </w:r>
          </w:p>
        </w:tc>
        <w:tc>
          <w:tcPr>
            <w:tcW w:w="3934" w:type="dxa"/>
            <w:vMerge/>
          </w:tcPr>
          <w:p w:rsidR="00720072" w:rsidRPr="0042788B" w:rsidRDefault="00720072" w:rsidP="006A0ABA">
            <w:pPr>
              <w:pStyle w:val="ConsPlusNormal"/>
              <w:jc w:val="center"/>
              <w:rPr>
                <w:sz w:val="24"/>
                <w:szCs w:val="24"/>
              </w:rPr>
            </w:pPr>
          </w:p>
        </w:tc>
      </w:tr>
      <w:tr w:rsidR="00720072" w:rsidRPr="0042788B" w:rsidTr="00964C72">
        <w:tc>
          <w:tcPr>
            <w:tcW w:w="0" w:type="auto"/>
            <w:gridSpan w:val="2"/>
          </w:tcPr>
          <w:p w:rsidR="00720072" w:rsidRPr="00C946D6" w:rsidRDefault="00720072" w:rsidP="006A0ABA">
            <w:pPr>
              <w:pStyle w:val="ConsPlusNormal"/>
              <w:jc w:val="center"/>
              <w:rPr>
                <w:b/>
                <w:sz w:val="24"/>
                <w:szCs w:val="24"/>
              </w:rPr>
            </w:pPr>
            <w:r w:rsidRPr="00C946D6">
              <w:rPr>
                <w:b/>
                <w:sz w:val="24"/>
                <w:szCs w:val="24"/>
              </w:rPr>
              <w:t>Иные рынки</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открытое акционерное общество </w:t>
            </w:r>
            <w:r>
              <w:rPr>
                <w:sz w:val="24"/>
                <w:szCs w:val="24"/>
              </w:rPr>
              <w:t>«</w:t>
            </w:r>
            <w:r w:rsidRPr="0042788B">
              <w:rPr>
                <w:sz w:val="24"/>
                <w:szCs w:val="24"/>
              </w:rPr>
              <w:t xml:space="preserve">Инженерно-технический центр </w:t>
            </w:r>
            <w:r>
              <w:rPr>
                <w:sz w:val="24"/>
                <w:szCs w:val="24"/>
              </w:rPr>
              <w:t>«</w:t>
            </w:r>
            <w:r w:rsidRPr="0042788B">
              <w:rPr>
                <w:sz w:val="24"/>
                <w:szCs w:val="24"/>
              </w:rPr>
              <w:t>Экология</w:t>
            </w:r>
            <w:r>
              <w:rPr>
                <w:sz w:val="24"/>
                <w:szCs w:val="24"/>
              </w:rPr>
              <w:t>»</w:t>
            </w:r>
          </w:p>
        </w:tc>
        <w:tc>
          <w:tcPr>
            <w:tcW w:w="3934" w:type="dxa"/>
          </w:tcPr>
          <w:p w:rsidR="00720072" w:rsidRPr="0042788B" w:rsidRDefault="00720072" w:rsidP="006A0ABA">
            <w:pPr>
              <w:pStyle w:val="ConsPlusNormal"/>
              <w:jc w:val="center"/>
              <w:rPr>
                <w:sz w:val="24"/>
                <w:szCs w:val="24"/>
              </w:rPr>
            </w:pPr>
            <w:r w:rsidRPr="0042788B">
              <w:rPr>
                <w:sz w:val="24"/>
                <w:szCs w:val="24"/>
              </w:rPr>
              <w:t>Департамент Смоленской области по природным ресурсам  и экологии</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Общество с ограниченной ответственностью </w:t>
            </w:r>
            <w:r>
              <w:rPr>
                <w:sz w:val="24"/>
                <w:szCs w:val="24"/>
              </w:rPr>
              <w:t>«</w:t>
            </w:r>
            <w:r w:rsidRPr="0042788B">
              <w:rPr>
                <w:sz w:val="24"/>
                <w:szCs w:val="24"/>
              </w:rPr>
              <w:t>Корпорация инвестиционного развития Смоленской области</w:t>
            </w:r>
            <w:r>
              <w:rPr>
                <w:sz w:val="24"/>
                <w:szCs w:val="24"/>
              </w:rPr>
              <w:t>»</w:t>
            </w:r>
          </w:p>
        </w:tc>
        <w:tc>
          <w:tcPr>
            <w:tcW w:w="3934" w:type="dxa"/>
          </w:tcPr>
          <w:p w:rsidR="00720072" w:rsidRPr="0042788B" w:rsidRDefault="00720072" w:rsidP="006A0ABA">
            <w:pPr>
              <w:pStyle w:val="ConsPlusNormal"/>
              <w:jc w:val="center"/>
              <w:rPr>
                <w:sz w:val="24"/>
                <w:szCs w:val="24"/>
              </w:rPr>
            </w:pPr>
            <w:r w:rsidRPr="0042788B">
              <w:rPr>
                <w:sz w:val="24"/>
                <w:szCs w:val="24"/>
              </w:rPr>
              <w:t>Департамент инвестиционного развития Смоленской области</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Общество с ограниченной ответственностью  Торговая фирма </w:t>
            </w:r>
            <w:r>
              <w:rPr>
                <w:sz w:val="24"/>
                <w:szCs w:val="24"/>
              </w:rPr>
              <w:t>«</w:t>
            </w:r>
            <w:r w:rsidRPr="0042788B">
              <w:rPr>
                <w:sz w:val="24"/>
                <w:szCs w:val="24"/>
              </w:rPr>
              <w:t>Мираж-ЛТД</w:t>
            </w:r>
            <w:r>
              <w:rPr>
                <w:sz w:val="24"/>
                <w:szCs w:val="24"/>
              </w:rPr>
              <w:t>»</w:t>
            </w:r>
          </w:p>
        </w:tc>
        <w:tc>
          <w:tcPr>
            <w:tcW w:w="3934" w:type="dxa"/>
          </w:tcPr>
          <w:p w:rsidR="00720072" w:rsidRPr="0042788B" w:rsidRDefault="00720072" w:rsidP="006A0ABA">
            <w:pPr>
              <w:tabs>
                <w:tab w:val="left" w:pos="0"/>
              </w:tabs>
              <w:ind w:firstLine="0"/>
              <w:jc w:val="center"/>
              <w:rPr>
                <w:rFonts w:cs="Times New Roman"/>
                <w:sz w:val="24"/>
                <w:szCs w:val="24"/>
              </w:rPr>
            </w:pPr>
            <w:r w:rsidRPr="0042788B">
              <w:rPr>
                <w:rFonts w:cs="Times New Roman"/>
                <w:sz w:val="24"/>
                <w:szCs w:val="24"/>
              </w:rPr>
              <w:t xml:space="preserve">В хозяйственном ведении СОГУП </w:t>
            </w:r>
            <w:r w:rsidR="006A0ABA">
              <w:rPr>
                <w:rFonts w:cs="Times New Roman"/>
                <w:sz w:val="24"/>
                <w:szCs w:val="24"/>
              </w:rPr>
              <w:t>«</w:t>
            </w:r>
            <w:r w:rsidRPr="0042788B">
              <w:rPr>
                <w:rFonts w:cs="Times New Roman"/>
                <w:sz w:val="24"/>
                <w:szCs w:val="24"/>
              </w:rPr>
              <w:t>Объединенная редакция</w:t>
            </w:r>
            <w:r w:rsidR="006A0ABA">
              <w:rPr>
                <w:rFonts w:cs="Times New Roman"/>
                <w:sz w:val="24"/>
                <w:szCs w:val="24"/>
              </w:rPr>
              <w:t>»</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 xml:space="preserve">Общество с ограниченной ответственностью </w:t>
            </w:r>
            <w:r>
              <w:rPr>
                <w:sz w:val="24"/>
                <w:szCs w:val="24"/>
              </w:rPr>
              <w:t>«</w:t>
            </w:r>
            <w:r w:rsidRPr="0042788B">
              <w:rPr>
                <w:sz w:val="24"/>
                <w:szCs w:val="24"/>
              </w:rPr>
              <w:t>Зеленый Город</w:t>
            </w:r>
            <w:r>
              <w:rPr>
                <w:sz w:val="24"/>
                <w:szCs w:val="24"/>
              </w:rPr>
              <w:t>»</w:t>
            </w:r>
          </w:p>
        </w:tc>
        <w:tc>
          <w:tcPr>
            <w:tcW w:w="3934" w:type="dxa"/>
            <w:vMerge w:val="restart"/>
          </w:tcPr>
          <w:p w:rsidR="00720072" w:rsidRPr="0042788B" w:rsidRDefault="00720072" w:rsidP="006A0ABA">
            <w:pPr>
              <w:pStyle w:val="ConsPlusNormal"/>
              <w:jc w:val="center"/>
              <w:rPr>
                <w:sz w:val="24"/>
                <w:szCs w:val="24"/>
              </w:rPr>
            </w:pPr>
            <w:r w:rsidRPr="0042788B">
              <w:rPr>
                <w:sz w:val="24"/>
                <w:szCs w:val="24"/>
              </w:rPr>
              <w:t xml:space="preserve">В хозяйственном ведении ОГУЭПП </w:t>
            </w:r>
            <w:r>
              <w:rPr>
                <w:sz w:val="24"/>
                <w:szCs w:val="24"/>
              </w:rPr>
              <w:t>«</w:t>
            </w:r>
            <w:proofErr w:type="spellStart"/>
            <w:r w:rsidRPr="0042788B">
              <w:rPr>
                <w:sz w:val="24"/>
                <w:szCs w:val="24"/>
              </w:rPr>
              <w:t>Смоленскоблкоммунэнерго</w:t>
            </w:r>
            <w:proofErr w:type="spellEnd"/>
            <w:r>
              <w:rPr>
                <w:sz w:val="24"/>
                <w:szCs w:val="24"/>
              </w:rPr>
              <w:t>»</w:t>
            </w:r>
          </w:p>
        </w:tc>
      </w:tr>
      <w:tr w:rsidR="00720072" w:rsidRPr="0042788B" w:rsidTr="00964C72">
        <w:tc>
          <w:tcPr>
            <w:tcW w:w="6487" w:type="dxa"/>
          </w:tcPr>
          <w:p w:rsidR="00720072" w:rsidRPr="0042788B" w:rsidRDefault="00720072" w:rsidP="006A0ABA">
            <w:pPr>
              <w:pStyle w:val="ConsPlusNormal"/>
              <w:jc w:val="center"/>
              <w:rPr>
                <w:sz w:val="24"/>
                <w:szCs w:val="24"/>
              </w:rPr>
            </w:pPr>
            <w:r w:rsidRPr="0042788B">
              <w:rPr>
                <w:sz w:val="24"/>
                <w:szCs w:val="24"/>
              </w:rPr>
              <w:t>Общество с ограниченной ответственностью</w:t>
            </w:r>
            <w:r>
              <w:rPr>
                <w:sz w:val="24"/>
                <w:szCs w:val="24"/>
              </w:rPr>
              <w:t xml:space="preserve"> «</w:t>
            </w:r>
            <w:r w:rsidRPr="0042788B">
              <w:rPr>
                <w:sz w:val="24"/>
                <w:szCs w:val="24"/>
              </w:rPr>
              <w:t xml:space="preserve">Смоленская региональная теплоэнергетическая  компания </w:t>
            </w:r>
            <w:r>
              <w:rPr>
                <w:sz w:val="24"/>
                <w:szCs w:val="24"/>
              </w:rPr>
              <w:t>«</w:t>
            </w:r>
            <w:proofErr w:type="spellStart"/>
            <w:r w:rsidRPr="0042788B">
              <w:rPr>
                <w:sz w:val="24"/>
                <w:szCs w:val="24"/>
              </w:rPr>
              <w:t>Смоленскрегионтеплоэнерго</w:t>
            </w:r>
            <w:proofErr w:type="spellEnd"/>
            <w:r>
              <w:rPr>
                <w:sz w:val="24"/>
                <w:szCs w:val="24"/>
              </w:rPr>
              <w:t>»</w:t>
            </w:r>
          </w:p>
        </w:tc>
        <w:tc>
          <w:tcPr>
            <w:tcW w:w="3934" w:type="dxa"/>
            <w:vMerge/>
          </w:tcPr>
          <w:p w:rsidR="00720072" w:rsidRPr="0042788B" w:rsidRDefault="00720072" w:rsidP="006A0ABA">
            <w:pPr>
              <w:pStyle w:val="ConsPlusNormal"/>
              <w:jc w:val="center"/>
              <w:rPr>
                <w:sz w:val="24"/>
                <w:szCs w:val="24"/>
              </w:rPr>
            </w:pPr>
          </w:p>
        </w:tc>
      </w:tr>
    </w:tbl>
    <w:p w:rsidR="00607105" w:rsidRPr="00A40117" w:rsidRDefault="00607105" w:rsidP="00607105">
      <w:pPr>
        <w:rPr>
          <w:i/>
          <w:sz w:val="16"/>
          <w:szCs w:val="16"/>
        </w:rPr>
      </w:pPr>
    </w:p>
    <w:p w:rsidR="00607105" w:rsidRPr="008928BB" w:rsidRDefault="00607105" w:rsidP="00FC4B72">
      <w:pPr>
        <w:rPr>
          <w:b/>
        </w:rPr>
      </w:pPr>
      <w:r w:rsidRPr="008928BB">
        <w:rPr>
          <w:b/>
        </w:rPr>
        <w:lastRenderedPageBreak/>
        <w:t>3.4. Утверждение перечня рынков для содействия развитию конкуренции в субъекте</w:t>
      </w:r>
      <w:r w:rsidR="00FC4B72" w:rsidRPr="008928BB">
        <w:rPr>
          <w:b/>
        </w:rPr>
        <w:t xml:space="preserve"> </w:t>
      </w:r>
      <w:r w:rsidRPr="008928BB">
        <w:rPr>
          <w:b/>
        </w:rPr>
        <w:t>Российской Федерации, состоящего из перечня социально</w:t>
      </w:r>
      <w:r w:rsidR="00FC4B72" w:rsidRPr="008928BB">
        <w:rPr>
          <w:b/>
        </w:rPr>
        <w:t xml:space="preserve"> </w:t>
      </w:r>
      <w:r w:rsidRPr="008928BB">
        <w:rPr>
          <w:b/>
        </w:rPr>
        <w:t>значимых рынко</w:t>
      </w:r>
      <w:r w:rsidR="008928BB" w:rsidRPr="008928BB">
        <w:rPr>
          <w:b/>
        </w:rPr>
        <w:t>в и перечня приоритетных рынков</w:t>
      </w:r>
    </w:p>
    <w:p w:rsidR="008928BB" w:rsidRPr="00FB6CBE" w:rsidRDefault="008928BB" w:rsidP="00FC4B72">
      <w:pPr>
        <w:rPr>
          <w:i/>
          <w:sz w:val="24"/>
          <w:szCs w:val="24"/>
        </w:rPr>
      </w:pPr>
    </w:p>
    <w:p w:rsidR="00861793" w:rsidRDefault="00FB6CBE" w:rsidP="006F062C">
      <w:pPr>
        <w:rPr>
          <w:szCs w:val="28"/>
        </w:rPr>
      </w:pPr>
      <w:r w:rsidRPr="00AF4F0C">
        <w:rPr>
          <w:szCs w:val="28"/>
        </w:rPr>
        <w:t>Р</w:t>
      </w:r>
      <w:r w:rsidR="00460446" w:rsidRPr="00AF4F0C">
        <w:rPr>
          <w:szCs w:val="28"/>
        </w:rPr>
        <w:t xml:space="preserve">аспоряжением </w:t>
      </w:r>
      <w:r w:rsidRPr="00AF4F0C">
        <w:rPr>
          <w:szCs w:val="28"/>
        </w:rPr>
        <w:t xml:space="preserve">Губернатора Смоленской области </w:t>
      </w:r>
      <w:r w:rsidR="00460446" w:rsidRPr="00AF4F0C">
        <w:rPr>
          <w:szCs w:val="28"/>
        </w:rPr>
        <w:t xml:space="preserve">от 29.12.2015 № 1570-р </w:t>
      </w:r>
      <w:r w:rsidR="006F062C" w:rsidRPr="00AF4F0C">
        <w:rPr>
          <w:szCs w:val="28"/>
        </w:rPr>
        <w:t xml:space="preserve">           </w:t>
      </w:r>
      <w:r w:rsidR="00460446" w:rsidRPr="00AF4F0C">
        <w:rPr>
          <w:szCs w:val="28"/>
        </w:rPr>
        <w:t>«О внедрении в Смоленской области стандарта развития конкуренции в субъектах Российской Федерации»</w:t>
      </w:r>
      <w:r w:rsidR="006F062C" w:rsidRPr="00AF4F0C">
        <w:rPr>
          <w:szCs w:val="28"/>
        </w:rPr>
        <w:t xml:space="preserve"> </w:t>
      </w:r>
      <w:r w:rsidR="00460446" w:rsidRPr="00AF4F0C">
        <w:rPr>
          <w:szCs w:val="28"/>
        </w:rPr>
        <w:t>утвержден перечень приоритетных и социально значимых рынков для содействия развитию конкуренции в Смоленской области</w:t>
      </w:r>
      <w:r w:rsidR="00861793">
        <w:rPr>
          <w:szCs w:val="28"/>
        </w:rPr>
        <w:t>.</w:t>
      </w:r>
    </w:p>
    <w:p w:rsidR="00861793" w:rsidRPr="00AF4F0C" w:rsidRDefault="00861793" w:rsidP="00861793">
      <w:pPr>
        <w:rPr>
          <w:szCs w:val="28"/>
        </w:rPr>
      </w:pPr>
      <w:r w:rsidRPr="00AF4F0C">
        <w:rPr>
          <w:szCs w:val="28"/>
        </w:rPr>
        <w:t xml:space="preserve">Текст распоряжения Губернатора Смоленской области от 29.12.2015 № 1570-р размещен на </w:t>
      </w:r>
      <w:r w:rsidRPr="00AF4F0C">
        <w:rPr>
          <w:spacing w:val="-4"/>
          <w:szCs w:val="28"/>
        </w:rPr>
        <w:t>сайте Департамента экономического развития Смоленской области</w:t>
      </w:r>
      <w:r w:rsidRPr="00AF4F0C">
        <w:rPr>
          <w:szCs w:val="28"/>
        </w:rPr>
        <w:t xml:space="preserve"> </w:t>
      </w:r>
      <w:r w:rsidRPr="00AF4F0C">
        <w:t>(</w:t>
      </w:r>
      <w:hyperlink r:id="rId44" w:history="1">
        <w:r w:rsidRPr="00AF4F0C">
          <w:rPr>
            <w:rStyle w:val="a9"/>
          </w:rPr>
          <w:t>http://econsmolensk.ru/temp/upload/file/-_Rasporyazhenie_Gubernatora_Smolenskoy_oblasti_ot_29.12.201_882803.doc</w:t>
        </w:r>
      </w:hyperlink>
      <w:r w:rsidRPr="00AF4F0C">
        <w:t>).</w:t>
      </w:r>
    </w:p>
    <w:p w:rsidR="00861793" w:rsidRPr="00971142" w:rsidRDefault="00861793" w:rsidP="00861793">
      <w:pPr>
        <w:widowControl w:val="0"/>
        <w:autoSpaceDE w:val="0"/>
        <w:autoSpaceDN w:val="0"/>
        <w:adjustRightInd w:val="0"/>
        <w:rPr>
          <w:spacing w:val="-4"/>
          <w:szCs w:val="28"/>
        </w:rPr>
      </w:pPr>
      <w:r>
        <w:rPr>
          <w:szCs w:val="28"/>
        </w:rPr>
        <w:t>П</w:t>
      </w:r>
      <w:r w:rsidRPr="00AF4F0C">
        <w:rPr>
          <w:szCs w:val="28"/>
        </w:rPr>
        <w:t>еречень приоритетных и социально значимых рынков для содействия развитию конкуренции в Смоленской области</w:t>
      </w:r>
      <w:r>
        <w:rPr>
          <w:szCs w:val="28"/>
        </w:rPr>
        <w:t xml:space="preserve"> включает в себя</w:t>
      </w:r>
      <w:r w:rsidR="00D4670F">
        <w:rPr>
          <w:szCs w:val="28"/>
        </w:rPr>
        <w:t xml:space="preserve"> следующие рынки:</w:t>
      </w:r>
    </w:p>
    <w:p w:rsidR="00460446" w:rsidRPr="00AF4F0C" w:rsidRDefault="00460446" w:rsidP="00460446">
      <w:pPr>
        <w:rPr>
          <w:szCs w:val="28"/>
        </w:rPr>
      </w:pPr>
      <w:r w:rsidRPr="00AF4F0C">
        <w:rPr>
          <w:szCs w:val="28"/>
        </w:rPr>
        <w:t>1. Рынок услуг дошкольного образования;</w:t>
      </w:r>
    </w:p>
    <w:p w:rsidR="00460446" w:rsidRPr="00AF4F0C" w:rsidRDefault="00460446" w:rsidP="00460446">
      <w:pPr>
        <w:rPr>
          <w:szCs w:val="28"/>
        </w:rPr>
      </w:pPr>
      <w:r w:rsidRPr="00AF4F0C">
        <w:rPr>
          <w:szCs w:val="28"/>
        </w:rPr>
        <w:t>2. Рынок услуг детского отдыха и оздоровления;</w:t>
      </w:r>
    </w:p>
    <w:p w:rsidR="00460446" w:rsidRPr="00AF4F0C" w:rsidRDefault="00460446" w:rsidP="00460446">
      <w:pPr>
        <w:rPr>
          <w:szCs w:val="28"/>
        </w:rPr>
      </w:pPr>
      <w:r w:rsidRPr="00AF4F0C">
        <w:rPr>
          <w:szCs w:val="28"/>
        </w:rPr>
        <w:t>3. Рынок услуг дополнительного образования детей;</w:t>
      </w:r>
    </w:p>
    <w:p w:rsidR="00460446" w:rsidRPr="00AF4F0C" w:rsidRDefault="00460446" w:rsidP="00460446">
      <w:pPr>
        <w:rPr>
          <w:szCs w:val="28"/>
        </w:rPr>
      </w:pPr>
      <w:r w:rsidRPr="00AF4F0C">
        <w:rPr>
          <w:szCs w:val="28"/>
        </w:rPr>
        <w:t>4. Рынок медицинских услуг;</w:t>
      </w:r>
    </w:p>
    <w:p w:rsidR="00460446" w:rsidRPr="00AF4F0C" w:rsidRDefault="00460446" w:rsidP="00460446">
      <w:pPr>
        <w:rPr>
          <w:szCs w:val="28"/>
        </w:rPr>
      </w:pPr>
      <w:r w:rsidRPr="00AF4F0C">
        <w:rPr>
          <w:szCs w:val="28"/>
        </w:rPr>
        <w:t>5. Рынок услуг психолого-педагогического сопровождения детей с ограниченными возможностями здоровья;</w:t>
      </w:r>
    </w:p>
    <w:p w:rsidR="00460446" w:rsidRPr="00AF4F0C" w:rsidRDefault="00460446" w:rsidP="00460446">
      <w:pPr>
        <w:rPr>
          <w:szCs w:val="28"/>
        </w:rPr>
      </w:pPr>
      <w:r w:rsidRPr="00AF4F0C">
        <w:rPr>
          <w:szCs w:val="28"/>
        </w:rPr>
        <w:t>6. Рынок услуг в сфере культуры;</w:t>
      </w:r>
    </w:p>
    <w:p w:rsidR="00460446" w:rsidRPr="00AF4F0C" w:rsidRDefault="00460446" w:rsidP="00460446">
      <w:pPr>
        <w:rPr>
          <w:szCs w:val="28"/>
        </w:rPr>
      </w:pPr>
      <w:r w:rsidRPr="00AF4F0C">
        <w:rPr>
          <w:szCs w:val="28"/>
        </w:rPr>
        <w:t>7. Рынок услуг жилищно-коммунального хозяйства;</w:t>
      </w:r>
    </w:p>
    <w:p w:rsidR="00460446" w:rsidRPr="00AF4F0C" w:rsidRDefault="00460446" w:rsidP="00460446">
      <w:pPr>
        <w:rPr>
          <w:szCs w:val="28"/>
        </w:rPr>
      </w:pPr>
      <w:r w:rsidRPr="00AF4F0C">
        <w:rPr>
          <w:szCs w:val="28"/>
        </w:rPr>
        <w:t>8. Розничная торговля;</w:t>
      </w:r>
    </w:p>
    <w:p w:rsidR="00460446" w:rsidRPr="00AF4F0C" w:rsidRDefault="00460446" w:rsidP="00460446">
      <w:pPr>
        <w:rPr>
          <w:szCs w:val="28"/>
        </w:rPr>
      </w:pPr>
      <w:r w:rsidRPr="00AF4F0C">
        <w:rPr>
          <w:szCs w:val="28"/>
        </w:rPr>
        <w:t>8.1.Создание условий для развития конкуренции на рынке розничной торговли фармацевтической продукцией;</w:t>
      </w:r>
    </w:p>
    <w:p w:rsidR="00460446" w:rsidRPr="00AF4F0C" w:rsidRDefault="00460446" w:rsidP="00460446">
      <w:pPr>
        <w:rPr>
          <w:szCs w:val="28"/>
        </w:rPr>
      </w:pPr>
      <w:r w:rsidRPr="00AF4F0C">
        <w:rPr>
          <w:szCs w:val="28"/>
        </w:rPr>
        <w:t>9. Рынок услуг перевозок пассажиров наземным транспортом;</w:t>
      </w:r>
    </w:p>
    <w:p w:rsidR="00460446" w:rsidRPr="00AF4F0C" w:rsidRDefault="00460446" w:rsidP="00460446">
      <w:pPr>
        <w:rPr>
          <w:szCs w:val="28"/>
        </w:rPr>
      </w:pPr>
      <w:r w:rsidRPr="00AF4F0C">
        <w:rPr>
          <w:szCs w:val="28"/>
        </w:rPr>
        <w:t>10. Рынок услуг связи;</w:t>
      </w:r>
    </w:p>
    <w:p w:rsidR="00460446" w:rsidRPr="00AF4F0C" w:rsidRDefault="00460446" w:rsidP="00460446">
      <w:pPr>
        <w:rPr>
          <w:szCs w:val="28"/>
        </w:rPr>
      </w:pPr>
      <w:r w:rsidRPr="00AF4F0C">
        <w:rPr>
          <w:szCs w:val="28"/>
        </w:rPr>
        <w:t>11. Рынок услуг социального обслуживания населения</w:t>
      </w:r>
      <w:r w:rsidR="00AF4F0C" w:rsidRPr="00AF4F0C">
        <w:rPr>
          <w:szCs w:val="28"/>
        </w:rPr>
        <w:t>.</w:t>
      </w:r>
    </w:p>
    <w:p w:rsidR="00460446" w:rsidRDefault="00460446" w:rsidP="00971142">
      <w:pPr>
        <w:widowControl w:val="0"/>
        <w:autoSpaceDE w:val="0"/>
        <w:autoSpaceDN w:val="0"/>
        <w:adjustRightInd w:val="0"/>
        <w:rPr>
          <w:spacing w:val="-4"/>
          <w:szCs w:val="28"/>
        </w:rPr>
      </w:pPr>
      <w:r w:rsidRPr="00AF4F0C">
        <w:rPr>
          <w:spacing w:val="-4"/>
          <w:szCs w:val="28"/>
        </w:rPr>
        <w:t xml:space="preserve">Перечень сформирован в соответствии с требованиями </w:t>
      </w:r>
      <w:r w:rsidR="00326248">
        <w:rPr>
          <w:spacing w:val="-4"/>
          <w:szCs w:val="28"/>
        </w:rPr>
        <w:t>С</w:t>
      </w:r>
      <w:r w:rsidRPr="00AF4F0C">
        <w:rPr>
          <w:spacing w:val="-4"/>
          <w:szCs w:val="28"/>
        </w:rPr>
        <w:t>тандарта развития конкуренции. В рамках утвержденного перечня определены органы исполнительной власти Смоленской области, ответственные за реализацию мероприятий по развитию конкуренции.</w:t>
      </w:r>
    </w:p>
    <w:p w:rsidR="00D4670F" w:rsidRPr="008D0B11" w:rsidRDefault="00D1351F" w:rsidP="00D1351F">
      <w:pPr>
        <w:widowControl w:val="0"/>
        <w:autoSpaceDE w:val="0"/>
        <w:autoSpaceDN w:val="0"/>
        <w:adjustRightInd w:val="0"/>
        <w:rPr>
          <w:b/>
          <w:szCs w:val="28"/>
        </w:rPr>
      </w:pPr>
      <w:r w:rsidRPr="00D1351F">
        <w:rPr>
          <w:b/>
          <w:spacing w:val="-4"/>
          <w:szCs w:val="28"/>
        </w:rPr>
        <w:t xml:space="preserve">1. </w:t>
      </w:r>
      <w:r w:rsidR="00D4670F" w:rsidRPr="00D1351F">
        <w:rPr>
          <w:b/>
          <w:szCs w:val="28"/>
        </w:rPr>
        <w:t>Социально</w:t>
      </w:r>
      <w:r w:rsidR="00D4670F">
        <w:rPr>
          <w:b/>
          <w:szCs w:val="28"/>
        </w:rPr>
        <w:t xml:space="preserve"> значимые рынки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84"/>
        <w:gridCol w:w="6361"/>
      </w:tblGrid>
      <w:tr w:rsidR="00D4670F" w:rsidRPr="002A0EEB" w:rsidTr="002A0EEB">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D4670F">
            <w:pPr>
              <w:spacing w:line="228" w:lineRule="auto"/>
              <w:ind w:firstLine="0"/>
              <w:jc w:val="center"/>
              <w:rPr>
                <w:sz w:val="24"/>
                <w:szCs w:val="24"/>
              </w:rPr>
            </w:pPr>
            <w:r w:rsidRPr="002A0EEB">
              <w:rPr>
                <w:sz w:val="24"/>
                <w:szCs w:val="24"/>
              </w:rPr>
              <w:t>№</w:t>
            </w:r>
          </w:p>
          <w:p w:rsidR="00D4670F" w:rsidRPr="002A0EEB" w:rsidRDefault="00D4670F" w:rsidP="00D4670F">
            <w:pPr>
              <w:spacing w:line="228" w:lineRule="auto"/>
              <w:ind w:firstLine="0"/>
              <w:jc w:val="center"/>
              <w:rPr>
                <w:sz w:val="24"/>
                <w:szCs w:val="24"/>
              </w:rPr>
            </w:pPr>
            <w:proofErr w:type="spellStart"/>
            <w:r w:rsidRPr="002A0EEB">
              <w:rPr>
                <w:sz w:val="24"/>
                <w:szCs w:val="24"/>
              </w:rPr>
              <w:t>п</w:t>
            </w:r>
            <w:proofErr w:type="spellEnd"/>
            <w:r w:rsidRPr="002A0EEB">
              <w:rPr>
                <w:sz w:val="24"/>
                <w:szCs w:val="24"/>
              </w:rPr>
              <w:t>/</w:t>
            </w:r>
            <w:proofErr w:type="spellStart"/>
            <w:r w:rsidRPr="002A0EEB">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Наименование социально значимых рынков</w:t>
            </w:r>
          </w:p>
        </w:tc>
        <w:tc>
          <w:tcPr>
            <w:tcW w:w="0" w:type="auto"/>
            <w:tcBorders>
              <w:top w:val="single" w:sz="4" w:space="0" w:color="auto"/>
              <w:left w:val="single" w:sz="4" w:space="0" w:color="auto"/>
              <w:bottom w:val="single" w:sz="4" w:space="0" w:color="auto"/>
              <w:right w:val="single" w:sz="4" w:space="0" w:color="auto"/>
            </w:tcBorders>
            <w:hideMark/>
          </w:tcPr>
          <w:p w:rsidR="002A0EEB" w:rsidRDefault="00D4670F" w:rsidP="00D4670F">
            <w:pPr>
              <w:spacing w:line="228" w:lineRule="auto"/>
              <w:ind w:firstLine="0"/>
              <w:jc w:val="center"/>
              <w:rPr>
                <w:sz w:val="24"/>
                <w:szCs w:val="24"/>
              </w:rPr>
            </w:pPr>
            <w:r w:rsidRPr="002A0EEB">
              <w:rPr>
                <w:sz w:val="24"/>
                <w:szCs w:val="24"/>
              </w:rPr>
              <w:t xml:space="preserve">Обоснование включения социально значимого рынка </w:t>
            </w:r>
          </w:p>
          <w:p w:rsidR="00D4670F" w:rsidRPr="002A0EEB" w:rsidRDefault="00D4670F" w:rsidP="00D4670F">
            <w:pPr>
              <w:spacing w:line="228" w:lineRule="auto"/>
              <w:ind w:firstLine="0"/>
              <w:jc w:val="center"/>
              <w:rPr>
                <w:sz w:val="24"/>
                <w:szCs w:val="24"/>
              </w:rPr>
            </w:pPr>
            <w:r w:rsidRPr="002A0EEB">
              <w:rPr>
                <w:sz w:val="24"/>
                <w:szCs w:val="24"/>
              </w:rPr>
              <w:t>в перечень</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дошкольного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964C72" w:rsidP="00D4670F">
            <w:pPr>
              <w:spacing w:line="228" w:lineRule="auto"/>
              <w:ind w:firstLine="0"/>
              <w:rPr>
                <w:sz w:val="24"/>
                <w:szCs w:val="24"/>
              </w:rPr>
            </w:pPr>
            <w:r w:rsidRPr="002A0EEB">
              <w:rPr>
                <w:sz w:val="24"/>
                <w:szCs w:val="24"/>
              </w:rPr>
              <w:t>С</w:t>
            </w:r>
            <w:r w:rsidR="00D4670F" w:rsidRPr="002A0EEB">
              <w:rPr>
                <w:sz w:val="24"/>
                <w:szCs w:val="24"/>
              </w:rPr>
              <w:t>тандарт развития конкуренции в субъектах Российской Федерации, утвержденный распоряжением Правительства Российской Федерации от 05</w:t>
            </w:r>
            <w:r w:rsidRPr="002A0EEB">
              <w:rPr>
                <w:sz w:val="24"/>
                <w:szCs w:val="24"/>
              </w:rPr>
              <w:t>.09.2015 № 1738-р.</w:t>
            </w:r>
          </w:p>
          <w:p w:rsidR="0071053F" w:rsidRPr="002A0EEB" w:rsidRDefault="00964C72" w:rsidP="0071053F">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w:t>
            </w:r>
            <w:r w:rsidRPr="0071053F">
              <w:rPr>
                <w:rFonts w:cs="Times New Roman"/>
                <w:sz w:val="24"/>
                <w:szCs w:val="24"/>
              </w:rPr>
              <w:t xml:space="preserve">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детского отдыха и оздоровления</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lastRenderedPageBreak/>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71053F" w:rsidP="00964C72">
            <w:pPr>
              <w:spacing w:line="228" w:lineRule="auto"/>
              <w:ind w:firstLine="0"/>
              <w:rPr>
                <w:sz w:val="24"/>
                <w:szCs w:val="24"/>
              </w:rPr>
            </w:pPr>
            <w:r w:rsidRPr="0071053F">
              <w:rPr>
                <w:sz w:val="24"/>
                <w:szCs w:val="24"/>
              </w:rPr>
              <w:t>Значение целев</w:t>
            </w:r>
            <w:r>
              <w:rPr>
                <w:sz w:val="24"/>
                <w:szCs w:val="24"/>
              </w:rPr>
              <w:t>ых</w:t>
            </w:r>
            <w:r w:rsidRPr="0071053F">
              <w:rPr>
                <w:sz w:val="24"/>
                <w:szCs w:val="24"/>
              </w:rPr>
              <w:t xml:space="preserve"> показател</w:t>
            </w:r>
            <w:r>
              <w:rPr>
                <w:sz w:val="24"/>
                <w:szCs w:val="24"/>
              </w:rPr>
              <w:t>ей</w:t>
            </w:r>
            <w:r w:rsidRPr="0071053F">
              <w:rPr>
                <w:sz w:val="24"/>
                <w:szCs w:val="24"/>
              </w:rPr>
              <w:t xml:space="preserve"> определено с учетом данных, представленных в плане мероприятий («дорожной карте») «Изменения в отраслях социальной сферы Смоленской области, направленные на повышение эффективности образования и науки», утвержденной р</w:t>
            </w:r>
            <w:hyperlink r:id="rId45" w:history="1">
              <w:r w:rsidRPr="0071053F">
                <w:rPr>
                  <w:rFonts w:cs="Times New Roman"/>
                  <w:iCs/>
                  <w:sz w:val="24"/>
                  <w:szCs w:val="24"/>
                </w:rPr>
                <w:t>аспоряжение</w:t>
              </w:r>
              <w:r w:rsidRPr="0071053F">
                <w:rPr>
                  <w:iCs/>
                  <w:sz w:val="24"/>
                  <w:szCs w:val="24"/>
                </w:rPr>
                <w:t>м</w:t>
              </w:r>
              <w:r w:rsidRPr="0071053F">
                <w:rPr>
                  <w:rFonts w:cs="Times New Roman"/>
                  <w:iCs/>
                  <w:sz w:val="24"/>
                  <w:szCs w:val="24"/>
                </w:rPr>
                <w:t xml:space="preserve"> Администрации Смоленской области от 24.04.2013 № 589-р/адм</w:t>
              </w:r>
              <w:r w:rsidRPr="0071053F">
                <w:rPr>
                  <w:iCs/>
                  <w:sz w:val="24"/>
                  <w:szCs w:val="24"/>
                </w:rPr>
                <w:t>.</w:t>
              </w:r>
              <w:r w:rsidRPr="00EF7873">
                <w:rPr>
                  <w:rFonts w:cs="Times New Roman"/>
                  <w:iCs/>
                  <w:szCs w:val="28"/>
                </w:rPr>
                <w:t xml:space="preserve"> </w:t>
              </w:r>
            </w:hyperlink>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медицинских услуг</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психолого-педагогического сопровождения детей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в сфере культуры</w:t>
            </w:r>
          </w:p>
        </w:tc>
        <w:tc>
          <w:tcPr>
            <w:tcW w:w="0" w:type="auto"/>
            <w:tcBorders>
              <w:top w:val="single" w:sz="4" w:space="0" w:color="auto"/>
              <w:left w:val="single" w:sz="4" w:space="0" w:color="auto"/>
              <w:bottom w:val="single" w:sz="4" w:space="0" w:color="auto"/>
              <w:right w:val="single" w:sz="4" w:space="0" w:color="auto"/>
            </w:tcBorders>
            <w:hideMark/>
          </w:tcPr>
          <w:p w:rsidR="00964C72" w:rsidRPr="00FB1AEA" w:rsidRDefault="00964C72" w:rsidP="00964C72">
            <w:pPr>
              <w:spacing w:line="228" w:lineRule="auto"/>
              <w:ind w:firstLine="0"/>
              <w:rPr>
                <w:sz w:val="24"/>
                <w:szCs w:val="24"/>
              </w:rPr>
            </w:pPr>
            <w:r w:rsidRPr="002A0EEB">
              <w:rPr>
                <w:sz w:val="24"/>
                <w:szCs w:val="24"/>
              </w:rPr>
              <w:t xml:space="preserve">Стандарт развития конкуренции в субъектах Российской Федерации, утвержденный распоряжением Правительства Российской </w:t>
            </w:r>
            <w:r w:rsidRPr="00FB1AEA">
              <w:rPr>
                <w:sz w:val="24"/>
                <w:szCs w:val="24"/>
              </w:rPr>
              <w:t>Федерации от 05.09.2015 № 1738-р.</w:t>
            </w:r>
          </w:p>
          <w:p w:rsidR="00D4670F" w:rsidRPr="002A0EEB" w:rsidRDefault="00964C72" w:rsidP="00FB1AEA">
            <w:pPr>
              <w:pStyle w:val="ConsPlusNormal"/>
              <w:spacing w:line="228" w:lineRule="auto"/>
              <w:jc w:val="both"/>
              <w:rPr>
                <w:sz w:val="24"/>
                <w:szCs w:val="24"/>
              </w:rPr>
            </w:pPr>
            <w:r w:rsidRPr="00FB1AEA">
              <w:rPr>
                <w:sz w:val="24"/>
                <w:szCs w:val="24"/>
              </w:rPr>
              <w:t xml:space="preserve">Числовые значения целевых показателей в плановом периоде определены с учетом </w:t>
            </w:r>
            <w:r w:rsidR="00FB1AEA" w:rsidRPr="00FB1AEA">
              <w:rPr>
                <w:sz w:val="24"/>
                <w:szCs w:val="24"/>
              </w:rPr>
              <w:t>данных о финансовом обеспечении областной государственной программы «Развитие культуры и туризма в Смоленской области на 2014 – 2020 годы, утвержденной постановлением Администрации Смоленской области от 29.11.2013 № 988, в рамках которой осуществляется финансирование культурно-событийных событий.</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Default="00964C72" w:rsidP="00964C72">
            <w:pPr>
              <w:spacing w:line="228" w:lineRule="auto"/>
              <w:ind w:firstLine="0"/>
              <w:rPr>
                <w:rFonts w:cs="Times New Roman"/>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p w:rsidR="00326248" w:rsidRPr="002A0EEB" w:rsidRDefault="00326248" w:rsidP="00964C72">
            <w:pPr>
              <w:spacing w:line="228" w:lineRule="auto"/>
              <w:ind w:firstLine="0"/>
              <w:rPr>
                <w:sz w:val="24"/>
                <w:szCs w:val="24"/>
              </w:rPr>
            </w:pP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Розничная торговля</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8.1.</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Создание условий для развития конкуренции на рынке розничной торговли фармацевтической продукцией</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перевозок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связи</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r w:rsidR="00D4670F" w:rsidRPr="002A0EEB" w:rsidTr="002A0EEB">
        <w:tc>
          <w:tcPr>
            <w:tcW w:w="0" w:type="auto"/>
            <w:tcBorders>
              <w:top w:val="single" w:sz="4" w:space="0" w:color="auto"/>
              <w:left w:val="single" w:sz="4" w:space="0" w:color="auto"/>
              <w:bottom w:val="single" w:sz="4" w:space="0" w:color="auto"/>
              <w:right w:val="single" w:sz="4" w:space="0" w:color="auto"/>
            </w:tcBorders>
          </w:tcPr>
          <w:p w:rsidR="00D4670F" w:rsidRPr="002A0EEB" w:rsidRDefault="00D4670F" w:rsidP="00D4670F">
            <w:pPr>
              <w:spacing w:line="228" w:lineRule="auto"/>
              <w:ind w:firstLine="0"/>
              <w:jc w:val="center"/>
              <w:rPr>
                <w:sz w:val="24"/>
                <w:szCs w:val="24"/>
              </w:rPr>
            </w:pPr>
            <w:r w:rsidRPr="002A0EEB">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D4670F" w:rsidRPr="002A0EEB" w:rsidRDefault="00D4670F" w:rsidP="00326248">
            <w:pPr>
              <w:spacing w:line="228" w:lineRule="auto"/>
              <w:ind w:firstLine="0"/>
              <w:jc w:val="center"/>
              <w:rPr>
                <w:sz w:val="24"/>
                <w:szCs w:val="24"/>
              </w:rPr>
            </w:pPr>
            <w:r w:rsidRPr="002A0EEB">
              <w:rPr>
                <w:sz w:val="24"/>
                <w:szCs w:val="24"/>
              </w:rPr>
              <w:t>Рынок услуг социального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64C72" w:rsidRPr="002A0EEB" w:rsidRDefault="00964C72" w:rsidP="00964C72">
            <w:pPr>
              <w:spacing w:line="228" w:lineRule="auto"/>
              <w:ind w:firstLine="0"/>
              <w:rPr>
                <w:sz w:val="24"/>
                <w:szCs w:val="24"/>
              </w:rPr>
            </w:pPr>
            <w:r w:rsidRPr="002A0EEB">
              <w:rPr>
                <w:sz w:val="24"/>
                <w:szCs w:val="24"/>
              </w:rPr>
              <w:t>Стандарт развития конкуренции в субъектах Российской Федерации, утвержденный распоряжением Правительства Российской Федерации от 05.09.2015 № 1738-р.</w:t>
            </w:r>
          </w:p>
          <w:p w:rsidR="00D4670F" w:rsidRPr="002A0EEB" w:rsidRDefault="00964C72" w:rsidP="00964C72">
            <w:pPr>
              <w:spacing w:line="228" w:lineRule="auto"/>
              <w:ind w:firstLine="0"/>
              <w:rPr>
                <w:sz w:val="24"/>
                <w:szCs w:val="24"/>
              </w:rPr>
            </w:pPr>
            <w:r w:rsidRPr="002A0EEB">
              <w:rPr>
                <w:rFonts w:cs="Times New Roman"/>
                <w:sz w:val="24"/>
                <w:szCs w:val="24"/>
              </w:rPr>
              <w:t xml:space="preserve">Числовые значения целевых показателей в плановом периоде определены с учетом фактических данных за 2014 год и прогнозных оценок, основанных на реализации комплексных мероприятий по содействию развитию конкуренции в сочетании с потенциальными возможностями регионального рынка.   </w:t>
            </w:r>
          </w:p>
        </w:tc>
      </w:tr>
    </w:tbl>
    <w:p w:rsidR="00326248" w:rsidRDefault="00326248" w:rsidP="000F3368">
      <w:pPr>
        <w:pStyle w:val="ac"/>
        <w:ind w:firstLine="709"/>
        <w:jc w:val="both"/>
        <w:rPr>
          <w:rFonts w:ascii="Times New Roman" w:hAnsi="Times New Roman" w:cs="Times New Roman"/>
          <w:sz w:val="28"/>
          <w:szCs w:val="28"/>
        </w:rPr>
      </w:pPr>
    </w:p>
    <w:p w:rsidR="000F3368" w:rsidRPr="00AA0F93" w:rsidRDefault="000F3368" w:rsidP="000F3368">
      <w:pPr>
        <w:pStyle w:val="ac"/>
        <w:ind w:firstLine="709"/>
        <w:jc w:val="both"/>
        <w:rPr>
          <w:rFonts w:ascii="Times New Roman" w:hAnsi="Times New Roman"/>
          <w:sz w:val="28"/>
          <w:szCs w:val="28"/>
        </w:rPr>
      </w:pPr>
      <w:r>
        <w:rPr>
          <w:rFonts w:ascii="Times New Roman" w:hAnsi="Times New Roman" w:cs="Times New Roman"/>
          <w:sz w:val="28"/>
          <w:szCs w:val="28"/>
        </w:rPr>
        <w:t xml:space="preserve">Также следует отметить, что </w:t>
      </w:r>
      <w:r w:rsidRPr="00172019">
        <w:rPr>
          <w:rFonts w:ascii="Times New Roman" w:hAnsi="Times New Roman" w:cs="Times New Roman"/>
          <w:sz w:val="28"/>
          <w:szCs w:val="28"/>
        </w:rPr>
        <w:t>оценк</w:t>
      </w:r>
      <w:r>
        <w:rPr>
          <w:rFonts w:ascii="Times New Roman" w:hAnsi="Times New Roman" w:cs="Times New Roman"/>
          <w:sz w:val="28"/>
          <w:szCs w:val="28"/>
        </w:rPr>
        <w:t>а</w:t>
      </w:r>
      <w:r w:rsidRPr="00172019">
        <w:rPr>
          <w:rFonts w:ascii="Times New Roman" w:hAnsi="Times New Roman" w:cs="Times New Roman"/>
          <w:sz w:val="28"/>
          <w:szCs w:val="28"/>
        </w:rPr>
        <w:t xml:space="preserve"> состояния конкуренции и конкурентной среды </w:t>
      </w:r>
      <w:r>
        <w:rPr>
          <w:rFonts w:ascii="Times New Roman" w:hAnsi="Times New Roman" w:cs="Times New Roman"/>
          <w:sz w:val="28"/>
          <w:szCs w:val="28"/>
        </w:rPr>
        <w:t xml:space="preserve">на приоритетных и социально значимых рынках </w:t>
      </w:r>
      <w:r w:rsidRPr="00172019">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рамках проведенного в 2015 году мониторинга показала, что преимущественно на рассматриваемых рынках требуется реализация комплексных мер, направленных на развитие конкуренции в целях повышения</w:t>
      </w:r>
      <w:r w:rsidRPr="00137D8C">
        <w:rPr>
          <w:rFonts w:ascii="Times New Roman" w:hAnsi="Times New Roman"/>
          <w:i/>
          <w:sz w:val="28"/>
          <w:szCs w:val="28"/>
        </w:rPr>
        <w:t xml:space="preserve"> </w:t>
      </w:r>
      <w:r w:rsidRPr="00137D8C">
        <w:rPr>
          <w:rFonts w:ascii="Times New Roman" w:hAnsi="Times New Roman" w:cs="Times New Roman"/>
          <w:sz w:val="28"/>
          <w:szCs w:val="28"/>
        </w:rPr>
        <w:t>конкурентоспособности продукции</w:t>
      </w:r>
      <w:r>
        <w:rPr>
          <w:rFonts w:ascii="Times New Roman" w:hAnsi="Times New Roman" w:cs="Times New Roman"/>
          <w:sz w:val="28"/>
          <w:szCs w:val="28"/>
        </w:rPr>
        <w:t xml:space="preserve">, </w:t>
      </w:r>
      <w:r w:rsidRPr="00137D8C">
        <w:rPr>
          <w:rFonts w:ascii="Times New Roman" w:hAnsi="Times New Roman" w:cs="Times New Roman"/>
          <w:sz w:val="28"/>
          <w:szCs w:val="28"/>
        </w:rPr>
        <w:t>работ</w:t>
      </w:r>
      <w:r>
        <w:rPr>
          <w:rFonts w:ascii="Times New Roman" w:hAnsi="Times New Roman" w:cs="Times New Roman"/>
          <w:sz w:val="28"/>
          <w:szCs w:val="28"/>
        </w:rPr>
        <w:t xml:space="preserve">, </w:t>
      </w:r>
      <w:r w:rsidRPr="00137D8C">
        <w:rPr>
          <w:rFonts w:ascii="Times New Roman" w:hAnsi="Times New Roman" w:cs="Times New Roman"/>
          <w:sz w:val="28"/>
          <w:szCs w:val="28"/>
        </w:rPr>
        <w:t>услуг</w:t>
      </w:r>
      <w:r>
        <w:rPr>
          <w:rFonts w:ascii="Times New Roman" w:hAnsi="Times New Roman" w:cs="Times New Roman"/>
          <w:sz w:val="28"/>
          <w:szCs w:val="28"/>
        </w:rPr>
        <w:t xml:space="preserve">, а также </w:t>
      </w:r>
      <w:r w:rsidRPr="00137D8C">
        <w:rPr>
          <w:rFonts w:ascii="Times New Roman" w:hAnsi="Times New Roman" w:cs="Times New Roman"/>
          <w:sz w:val="28"/>
          <w:szCs w:val="28"/>
        </w:rPr>
        <w:t xml:space="preserve"> </w:t>
      </w:r>
      <w:r w:rsidRPr="00AA0F93">
        <w:rPr>
          <w:rFonts w:ascii="Times New Roman" w:hAnsi="Times New Roman"/>
          <w:sz w:val="28"/>
          <w:szCs w:val="28"/>
        </w:rPr>
        <w:t>повышени</w:t>
      </w:r>
      <w:r>
        <w:rPr>
          <w:rFonts w:ascii="Times New Roman" w:hAnsi="Times New Roman"/>
          <w:sz w:val="28"/>
          <w:szCs w:val="28"/>
        </w:rPr>
        <w:t>я</w:t>
      </w:r>
      <w:r w:rsidRPr="00AA0F93">
        <w:rPr>
          <w:rFonts w:ascii="Times New Roman" w:hAnsi="Times New Roman"/>
          <w:sz w:val="28"/>
          <w:szCs w:val="28"/>
        </w:rPr>
        <w:t xml:space="preserve"> удовлетворенности потребителей основными характеристиками оказываемых услуг (цена, качество, возможность выбора).</w:t>
      </w:r>
      <w:r w:rsidRPr="00137D8C">
        <w:rPr>
          <w:rFonts w:ascii="Times New Roman" w:hAnsi="Times New Roman" w:cs="Times New Roman"/>
          <w:sz w:val="28"/>
          <w:szCs w:val="28"/>
        </w:rPr>
        <w:t xml:space="preserve"> </w:t>
      </w:r>
    </w:p>
    <w:p w:rsidR="000F3368" w:rsidRDefault="000F3368" w:rsidP="000F3368">
      <w:pPr>
        <w:rPr>
          <w:rFonts w:eastAsia="Times New Roman" w:cs="Times New Roman"/>
          <w:szCs w:val="28"/>
        </w:rPr>
      </w:pPr>
      <w:r w:rsidRPr="00137D8C">
        <w:rPr>
          <w:rFonts w:eastAsia="Times New Roman" w:cs="Times New Roman"/>
          <w:szCs w:val="28"/>
        </w:rPr>
        <w:lastRenderedPageBreak/>
        <w:t xml:space="preserve">Кроме того, развитие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экономики региона за счет привлечения частных инвестиций </w:t>
      </w:r>
      <w:r w:rsidR="00A650DC">
        <w:rPr>
          <w:rFonts w:eastAsia="Times New Roman" w:cs="Times New Roman"/>
          <w:szCs w:val="28"/>
        </w:rPr>
        <w:t>в данные</w:t>
      </w:r>
      <w:r w:rsidRPr="00137D8C">
        <w:rPr>
          <w:rFonts w:eastAsia="Times New Roman" w:cs="Times New Roman"/>
          <w:szCs w:val="28"/>
        </w:rPr>
        <w:t xml:space="preserve"> рынки.</w:t>
      </w:r>
    </w:p>
    <w:p w:rsidR="00D4670F" w:rsidRPr="00FB1AEA" w:rsidRDefault="00D4670F" w:rsidP="00D4670F">
      <w:pPr>
        <w:rPr>
          <w:sz w:val="16"/>
          <w:szCs w:val="16"/>
        </w:rPr>
      </w:pPr>
    </w:p>
    <w:p w:rsidR="00D4670F" w:rsidRDefault="002A0EEB" w:rsidP="00D4670F">
      <w:pPr>
        <w:rPr>
          <w:b/>
          <w:szCs w:val="28"/>
        </w:rPr>
      </w:pPr>
      <w:r>
        <w:rPr>
          <w:b/>
          <w:szCs w:val="28"/>
        </w:rPr>
        <w:t>2</w:t>
      </w:r>
      <w:r w:rsidR="00D4670F" w:rsidRPr="008D0B11">
        <w:rPr>
          <w:b/>
          <w:szCs w:val="28"/>
        </w:rPr>
        <w:t>. Приоритетные рынки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01"/>
        <w:gridCol w:w="7480"/>
      </w:tblGrid>
      <w:tr w:rsidR="00D4670F" w:rsidRPr="00984D95" w:rsidTr="00964C72">
        <w:tc>
          <w:tcPr>
            <w:tcW w:w="0" w:type="auto"/>
            <w:tcBorders>
              <w:top w:val="single" w:sz="4" w:space="0" w:color="auto"/>
              <w:left w:val="single" w:sz="4" w:space="0" w:color="auto"/>
              <w:bottom w:val="single" w:sz="4" w:space="0" w:color="auto"/>
              <w:right w:val="single" w:sz="4" w:space="0" w:color="auto"/>
            </w:tcBorders>
            <w:hideMark/>
          </w:tcPr>
          <w:p w:rsidR="00D4670F" w:rsidRPr="00984D95" w:rsidRDefault="00D4670F" w:rsidP="00984D95">
            <w:pPr>
              <w:spacing w:line="228" w:lineRule="auto"/>
              <w:ind w:firstLine="0"/>
              <w:jc w:val="center"/>
              <w:rPr>
                <w:sz w:val="24"/>
                <w:szCs w:val="24"/>
              </w:rPr>
            </w:pPr>
            <w:r w:rsidRPr="00984D95">
              <w:rPr>
                <w:sz w:val="24"/>
                <w:szCs w:val="24"/>
              </w:rPr>
              <w:t>№</w:t>
            </w:r>
          </w:p>
          <w:p w:rsidR="00D4670F" w:rsidRPr="00984D95" w:rsidRDefault="00D4670F" w:rsidP="00984D95">
            <w:pPr>
              <w:spacing w:line="228" w:lineRule="auto"/>
              <w:ind w:firstLine="0"/>
              <w:jc w:val="center"/>
              <w:rPr>
                <w:sz w:val="24"/>
                <w:szCs w:val="24"/>
              </w:rPr>
            </w:pPr>
            <w:proofErr w:type="spellStart"/>
            <w:r w:rsidRPr="00984D95">
              <w:rPr>
                <w:sz w:val="24"/>
                <w:szCs w:val="24"/>
              </w:rPr>
              <w:t>п</w:t>
            </w:r>
            <w:proofErr w:type="spellEnd"/>
            <w:r w:rsidRPr="00984D95">
              <w:rPr>
                <w:sz w:val="24"/>
                <w:szCs w:val="24"/>
              </w:rPr>
              <w:t>/</w:t>
            </w:r>
            <w:proofErr w:type="spellStart"/>
            <w:r w:rsidRPr="00984D95">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670F" w:rsidRPr="00984D95" w:rsidRDefault="00D4670F" w:rsidP="00984D95">
            <w:pPr>
              <w:spacing w:line="228" w:lineRule="auto"/>
              <w:ind w:firstLine="0"/>
              <w:jc w:val="center"/>
              <w:rPr>
                <w:sz w:val="24"/>
                <w:szCs w:val="24"/>
              </w:rPr>
            </w:pPr>
            <w:r w:rsidRPr="00984D95">
              <w:rPr>
                <w:sz w:val="24"/>
                <w:szCs w:val="24"/>
              </w:rPr>
              <w:t>Наименование приоритетных рынков</w:t>
            </w:r>
          </w:p>
        </w:tc>
        <w:tc>
          <w:tcPr>
            <w:tcW w:w="0" w:type="auto"/>
            <w:tcBorders>
              <w:top w:val="single" w:sz="4" w:space="0" w:color="auto"/>
              <w:left w:val="single" w:sz="4" w:space="0" w:color="auto"/>
              <w:bottom w:val="single" w:sz="4" w:space="0" w:color="auto"/>
              <w:right w:val="single" w:sz="4" w:space="0" w:color="auto"/>
            </w:tcBorders>
            <w:hideMark/>
          </w:tcPr>
          <w:p w:rsidR="00D4670F" w:rsidRPr="00984D95" w:rsidRDefault="00D4670F" w:rsidP="00984D95">
            <w:pPr>
              <w:spacing w:line="228" w:lineRule="auto"/>
              <w:ind w:firstLine="0"/>
              <w:jc w:val="center"/>
              <w:rPr>
                <w:sz w:val="24"/>
                <w:szCs w:val="24"/>
              </w:rPr>
            </w:pPr>
            <w:r w:rsidRPr="00984D95">
              <w:rPr>
                <w:sz w:val="24"/>
                <w:szCs w:val="24"/>
              </w:rPr>
              <w:t>Обоснование включения приоритетного рынка в перечень</w:t>
            </w:r>
          </w:p>
        </w:tc>
      </w:tr>
      <w:tr w:rsidR="00D4670F" w:rsidRPr="00984D95" w:rsidTr="00964C72">
        <w:tc>
          <w:tcPr>
            <w:tcW w:w="0" w:type="auto"/>
            <w:tcBorders>
              <w:top w:val="single" w:sz="4" w:space="0" w:color="auto"/>
              <w:left w:val="single" w:sz="4" w:space="0" w:color="auto"/>
              <w:bottom w:val="single" w:sz="4" w:space="0" w:color="auto"/>
              <w:right w:val="single" w:sz="4" w:space="0" w:color="auto"/>
            </w:tcBorders>
          </w:tcPr>
          <w:p w:rsidR="00D4670F" w:rsidRPr="00984D95" w:rsidRDefault="00D4670F" w:rsidP="00984D95">
            <w:pPr>
              <w:spacing w:line="228" w:lineRule="auto"/>
              <w:ind w:firstLine="0"/>
              <w:jc w:val="center"/>
              <w:rPr>
                <w:sz w:val="24"/>
                <w:szCs w:val="24"/>
              </w:rPr>
            </w:pPr>
            <w:r w:rsidRPr="00984D95">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4670F" w:rsidRPr="00984D95" w:rsidRDefault="00D4670F" w:rsidP="00984D95">
            <w:pPr>
              <w:spacing w:line="228" w:lineRule="auto"/>
              <w:ind w:firstLine="0"/>
              <w:jc w:val="center"/>
              <w:rPr>
                <w:sz w:val="24"/>
                <w:szCs w:val="24"/>
              </w:rPr>
            </w:pPr>
            <w:r w:rsidRPr="00984D95">
              <w:rPr>
                <w:sz w:val="24"/>
                <w:szCs w:val="24"/>
              </w:rPr>
              <w:t>Рынок медицинских услуг</w:t>
            </w:r>
          </w:p>
        </w:tc>
        <w:tc>
          <w:tcPr>
            <w:tcW w:w="0" w:type="auto"/>
            <w:tcBorders>
              <w:top w:val="single" w:sz="4" w:space="0" w:color="auto"/>
              <w:left w:val="single" w:sz="4" w:space="0" w:color="auto"/>
              <w:bottom w:val="single" w:sz="4" w:space="0" w:color="auto"/>
              <w:right w:val="single" w:sz="4" w:space="0" w:color="auto"/>
            </w:tcBorders>
            <w:hideMark/>
          </w:tcPr>
          <w:p w:rsidR="00984D95" w:rsidRPr="00984D95" w:rsidRDefault="00984D95" w:rsidP="00984D95">
            <w:pPr>
              <w:widowControl w:val="0"/>
              <w:autoSpaceDE w:val="0"/>
              <w:autoSpaceDN w:val="0"/>
              <w:adjustRightInd w:val="0"/>
              <w:ind w:firstLine="0"/>
              <w:rPr>
                <w:rFonts w:cs="Times New Roman"/>
                <w:sz w:val="24"/>
                <w:szCs w:val="24"/>
              </w:rPr>
            </w:pPr>
            <w:r w:rsidRPr="00984D95">
              <w:rPr>
                <w:rFonts w:cs="Times New Roman"/>
                <w:sz w:val="24"/>
                <w:szCs w:val="24"/>
              </w:rPr>
              <w:t xml:space="preserve">В соответствии с  Инвестиционной стратегией Смоленской области до 2025 года, утвержденной распоряжением Администрации Смоленской области  от 15.12.2014 № 1753-р/адм, определены приоритеты инвестиционного развития Смоленской области, механизмы инвестиционного развития (кластерное развитие), отмечается развитие механизмов государственно-частного партнерства. В частности, рассматривается возможность формирования медицинского кластера в целях обеспечения доступности и качества медицинских услуг (уровня оказания медицинской помощи). </w:t>
            </w:r>
          </w:p>
          <w:p w:rsidR="00984D95" w:rsidRPr="00984D95" w:rsidRDefault="00984D95" w:rsidP="00984D95">
            <w:pPr>
              <w:ind w:firstLine="0"/>
              <w:rPr>
                <w:rFonts w:cs="Times New Roman"/>
                <w:sz w:val="24"/>
                <w:szCs w:val="24"/>
              </w:rPr>
            </w:pPr>
            <w:r w:rsidRPr="00984D95">
              <w:rPr>
                <w:rFonts w:cs="Times New Roman"/>
                <w:sz w:val="24"/>
                <w:szCs w:val="24"/>
              </w:rPr>
              <w:t>Также мониторинг состояния и развития конкурентной среды на рынках товаров, работ и услуг Смоленской области за 2015 год показал, что на рынке медицинских услуг значительная часть респондентов не удовлетворена ценами (70,9% от общего числа), качеством услуг (72,2%) и возможностью выбора (70,4%). При оценке изменения основных характеристик услуг на рынке за последние три года большая часть респондентов отметила увеличение цен (44% от общего числа), при этом 45,7% от общего числа респондентов отметили ухудшение качества услуг, а 35,9% респондентов отметили, что возможность выбора не изменилась.</w:t>
            </w:r>
          </w:p>
          <w:p w:rsidR="00984D95" w:rsidRPr="00CE20DD" w:rsidRDefault="00984D95" w:rsidP="00984D95">
            <w:pPr>
              <w:widowControl w:val="0"/>
              <w:autoSpaceDE w:val="0"/>
              <w:autoSpaceDN w:val="0"/>
              <w:adjustRightInd w:val="0"/>
              <w:ind w:firstLine="0"/>
              <w:rPr>
                <w:rFonts w:cs="Times New Roman"/>
                <w:sz w:val="24"/>
                <w:szCs w:val="24"/>
              </w:rPr>
            </w:pPr>
            <w:r w:rsidRPr="00984D95">
              <w:rPr>
                <w:rFonts w:cs="Times New Roman"/>
                <w:sz w:val="24"/>
                <w:szCs w:val="24"/>
              </w:rPr>
              <w:t>В этой связи рынок медицинских услуг является приоритетным для содействия развитию конкуренции, в том числе в рамках реализации проектов с использованием механизмов госу</w:t>
            </w:r>
            <w:r w:rsidR="00CE20DD">
              <w:rPr>
                <w:rFonts w:cs="Times New Roman"/>
                <w:sz w:val="24"/>
                <w:szCs w:val="24"/>
              </w:rPr>
              <w:t>дарственно-частного партнерства</w:t>
            </w:r>
            <w:r w:rsidR="00CE20DD" w:rsidRPr="00CE20DD">
              <w:rPr>
                <w:rFonts w:cs="Times New Roman"/>
                <w:sz w:val="24"/>
                <w:szCs w:val="24"/>
              </w:rPr>
              <w:t xml:space="preserve"> </w:t>
            </w:r>
            <w:r w:rsidR="00CE20DD">
              <w:rPr>
                <w:rFonts w:cs="Times New Roman"/>
                <w:sz w:val="24"/>
                <w:szCs w:val="24"/>
              </w:rPr>
              <w:t>и внедрения перспективных технологий.</w:t>
            </w:r>
          </w:p>
          <w:p w:rsidR="00D4670F" w:rsidRPr="00984D95" w:rsidRDefault="00197D3D" w:rsidP="00326248">
            <w:pPr>
              <w:widowControl w:val="0"/>
              <w:autoSpaceDE w:val="0"/>
              <w:autoSpaceDN w:val="0"/>
              <w:adjustRightInd w:val="0"/>
              <w:ind w:firstLine="0"/>
              <w:rPr>
                <w:sz w:val="24"/>
                <w:szCs w:val="24"/>
              </w:rPr>
            </w:pPr>
            <w:r>
              <w:rPr>
                <w:rFonts w:cs="Times New Roman"/>
                <w:sz w:val="24"/>
                <w:szCs w:val="24"/>
              </w:rPr>
              <w:t xml:space="preserve">При этом в соответствии со </w:t>
            </w:r>
            <w:r w:rsidR="00326248">
              <w:rPr>
                <w:rFonts w:cs="Times New Roman"/>
                <w:sz w:val="24"/>
                <w:szCs w:val="24"/>
              </w:rPr>
              <w:t>С</w:t>
            </w:r>
            <w:r>
              <w:rPr>
                <w:rFonts w:cs="Times New Roman"/>
                <w:sz w:val="24"/>
                <w:szCs w:val="24"/>
              </w:rPr>
              <w:t>тандартом развития конкуренции рынок медицинских услуг входит в обязательный перечень социально значимых рынков.</w:t>
            </w:r>
          </w:p>
        </w:tc>
      </w:tr>
      <w:tr w:rsidR="00D4670F" w:rsidRPr="00984D95" w:rsidTr="00964C72">
        <w:tc>
          <w:tcPr>
            <w:tcW w:w="0" w:type="auto"/>
            <w:tcBorders>
              <w:top w:val="single" w:sz="4" w:space="0" w:color="auto"/>
              <w:left w:val="single" w:sz="4" w:space="0" w:color="auto"/>
              <w:bottom w:val="single" w:sz="4" w:space="0" w:color="auto"/>
              <w:right w:val="single" w:sz="4" w:space="0" w:color="auto"/>
            </w:tcBorders>
          </w:tcPr>
          <w:p w:rsidR="00D4670F" w:rsidRPr="00984D95" w:rsidRDefault="00D4670F" w:rsidP="00984D95">
            <w:pPr>
              <w:spacing w:line="228" w:lineRule="auto"/>
              <w:ind w:firstLine="0"/>
              <w:jc w:val="center"/>
              <w:rPr>
                <w:sz w:val="24"/>
                <w:szCs w:val="24"/>
              </w:rPr>
            </w:pPr>
            <w:r w:rsidRPr="00984D95">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4670F" w:rsidRPr="00984D95" w:rsidRDefault="00D4670F" w:rsidP="00984D95">
            <w:pPr>
              <w:spacing w:line="228" w:lineRule="auto"/>
              <w:ind w:firstLine="0"/>
              <w:jc w:val="center"/>
              <w:rPr>
                <w:sz w:val="24"/>
                <w:szCs w:val="24"/>
              </w:rPr>
            </w:pPr>
            <w:r w:rsidRPr="00984D95">
              <w:rPr>
                <w:sz w:val="24"/>
                <w:szCs w:val="24"/>
              </w:rPr>
              <w:t>Рынок услуг социального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984D95" w:rsidRPr="00984D95" w:rsidRDefault="00984D95" w:rsidP="00984D95">
            <w:pPr>
              <w:ind w:firstLine="0"/>
              <w:rPr>
                <w:sz w:val="24"/>
                <w:szCs w:val="24"/>
              </w:rPr>
            </w:pPr>
            <w:r w:rsidRPr="00984D95">
              <w:rPr>
                <w:sz w:val="24"/>
                <w:szCs w:val="24"/>
              </w:rPr>
              <w:t xml:space="preserve">Изначально в рамках реализации </w:t>
            </w:r>
            <w:proofErr w:type="spellStart"/>
            <w:r w:rsidRPr="00984D95">
              <w:rPr>
                <w:sz w:val="24"/>
                <w:szCs w:val="24"/>
              </w:rPr>
              <w:t>пилотного</w:t>
            </w:r>
            <w:proofErr w:type="spellEnd"/>
            <w:r w:rsidRPr="00984D95">
              <w:rPr>
                <w:sz w:val="24"/>
                <w:szCs w:val="24"/>
              </w:rPr>
              <w:t xml:space="preserve"> варианта стандарта развития конкуренции при формировании перечня приоритетных рынков в Смоленской области в него был включен рынок услуг социального обслуживания населения. Развитие конкуренции на указанном рынке необходимо в целях расширения региональной сети организаций социального обслуживания и повышения обеспеченности населения социальными услугами при рациональном использовании средств регионального бюджета.</w:t>
            </w:r>
          </w:p>
          <w:p w:rsidR="00984D95" w:rsidRDefault="00984D95" w:rsidP="00984D95">
            <w:pPr>
              <w:widowControl w:val="0"/>
              <w:autoSpaceDE w:val="0"/>
              <w:autoSpaceDN w:val="0"/>
              <w:adjustRightInd w:val="0"/>
              <w:ind w:firstLine="0"/>
              <w:rPr>
                <w:rFonts w:cs="Times New Roman"/>
                <w:sz w:val="24"/>
                <w:szCs w:val="24"/>
              </w:rPr>
            </w:pPr>
            <w:r w:rsidRPr="00984D95">
              <w:rPr>
                <w:rFonts w:cs="Times New Roman"/>
                <w:sz w:val="24"/>
                <w:szCs w:val="24"/>
              </w:rPr>
              <w:t xml:space="preserve">В соответствии  с региональным планом мероприятий («дорожной картой») «Повышение эффективности и качества услуг в сфере социального обслуживания населения в Смоленской области (2013 - 2018 годы)», утвержденной постановлением Администрации Смоленской области от 06.05.2014 № 327, развитие рынка социальных услуг должно быть обеспечено, в том числе, путем расширения круга организаций различных организационно-правовых форм и форм собственности, предоставляющих социальные услуги, в </w:t>
            </w:r>
            <w:r w:rsidRPr="00984D95">
              <w:rPr>
                <w:rFonts w:cs="Times New Roman"/>
                <w:sz w:val="24"/>
                <w:szCs w:val="24"/>
              </w:rPr>
              <w:lastRenderedPageBreak/>
              <w:t>целях повышения уровня и качества предоставления социальных услуг и обеспечения гражданам возможности выбора поставщика услуг.</w:t>
            </w:r>
          </w:p>
          <w:p w:rsidR="00197D3D" w:rsidRDefault="00197D3D" w:rsidP="00197D3D">
            <w:pPr>
              <w:widowControl w:val="0"/>
              <w:autoSpaceDE w:val="0"/>
              <w:autoSpaceDN w:val="0"/>
              <w:adjustRightInd w:val="0"/>
              <w:ind w:firstLine="0"/>
              <w:rPr>
                <w:rFonts w:cs="Times New Roman"/>
                <w:sz w:val="24"/>
                <w:szCs w:val="24"/>
              </w:rPr>
            </w:pPr>
            <w:r w:rsidRPr="00984D95">
              <w:rPr>
                <w:rFonts w:cs="Times New Roman"/>
                <w:sz w:val="24"/>
                <w:szCs w:val="24"/>
              </w:rPr>
              <w:t xml:space="preserve">В этой связи рынок услуг </w:t>
            </w:r>
            <w:r>
              <w:rPr>
                <w:rFonts w:cs="Times New Roman"/>
                <w:sz w:val="24"/>
                <w:szCs w:val="24"/>
              </w:rPr>
              <w:t xml:space="preserve">социального обслуживания населения </w:t>
            </w:r>
            <w:r w:rsidRPr="00984D95">
              <w:rPr>
                <w:rFonts w:cs="Times New Roman"/>
                <w:sz w:val="24"/>
                <w:szCs w:val="24"/>
              </w:rPr>
              <w:t>является приоритетным для содействия развитию конкуренции</w:t>
            </w:r>
            <w:r>
              <w:rPr>
                <w:rFonts w:cs="Times New Roman"/>
                <w:sz w:val="24"/>
                <w:szCs w:val="24"/>
              </w:rPr>
              <w:t>.</w:t>
            </w:r>
          </w:p>
          <w:p w:rsidR="00FB1AEA" w:rsidRPr="00984D95" w:rsidRDefault="00197D3D" w:rsidP="00326248">
            <w:pPr>
              <w:widowControl w:val="0"/>
              <w:autoSpaceDE w:val="0"/>
              <w:autoSpaceDN w:val="0"/>
              <w:adjustRightInd w:val="0"/>
              <w:ind w:firstLine="0"/>
              <w:rPr>
                <w:sz w:val="24"/>
                <w:szCs w:val="24"/>
              </w:rPr>
            </w:pPr>
            <w:r>
              <w:rPr>
                <w:rFonts w:cs="Times New Roman"/>
                <w:sz w:val="24"/>
                <w:szCs w:val="24"/>
              </w:rPr>
              <w:t xml:space="preserve">При этом в соответствии со </w:t>
            </w:r>
            <w:r w:rsidR="00326248">
              <w:rPr>
                <w:rFonts w:cs="Times New Roman"/>
                <w:sz w:val="24"/>
                <w:szCs w:val="24"/>
              </w:rPr>
              <w:t>С</w:t>
            </w:r>
            <w:r>
              <w:rPr>
                <w:rFonts w:cs="Times New Roman"/>
                <w:sz w:val="24"/>
                <w:szCs w:val="24"/>
              </w:rPr>
              <w:t xml:space="preserve">тандартом развития конкуренции </w:t>
            </w:r>
            <w:r w:rsidRPr="00984D95">
              <w:rPr>
                <w:rFonts w:cs="Times New Roman"/>
                <w:sz w:val="24"/>
                <w:szCs w:val="24"/>
              </w:rPr>
              <w:t xml:space="preserve">рынок услуг </w:t>
            </w:r>
            <w:r>
              <w:rPr>
                <w:rFonts w:cs="Times New Roman"/>
                <w:sz w:val="24"/>
                <w:szCs w:val="24"/>
              </w:rPr>
              <w:t>социального обслуживания населения входит в обязательный перечень социально значимых рынков.</w:t>
            </w:r>
          </w:p>
        </w:tc>
      </w:tr>
    </w:tbl>
    <w:p w:rsidR="00D4670F" w:rsidRDefault="00D4670F" w:rsidP="00D4670F">
      <w:pPr>
        <w:rPr>
          <w:b/>
          <w:szCs w:val="28"/>
        </w:rPr>
      </w:pPr>
    </w:p>
    <w:p w:rsidR="00D4670F" w:rsidRPr="00D5608D" w:rsidRDefault="00197D3D" w:rsidP="00D4670F">
      <w:pPr>
        <w:rPr>
          <w:b/>
          <w:szCs w:val="28"/>
        </w:rPr>
      </w:pPr>
      <w:r>
        <w:rPr>
          <w:b/>
          <w:szCs w:val="28"/>
        </w:rPr>
        <w:t>3</w:t>
      </w:r>
      <w:r w:rsidR="00D4670F" w:rsidRPr="00D5608D">
        <w:rPr>
          <w:b/>
          <w:szCs w:val="28"/>
        </w:rPr>
        <w:t>. Социально значимые  и приоритетные рынки, выбранные для содействия развитию конкуренции с учетом анализа данных документов стратегического планирования в области инвестиционной деятельности  муниципальных образований Смоленской области, а также с учетом показателей социально-экономического развития муниципальных</w:t>
      </w:r>
      <w:r w:rsidR="00D4670F">
        <w:rPr>
          <w:b/>
          <w:szCs w:val="28"/>
        </w:rPr>
        <w:t xml:space="preserve"> образований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56"/>
        <w:gridCol w:w="7025"/>
      </w:tblGrid>
      <w:tr w:rsidR="00D347F5" w:rsidRPr="00D347F5" w:rsidTr="00964C72">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C81B20">
            <w:pPr>
              <w:ind w:firstLine="0"/>
              <w:jc w:val="center"/>
              <w:rPr>
                <w:sz w:val="24"/>
                <w:szCs w:val="24"/>
              </w:rPr>
            </w:pPr>
            <w:r w:rsidRPr="00D347F5">
              <w:rPr>
                <w:sz w:val="24"/>
                <w:szCs w:val="24"/>
              </w:rPr>
              <w:t>№</w:t>
            </w:r>
          </w:p>
          <w:p w:rsidR="00D4670F" w:rsidRPr="00D347F5" w:rsidRDefault="00D4670F" w:rsidP="00C81B20">
            <w:pPr>
              <w:ind w:firstLine="0"/>
              <w:jc w:val="center"/>
              <w:rPr>
                <w:sz w:val="24"/>
                <w:szCs w:val="24"/>
              </w:rPr>
            </w:pPr>
            <w:proofErr w:type="spellStart"/>
            <w:r w:rsidRPr="00D347F5">
              <w:rPr>
                <w:sz w:val="24"/>
                <w:szCs w:val="24"/>
              </w:rPr>
              <w:t>п</w:t>
            </w:r>
            <w:proofErr w:type="spellEnd"/>
            <w:r w:rsidRPr="00D347F5">
              <w:rPr>
                <w:sz w:val="24"/>
                <w:szCs w:val="24"/>
              </w:rPr>
              <w:t>/</w:t>
            </w:r>
            <w:proofErr w:type="spellStart"/>
            <w:r w:rsidRPr="00D347F5">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Наименование социально значимых и приоритетных рынков</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C81B20">
            <w:pPr>
              <w:ind w:firstLine="0"/>
              <w:jc w:val="center"/>
              <w:rPr>
                <w:sz w:val="24"/>
                <w:szCs w:val="24"/>
              </w:rPr>
            </w:pPr>
            <w:r w:rsidRPr="00D347F5">
              <w:rPr>
                <w:sz w:val="24"/>
                <w:szCs w:val="24"/>
              </w:rPr>
              <w:t>Наименование документов</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4670F" w:rsidP="00C81B20">
            <w:pPr>
              <w:ind w:firstLine="0"/>
              <w:jc w:val="center"/>
              <w:rPr>
                <w:sz w:val="24"/>
                <w:szCs w:val="24"/>
              </w:rPr>
            </w:pPr>
            <w:r w:rsidRPr="00D347F5">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дошкольного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A27388" w:rsidP="00C81B20">
            <w:pPr>
              <w:widowControl w:val="0"/>
              <w:autoSpaceDE w:val="0"/>
              <w:autoSpaceDN w:val="0"/>
              <w:adjustRightInd w:val="0"/>
              <w:ind w:firstLine="0"/>
              <w:rPr>
                <w:sz w:val="24"/>
                <w:szCs w:val="24"/>
              </w:rPr>
            </w:pPr>
            <w:hyperlink r:id="rId46" w:history="1">
              <w:r w:rsidR="00C81B20" w:rsidRPr="00D347F5">
                <w:rPr>
                  <w:rFonts w:cs="Times New Roman"/>
                  <w:iCs/>
                  <w:sz w:val="24"/>
                  <w:szCs w:val="24"/>
                </w:rPr>
                <w:t>Распоряжение Администрации Смоленской области от 24.04.2013 № 589-р/адм «Об утверждении плана мероприятий («дорожной карты») «Изменения в отраслях социальной сферы Смоленской области, направленные на повышение эффективности образования и науки»</w:t>
              </w:r>
            </w:hyperlink>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2</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A27388" w:rsidP="00C81B20">
            <w:pPr>
              <w:ind w:firstLine="0"/>
              <w:rPr>
                <w:sz w:val="24"/>
                <w:szCs w:val="24"/>
              </w:rPr>
            </w:pPr>
            <w:hyperlink r:id="rId47" w:history="1">
              <w:r w:rsidR="00D347F5" w:rsidRPr="00D347F5">
                <w:rPr>
                  <w:rFonts w:cs="Times New Roman"/>
                  <w:iCs/>
                  <w:sz w:val="24"/>
                  <w:szCs w:val="24"/>
                </w:rPr>
                <w:t>Распоряжение Администрации Смоленской области от 24.04.2013 № 589-р/адм «Об утверждении плана мероприятий («дорожной карты») «Изменения в отраслях социальной сферы Смоленской области, направленные на повышение эффективности образования и науки»</w:t>
              </w:r>
            </w:hyperlink>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3</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медицинских услуг</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C81B20" w:rsidP="00C81B20">
            <w:pPr>
              <w:ind w:firstLine="0"/>
              <w:rPr>
                <w:sz w:val="24"/>
                <w:szCs w:val="24"/>
              </w:rPr>
            </w:pPr>
            <w:r w:rsidRPr="00D347F5">
              <w:rPr>
                <w:sz w:val="24"/>
                <w:szCs w:val="24"/>
              </w:rPr>
              <w:t xml:space="preserve">Распоряжение Администрации Смоленской области  от 15.12.2014 № 1753-р/адм «Об утверждении Инвестиционной стратегии Смоленской области до 2025 года» </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4</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в сфере культуры</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347F5" w:rsidP="00C81B20">
            <w:pPr>
              <w:ind w:firstLine="0"/>
              <w:rPr>
                <w:sz w:val="24"/>
                <w:szCs w:val="24"/>
              </w:rPr>
            </w:pPr>
            <w:r w:rsidRPr="00D347F5">
              <w:rPr>
                <w:sz w:val="24"/>
                <w:szCs w:val="24"/>
              </w:rPr>
              <w:t>Постановление Администрации Смоленской области от 26.11.2007 № 418 «Об утверждении Стратегии социально-экономического развития Смоленской области на долгосрочную перспективу (до 2020 года)»</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5</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347F5" w:rsidP="00D347F5">
            <w:pPr>
              <w:ind w:firstLine="0"/>
              <w:rPr>
                <w:sz w:val="24"/>
                <w:szCs w:val="24"/>
              </w:rPr>
            </w:pPr>
            <w:r w:rsidRPr="00D347F5">
              <w:rPr>
                <w:rFonts w:cs="Times New Roman"/>
                <w:sz w:val="24"/>
                <w:szCs w:val="24"/>
              </w:rPr>
              <w:t>П</w:t>
            </w:r>
            <w:r w:rsidRPr="00D347F5">
              <w:rPr>
                <w:rFonts w:eastAsia="Calibri" w:cs="Times New Roman"/>
                <w:sz w:val="24"/>
                <w:szCs w:val="24"/>
              </w:rPr>
              <w:t>остановление Администра</w:t>
            </w:r>
            <w:r w:rsidRPr="00D347F5">
              <w:rPr>
                <w:rFonts w:cs="Times New Roman"/>
                <w:sz w:val="24"/>
                <w:szCs w:val="24"/>
              </w:rPr>
              <w:t>ции Смоленской области от</w:t>
            </w:r>
            <w:r w:rsidRPr="00D347F5">
              <w:rPr>
                <w:rFonts w:eastAsia="Calibri" w:cs="Times New Roman"/>
                <w:sz w:val="24"/>
                <w:szCs w:val="24"/>
              </w:rPr>
              <w:t xml:space="preserve">  26.12.2014  №  914</w:t>
            </w:r>
            <w:r w:rsidRPr="00D347F5">
              <w:rPr>
                <w:rFonts w:cs="Times New Roman"/>
                <w:sz w:val="24"/>
                <w:szCs w:val="24"/>
              </w:rPr>
              <w:t xml:space="preserve"> «Об утверждении </w:t>
            </w:r>
            <w:r w:rsidRPr="00D347F5">
              <w:rPr>
                <w:rFonts w:eastAsia="Calibri" w:cs="Times New Roman"/>
                <w:sz w:val="24"/>
                <w:szCs w:val="24"/>
              </w:rPr>
              <w:t xml:space="preserve">плана мероприятий («дорожной карты») «Развитие жилищно-коммунального хозяйства Смоленской области (2014-2020 годы)» </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6</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Розничная торговля</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347F5" w:rsidP="00C81B20">
            <w:pPr>
              <w:ind w:firstLine="0"/>
              <w:rPr>
                <w:sz w:val="24"/>
                <w:szCs w:val="24"/>
              </w:rPr>
            </w:pPr>
            <w:r w:rsidRPr="00D347F5">
              <w:rPr>
                <w:sz w:val="24"/>
                <w:szCs w:val="24"/>
              </w:rPr>
              <w:t>Постановление Администрации Смоленской области от 26.11.2007 № 418 «Об утверждении Стратегии социально-экономического развития Смоленской области на долгосрочную перспективу (до 2020 года)»</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7</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перевозок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347F5" w:rsidP="00D347F5">
            <w:pPr>
              <w:ind w:firstLine="0"/>
              <w:rPr>
                <w:sz w:val="24"/>
                <w:szCs w:val="24"/>
              </w:rPr>
            </w:pPr>
            <w:r w:rsidRPr="00D347F5">
              <w:rPr>
                <w:sz w:val="24"/>
                <w:szCs w:val="24"/>
              </w:rPr>
              <w:t>Постановление Администрации Смоленской области от 26.11.2007 № 418 «Об утверждении Стратегии социально-экономического развития Смоленской области на долгосрочную перспективу (до 2020 года)»</w:t>
            </w:r>
          </w:p>
        </w:tc>
      </w:tr>
      <w:tr w:rsidR="00D347F5" w:rsidRPr="00D347F5" w:rsidTr="00964C72">
        <w:tc>
          <w:tcPr>
            <w:tcW w:w="0" w:type="auto"/>
            <w:tcBorders>
              <w:top w:val="single" w:sz="4" w:space="0" w:color="auto"/>
              <w:left w:val="single" w:sz="4" w:space="0" w:color="auto"/>
              <w:bottom w:val="single" w:sz="4" w:space="0" w:color="auto"/>
              <w:right w:val="single" w:sz="4" w:space="0" w:color="auto"/>
            </w:tcBorders>
          </w:tcPr>
          <w:p w:rsidR="00D4670F" w:rsidRPr="00D347F5" w:rsidRDefault="00D347F5" w:rsidP="00C81B20">
            <w:pPr>
              <w:ind w:firstLine="0"/>
              <w:jc w:val="center"/>
              <w:rPr>
                <w:sz w:val="24"/>
                <w:szCs w:val="24"/>
              </w:rPr>
            </w:pPr>
            <w:r w:rsidRPr="00D347F5">
              <w:rPr>
                <w:sz w:val="24"/>
                <w:szCs w:val="24"/>
              </w:rPr>
              <w:t>8</w:t>
            </w:r>
            <w:r w:rsidR="00D4670F" w:rsidRPr="00D347F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D4670F" w:rsidP="00326248">
            <w:pPr>
              <w:ind w:firstLine="0"/>
              <w:jc w:val="center"/>
              <w:rPr>
                <w:sz w:val="24"/>
                <w:szCs w:val="24"/>
              </w:rPr>
            </w:pPr>
            <w:r w:rsidRPr="00D347F5">
              <w:rPr>
                <w:sz w:val="24"/>
                <w:szCs w:val="24"/>
              </w:rPr>
              <w:t>Рынок услуг социального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D4670F" w:rsidRPr="00D347F5" w:rsidRDefault="00C81B20" w:rsidP="00C81B20">
            <w:pPr>
              <w:ind w:firstLine="0"/>
              <w:rPr>
                <w:sz w:val="24"/>
                <w:szCs w:val="24"/>
              </w:rPr>
            </w:pPr>
            <w:r w:rsidRPr="00D347F5">
              <w:rPr>
                <w:rFonts w:cs="Times New Roman"/>
                <w:sz w:val="24"/>
                <w:szCs w:val="24"/>
              </w:rPr>
              <w:t>Постановление Администрации Смоленской области от 06.05.2014 № 327 «Об утверждении плана мероприятий («дорожной карты») «Повышение эффективности и качества услуг в сфере социального обслуживания населения в Смоленской области (2013 - 2018 годы)»</w:t>
            </w:r>
          </w:p>
        </w:tc>
      </w:tr>
    </w:tbl>
    <w:p w:rsidR="00910F48" w:rsidRPr="00910F48" w:rsidRDefault="00910F48" w:rsidP="00910F48">
      <w:pPr>
        <w:rPr>
          <w:b/>
        </w:rPr>
      </w:pPr>
      <w:r w:rsidRPr="00326248">
        <w:rPr>
          <w:b/>
        </w:rPr>
        <w:lastRenderedPageBreak/>
        <w:t>3.5.</w:t>
      </w:r>
      <w:r w:rsidRPr="00910F48">
        <w:rPr>
          <w:b/>
        </w:rPr>
        <w:t xml:space="preserve"> Утверждение плана мероприятий («дорожной карты») по содействию развитию конкуренции в субъекте Российской Федерации, подготовленного в соответствии с </w:t>
      </w:r>
      <w:r>
        <w:rPr>
          <w:b/>
        </w:rPr>
        <w:t>положениями Стандарта</w:t>
      </w:r>
      <w:r w:rsidRPr="00910F48">
        <w:rPr>
          <w:b/>
        </w:rPr>
        <w:t>.</w:t>
      </w:r>
    </w:p>
    <w:p w:rsidR="00910F48" w:rsidRPr="00695BE4" w:rsidRDefault="00910F48" w:rsidP="00910F48">
      <w:pPr>
        <w:rPr>
          <w:sz w:val="16"/>
          <w:szCs w:val="16"/>
        </w:rPr>
      </w:pPr>
    </w:p>
    <w:p w:rsidR="00910F48" w:rsidRPr="00910F48" w:rsidRDefault="00910F48" w:rsidP="00910F48">
      <w:pPr>
        <w:rPr>
          <w:szCs w:val="28"/>
        </w:rPr>
      </w:pPr>
      <w:r w:rsidRPr="00910F48">
        <w:rPr>
          <w:szCs w:val="28"/>
        </w:rPr>
        <w:t>Распоряжением Губернатора Смоленской области  от 29.12.2015 № 1570-р           «О внедрении в Смоленской области стандарта развития конкуренции в субъектах Российской Федерации» утвержден план мероприятий («дорожная карта») по содействию развитию конкуренции в Смоленской области на 2015-2018 годы           (далее</w:t>
      </w:r>
      <w:r w:rsidR="00662108">
        <w:rPr>
          <w:szCs w:val="28"/>
        </w:rPr>
        <w:t xml:space="preserve"> также</w:t>
      </w:r>
      <w:r w:rsidRPr="00910F48">
        <w:rPr>
          <w:szCs w:val="28"/>
        </w:rPr>
        <w:t xml:space="preserve"> – дорожная карта).</w:t>
      </w:r>
    </w:p>
    <w:p w:rsidR="00910F48" w:rsidRPr="00910F48" w:rsidRDefault="00910F48" w:rsidP="00910F48">
      <w:pPr>
        <w:rPr>
          <w:szCs w:val="28"/>
        </w:rPr>
      </w:pPr>
      <w:r w:rsidRPr="00910F48">
        <w:rPr>
          <w:szCs w:val="28"/>
        </w:rPr>
        <w:t xml:space="preserve">Текст распоряжения Губернатора Смоленской области от 29.12.2015 № 1570-р размещен на </w:t>
      </w:r>
      <w:r w:rsidRPr="00910F48">
        <w:rPr>
          <w:spacing w:val="-4"/>
          <w:szCs w:val="28"/>
        </w:rPr>
        <w:t>сайте Департамента экономического развития Смоленской области</w:t>
      </w:r>
      <w:r w:rsidRPr="00910F48">
        <w:rPr>
          <w:szCs w:val="28"/>
        </w:rPr>
        <w:t xml:space="preserve"> </w:t>
      </w:r>
      <w:r w:rsidRPr="00910F48">
        <w:t>(</w:t>
      </w:r>
      <w:hyperlink r:id="rId48" w:history="1">
        <w:r w:rsidRPr="00910F48">
          <w:rPr>
            <w:rStyle w:val="a9"/>
          </w:rPr>
          <w:t>http://econsmolensk.ru/temp/upload/file/-_Rasporyazhenie_Gubernatora_Smolenskoy_oblasti_ot_29.12.201_882803.doc</w:t>
        </w:r>
      </w:hyperlink>
      <w:r w:rsidRPr="00910F48">
        <w:t>).</w:t>
      </w:r>
    </w:p>
    <w:p w:rsidR="00910F48" w:rsidRPr="00910F48" w:rsidRDefault="00910F48" w:rsidP="00910F48">
      <w:pPr>
        <w:widowControl w:val="0"/>
        <w:autoSpaceDE w:val="0"/>
        <w:autoSpaceDN w:val="0"/>
        <w:adjustRightInd w:val="0"/>
        <w:rPr>
          <w:spacing w:val="-4"/>
          <w:szCs w:val="28"/>
        </w:rPr>
      </w:pPr>
      <w:r w:rsidRPr="00910F48">
        <w:rPr>
          <w:spacing w:val="-4"/>
          <w:szCs w:val="28"/>
        </w:rPr>
        <w:t xml:space="preserve">Дорожная карта  разработана в соответствии с требованиями </w:t>
      </w:r>
      <w:r w:rsidR="00326248">
        <w:rPr>
          <w:spacing w:val="-4"/>
          <w:szCs w:val="28"/>
        </w:rPr>
        <w:t>С</w:t>
      </w:r>
      <w:r w:rsidRPr="00910F48">
        <w:rPr>
          <w:spacing w:val="-4"/>
          <w:szCs w:val="28"/>
        </w:rPr>
        <w:t>тандарта развития конкуренции и содержит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выраженные</w:t>
      </w:r>
      <w:r>
        <w:rPr>
          <w:spacing w:val="-4"/>
          <w:szCs w:val="28"/>
        </w:rPr>
        <w:t>,</w:t>
      </w:r>
      <w:r w:rsidRPr="00910F48">
        <w:rPr>
          <w:spacing w:val="-4"/>
          <w:szCs w:val="28"/>
        </w:rPr>
        <w:t xml:space="preserve"> в том числе в числовых значениях. </w:t>
      </w:r>
    </w:p>
    <w:p w:rsidR="00910F48" w:rsidRPr="00910F48" w:rsidRDefault="00910F48" w:rsidP="00910F48">
      <w:pPr>
        <w:rPr>
          <w:spacing w:val="-4"/>
          <w:szCs w:val="28"/>
        </w:rPr>
      </w:pPr>
      <w:r w:rsidRPr="00910F48">
        <w:rPr>
          <w:spacing w:val="-4"/>
          <w:szCs w:val="28"/>
        </w:rPr>
        <w:t>Дорожная карта включает</w:t>
      </w:r>
      <w:r>
        <w:rPr>
          <w:spacing w:val="-4"/>
          <w:szCs w:val="28"/>
        </w:rPr>
        <w:t>:</w:t>
      </w:r>
    </w:p>
    <w:p w:rsidR="00910F48" w:rsidRDefault="00910F48" w:rsidP="00910F48">
      <w:pPr>
        <w:rPr>
          <w:szCs w:val="28"/>
        </w:rPr>
      </w:pPr>
      <w:r>
        <w:rPr>
          <w:spacing w:val="-4"/>
          <w:szCs w:val="28"/>
        </w:rPr>
        <w:t>- м</w:t>
      </w:r>
      <w:r w:rsidRPr="00910F48">
        <w:rPr>
          <w:spacing w:val="-4"/>
          <w:szCs w:val="28"/>
        </w:rPr>
        <w:t xml:space="preserve">ероприятия </w:t>
      </w:r>
      <w:r w:rsidRPr="00910F48">
        <w:rPr>
          <w:rFonts w:eastAsia="Calibri" w:cs="Times New Roman"/>
          <w:szCs w:val="28"/>
        </w:rPr>
        <w:t>по содействию развитию конкуренции на приоритетных и социально значимых рынках Смоленской области</w:t>
      </w:r>
      <w:r>
        <w:rPr>
          <w:szCs w:val="28"/>
        </w:rPr>
        <w:t>;</w:t>
      </w:r>
    </w:p>
    <w:p w:rsidR="00910F48" w:rsidRDefault="00910F48" w:rsidP="00910F48">
      <w:pPr>
        <w:rPr>
          <w:spacing w:val="-4"/>
          <w:szCs w:val="28"/>
        </w:rPr>
      </w:pPr>
      <w:r w:rsidRPr="00910F48">
        <w:rPr>
          <w:spacing w:val="-4"/>
          <w:szCs w:val="28"/>
        </w:rPr>
        <w:t xml:space="preserve">- </w:t>
      </w:r>
      <w:r>
        <w:rPr>
          <w:spacing w:val="-4"/>
          <w:szCs w:val="28"/>
        </w:rPr>
        <w:t>с</w:t>
      </w:r>
      <w:r w:rsidRPr="00910F48">
        <w:rPr>
          <w:rFonts w:eastAsia="Calibri" w:cs="Times New Roman"/>
          <w:spacing w:val="-4"/>
          <w:szCs w:val="28"/>
        </w:rPr>
        <w:t>истемные мероприятия по развитию конкурентной среды в Смоленской области на 2015 – 2018 годы</w:t>
      </w:r>
      <w:r>
        <w:rPr>
          <w:spacing w:val="-4"/>
          <w:szCs w:val="28"/>
        </w:rPr>
        <w:t>;</w:t>
      </w:r>
    </w:p>
    <w:p w:rsidR="00910F48" w:rsidRDefault="00910F48" w:rsidP="00910F48">
      <w:pPr>
        <w:rPr>
          <w:spacing w:val="-4"/>
          <w:szCs w:val="28"/>
        </w:rPr>
      </w:pPr>
      <w:r>
        <w:rPr>
          <w:spacing w:val="-4"/>
          <w:szCs w:val="28"/>
        </w:rPr>
        <w:t>-</w:t>
      </w:r>
      <w:r w:rsidRPr="00910F48">
        <w:rPr>
          <w:spacing w:val="-4"/>
          <w:szCs w:val="28"/>
        </w:rPr>
        <w:t xml:space="preserve"> мероприятия, предусмотренные иными утвержденными в установленном порядке на федеральном уровне и (или) на региональном уровне стратегическими и программными документами, реализация которых оказывает влияние на состояние конкуренции в Смоленской области, содержит мероприятия для муниципальных образований в рамках заключенных соглашений о внедрении </w:t>
      </w:r>
      <w:r w:rsidR="00326248">
        <w:rPr>
          <w:spacing w:val="-4"/>
          <w:szCs w:val="28"/>
        </w:rPr>
        <w:t>С</w:t>
      </w:r>
      <w:r w:rsidRPr="00910F48">
        <w:rPr>
          <w:spacing w:val="-4"/>
          <w:szCs w:val="28"/>
        </w:rPr>
        <w:t xml:space="preserve">тандарта развития конкуренции. </w:t>
      </w:r>
    </w:p>
    <w:p w:rsidR="00B8568F" w:rsidRPr="00B8568F" w:rsidRDefault="00B8568F" w:rsidP="00910F48">
      <w:pPr>
        <w:rPr>
          <w:szCs w:val="28"/>
          <w:u w:val="single"/>
        </w:rPr>
      </w:pPr>
      <w:r w:rsidRPr="00B8568F">
        <w:rPr>
          <w:spacing w:val="-4"/>
          <w:szCs w:val="28"/>
          <w:u w:val="single"/>
        </w:rPr>
        <w:t xml:space="preserve">Мероприятия </w:t>
      </w:r>
      <w:r w:rsidRPr="00B8568F">
        <w:rPr>
          <w:rFonts w:eastAsia="Calibri" w:cs="Times New Roman"/>
          <w:szCs w:val="28"/>
          <w:u w:val="single"/>
        </w:rPr>
        <w:t>по содействию развитию конкуренции на приоритетных и социально значимых рынках Смоленской области</w:t>
      </w:r>
      <w:r w:rsidRPr="00B8568F">
        <w:rPr>
          <w:szCs w:val="28"/>
          <w:u w:val="single"/>
        </w:rPr>
        <w:t xml:space="preserve"> направлены на:</w:t>
      </w:r>
    </w:p>
    <w:p w:rsidR="00B8568F" w:rsidRPr="00B8568F" w:rsidRDefault="00B8568F" w:rsidP="00B8568F">
      <w:pPr>
        <w:rPr>
          <w:szCs w:val="28"/>
        </w:rPr>
      </w:pPr>
      <w:r>
        <w:rPr>
          <w:rFonts w:cs="Times New Roman"/>
          <w:szCs w:val="28"/>
        </w:rPr>
        <w:t>- с</w:t>
      </w:r>
      <w:r w:rsidRPr="00B8568F">
        <w:rPr>
          <w:rFonts w:eastAsia="Calibri" w:cs="Times New Roman"/>
          <w:szCs w:val="28"/>
        </w:rPr>
        <w:t>оздание условий для развития конкуренции на рынке услуг дошкольного образования</w:t>
      </w:r>
      <w:r>
        <w:rPr>
          <w:rFonts w:cs="Times New Roman"/>
          <w:szCs w:val="28"/>
        </w:rPr>
        <w:t>;</w:t>
      </w:r>
    </w:p>
    <w:p w:rsidR="00B8568F" w:rsidRPr="00B8568F" w:rsidRDefault="00B8568F" w:rsidP="00B8568F">
      <w:pPr>
        <w:rPr>
          <w:szCs w:val="28"/>
        </w:rPr>
      </w:pPr>
      <w:r>
        <w:rPr>
          <w:rFonts w:cs="Times New Roman"/>
          <w:szCs w:val="28"/>
        </w:rPr>
        <w:t>- с</w:t>
      </w:r>
      <w:r w:rsidRPr="00B8568F">
        <w:rPr>
          <w:rFonts w:eastAsia="Calibri" w:cs="Times New Roman"/>
          <w:szCs w:val="28"/>
        </w:rPr>
        <w:t>оздание условий для развития конкуренции на рынке услуг отдыха и оздоровления детей</w:t>
      </w:r>
      <w:r>
        <w:rPr>
          <w:rFonts w:cs="Times New Roman"/>
          <w:szCs w:val="28"/>
        </w:rPr>
        <w:t>;</w:t>
      </w:r>
    </w:p>
    <w:p w:rsidR="00B8568F" w:rsidRPr="00B8568F" w:rsidRDefault="00B8568F" w:rsidP="00B8568F">
      <w:pPr>
        <w:rPr>
          <w:szCs w:val="28"/>
        </w:rPr>
      </w:pPr>
      <w:r>
        <w:rPr>
          <w:rFonts w:cs="Times New Roman"/>
          <w:szCs w:val="28"/>
        </w:rPr>
        <w:t>- с</w:t>
      </w:r>
      <w:r w:rsidRPr="00B8568F">
        <w:rPr>
          <w:rFonts w:eastAsia="Calibri" w:cs="Times New Roman"/>
          <w:szCs w:val="28"/>
        </w:rPr>
        <w:t>оздание условий для развития конкуренции на рынке услуг дополнительного образования детей</w:t>
      </w:r>
      <w:r>
        <w:rPr>
          <w:rFonts w:cs="Times New Roman"/>
          <w:szCs w:val="28"/>
        </w:rPr>
        <w:t>;</w:t>
      </w:r>
    </w:p>
    <w:p w:rsidR="00B8568F" w:rsidRPr="00B8568F" w:rsidRDefault="00B8568F" w:rsidP="00B8568F">
      <w:pPr>
        <w:rPr>
          <w:szCs w:val="28"/>
        </w:rPr>
      </w:pPr>
      <w:r>
        <w:rPr>
          <w:szCs w:val="28"/>
        </w:rPr>
        <w:t>- с</w:t>
      </w:r>
      <w:r w:rsidRPr="00B8568F">
        <w:rPr>
          <w:rFonts w:eastAsia="Calibri" w:cs="Times New Roman"/>
          <w:szCs w:val="28"/>
        </w:rPr>
        <w:t>оздание условий для развития конкуренции на рынке медицинских услуг</w:t>
      </w:r>
      <w:r>
        <w:rPr>
          <w:szCs w:val="28"/>
        </w:rPr>
        <w:t>;</w:t>
      </w:r>
    </w:p>
    <w:p w:rsidR="00B8568F" w:rsidRDefault="00B8568F" w:rsidP="00B8568F">
      <w:pPr>
        <w:spacing w:line="228" w:lineRule="auto"/>
        <w:rPr>
          <w:szCs w:val="28"/>
        </w:rPr>
      </w:pPr>
      <w:r>
        <w:rPr>
          <w:szCs w:val="28"/>
        </w:rPr>
        <w:t>- р</w:t>
      </w:r>
      <w:r w:rsidRPr="00B8568F">
        <w:rPr>
          <w:rFonts w:eastAsia="Calibri" w:cs="Times New Roman"/>
          <w:szCs w:val="28"/>
        </w:rPr>
        <w:t>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w:t>
      </w:r>
      <w:r>
        <w:rPr>
          <w:szCs w:val="28"/>
        </w:rPr>
        <w:t>;</w:t>
      </w:r>
    </w:p>
    <w:p w:rsidR="00B8568F" w:rsidRPr="00B8568F" w:rsidRDefault="00B8568F" w:rsidP="00B8568F">
      <w:pPr>
        <w:spacing w:line="228" w:lineRule="auto"/>
        <w:rPr>
          <w:szCs w:val="28"/>
        </w:rPr>
      </w:pPr>
      <w:r>
        <w:rPr>
          <w:szCs w:val="28"/>
        </w:rPr>
        <w:t>- р</w:t>
      </w:r>
      <w:r w:rsidRPr="00B8568F">
        <w:rPr>
          <w:rFonts w:eastAsia="Calibri" w:cs="Times New Roman"/>
          <w:szCs w:val="28"/>
        </w:rPr>
        <w:t>азвитие сектора негосударственных (немуниципальных) организаций в сфере культуры</w:t>
      </w:r>
      <w:r>
        <w:rPr>
          <w:szCs w:val="28"/>
        </w:rPr>
        <w:t>;</w:t>
      </w:r>
    </w:p>
    <w:p w:rsidR="00B8568F" w:rsidRPr="00B8568F" w:rsidRDefault="00B8568F" w:rsidP="00B8568F">
      <w:pPr>
        <w:rPr>
          <w:szCs w:val="28"/>
        </w:rPr>
      </w:pPr>
      <w:r>
        <w:rPr>
          <w:szCs w:val="28"/>
        </w:rPr>
        <w:t>- с</w:t>
      </w:r>
      <w:r w:rsidRPr="00B8568F">
        <w:rPr>
          <w:rFonts w:eastAsia="Calibri" w:cs="Times New Roman"/>
          <w:szCs w:val="28"/>
        </w:rPr>
        <w:t>оздание условий для развития конкуренции на рынке услуг жилищно-коммунального хозяйства</w:t>
      </w:r>
      <w:r>
        <w:rPr>
          <w:szCs w:val="28"/>
        </w:rPr>
        <w:t>;</w:t>
      </w:r>
    </w:p>
    <w:p w:rsidR="00B8568F" w:rsidRPr="00B8568F" w:rsidRDefault="00B8568F" w:rsidP="00B8568F">
      <w:pPr>
        <w:rPr>
          <w:szCs w:val="28"/>
        </w:rPr>
      </w:pPr>
      <w:r>
        <w:rPr>
          <w:szCs w:val="28"/>
        </w:rPr>
        <w:lastRenderedPageBreak/>
        <w:t>- о</w:t>
      </w:r>
      <w:r w:rsidRPr="00B8568F">
        <w:rPr>
          <w:rFonts w:eastAsia="Calibri" w:cs="Times New Roman"/>
          <w:szCs w:val="28"/>
        </w:rPr>
        <w:t>беспечение возможности осуществления розничной торговли на рознич</w:t>
      </w:r>
      <w:r>
        <w:rPr>
          <w:szCs w:val="28"/>
        </w:rPr>
        <w:t>ных рынках и ярмарках, о</w:t>
      </w:r>
      <w:r w:rsidRPr="00B8568F">
        <w:rPr>
          <w:rFonts w:eastAsia="Calibri" w:cs="Times New Roman"/>
          <w:szCs w:val="28"/>
        </w:rPr>
        <w:t>беспечение населению возможности покупать продукцию в магазинах шаговой доступности (магазинах у дома)</w:t>
      </w:r>
      <w:r>
        <w:rPr>
          <w:rFonts w:cs="Times New Roman"/>
          <w:szCs w:val="28"/>
        </w:rPr>
        <w:t>;</w:t>
      </w:r>
    </w:p>
    <w:p w:rsidR="00B8568F" w:rsidRPr="00B8568F" w:rsidRDefault="00B8568F" w:rsidP="00B8568F">
      <w:pPr>
        <w:spacing w:line="228" w:lineRule="auto"/>
        <w:rPr>
          <w:rFonts w:eastAsia="Calibri" w:cs="Times New Roman"/>
          <w:szCs w:val="28"/>
        </w:rPr>
      </w:pPr>
      <w:r>
        <w:rPr>
          <w:szCs w:val="28"/>
        </w:rPr>
        <w:t>- с</w:t>
      </w:r>
      <w:r w:rsidRPr="00B8568F">
        <w:rPr>
          <w:rFonts w:eastAsia="Calibri" w:cs="Times New Roman"/>
          <w:szCs w:val="28"/>
        </w:rPr>
        <w:t>оздание условий для развития конкуренции на рынке розничной торго</w:t>
      </w:r>
      <w:r>
        <w:rPr>
          <w:szCs w:val="28"/>
        </w:rPr>
        <w:t>вли фармацевтической продукцией;</w:t>
      </w:r>
    </w:p>
    <w:p w:rsidR="00B8568F" w:rsidRPr="00B8568F" w:rsidRDefault="00B8568F" w:rsidP="00B8568F">
      <w:pPr>
        <w:rPr>
          <w:szCs w:val="28"/>
        </w:rPr>
      </w:pPr>
      <w:r>
        <w:rPr>
          <w:szCs w:val="28"/>
        </w:rPr>
        <w:t>- с</w:t>
      </w:r>
      <w:r w:rsidRPr="00B8568F">
        <w:rPr>
          <w:rFonts w:eastAsia="Calibri" w:cs="Times New Roman"/>
          <w:szCs w:val="28"/>
        </w:rPr>
        <w:t xml:space="preserve">оздание условий для развития конкуренции на рынке услуг перевозок пассажиров </w:t>
      </w:r>
      <w:r>
        <w:rPr>
          <w:szCs w:val="28"/>
        </w:rPr>
        <w:t>наземным транспортом;</w:t>
      </w:r>
      <w:r w:rsidRPr="00B8568F">
        <w:rPr>
          <w:rFonts w:eastAsia="Calibri" w:cs="Times New Roman"/>
          <w:szCs w:val="28"/>
        </w:rPr>
        <w:t xml:space="preserve"> </w:t>
      </w:r>
    </w:p>
    <w:p w:rsidR="00B8568F" w:rsidRPr="00B8568F" w:rsidRDefault="00B8568F" w:rsidP="00B8568F">
      <w:pPr>
        <w:rPr>
          <w:szCs w:val="28"/>
        </w:rPr>
      </w:pPr>
      <w:r>
        <w:rPr>
          <w:szCs w:val="28"/>
        </w:rPr>
        <w:t>- с</w:t>
      </w:r>
      <w:r w:rsidRPr="00B8568F">
        <w:rPr>
          <w:rFonts w:eastAsia="Calibri" w:cs="Times New Roman"/>
          <w:szCs w:val="28"/>
        </w:rPr>
        <w:t>оздание условий для развития конкуренции на рынке услуг широкополосного доступа в информационно-телекоммуникационную сеть «Интернет»</w:t>
      </w:r>
      <w:r>
        <w:rPr>
          <w:szCs w:val="28"/>
        </w:rPr>
        <w:t>;</w:t>
      </w:r>
    </w:p>
    <w:p w:rsidR="00B8568F" w:rsidRDefault="00B8568F" w:rsidP="00B8568F">
      <w:pPr>
        <w:rPr>
          <w:szCs w:val="28"/>
        </w:rPr>
      </w:pPr>
      <w:r>
        <w:rPr>
          <w:szCs w:val="28"/>
        </w:rPr>
        <w:t>- р</w:t>
      </w:r>
      <w:r w:rsidRPr="00B8568F">
        <w:rPr>
          <w:rFonts w:eastAsia="Calibri" w:cs="Times New Roman"/>
          <w:szCs w:val="28"/>
        </w:rPr>
        <w:t>азвитие конкуренции в сфере социального обслуживания</w:t>
      </w:r>
      <w:r>
        <w:rPr>
          <w:szCs w:val="28"/>
        </w:rPr>
        <w:t>.</w:t>
      </w:r>
    </w:p>
    <w:p w:rsidR="000E46DB" w:rsidRPr="00695BE4" w:rsidRDefault="000E46DB" w:rsidP="00910F48">
      <w:pPr>
        <w:rPr>
          <w:spacing w:val="-4"/>
          <w:sz w:val="16"/>
          <w:szCs w:val="16"/>
          <w:u w:val="single"/>
        </w:rPr>
      </w:pPr>
    </w:p>
    <w:p w:rsidR="00910F48" w:rsidRPr="00B8568F" w:rsidRDefault="00910F48" w:rsidP="00910F48">
      <w:pPr>
        <w:rPr>
          <w:spacing w:val="-4"/>
          <w:szCs w:val="28"/>
          <w:u w:val="single"/>
        </w:rPr>
      </w:pPr>
      <w:r w:rsidRPr="00B8568F">
        <w:rPr>
          <w:spacing w:val="-4"/>
          <w:szCs w:val="28"/>
          <w:u w:val="single"/>
        </w:rPr>
        <w:t>Системные мероприятия включают в себя</w:t>
      </w:r>
      <w:r w:rsidR="00B8568F" w:rsidRPr="00B8568F">
        <w:rPr>
          <w:spacing w:val="-4"/>
          <w:szCs w:val="28"/>
          <w:u w:val="single"/>
        </w:rPr>
        <w:t xml:space="preserve"> мероприятия, направленные на</w:t>
      </w:r>
      <w:r w:rsidRPr="00B8568F">
        <w:rPr>
          <w:spacing w:val="-4"/>
          <w:szCs w:val="28"/>
          <w:u w:val="single"/>
        </w:rPr>
        <w:t>:</w:t>
      </w:r>
    </w:p>
    <w:p w:rsidR="00B8568F" w:rsidRPr="00B8568F" w:rsidRDefault="00B8568F" w:rsidP="00B8568F">
      <w:pPr>
        <w:rPr>
          <w:rFonts w:eastAsia="Calibri" w:cs="Times New Roman"/>
          <w:szCs w:val="28"/>
        </w:rPr>
      </w:pPr>
      <w:r w:rsidRPr="00B8568F">
        <w:rPr>
          <w:spacing w:val="-4"/>
          <w:szCs w:val="28"/>
        </w:rPr>
        <w:t>- р</w:t>
      </w:r>
      <w:r w:rsidRPr="00B8568F">
        <w:rPr>
          <w:rFonts w:eastAsia="Calibri" w:cs="Times New Roman"/>
          <w:szCs w:val="28"/>
        </w:rPr>
        <w:t>азвитие конкуренции при осуществлении процедур государственных и муниципальных закупок,</w:t>
      </w:r>
      <w:r>
        <w:rPr>
          <w:szCs w:val="28"/>
        </w:rPr>
        <w:t xml:space="preserve"> </w:t>
      </w:r>
      <w:r w:rsidRPr="00B8568F">
        <w:rPr>
          <w:rFonts w:eastAsia="Calibri" w:cs="Times New Roman"/>
          <w:szCs w:val="28"/>
        </w:rPr>
        <w:t>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r>
        <w:rPr>
          <w:szCs w:val="28"/>
        </w:rPr>
        <w:t>;</w:t>
      </w:r>
    </w:p>
    <w:p w:rsidR="00B8568F" w:rsidRPr="00B8568F" w:rsidRDefault="00B8568F" w:rsidP="00B8568F">
      <w:pPr>
        <w:rPr>
          <w:rFonts w:eastAsia="Calibri" w:cs="Times New Roman"/>
          <w:szCs w:val="28"/>
        </w:rPr>
      </w:pPr>
      <w:r>
        <w:rPr>
          <w:spacing w:val="-6"/>
          <w:szCs w:val="28"/>
        </w:rPr>
        <w:t>- с</w:t>
      </w:r>
      <w:r w:rsidRPr="00B8568F">
        <w:rPr>
          <w:rFonts w:eastAsia="Calibri" w:cs="Times New Roman"/>
          <w:spacing w:val="-6"/>
          <w:szCs w:val="28"/>
        </w:rPr>
        <w:t>овершенствование процессов управления объектами государственной собственности Смоленской</w:t>
      </w:r>
      <w:r w:rsidRPr="00B8568F">
        <w:rPr>
          <w:rFonts w:eastAsia="Calibri" w:cs="Times New Roman"/>
          <w:szCs w:val="28"/>
        </w:rPr>
        <w:t xml:space="preserve"> области</w:t>
      </w:r>
      <w:r>
        <w:rPr>
          <w:szCs w:val="28"/>
        </w:rPr>
        <w:t>;</w:t>
      </w:r>
    </w:p>
    <w:p w:rsidR="00B8568F" w:rsidRDefault="00B8568F" w:rsidP="00B8568F">
      <w:pPr>
        <w:rPr>
          <w:szCs w:val="28"/>
        </w:rPr>
      </w:pPr>
      <w:r>
        <w:rPr>
          <w:szCs w:val="28"/>
        </w:rPr>
        <w:t>- с</w:t>
      </w:r>
      <w:r w:rsidRPr="00B8568F">
        <w:rPr>
          <w:rFonts w:eastAsia="Calibri" w:cs="Times New Roman"/>
          <w:szCs w:val="28"/>
        </w:rPr>
        <w:t>оздание условий для развития конкуренции на рынке строительства</w:t>
      </w:r>
      <w:r>
        <w:rPr>
          <w:szCs w:val="28"/>
        </w:rPr>
        <w:t>;</w:t>
      </w:r>
    </w:p>
    <w:p w:rsidR="00B8568F" w:rsidRDefault="00B8568F" w:rsidP="00B8568F">
      <w:pPr>
        <w:rPr>
          <w:rFonts w:cs="Times New Roman"/>
          <w:szCs w:val="28"/>
        </w:rPr>
      </w:pPr>
      <w:r>
        <w:rPr>
          <w:szCs w:val="28"/>
        </w:rPr>
        <w:t>- о</w:t>
      </w:r>
      <w:r w:rsidRPr="00B8568F">
        <w:rPr>
          <w:rFonts w:eastAsia="Calibri" w:cs="Times New Roman"/>
          <w:szCs w:val="28"/>
        </w:rPr>
        <w:t>беспечение и сохранение целевого использования государственных (муниципальных) объектов недвижимого имущества в социальной сфере</w:t>
      </w:r>
      <w:r>
        <w:rPr>
          <w:rFonts w:cs="Times New Roman"/>
          <w:szCs w:val="28"/>
        </w:rPr>
        <w:t>;</w:t>
      </w:r>
    </w:p>
    <w:p w:rsidR="00B8568F" w:rsidRPr="00B8568F" w:rsidRDefault="00B8568F" w:rsidP="00B8568F">
      <w:pPr>
        <w:rPr>
          <w:rFonts w:eastAsia="Calibri" w:cs="Times New Roman"/>
          <w:szCs w:val="28"/>
        </w:rPr>
      </w:pPr>
      <w:r>
        <w:rPr>
          <w:rFonts w:cs="Times New Roman"/>
          <w:szCs w:val="28"/>
        </w:rPr>
        <w:t>- с</w:t>
      </w:r>
      <w:r w:rsidRPr="00B8568F">
        <w:rPr>
          <w:rFonts w:eastAsia="Calibri" w:cs="Times New Roman"/>
          <w:szCs w:val="28"/>
        </w:rPr>
        <w:t>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r>
        <w:rPr>
          <w:szCs w:val="28"/>
        </w:rPr>
        <w:t>;</w:t>
      </w:r>
    </w:p>
    <w:p w:rsidR="00B8568F" w:rsidRDefault="00B8568F" w:rsidP="00B8568F">
      <w:pPr>
        <w:spacing w:line="216" w:lineRule="auto"/>
        <w:rPr>
          <w:szCs w:val="28"/>
        </w:rPr>
      </w:pPr>
      <w:r>
        <w:rPr>
          <w:szCs w:val="28"/>
        </w:rPr>
        <w:t>- с</w:t>
      </w:r>
      <w:r w:rsidRPr="00B8568F">
        <w:rPr>
          <w:rFonts w:eastAsia="Calibri" w:cs="Times New Roman"/>
          <w:szCs w:val="28"/>
        </w:rPr>
        <w:t>одействие развитию негосударственных (немуниципальных) социально ориентированных некоммерческих организаций</w:t>
      </w:r>
      <w:r>
        <w:rPr>
          <w:szCs w:val="28"/>
        </w:rPr>
        <w:t>.</w:t>
      </w:r>
    </w:p>
    <w:p w:rsidR="00910F48" w:rsidRPr="00695BE4" w:rsidRDefault="00910F48" w:rsidP="00910F48">
      <w:pPr>
        <w:widowControl w:val="0"/>
        <w:autoSpaceDE w:val="0"/>
        <w:autoSpaceDN w:val="0"/>
        <w:adjustRightInd w:val="0"/>
        <w:rPr>
          <w:spacing w:val="-6"/>
          <w:szCs w:val="28"/>
        </w:rPr>
      </w:pPr>
      <w:r w:rsidRPr="00695BE4">
        <w:rPr>
          <w:spacing w:val="-6"/>
          <w:szCs w:val="28"/>
        </w:rPr>
        <w:t>Координацию действий органов исполнительной власти Смоленской области,  ответственных за реализацию мероприятий по развитию  конкуренции и принятие мер по достижению целевых значений показателей дорожной карты, а также органов местного самоуправления муниципальных образований</w:t>
      </w:r>
      <w:r w:rsidR="00695BE4">
        <w:rPr>
          <w:spacing w:val="-6"/>
          <w:szCs w:val="28"/>
        </w:rPr>
        <w:t xml:space="preserve"> Смоленской области</w:t>
      </w:r>
      <w:r w:rsidRPr="00695BE4">
        <w:rPr>
          <w:spacing w:val="-6"/>
          <w:szCs w:val="28"/>
        </w:rPr>
        <w:t>, участвующих в реализации мероприятий, осуществляет Департамент экономического развития Смоленской области.</w:t>
      </w:r>
    </w:p>
    <w:p w:rsidR="00910F48" w:rsidRDefault="00910F48" w:rsidP="00910F48"/>
    <w:p w:rsidR="00695BE4" w:rsidRDefault="00695BE4" w:rsidP="00910F48"/>
    <w:p w:rsidR="00910F48" w:rsidRPr="00910F48" w:rsidRDefault="00910F48" w:rsidP="00910F48">
      <w:pPr>
        <w:rPr>
          <w:b/>
        </w:rPr>
      </w:pPr>
      <w:r w:rsidRPr="00910F48">
        <w:rPr>
          <w:b/>
        </w:rPr>
        <w:t xml:space="preserve">3.6.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 </w:t>
      </w:r>
    </w:p>
    <w:p w:rsidR="00910F48" w:rsidRDefault="00910F48" w:rsidP="00910F48"/>
    <w:p w:rsidR="004B3430" w:rsidRPr="00973CD1" w:rsidRDefault="004B3430" w:rsidP="00910F48">
      <w:pPr>
        <w:pStyle w:val="ConsPlusNormal"/>
        <w:ind w:firstLine="709"/>
        <w:jc w:val="both"/>
        <w:rPr>
          <w:szCs w:val="28"/>
        </w:rPr>
      </w:pPr>
      <w:r w:rsidRPr="00973CD1">
        <w:rPr>
          <w:szCs w:val="28"/>
        </w:rPr>
        <w:t xml:space="preserve">В соответствии со </w:t>
      </w:r>
      <w:r w:rsidR="00326248" w:rsidRPr="00973CD1">
        <w:rPr>
          <w:szCs w:val="28"/>
        </w:rPr>
        <w:t>С</w:t>
      </w:r>
      <w:r w:rsidRPr="00973CD1">
        <w:rPr>
          <w:szCs w:val="28"/>
        </w:rPr>
        <w:t xml:space="preserve">тандартом </w:t>
      </w:r>
      <w:r w:rsidR="00083637" w:rsidRPr="00973CD1">
        <w:rPr>
          <w:szCs w:val="28"/>
        </w:rPr>
        <w:t>развития конкуренции</w:t>
      </w:r>
      <w:r w:rsidRPr="00973CD1">
        <w:rPr>
          <w:szCs w:val="28"/>
        </w:rPr>
        <w:t xml:space="preserve"> </w:t>
      </w:r>
      <w:r w:rsidR="00644EB9" w:rsidRPr="00973CD1">
        <w:rPr>
          <w:szCs w:val="28"/>
        </w:rPr>
        <w:t>Д</w:t>
      </w:r>
      <w:r w:rsidRPr="00973CD1">
        <w:rPr>
          <w:szCs w:val="28"/>
        </w:rPr>
        <w:t>оклад о состоянии и развитии конкурентной среды на рынках товаров, работ и услуг Смоленской области за 2015 год</w:t>
      </w:r>
      <w:r w:rsidR="00644EB9" w:rsidRPr="00973CD1">
        <w:rPr>
          <w:szCs w:val="28"/>
        </w:rPr>
        <w:t xml:space="preserve"> рассмотрен и одобрен на заседании Совета по экономике и инвестициям при Администрации Смоленской обла</w:t>
      </w:r>
      <w:r w:rsidR="001D0112" w:rsidRPr="00973CD1">
        <w:rPr>
          <w:szCs w:val="28"/>
        </w:rPr>
        <w:t xml:space="preserve">сти (Протокол № 1 от 09.03.2016, размещен на сайте Департамента экономического развития Смоленской </w:t>
      </w:r>
      <w:r w:rsidR="001D0112" w:rsidRPr="00973CD1">
        <w:rPr>
          <w:szCs w:val="28"/>
        </w:rPr>
        <w:lastRenderedPageBreak/>
        <w:t>области</w:t>
      </w:r>
      <w:r w:rsidR="00973CD1" w:rsidRPr="00973CD1">
        <w:rPr>
          <w:szCs w:val="28"/>
        </w:rPr>
        <w:t xml:space="preserve"> по адресу</w:t>
      </w:r>
      <w:r w:rsidR="00695BE4" w:rsidRPr="00973CD1">
        <w:rPr>
          <w:szCs w:val="28"/>
        </w:rPr>
        <w:t xml:space="preserve">: </w:t>
      </w:r>
      <w:hyperlink r:id="rId49" w:history="1">
        <w:r w:rsidR="00EE6597" w:rsidRPr="000A7C2A">
          <w:rPr>
            <w:rStyle w:val="a9"/>
          </w:rPr>
          <w:t>http://econsmolensk.ru/temp/upload/file/Protokol--zasedaniya_Soveta_po_e%60konomike_i_investitsiyam_pr_959545.pdf</w:t>
        </w:r>
      </w:hyperlink>
      <w:r w:rsidR="00695BE4" w:rsidRPr="00973CD1">
        <w:rPr>
          <w:szCs w:val="28"/>
        </w:rPr>
        <w:t>.</w:t>
      </w:r>
    </w:p>
    <w:p w:rsidR="00910F48" w:rsidRPr="00973CD1" w:rsidRDefault="00910F48" w:rsidP="00910F48">
      <w:pPr>
        <w:pStyle w:val="ConsPlusNormal"/>
        <w:ind w:firstLine="709"/>
        <w:jc w:val="both"/>
        <w:rPr>
          <w:szCs w:val="28"/>
        </w:rPr>
      </w:pPr>
      <w:r w:rsidRPr="00973CD1">
        <w:rPr>
          <w:szCs w:val="28"/>
        </w:rPr>
        <w:t>Доклад о состоянии и развитии конкурентной среды на рынках товаров, работ и услуг Смоленской области за 2015 год размещен на:</w:t>
      </w:r>
    </w:p>
    <w:p w:rsidR="001D0112" w:rsidRPr="00973CD1" w:rsidRDefault="00910F48" w:rsidP="00910F48">
      <w:pPr>
        <w:rPr>
          <w:rFonts w:cs="Times New Roman"/>
          <w:spacing w:val="-6"/>
          <w:szCs w:val="28"/>
        </w:rPr>
      </w:pPr>
      <w:r w:rsidRPr="00973CD1">
        <w:rPr>
          <w:rFonts w:cs="Times New Roman"/>
          <w:spacing w:val="-4"/>
          <w:szCs w:val="28"/>
        </w:rPr>
        <w:t>- сайте Департамента экономического развития Смоленской области –                   раздел «Стандарт развития конкуренции»</w:t>
      </w:r>
      <w:r w:rsidR="00973CD1" w:rsidRPr="00973CD1">
        <w:rPr>
          <w:rFonts w:cs="Times New Roman"/>
          <w:spacing w:val="-4"/>
          <w:szCs w:val="28"/>
        </w:rPr>
        <w:t>:</w:t>
      </w:r>
      <w:r w:rsidRPr="00973CD1">
        <w:rPr>
          <w:rFonts w:cs="Times New Roman"/>
          <w:spacing w:val="-6"/>
          <w:szCs w:val="28"/>
        </w:rPr>
        <w:t xml:space="preserve"> </w:t>
      </w:r>
    </w:p>
    <w:p w:rsidR="00910F48" w:rsidRPr="00973CD1" w:rsidRDefault="00A27388" w:rsidP="001D0112">
      <w:pPr>
        <w:ind w:firstLine="0"/>
        <w:rPr>
          <w:rFonts w:cs="Times New Roman"/>
          <w:spacing w:val="-6"/>
          <w:szCs w:val="28"/>
        </w:rPr>
      </w:pPr>
      <w:hyperlink r:id="rId50" w:history="1">
        <w:r w:rsidR="001D0112" w:rsidRPr="00973CD1">
          <w:rPr>
            <w:rStyle w:val="a9"/>
            <w:spacing w:val="-6"/>
            <w:szCs w:val="28"/>
          </w:rPr>
          <w:t>http://econsmolensk.ru/temp/upload/file/Doklad_o_sostoyanii_i_razvitii_konkurentnoy_sredyi_na_ryinka_4256e021365a8a96.03333799.docx</w:t>
        </w:r>
      </w:hyperlink>
      <w:r w:rsidR="00910F48" w:rsidRPr="00973CD1">
        <w:rPr>
          <w:rFonts w:cs="Times New Roman"/>
          <w:spacing w:val="-6"/>
          <w:szCs w:val="28"/>
        </w:rPr>
        <w:t>;</w:t>
      </w:r>
    </w:p>
    <w:p w:rsidR="00910F48" w:rsidRPr="00566EF5" w:rsidRDefault="00910F48" w:rsidP="00910F48">
      <w:pPr>
        <w:rPr>
          <w:rFonts w:cs="Times New Roman"/>
          <w:spacing w:val="-11"/>
          <w:szCs w:val="28"/>
        </w:rPr>
      </w:pPr>
      <w:r w:rsidRPr="00973CD1">
        <w:rPr>
          <w:rFonts w:cs="Times New Roman"/>
          <w:spacing w:val="-11"/>
          <w:szCs w:val="28"/>
        </w:rPr>
        <w:t xml:space="preserve">- специализированном двуязычном </w:t>
      </w:r>
      <w:proofErr w:type="spellStart"/>
      <w:r w:rsidRPr="00973CD1">
        <w:rPr>
          <w:rFonts w:cs="Times New Roman"/>
          <w:spacing w:val="-11"/>
          <w:szCs w:val="28"/>
        </w:rPr>
        <w:t>Интернет-портале</w:t>
      </w:r>
      <w:proofErr w:type="spellEnd"/>
      <w:r w:rsidRPr="00973CD1">
        <w:rPr>
          <w:rFonts w:cs="Times New Roman"/>
          <w:spacing w:val="-11"/>
          <w:szCs w:val="28"/>
        </w:rPr>
        <w:t xml:space="preserve"> «Инвестиционная деятельность в Смоленской области» – вкладка «Стандарт развития конкуренции» раздела «Программные документы» (</w:t>
      </w:r>
      <w:hyperlink r:id="rId51" w:history="1">
        <w:r w:rsidRPr="00973CD1">
          <w:rPr>
            <w:rStyle w:val="a9"/>
            <w:spacing w:val="-11"/>
            <w:szCs w:val="28"/>
          </w:rPr>
          <w:t>http://smolinvest.com/programme_documents/standart_razvitie_konkurencii.php</w:t>
        </w:r>
      </w:hyperlink>
      <w:r w:rsidRPr="00973CD1">
        <w:rPr>
          <w:rFonts w:cs="Times New Roman"/>
          <w:spacing w:val="-11"/>
          <w:szCs w:val="28"/>
        </w:rPr>
        <w:t>).</w:t>
      </w:r>
    </w:p>
    <w:p w:rsidR="00910F48" w:rsidRDefault="00910F48" w:rsidP="00910F48">
      <w:pPr>
        <w:rPr>
          <w:i/>
        </w:rPr>
      </w:pPr>
    </w:p>
    <w:p w:rsidR="00910F48" w:rsidRDefault="00910F48" w:rsidP="00910F48">
      <w:r w:rsidRPr="00B8568F">
        <w:rPr>
          <w:b/>
        </w:rPr>
        <w:t>3.7.Создание и реализация механизмов общественною контроля за деятельностью субъектов естественных монополий</w:t>
      </w:r>
    </w:p>
    <w:p w:rsidR="00910F48" w:rsidRDefault="00910F48" w:rsidP="00910F48"/>
    <w:p w:rsidR="00910F48" w:rsidRPr="00DC5505" w:rsidRDefault="00910F48" w:rsidP="00910F48">
      <w:pPr>
        <w:rPr>
          <w:i/>
        </w:rPr>
      </w:pPr>
      <w:r w:rsidRPr="00DC5505">
        <w:rPr>
          <w:i/>
        </w:rPr>
        <w:t>3.7.1. Сведения о наличие межотраслевого совета потребителей при высшем должностном лице субъекта Российской Федерации</w:t>
      </w:r>
    </w:p>
    <w:p w:rsidR="00B8568F" w:rsidRPr="00695BE4" w:rsidRDefault="00B8568F" w:rsidP="00910F48">
      <w:pPr>
        <w:widowControl w:val="0"/>
        <w:rPr>
          <w:color w:val="000000"/>
          <w:sz w:val="16"/>
          <w:szCs w:val="16"/>
        </w:rPr>
      </w:pPr>
    </w:p>
    <w:p w:rsidR="00291706" w:rsidRDefault="00291706" w:rsidP="00291706">
      <w:pPr>
        <w:widowControl w:val="0"/>
        <w:rPr>
          <w:color w:val="000000"/>
          <w:szCs w:val="28"/>
        </w:rPr>
      </w:pPr>
      <w:r w:rsidRPr="00593054">
        <w:rPr>
          <w:color w:val="000000"/>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w:t>
      </w:r>
      <w:r w:rsidRPr="00593054">
        <w:rPr>
          <w:bCs/>
          <w:color w:val="000000"/>
          <w:szCs w:val="28"/>
        </w:rPr>
        <w:t xml:space="preserve">при Департаменте Смоленской области по энергетике, </w:t>
      </w:r>
      <w:proofErr w:type="spellStart"/>
      <w:r w:rsidRPr="00593054">
        <w:rPr>
          <w:bCs/>
          <w:color w:val="000000"/>
          <w:szCs w:val="28"/>
        </w:rPr>
        <w:t>энергоэффективности</w:t>
      </w:r>
      <w:proofErr w:type="spellEnd"/>
      <w:r w:rsidRPr="00593054">
        <w:rPr>
          <w:bCs/>
          <w:color w:val="000000"/>
          <w:szCs w:val="28"/>
        </w:rPr>
        <w:t xml:space="preserve">, тарифной политике. Общественный совет </w:t>
      </w:r>
      <w:r w:rsidRPr="00593054">
        <w:rPr>
          <w:color w:val="000000"/>
          <w:szCs w:val="28"/>
        </w:rPr>
        <w:t>является коллегиальным и совещательным</w:t>
      </w:r>
      <w:r>
        <w:rPr>
          <w:color w:val="000000"/>
          <w:szCs w:val="28"/>
        </w:rPr>
        <w:t xml:space="preserve"> органом, решения которого носят рекомендательный характер. </w:t>
      </w:r>
    </w:p>
    <w:p w:rsidR="00291706" w:rsidRDefault="00291706" w:rsidP="00291706">
      <w:pPr>
        <w:tabs>
          <w:tab w:val="left" w:pos="851"/>
        </w:tabs>
        <w:rPr>
          <w:color w:val="000000"/>
          <w:szCs w:val="28"/>
        </w:rPr>
      </w:pPr>
      <w:r>
        <w:rPr>
          <w:color w:val="000000"/>
          <w:szCs w:val="28"/>
        </w:rPr>
        <w:t>Информация о проведении заседаний Общественного совета</w:t>
      </w:r>
      <w:r>
        <w:rPr>
          <w:bCs/>
          <w:color w:val="000000"/>
          <w:szCs w:val="28"/>
        </w:rPr>
        <w:t xml:space="preserve">, а также протоколы проведенных заседаний </w:t>
      </w:r>
      <w:r>
        <w:rPr>
          <w:color w:val="000000"/>
          <w:szCs w:val="28"/>
        </w:rPr>
        <w:t>Общественного совета</w:t>
      </w:r>
      <w:r>
        <w:rPr>
          <w:bCs/>
          <w:color w:val="000000"/>
          <w:szCs w:val="28"/>
        </w:rPr>
        <w:t xml:space="preserve"> размещены на сайте </w:t>
      </w:r>
      <w:r>
        <w:rPr>
          <w:color w:val="000000"/>
          <w:szCs w:val="28"/>
        </w:rPr>
        <w:t xml:space="preserve">Департамента Смоленской области по энергетике, </w:t>
      </w:r>
      <w:proofErr w:type="spellStart"/>
      <w:r>
        <w:rPr>
          <w:color w:val="000000"/>
          <w:szCs w:val="28"/>
        </w:rPr>
        <w:t>энергоэффективности</w:t>
      </w:r>
      <w:proofErr w:type="spellEnd"/>
      <w:r>
        <w:rPr>
          <w:color w:val="000000"/>
          <w:szCs w:val="28"/>
        </w:rPr>
        <w:t xml:space="preserve">, тарифной политике по адресу </w:t>
      </w:r>
      <w:hyperlink r:id="rId52" w:history="1">
        <w:r>
          <w:rPr>
            <w:rStyle w:val="a9"/>
            <w:szCs w:val="28"/>
          </w:rPr>
          <w:t>http://rek.admin-smolensk.ru/dejatelnost/obshchestvennyj_sovet.htm</w:t>
        </w:r>
      </w:hyperlink>
      <w:r>
        <w:rPr>
          <w:color w:val="000000"/>
          <w:szCs w:val="28"/>
        </w:rPr>
        <w:t>.</w:t>
      </w:r>
    </w:p>
    <w:p w:rsidR="00291706" w:rsidRPr="00695BE4" w:rsidRDefault="00291706" w:rsidP="00291706">
      <w:pPr>
        <w:tabs>
          <w:tab w:val="left" w:pos="851"/>
        </w:tabs>
        <w:rPr>
          <w:color w:val="000000"/>
          <w:sz w:val="16"/>
          <w:szCs w:val="16"/>
        </w:rPr>
      </w:pPr>
    </w:p>
    <w:p w:rsidR="00291706" w:rsidRDefault="00291706" w:rsidP="00291706">
      <w:pPr>
        <w:pStyle w:val="ConsPlusNormal"/>
        <w:ind w:firstLine="709"/>
        <w:jc w:val="both"/>
        <w:rPr>
          <w:bCs/>
          <w:color w:val="000000"/>
          <w:szCs w:val="28"/>
        </w:rPr>
      </w:pPr>
      <w:r>
        <w:rPr>
          <w:bCs/>
          <w:color w:val="000000"/>
          <w:szCs w:val="28"/>
        </w:rPr>
        <w:t xml:space="preserve">  </w:t>
      </w:r>
      <w:r w:rsidRPr="0061288D">
        <w:rPr>
          <w:bCs/>
          <w:color w:val="000000"/>
          <w:szCs w:val="28"/>
        </w:rPr>
        <w:t>В  целях доведения до сведения органа исполнительной власти Смоленской области в области государственного регулирования тарифов и субъектов естественных монополий позиции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создан Межотраслевой совет потребителей при Губернаторе Смоленской области по вопросам деятельности субъектов естественных монополий</w:t>
      </w:r>
      <w:r>
        <w:rPr>
          <w:bCs/>
          <w:color w:val="000000"/>
          <w:szCs w:val="28"/>
        </w:rPr>
        <w:t xml:space="preserve"> (распоряжение Губернатора Смоленской области от 15.09.2015 № 1026-р                  «О создании межотраслевого совета потребителей при Губернаторе Смоленской области по вопросам деятельности субъектов естественных монополий»).</w:t>
      </w:r>
    </w:p>
    <w:p w:rsidR="004B3430" w:rsidRDefault="004B3430" w:rsidP="00291706">
      <w:pPr>
        <w:pStyle w:val="ConsPlusNormal"/>
        <w:ind w:firstLine="709"/>
        <w:jc w:val="both"/>
        <w:rPr>
          <w:bCs/>
          <w:color w:val="000000"/>
          <w:szCs w:val="28"/>
        </w:rPr>
      </w:pPr>
      <w:r>
        <w:rPr>
          <w:bCs/>
          <w:color w:val="000000"/>
          <w:szCs w:val="28"/>
        </w:rPr>
        <w:t xml:space="preserve">Указанное распоряжение Губернатора  Смоленской области размещено по адресу </w:t>
      </w:r>
      <w:hyperlink r:id="rId53" w:history="1">
        <w:r w:rsidRPr="00F003CD">
          <w:rPr>
            <w:rStyle w:val="a9"/>
            <w:bCs/>
            <w:szCs w:val="28"/>
          </w:rPr>
          <w:t>http://172.16.10.10/ASPpos_rasp/index.asp?id=74694995&amp;kod_doc=1941</w:t>
        </w:r>
      </w:hyperlink>
      <w:r>
        <w:rPr>
          <w:bCs/>
          <w:color w:val="000000"/>
          <w:szCs w:val="28"/>
        </w:rPr>
        <w:t>.</w:t>
      </w:r>
    </w:p>
    <w:p w:rsidR="00291706" w:rsidRDefault="00291706" w:rsidP="00291706">
      <w:pPr>
        <w:autoSpaceDE w:val="0"/>
        <w:autoSpaceDN w:val="0"/>
        <w:adjustRightInd w:val="0"/>
        <w:rPr>
          <w:szCs w:val="28"/>
        </w:rPr>
      </w:pPr>
      <w:r w:rsidRPr="0061288D">
        <w:rPr>
          <w:szCs w:val="28"/>
        </w:rPr>
        <w:t xml:space="preserve">Совет является постоянно действующим </w:t>
      </w:r>
      <w:proofErr w:type="spellStart"/>
      <w:r w:rsidRPr="0061288D">
        <w:rPr>
          <w:szCs w:val="28"/>
        </w:rPr>
        <w:t>совещательно-консультативным</w:t>
      </w:r>
      <w:proofErr w:type="spellEnd"/>
      <w:r w:rsidRPr="0061288D">
        <w:rPr>
          <w:szCs w:val="28"/>
        </w:rPr>
        <w:t xml:space="preserve"> органом при</w:t>
      </w:r>
      <w:r>
        <w:rPr>
          <w:szCs w:val="28"/>
        </w:rPr>
        <w:t xml:space="preserve"> Губернаторе Смоленской области и </w:t>
      </w:r>
      <w:r w:rsidRPr="0061288D">
        <w:rPr>
          <w:szCs w:val="28"/>
        </w:rPr>
        <w:t xml:space="preserve">осуществляет свою деятельность во взаимодействии с отраслевыми, общественными и экспертными советами при органе исполнительной власти Смоленской области в области государственного </w:t>
      </w:r>
      <w:r w:rsidRPr="0061288D">
        <w:rPr>
          <w:szCs w:val="28"/>
        </w:rPr>
        <w:lastRenderedPageBreak/>
        <w:t>регулирования тарифов, иных органах исполнительной власти Смоленской области, субъектов естественных монополий.</w:t>
      </w:r>
    </w:p>
    <w:p w:rsidR="004060AE" w:rsidRDefault="004060AE" w:rsidP="004060AE">
      <w:pPr>
        <w:autoSpaceDE w:val="0"/>
        <w:autoSpaceDN w:val="0"/>
        <w:adjustRightInd w:val="0"/>
        <w:rPr>
          <w:rFonts w:cs="Times New Roman"/>
          <w:szCs w:val="28"/>
        </w:rPr>
      </w:pPr>
      <w:r>
        <w:rPr>
          <w:rFonts w:cs="Times New Roman"/>
          <w:szCs w:val="28"/>
        </w:rPr>
        <w:t>В настоящее время состав указанного совета формируется.</w:t>
      </w:r>
    </w:p>
    <w:p w:rsidR="00910F48" w:rsidRPr="00DC5505" w:rsidRDefault="00910F48" w:rsidP="00910F48">
      <w:pPr>
        <w:rPr>
          <w:i/>
        </w:rPr>
      </w:pPr>
    </w:p>
    <w:p w:rsidR="00910F48" w:rsidRDefault="00910F48" w:rsidP="00910F48">
      <w:pPr>
        <w:rPr>
          <w:i/>
        </w:rPr>
      </w:pPr>
      <w:r w:rsidRPr="000E46DB">
        <w:rPr>
          <w:i/>
        </w:rPr>
        <w:t xml:space="preserve">3.7.2. Внедрение </w:t>
      </w:r>
      <w:r w:rsidR="00291706" w:rsidRPr="000E46DB">
        <w:rPr>
          <w:i/>
        </w:rPr>
        <w:t>и</w:t>
      </w:r>
      <w:r w:rsidRPr="000E46DB">
        <w:rPr>
          <w:i/>
        </w:rPr>
        <w:t xml:space="preserve"> применение механизма технологического ценового аудита инвестиционных проектов субъектов естественных монополий</w:t>
      </w:r>
      <w:r w:rsidR="000B778A">
        <w:rPr>
          <w:i/>
        </w:rPr>
        <w:t xml:space="preserve">  </w:t>
      </w:r>
    </w:p>
    <w:p w:rsidR="00D82823" w:rsidRDefault="00D82823" w:rsidP="00910F48"/>
    <w:p w:rsidR="00291706" w:rsidRDefault="00291706" w:rsidP="001A051D">
      <w:pPr>
        <w:autoSpaceDE w:val="0"/>
        <w:autoSpaceDN w:val="0"/>
        <w:adjustRightInd w:val="0"/>
        <w:rPr>
          <w:szCs w:val="28"/>
        </w:rPr>
      </w:pPr>
      <w:r>
        <w:rPr>
          <w:szCs w:val="28"/>
        </w:rPr>
        <w:t xml:space="preserve">На федеральном уровне проведение </w:t>
      </w:r>
      <w:r w:rsidRPr="00105489">
        <w:rPr>
          <w:szCs w:val="28"/>
        </w:rPr>
        <w:t xml:space="preserve">публичного технологического и ценового аудита крупных инвестиционных проектов с государственным участием </w:t>
      </w:r>
      <w:r>
        <w:rPr>
          <w:szCs w:val="28"/>
        </w:rPr>
        <w:t xml:space="preserve">регламентировано </w:t>
      </w:r>
      <w:r w:rsidRPr="00105489">
        <w:rPr>
          <w:szCs w:val="28"/>
        </w:rPr>
        <w:t>постановлени</w:t>
      </w:r>
      <w:r>
        <w:rPr>
          <w:szCs w:val="28"/>
        </w:rPr>
        <w:t>ем</w:t>
      </w:r>
      <w:r w:rsidRPr="00105489">
        <w:rPr>
          <w:szCs w:val="28"/>
        </w:rPr>
        <w:t xml:space="preserve">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szCs w:val="28"/>
        </w:rPr>
        <w:t>.</w:t>
      </w:r>
    </w:p>
    <w:p w:rsidR="001A051D" w:rsidRDefault="001A051D" w:rsidP="001A051D">
      <w:pPr>
        <w:rPr>
          <w:rFonts w:eastAsia="Calibri"/>
        </w:rPr>
      </w:pPr>
      <w:r>
        <w:rPr>
          <w:rFonts w:eastAsia="Calibri"/>
        </w:rPr>
        <w:t>В связи с тем, что на территории Смоленской области в 2014 году и                     в 1 полугодии 2015 года не осуществлялось строительство объектов капитального строительства сметной стоимостью 8 млрд. рублей и более и 1,5 млрд. рублей и более, соответственно, на финансирование которых привлекались средства федерального бюджета, публичный технологический и ценовой аудит крупных инвестиционных проектов с государственным участием Смоленской области не проводился.</w:t>
      </w:r>
    </w:p>
    <w:p w:rsidR="001A051D" w:rsidRDefault="001A051D" w:rsidP="001A051D">
      <w:pPr>
        <w:rPr>
          <w:rFonts w:eastAsia="Calibri"/>
        </w:rPr>
      </w:pPr>
      <w:r>
        <w:rPr>
          <w:rFonts w:eastAsia="Calibri"/>
        </w:rPr>
        <w:t xml:space="preserve">Таким образом, необходимость в разработке и утверждении регионального </w:t>
      </w:r>
      <w:r w:rsidRPr="00F251E6">
        <w:rPr>
          <w:rFonts w:eastAsia="Calibri"/>
        </w:rPr>
        <w:t xml:space="preserve">положения о проведении обязательного публичного технологического и ценового аудита инвестиционных проектов с государственным участием Смоленской области </w:t>
      </w:r>
      <w:r>
        <w:rPr>
          <w:rFonts w:eastAsia="Calibri"/>
        </w:rPr>
        <w:t xml:space="preserve">в указанные периоды </w:t>
      </w:r>
      <w:r w:rsidRPr="00F251E6">
        <w:rPr>
          <w:rFonts w:eastAsia="Calibri"/>
        </w:rPr>
        <w:t>отсутствовала.</w:t>
      </w:r>
    </w:p>
    <w:p w:rsidR="00291706" w:rsidRDefault="001A051D" w:rsidP="001A051D">
      <w:r>
        <w:t xml:space="preserve">В настоящее время Администрацией Смоленской области проводится работа по разработке проекта </w:t>
      </w:r>
      <w:r w:rsidR="00326248">
        <w:t xml:space="preserve">правового акта, регламентирующего </w:t>
      </w:r>
      <w:r>
        <w:t xml:space="preserve"> </w:t>
      </w:r>
      <w:r w:rsidR="00326248">
        <w:t xml:space="preserve">порядок </w:t>
      </w:r>
      <w:r>
        <w:t>проведени</w:t>
      </w:r>
      <w:r w:rsidR="00326248">
        <w:t>я</w:t>
      </w:r>
      <w:r>
        <w:t xml:space="preserve"> публичного технологического и ценового аудита крупных инвестиционных проектов с государственным участием Смоленской области. </w:t>
      </w:r>
    </w:p>
    <w:p w:rsidR="002148EF" w:rsidRDefault="002148EF" w:rsidP="001A051D">
      <w:pPr>
        <w:rPr>
          <w:szCs w:val="28"/>
        </w:rPr>
      </w:pPr>
    </w:p>
    <w:p w:rsidR="00291706" w:rsidRPr="000B778A" w:rsidRDefault="00291706" w:rsidP="00326248">
      <w:pPr>
        <w:pStyle w:val="ConsPlusNormal"/>
        <w:ind w:firstLine="709"/>
        <w:jc w:val="both"/>
      </w:pPr>
      <w:r w:rsidRPr="000B778A">
        <w:rPr>
          <w:bCs/>
          <w:szCs w:val="28"/>
        </w:rPr>
        <w:t>В соответствии с положением о Межотраслевом совете потребителей при Губернаторе Смоленской области по вопросам деятельности субъектов естественных монополий, з</w:t>
      </w:r>
      <w:r w:rsidRPr="000B778A">
        <w:t>адачи, стоящие перед Советом, с учетом специфики сфер деятельности субъектов естественных монополий могут реализовываться:</w:t>
      </w:r>
    </w:p>
    <w:p w:rsidR="00291706" w:rsidRPr="000B778A" w:rsidRDefault="00291706" w:rsidP="00326248">
      <w:pPr>
        <w:pStyle w:val="ConsPlusNormal"/>
        <w:ind w:firstLine="709"/>
        <w:jc w:val="both"/>
      </w:pPr>
      <w:r w:rsidRPr="000B778A">
        <w:t>а) на стадии формирования и утверждения схем территориального планирования Смоленской области и других стратегических документов по вопросам территориального и экономического развития Смоленской области посредством учета мнения по стратегическим документам развития соответствующей отрасли естественной монополии, социально-экономического развития Смоленской области, схемам территориального планирования и т.д.;</w:t>
      </w:r>
    </w:p>
    <w:p w:rsidR="00291706" w:rsidRPr="000B778A" w:rsidRDefault="00291706" w:rsidP="00326248">
      <w:pPr>
        <w:pStyle w:val="ConsPlusNormal"/>
        <w:ind w:firstLine="709"/>
        <w:jc w:val="both"/>
      </w:pPr>
      <w:r w:rsidRPr="000B778A">
        <w:t>б) на стадии формирования и утверждения инвестиционных программ субъектов естественных монополий посредством:</w:t>
      </w:r>
    </w:p>
    <w:p w:rsidR="00291706" w:rsidRPr="000B778A" w:rsidRDefault="00291706" w:rsidP="00326248">
      <w:pPr>
        <w:pStyle w:val="ConsPlusNormal"/>
        <w:ind w:firstLine="709"/>
        <w:jc w:val="both"/>
      </w:pPr>
      <w:r w:rsidRPr="000B778A">
        <w:t>- оценки соответствия положений проекта инвестиционной программы субъекта естественной монополии стратегическим документам по вопросам развития соответствующей отрасли естественных монополий, территориального и экономического развития Смоленской области;</w:t>
      </w:r>
    </w:p>
    <w:p w:rsidR="00291706" w:rsidRPr="000B778A" w:rsidRDefault="00291706" w:rsidP="00326248">
      <w:pPr>
        <w:pStyle w:val="ConsPlusNormal"/>
        <w:ind w:firstLine="709"/>
        <w:jc w:val="both"/>
      </w:pPr>
      <w:r w:rsidRPr="000B778A">
        <w:lastRenderedPageBreak/>
        <w:t>- анализа показателей экономической, технологической, социальной и экологической эффективности проектов инвестиционных программ субъектов естественных монополий;</w:t>
      </w:r>
    </w:p>
    <w:p w:rsidR="00291706" w:rsidRPr="000B778A" w:rsidRDefault="00291706" w:rsidP="00326248">
      <w:pPr>
        <w:pStyle w:val="ConsPlusNormal"/>
        <w:ind w:firstLine="709"/>
        <w:jc w:val="both"/>
      </w:pPr>
      <w:r w:rsidRPr="000B778A">
        <w:t>- оценки проведенной экспертизы проекта инвестиционной программы субъекта естественной монополии и при необходимости инициирования повторной экспертизы (в соответствии со стандартом проведения публичного техн</w:t>
      </w:r>
      <w:r w:rsidR="000B778A" w:rsidRPr="000B778A">
        <w:t>ологического и ценового аудита).</w:t>
      </w:r>
    </w:p>
    <w:p w:rsidR="00291706" w:rsidRPr="000B778A" w:rsidRDefault="00291706" w:rsidP="00326248">
      <w:pPr>
        <w:rPr>
          <w:szCs w:val="28"/>
        </w:rPr>
      </w:pPr>
      <w:r w:rsidRPr="000B778A">
        <w:rPr>
          <w:szCs w:val="28"/>
        </w:rPr>
        <w:t>Согласование документов территориального планирования регионального и местного значения (схемы территориального планирования Смоленской области, схем территориального планирования муниципальных районов, генеральных планов поселений и городских округов), а также внесение в них изменений осуществляется в соответствии со статьями</w:t>
      </w:r>
      <w:r w:rsidR="000B778A" w:rsidRPr="000B778A">
        <w:rPr>
          <w:szCs w:val="28"/>
        </w:rPr>
        <w:t xml:space="preserve"> </w:t>
      </w:r>
      <w:r w:rsidRPr="000B778A">
        <w:rPr>
          <w:szCs w:val="28"/>
        </w:rPr>
        <w:t>16,</w:t>
      </w:r>
      <w:r w:rsidR="00326248">
        <w:rPr>
          <w:szCs w:val="28"/>
        </w:rPr>
        <w:t xml:space="preserve"> </w:t>
      </w:r>
      <w:r w:rsidRPr="000B778A">
        <w:rPr>
          <w:szCs w:val="28"/>
        </w:rPr>
        <w:t>21,</w:t>
      </w:r>
      <w:r w:rsidR="00326248">
        <w:rPr>
          <w:szCs w:val="28"/>
        </w:rPr>
        <w:t xml:space="preserve"> </w:t>
      </w:r>
      <w:r w:rsidRPr="000B778A">
        <w:rPr>
          <w:szCs w:val="28"/>
        </w:rPr>
        <w:t>25 Градостроительного кодекса Российской Федерации.</w:t>
      </w:r>
    </w:p>
    <w:p w:rsidR="00291706" w:rsidRPr="000B778A" w:rsidRDefault="00291706" w:rsidP="00291706">
      <w:pPr>
        <w:rPr>
          <w:szCs w:val="28"/>
        </w:rPr>
      </w:pPr>
      <w:r w:rsidRPr="000B778A">
        <w:rPr>
          <w:szCs w:val="28"/>
        </w:rPr>
        <w:t xml:space="preserve">Публичные слушания по проектам генеральных планов поселений, генеральных планов городских округов проводятся в соответствии со статьей </w:t>
      </w:r>
      <w:r w:rsidR="00326248">
        <w:rPr>
          <w:szCs w:val="28"/>
        </w:rPr>
        <w:t xml:space="preserve">         </w:t>
      </w:r>
      <w:r w:rsidRPr="000B778A">
        <w:rPr>
          <w:szCs w:val="28"/>
        </w:rPr>
        <w:t>28 Градостроительного Кодекса Российской Федерации.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28 Градостроительного кодекса Российской Федерации.</w:t>
      </w:r>
    </w:p>
    <w:p w:rsidR="00291706" w:rsidRPr="000B778A" w:rsidRDefault="00291706" w:rsidP="00910F48">
      <w:pPr>
        <w:rPr>
          <w:i/>
          <w:szCs w:val="28"/>
        </w:rPr>
      </w:pPr>
    </w:p>
    <w:p w:rsidR="00910F48" w:rsidRPr="000B778A" w:rsidRDefault="00910F48" w:rsidP="00910F48">
      <w:pPr>
        <w:rPr>
          <w:i/>
        </w:rPr>
      </w:pPr>
      <w:r w:rsidRPr="000B778A">
        <w:rPr>
          <w:i/>
        </w:rPr>
        <w:t>3.7.3. Повышение прозрачности деятельности субъектов естественных монополий в субъекте Российской Федерации</w:t>
      </w:r>
    </w:p>
    <w:p w:rsidR="000B778A" w:rsidRDefault="000B778A" w:rsidP="000B778A">
      <w:pPr>
        <w:rPr>
          <w:b/>
          <w:i/>
          <w:szCs w:val="28"/>
        </w:rPr>
      </w:pPr>
    </w:p>
    <w:p w:rsidR="000B778A" w:rsidRPr="000B778A" w:rsidRDefault="000B778A" w:rsidP="000B778A">
      <w:pPr>
        <w:rPr>
          <w:i/>
          <w:szCs w:val="28"/>
          <w:u w:val="single"/>
        </w:rPr>
      </w:pPr>
      <w:r w:rsidRPr="000B778A">
        <w:rPr>
          <w:i/>
          <w:szCs w:val="28"/>
          <w:u w:val="single"/>
        </w:rPr>
        <w:t xml:space="preserve">Стандарты раскрытия информации органом исполнительной власти Смоленской области в сфере государственного регулирования цен (тарифов) – Департаментом Смоленской области по энергетике, </w:t>
      </w:r>
      <w:proofErr w:type="spellStart"/>
      <w:r w:rsidRPr="000B778A">
        <w:rPr>
          <w:i/>
          <w:szCs w:val="28"/>
          <w:u w:val="single"/>
        </w:rPr>
        <w:t>энергоэффективности</w:t>
      </w:r>
      <w:proofErr w:type="spellEnd"/>
      <w:r w:rsidRPr="000B778A">
        <w:rPr>
          <w:i/>
          <w:szCs w:val="28"/>
          <w:u w:val="single"/>
        </w:rPr>
        <w:t>, тарифной политике</w:t>
      </w:r>
      <w:r w:rsidR="000E46DB">
        <w:rPr>
          <w:i/>
          <w:szCs w:val="28"/>
          <w:u w:val="single"/>
        </w:rPr>
        <w:t>:</w:t>
      </w:r>
    </w:p>
    <w:p w:rsidR="000B778A" w:rsidRDefault="000B778A" w:rsidP="000B778A">
      <w:pPr>
        <w:rPr>
          <w:szCs w:val="28"/>
        </w:rPr>
      </w:pPr>
      <w:r w:rsidRPr="004D1BC7">
        <w:rPr>
          <w:szCs w:val="28"/>
        </w:rPr>
        <w:t xml:space="preserve">В соответствии с постановлением Правительства Российской Федерации </w:t>
      </w:r>
      <w:r>
        <w:rPr>
          <w:szCs w:val="28"/>
        </w:rPr>
        <w:t xml:space="preserve">от 05.07.2013 № 570 «О стандартах раскрытия информации теплоснабжающими организациями, </w:t>
      </w:r>
      <w:proofErr w:type="spellStart"/>
      <w:r>
        <w:rPr>
          <w:szCs w:val="28"/>
        </w:rPr>
        <w:t>теплосетевыми</w:t>
      </w:r>
      <w:proofErr w:type="spellEnd"/>
      <w:r>
        <w:rPr>
          <w:szCs w:val="28"/>
        </w:rPr>
        <w:t xml:space="preserve"> организациями и органами регулирования» раскрывается следующая информация:</w:t>
      </w:r>
    </w:p>
    <w:p w:rsidR="000B778A" w:rsidRPr="00286E32" w:rsidRDefault="000B778A" w:rsidP="000B778A">
      <w:pPr>
        <w:autoSpaceDE w:val="0"/>
        <w:autoSpaceDN w:val="0"/>
        <w:adjustRightInd w:val="0"/>
        <w:rPr>
          <w:szCs w:val="28"/>
        </w:rPr>
      </w:pPr>
      <w:r>
        <w:rPr>
          <w:szCs w:val="28"/>
        </w:rPr>
        <w:t xml:space="preserve"> а) </w:t>
      </w:r>
      <w:r w:rsidRPr="00286E32">
        <w:rPr>
          <w:szCs w:val="28"/>
        </w:rPr>
        <w:t xml:space="preserve">наименование органа тарифного регулирования, фамилия, имя и отчество руководителя – Департамент Смоленской области по энергетике, </w:t>
      </w:r>
      <w:proofErr w:type="spellStart"/>
      <w:r w:rsidRPr="00286E32">
        <w:rPr>
          <w:szCs w:val="28"/>
        </w:rPr>
        <w:t>энергоэффективности</w:t>
      </w:r>
      <w:proofErr w:type="spellEnd"/>
      <w:r w:rsidRPr="00286E32">
        <w:rPr>
          <w:szCs w:val="28"/>
        </w:rPr>
        <w:t>, тарифной политике, начальник Департамента – Рыбалко Олег Александрович;</w:t>
      </w:r>
    </w:p>
    <w:p w:rsidR="000B778A" w:rsidRDefault="000B778A" w:rsidP="000B778A">
      <w:pPr>
        <w:autoSpaceDE w:val="0"/>
        <w:autoSpaceDN w:val="0"/>
        <w:adjustRightInd w:val="0"/>
        <w:rPr>
          <w:szCs w:val="28"/>
        </w:rPr>
      </w:pPr>
      <w:r>
        <w:rPr>
          <w:szCs w:val="28"/>
        </w:rP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0B778A" w:rsidRPr="00286E32" w:rsidRDefault="000B778A" w:rsidP="000B778A">
      <w:pPr>
        <w:autoSpaceDE w:val="0"/>
        <w:autoSpaceDN w:val="0"/>
        <w:adjustRightInd w:val="0"/>
        <w:rPr>
          <w:szCs w:val="28"/>
        </w:rPr>
      </w:pPr>
      <w:r w:rsidRPr="00286E32">
        <w:rPr>
          <w:szCs w:val="28"/>
        </w:rPr>
        <w:t xml:space="preserve">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 – повестка заседания Правления Департамента Смоленской области по энергетике, </w:t>
      </w:r>
      <w:proofErr w:type="spellStart"/>
      <w:r w:rsidRPr="00286E32">
        <w:rPr>
          <w:szCs w:val="28"/>
        </w:rPr>
        <w:t>энергоэффективности</w:t>
      </w:r>
      <w:proofErr w:type="spellEnd"/>
      <w:r w:rsidRPr="00286E32">
        <w:rPr>
          <w:szCs w:val="28"/>
        </w:rPr>
        <w:t>, тарифной политике размещается в разделе «Правление» подразделе «Правление 2013»;</w:t>
      </w:r>
    </w:p>
    <w:p w:rsidR="000B778A" w:rsidRPr="00286E32" w:rsidRDefault="000B778A" w:rsidP="000B778A">
      <w:pPr>
        <w:autoSpaceDE w:val="0"/>
        <w:autoSpaceDN w:val="0"/>
        <w:adjustRightInd w:val="0"/>
        <w:rPr>
          <w:szCs w:val="28"/>
        </w:rPr>
      </w:pPr>
      <w:r w:rsidRPr="00286E32">
        <w:rPr>
          <w:szCs w:val="28"/>
        </w:rPr>
        <w:lastRenderedPageBreak/>
        <w:t xml:space="preserve">г) принятые органом тарифного регулирования решения об установлении цен (тарифов) в сфере теплоснабжения – постановления Департамента Смоленской области по энергетике, </w:t>
      </w:r>
      <w:proofErr w:type="spellStart"/>
      <w:r w:rsidRPr="00286E32">
        <w:rPr>
          <w:szCs w:val="28"/>
        </w:rPr>
        <w:t>энергоэффективности</w:t>
      </w:r>
      <w:proofErr w:type="spellEnd"/>
      <w:r w:rsidRPr="00286E32">
        <w:rPr>
          <w:szCs w:val="28"/>
        </w:rPr>
        <w:t>, тарифной политике об установлении тарифов размещаются в разделе «Деятельность»;</w:t>
      </w:r>
    </w:p>
    <w:p w:rsidR="000B778A" w:rsidRPr="00286E32" w:rsidRDefault="000B778A" w:rsidP="000B778A">
      <w:pPr>
        <w:autoSpaceDE w:val="0"/>
        <w:autoSpaceDN w:val="0"/>
        <w:adjustRightInd w:val="0"/>
        <w:rPr>
          <w:szCs w:val="28"/>
        </w:rPr>
      </w:pPr>
      <w:proofErr w:type="spellStart"/>
      <w:r w:rsidRPr="00286E32">
        <w:rPr>
          <w:szCs w:val="28"/>
        </w:rPr>
        <w:t>д</w:t>
      </w:r>
      <w:proofErr w:type="spellEnd"/>
      <w:r w:rsidRPr="00286E32">
        <w:rPr>
          <w:szCs w:val="28"/>
        </w:rPr>
        <w:t>) протокол заседания правления (коллегии) органа тарифного регулирования, оформленный в соответствии с законодательством Российской Федерации – протоколы размещаются в разделе «Правление» подразделе «Правление 2013»;</w:t>
      </w:r>
    </w:p>
    <w:p w:rsidR="000B778A" w:rsidRDefault="000B778A" w:rsidP="000B778A">
      <w:pPr>
        <w:autoSpaceDE w:val="0"/>
        <w:autoSpaceDN w:val="0"/>
        <w:adjustRightInd w:val="0"/>
        <w:rPr>
          <w:szCs w:val="28"/>
        </w:rPr>
      </w:pPr>
      <w:r w:rsidRPr="00286E32">
        <w:rPr>
          <w:szCs w:val="28"/>
        </w:rPr>
        <w:t xml:space="preserve">е) контактные данные органа тарифного регулирования (местонахождение, почтовый адрес, справочные телефоны, адреса электронной почты, официальный сайт) – 214000, г. Смоленск, ул. Октябрьской революции, д. 14-а, тел. 65-56-31, адрес электронной почты – </w:t>
      </w:r>
      <w:hyperlink r:id="rId54" w:history="1">
        <w:r w:rsidRPr="00286E32">
          <w:rPr>
            <w:rStyle w:val="a9"/>
            <w:szCs w:val="28"/>
            <w:lang w:val="en-US"/>
          </w:rPr>
          <w:t>energy</w:t>
        </w:r>
        <w:r w:rsidRPr="00286E32">
          <w:rPr>
            <w:rStyle w:val="a9"/>
            <w:szCs w:val="28"/>
          </w:rPr>
          <w:t>@</w:t>
        </w:r>
        <w:r w:rsidRPr="00286E32">
          <w:rPr>
            <w:rStyle w:val="a9"/>
            <w:szCs w:val="28"/>
            <w:lang w:val="en-US"/>
          </w:rPr>
          <w:t>admin</w:t>
        </w:r>
        <w:r w:rsidRPr="00286E32">
          <w:rPr>
            <w:rStyle w:val="a9"/>
            <w:szCs w:val="28"/>
          </w:rPr>
          <w:t>.</w:t>
        </w:r>
        <w:r w:rsidRPr="00286E32">
          <w:rPr>
            <w:rStyle w:val="a9"/>
            <w:szCs w:val="28"/>
            <w:lang w:val="en-US"/>
          </w:rPr>
          <w:t>smolensk</w:t>
        </w:r>
        <w:r w:rsidRPr="00286E32">
          <w:rPr>
            <w:rStyle w:val="a9"/>
            <w:szCs w:val="28"/>
          </w:rPr>
          <w:t>.</w:t>
        </w:r>
        <w:r w:rsidRPr="00286E32">
          <w:rPr>
            <w:rStyle w:val="a9"/>
            <w:szCs w:val="28"/>
            <w:lang w:val="en-US"/>
          </w:rPr>
          <w:t>ru</w:t>
        </w:r>
      </w:hyperlink>
      <w:r w:rsidRPr="00286E32">
        <w:rPr>
          <w:szCs w:val="28"/>
        </w:rPr>
        <w:t xml:space="preserve"> , адрес сайта в сети интернет -- </w:t>
      </w:r>
      <w:hyperlink r:id="rId55" w:history="1">
        <w:r w:rsidRPr="00286E32">
          <w:rPr>
            <w:rStyle w:val="a9"/>
            <w:szCs w:val="28"/>
          </w:rPr>
          <w:t>http://admin.smolensk.ru/~rek/</w:t>
        </w:r>
      </w:hyperlink>
      <w:r w:rsidRPr="00286E32">
        <w:rPr>
          <w:szCs w:val="28"/>
        </w:rPr>
        <w:t>.</w:t>
      </w:r>
    </w:p>
    <w:p w:rsidR="000E46DB" w:rsidRPr="00286E32" w:rsidRDefault="000E46DB" w:rsidP="000B778A">
      <w:pPr>
        <w:autoSpaceDE w:val="0"/>
        <w:autoSpaceDN w:val="0"/>
        <w:adjustRightInd w:val="0"/>
        <w:rPr>
          <w:szCs w:val="28"/>
        </w:rPr>
      </w:pPr>
    </w:p>
    <w:p w:rsidR="000B778A" w:rsidRPr="00006C1C" w:rsidRDefault="000B778A" w:rsidP="000B778A">
      <w:pPr>
        <w:pStyle w:val="ConsPlusNormal"/>
        <w:ind w:firstLine="709"/>
        <w:jc w:val="both"/>
        <w:rPr>
          <w:szCs w:val="28"/>
        </w:rPr>
      </w:pPr>
      <w:r w:rsidRPr="00006C1C">
        <w:rPr>
          <w:szCs w:val="28"/>
        </w:rPr>
        <w:t>Состав, порядок, сроки и периодичность предоставления информации, подлежащей обязательному раскрытию регулируемыми организациями, утверждены законодательно:</w:t>
      </w:r>
    </w:p>
    <w:p w:rsidR="000B778A" w:rsidRPr="00006C1C" w:rsidRDefault="000B778A" w:rsidP="000B778A">
      <w:pPr>
        <w:pStyle w:val="ConsPlusNormal"/>
        <w:ind w:firstLine="709"/>
        <w:jc w:val="both"/>
        <w:rPr>
          <w:szCs w:val="28"/>
        </w:rPr>
      </w:pPr>
      <w:r w:rsidRPr="00006C1C">
        <w:rPr>
          <w:szCs w:val="28"/>
        </w:rPr>
        <w:t xml:space="preserve">- в сфере теплоснабжения Федеральным законом от 27.07.2010 № 190-ФЗ               «О теплоснабжении», постановлением Правительства Российской Федерации от 05.07.2013 № 570 «О стандартах раскрытия информации теплоснабжающими организациями, </w:t>
      </w:r>
      <w:proofErr w:type="spellStart"/>
      <w:r w:rsidRPr="00006C1C">
        <w:rPr>
          <w:szCs w:val="28"/>
        </w:rPr>
        <w:t>теплосетевыми</w:t>
      </w:r>
      <w:proofErr w:type="spellEnd"/>
      <w:r w:rsidRPr="00006C1C">
        <w:rPr>
          <w:szCs w:val="28"/>
        </w:rPr>
        <w:t xml:space="preserve"> организациями и органами регулирования», постановлением Департамента </w:t>
      </w:r>
      <w:r w:rsidRPr="00AD08DF">
        <w:rPr>
          <w:szCs w:val="28"/>
        </w:rPr>
        <w:t xml:space="preserve">Смоленской области по энергетике, </w:t>
      </w:r>
      <w:proofErr w:type="spellStart"/>
      <w:r w:rsidRPr="00AD08DF">
        <w:rPr>
          <w:szCs w:val="28"/>
        </w:rPr>
        <w:t>энергоэффективности</w:t>
      </w:r>
      <w:proofErr w:type="spellEnd"/>
      <w:r w:rsidRPr="00AD08DF">
        <w:rPr>
          <w:szCs w:val="28"/>
        </w:rPr>
        <w:t>,  тарифной политике</w:t>
      </w:r>
      <w:r w:rsidRPr="00006C1C">
        <w:rPr>
          <w:szCs w:val="28"/>
        </w:rPr>
        <w:t xml:space="preserve"> от 21.11.2013 № 355 «Об утверждении порядка предоставления теплоснабжающими организациями, </w:t>
      </w:r>
      <w:proofErr w:type="spellStart"/>
      <w:r w:rsidRPr="00006C1C">
        <w:rPr>
          <w:szCs w:val="28"/>
        </w:rPr>
        <w:t>теплосетевыми</w:t>
      </w:r>
      <w:proofErr w:type="spellEnd"/>
      <w:r w:rsidRPr="00006C1C">
        <w:rPr>
          <w:szCs w:val="28"/>
        </w:rPr>
        <w:t xml:space="preserve"> организациями информации подлежащей свободному доступу;</w:t>
      </w:r>
    </w:p>
    <w:p w:rsidR="000B778A" w:rsidRPr="00006C1C" w:rsidRDefault="000B778A" w:rsidP="000B778A">
      <w:pPr>
        <w:pStyle w:val="ConsPlusNormal"/>
        <w:ind w:firstLine="709"/>
        <w:jc w:val="both"/>
        <w:rPr>
          <w:szCs w:val="28"/>
        </w:rPr>
      </w:pPr>
      <w:r w:rsidRPr="00006C1C">
        <w:rPr>
          <w:szCs w:val="28"/>
        </w:rPr>
        <w:t xml:space="preserve">- в сферах водоснабжения и водоотведения  Федеральным законом от 07.12.2011 № 416-ФЗ «О водоснабжении и водоотведении», постановлением Правительства Российской Федерации от 17.01.2013 № 6 «О стандартах раскрытия информации в сфере водоснабжения и водоотведения», </w:t>
      </w:r>
      <w:r>
        <w:rPr>
          <w:szCs w:val="28"/>
        </w:rPr>
        <w:t>п</w:t>
      </w:r>
      <w:r w:rsidRPr="00006C1C">
        <w:rPr>
          <w:szCs w:val="28"/>
        </w:rPr>
        <w:t>риказом Федеральной службы по тарифам от 15.05.2013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FD7DF2" w:rsidRDefault="00FD7DF2" w:rsidP="000B778A">
      <w:pPr>
        <w:pStyle w:val="9"/>
        <w:spacing w:before="0" w:line="240" w:lineRule="auto"/>
        <w:ind w:firstLine="709"/>
        <w:jc w:val="both"/>
        <w:rPr>
          <w:rFonts w:ascii="Times New Roman" w:eastAsiaTheme="minorEastAsia" w:hAnsi="Times New Roman" w:cs="Times New Roman"/>
          <w:i w:val="0"/>
          <w:iCs w:val="0"/>
          <w:color w:val="auto"/>
          <w:sz w:val="28"/>
          <w:szCs w:val="28"/>
        </w:rPr>
      </w:pPr>
    </w:p>
    <w:p w:rsidR="000B778A" w:rsidRDefault="000B778A" w:rsidP="000B778A">
      <w:pPr>
        <w:pStyle w:val="9"/>
        <w:spacing w:before="0" w:line="240" w:lineRule="auto"/>
        <w:ind w:firstLine="709"/>
        <w:jc w:val="both"/>
        <w:rPr>
          <w:rFonts w:ascii="Times New Roman" w:hAnsi="Times New Roman" w:cs="Times New Roman"/>
          <w:i w:val="0"/>
          <w:color w:val="auto"/>
          <w:sz w:val="28"/>
          <w:szCs w:val="28"/>
        </w:rPr>
      </w:pPr>
      <w:r w:rsidRPr="00AD08DF">
        <w:rPr>
          <w:rFonts w:ascii="Times New Roman" w:eastAsiaTheme="minorEastAsia" w:hAnsi="Times New Roman" w:cs="Times New Roman"/>
          <w:i w:val="0"/>
          <w:iCs w:val="0"/>
          <w:color w:val="auto"/>
          <w:sz w:val="28"/>
          <w:szCs w:val="28"/>
        </w:rPr>
        <w:t xml:space="preserve">Обеспечение доступа неограниченного круга лиц к информации, подлежащей раскрытию, осуществляется </w:t>
      </w:r>
      <w:r w:rsidRPr="00F532C7">
        <w:rPr>
          <w:rFonts w:ascii="Times New Roman" w:eastAsiaTheme="minorEastAsia" w:hAnsi="Times New Roman" w:cs="Times New Roman"/>
          <w:i w:val="0"/>
          <w:iCs w:val="0"/>
          <w:color w:val="auto"/>
          <w:sz w:val="28"/>
          <w:szCs w:val="28"/>
        </w:rPr>
        <w:t xml:space="preserve">регулируемыми организациями путем обязательного опубликования на официальном сайте </w:t>
      </w:r>
      <w:r w:rsidRPr="00F532C7">
        <w:rPr>
          <w:rFonts w:ascii="Times New Roman" w:hAnsi="Times New Roman" w:cs="Times New Roman"/>
          <w:i w:val="0"/>
          <w:color w:val="auto"/>
          <w:sz w:val="28"/>
          <w:szCs w:val="28"/>
        </w:rPr>
        <w:t xml:space="preserve">Департамента Смоленской области по энергетике, </w:t>
      </w:r>
      <w:proofErr w:type="spellStart"/>
      <w:r w:rsidRPr="00F532C7">
        <w:rPr>
          <w:rFonts w:ascii="Times New Roman" w:hAnsi="Times New Roman" w:cs="Times New Roman"/>
          <w:i w:val="0"/>
          <w:color w:val="auto"/>
          <w:sz w:val="28"/>
          <w:szCs w:val="28"/>
        </w:rPr>
        <w:t>энергоэффективности</w:t>
      </w:r>
      <w:proofErr w:type="spellEnd"/>
      <w:r w:rsidRPr="00F532C7">
        <w:rPr>
          <w:rFonts w:ascii="Times New Roman" w:hAnsi="Times New Roman" w:cs="Times New Roman"/>
          <w:i w:val="0"/>
          <w:color w:val="auto"/>
          <w:sz w:val="28"/>
          <w:szCs w:val="28"/>
        </w:rPr>
        <w:t>,  тарифной политике</w:t>
      </w:r>
      <w:r w:rsidRPr="00006C1C">
        <w:rPr>
          <w:rFonts w:ascii="Times New Roman" w:hAnsi="Times New Roman" w:cs="Times New Roman"/>
          <w:sz w:val="28"/>
          <w:szCs w:val="28"/>
        </w:rPr>
        <w:t xml:space="preserve"> </w:t>
      </w:r>
      <w:r>
        <w:rPr>
          <w:rFonts w:ascii="Times New Roman" w:hAnsi="Times New Roman" w:cs="Times New Roman"/>
          <w:i w:val="0"/>
          <w:color w:val="auto"/>
          <w:sz w:val="28"/>
          <w:szCs w:val="28"/>
        </w:rPr>
        <w:t>(</w:t>
      </w:r>
      <w:hyperlink r:id="rId56" w:history="1">
        <w:r w:rsidRPr="006146C6">
          <w:rPr>
            <w:rStyle w:val="a9"/>
            <w:rFonts w:ascii="Times New Roman" w:hAnsi="Times New Roman"/>
            <w:i w:val="0"/>
            <w:sz w:val="28"/>
            <w:szCs w:val="28"/>
          </w:rPr>
          <w:t>http://rek.admin-smolensk.ru/regulir_organiz/stand_raskr_inf.htm</w:t>
        </w:r>
      </w:hyperlink>
      <w:r>
        <w:rPr>
          <w:rFonts w:ascii="Times New Roman" w:hAnsi="Times New Roman" w:cs="Times New Roman"/>
          <w:i w:val="0"/>
          <w:color w:val="auto"/>
          <w:sz w:val="28"/>
          <w:szCs w:val="28"/>
        </w:rPr>
        <w:t>).</w:t>
      </w:r>
    </w:p>
    <w:p w:rsidR="00596064" w:rsidRPr="00596064" w:rsidRDefault="00596064" w:rsidP="00596064">
      <w:pPr>
        <w:rPr>
          <w:lang w:eastAsia="ru-RU"/>
        </w:rPr>
      </w:pPr>
    </w:p>
    <w:p w:rsidR="000B778A" w:rsidRPr="00006C1C" w:rsidRDefault="000B778A" w:rsidP="000B778A">
      <w:pPr>
        <w:pStyle w:val="ConsPlusNormal"/>
        <w:ind w:firstLine="709"/>
        <w:jc w:val="both"/>
        <w:rPr>
          <w:szCs w:val="28"/>
        </w:rPr>
      </w:pPr>
      <w:r w:rsidRPr="00006C1C">
        <w:rPr>
          <w:szCs w:val="28"/>
        </w:rPr>
        <w:t xml:space="preserve">Контроль за соблюдением стандартов раскрытия информации субъектами розничных  рынков электрической энергии осуществляется Департаментом </w:t>
      </w:r>
      <w:r w:rsidRPr="00F83E29">
        <w:rPr>
          <w:bCs/>
          <w:color w:val="000000"/>
          <w:szCs w:val="28"/>
        </w:rPr>
        <w:t xml:space="preserve">Смоленской области по энергетике, </w:t>
      </w:r>
      <w:proofErr w:type="spellStart"/>
      <w:r w:rsidRPr="00F83E29">
        <w:rPr>
          <w:bCs/>
          <w:color w:val="000000"/>
          <w:szCs w:val="28"/>
        </w:rPr>
        <w:t>энергоэффективности</w:t>
      </w:r>
      <w:proofErr w:type="spellEnd"/>
      <w:r w:rsidRPr="00F83E29">
        <w:rPr>
          <w:bCs/>
          <w:color w:val="000000"/>
          <w:szCs w:val="28"/>
        </w:rPr>
        <w:t>, тарифной политике</w:t>
      </w:r>
      <w:r w:rsidRPr="00006C1C">
        <w:rPr>
          <w:szCs w:val="28"/>
        </w:rPr>
        <w:t xml:space="preserve"> в рамках возложенных полномочий путем проведения систематического наблюдения и анализа раскрываемой информации.</w:t>
      </w:r>
    </w:p>
    <w:p w:rsidR="007360E1" w:rsidRDefault="007360E1" w:rsidP="007360E1">
      <w:pPr>
        <w:pStyle w:val="ConsPlusNormal"/>
        <w:ind w:firstLine="540"/>
        <w:jc w:val="both"/>
        <w:rPr>
          <w:rFonts w:eastAsiaTheme="minorHAnsi" w:cstheme="minorBidi"/>
          <w:szCs w:val="22"/>
          <w:lang w:eastAsia="en-US"/>
        </w:rPr>
      </w:pPr>
    </w:p>
    <w:p w:rsidR="002325DC" w:rsidRDefault="007360E1" w:rsidP="00326248">
      <w:pPr>
        <w:pStyle w:val="ConsPlusNormal"/>
        <w:ind w:firstLine="709"/>
        <w:jc w:val="both"/>
        <w:rPr>
          <w:rFonts w:eastAsiaTheme="minorHAnsi" w:cstheme="minorBidi"/>
          <w:szCs w:val="22"/>
          <w:lang w:eastAsia="en-US"/>
        </w:rPr>
      </w:pPr>
      <w:r w:rsidRPr="00CD79DB">
        <w:rPr>
          <w:rFonts w:eastAsiaTheme="minorHAnsi" w:cstheme="minorBidi"/>
          <w:szCs w:val="22"/>
          <w:lang w:eastAsia="en-US"/>
        </w:rPr>
        <w:lastRenderedPageBreak/>
        <w:t xml:space="preserve">Сетевая организация </w:t>
      </w:r>
      <w:r w:rsidRPr="00CD79DB">
        <w:rPr>
          <w:szCs w:val="28"/>
        </w:rPr>
        <w:t xml:space="preserve">филиал ОАО </w:t>
      </w:r>
      <w:r>
        <w:rPr>
          <w:szCs w:val="28"/>
        </w:rPr>
        <w:t>«</w:t>
      </w:r>
      <w:r w:rsidRPr="00CD79DB">
        <w:rPr>
          <w:szCs w:val="28"/>
        </w:rPr>
        <w:t>МРСК Центра</w:t>
      </w:r>
      <w:r>
        <w:rPr>
          <w:szCs w:val="28"/>
        </w:rPr>
        <w:t>»</w:t>
      </w:r>
      <w:r w:rsidRPr="00CD79DB">
        <w:rPr>
          <w:szCs w:val="28"/>
        </w:rPr>
        <w:t xml:space="preserve"> - </w:t>
      </w:r>
      <w:r>
        <w:rPr>
          <w:szCs w:val="28"/>
        </w:rPr>
        <w:t>«</w:t>
      </w:r>
      <w:proofErr w:type="spellStart"/>
      <w:r w:rsidRPr="00CD79DB">
        <w:rPr>
          <w:szCs w:val="28"/>
        </w:rPr>
        <w:t>Смоленскэнерго</w:t>
      </w:r>
      <w:proofErr w:type="spellEnd"/>
      <w:r>
        <w:rPr>
          <w:szCs w:val="28"/>
        </w:rPr>
        <w:t xml:space="preserve">» </w:t>
      </w:r>
      <w:r w:rsidRPr="00CD79DB">
        <w:rPr>
          <w:rFonts w:eastAsiaTheme="minorHAnsi" w:cstheme="minorBidi"/>
          <w:szCs w:val="22"/>
          <w:lang w:eastAsia="en-US"/>
        </w:rPr>
        <w:t xml:space="preserve">в соответствии с пунктом 11 </w:t>
      </w:r>
      <w:r>
        <w:rPr>
          <w:rFonts w:eastAsiaTheme="minorHAnsi" w:cstheme="minorBidi"/>
          <w:szCs w:val="22"/>
          <w:lang w:eastAsia="en-US"/>
        </w:rPr>
        <w:t>п</w:t>
      </w:r>
      <w:r w:rsidRPr="00CD79DB">
        <w:rPr>
          <w:rFonts w:eastAsiaTheme="minorHAnsi" w:cstheme="minorBidi"/>
          <w:szCs w:val="22"/>
          <w:lang w:eastAsia="en-US"/>
        </w:rPr>
        <w:t xml:space="preserve">остановления Правительства </w:t>
      </w:r>
      <w:r>
        <w:rPr>
          <w:rFonts w:eastAsiaTheme="minorHAnsi" w:cstheme="minorBidi"/>
          <w:szCs w:val="22"/>
          <w:lang w:eastAsia="en-US"/>
        </w:rPr>
        <w:t>Российской Федерации</w:t>
      </w:r>
      <w:r w:rsidRPr="00CD79DB">
        <w:rPr>
          <w:rFonts w:eastAsiaTheme="minorHAnsi" w:cstheme="minorBidi"/>
          <w:szCs w:val="22"/>
          <w:lang w:eastAsia="en-US"/>
        </w:rPr>
        <w:t xml:space="preserve"> от 21.01.2004 № 24 «Об утверждении стандартов раскрытия информации субъектами оптового и розничных рынков электрической энергии» раскрывает информацию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а с 1 октября 2013 г.  и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002325DC">
        <w:rPr>
          <w:rFonts w:eastAsiaTheme="minorHAnsi" w:cstheme="minorBidi"/>
          <w:szCs w:val="22"/>
          <w:lang w:eastAsia="en-US"/>
        </w:rPr>
        <w:t xml:space="preserve"> </w:t>
      </w:r>
    </w:p>
    <w:p w:rsidR="007360E1" w:rsidRDefault="007360E1" w:rsidP="00326248">
      <w:pPr>
        <w:pStyle w:val="ConsPlusNormal"/>
        <w:ind w:firstLine="709"/>
        <w:jc w:val="both"/>
        <w:rPr>
          <w:szCs w:val="28"/>
        </w:rPr>
      </w:pPr>
      <w:r w:rsidRPr="00CD79DB">
        <w:rPr>
          <w:rFonts w:eastAsiaTheme="minorHAnsi" w:cstheme="minorBidi"/>
          <w:szCs w:val="22"/>
          <w:lang w:eastAsia="en-US"/>
        </w:rPr>
        <w:t>Данная</w:t>
      </w:r>
      <w:r w:rsidRPr="0008071F">
        <w:rPr>
          <w:szCs w:val="28"/>
        </w:rPr>
        <w:t xml:space="preserve"> информация опубликована на официальном сайте организации в разделе «Потребителям» (</w:t>
      </w:r>
      <w:hyperlink r:id="rId57" w:history="1">
        <w:r w:rsidRPr="0008071F">
          <w:rPr>
            <w:rStyle w:val="a9"/>
            <w:szCs w:val="28"/>
          </w:rPr>
          <w:t>http://www.mrsk-1.ru/clients/filial/bandwidth/</w:t>
        </w:r>
      </w:hyperlink>
      <w:r w:rsidR="0056699A">
        <w:t>, файл «</w:t>
      </w:r>
      <w:proofErr w:type="spellStart"/>
      <w:r w:rsidR="0056699A">
        <w:t>Смоленскэнерго</w:t>
      </w:r>
      <w:proofErr w:type="spellEnd"/>
      <w:r w:rsidR="0056699A">
        <w:t>»</w:t>
      </w:r>
      <w:r w:rsidRPr="0008071F">
        <w:rPr>
          <w:szCs w:val="28"/>
        </w:rPr>
        <w:t>)</w:t>
      </w:r>
      <w:r>
        <w:rPr>
          <w:szCs w:val="28"/>
        </w:rPr>
        <w:t>.</w:t>
      </w:r>
    </w:p>
    <w:p w:rsidR="00B218C8" w:rsidRPr="00E1592B" w:rsidRDefault="00B218C8" w:rsidP="00326248">
      <w:pPr>
        <w:rPr>
          <w:rFonts w:cs="Times New Roman"/>
          <w:szCs w:val="28"/>
          <w:shd w:val="clear" w:color="auto" w:fill="FFFFFF"/>
        </w:rPr>
      </w:pPr>
      <w:r w:rsidRPr="00E1592B">
        <w:rPr>
          <w:rFonts w:cs="Times New Roman"/>
          <w:spacing w:val="-6"/>
          <w:szCs w:val="28"/>
          <w:shd w:val="clear" w:color="auto" w:fill="FFFFFF"/>
        </w:rPr>
        <w:t xml:space="preserve">Информация о свободных резервах трансформаторной мощности  </w:t>
      </w:r>
      <w:r w:rsidR="002325DC" w:rsidRPr="00E1592B">
        <w:rPr>
          <w:rFonts w:cs="Times New Roman"/>
          <w:spacing w:val="-6"/>
          <w:szCs w:val="28"/>
          <w:shd w:val="clear" w:color="auto" w:fill="FFFFFF"/>
        </w:rPr>
        <w:t xml:space="preserve">размещена по адресу </w:t>
      </w:r>
      <w:hyperlink r:id="rId58" w:history="1">
        <w:r w:rsidR="002325DC" w:rsidRPr="00E1592B">
          <w:rPr>
            <w:rStyle w:val="a9"/>
            <w:szCs w:val="28"/>
            <w:shd w:val="clear" w:color="auto" w:fill="FFFFFF"/>
          </w:rPr>
          <w:t>http://www.mrsk-1.ru/customers/territory/bandwidth/</w:t>
        </w:r>
      </w:hyperlink>
      <w:r w:rsidR="002325DC" w:rsidRPr="00E1592B">
        <w:rPr>
          <w:rFonts w:cs="Times New Roman"/>
          <w:szCs w:val="28"/>
          <w:shd w:val="clear" w:color="auto" w:fill="FFFFFF"/>
        </w:rPr>
        <w:t>.</w:t>
      </w:r>
    </w:p>
    <w:p w:rsidR="007352F6" w:rsidRDefault="00B218C8" w:rsidP="00326248">
      <w:pPr>
        <w:rPr>
          <w:rFonts w:cs="Times New Roman"/>
          <w:szCs w:val="28"/>
          <w:shd w:val="clear" w:color="auto" w:fill="FFFFFF"/>
        </w:rPr>
      </w:pPr>
      <w:r w:rsidRPr="00E1592B">
        <w:rPr>
          <w:rFonts w:cs="Times New Roman"/>
          <w:szCs w:val="28"/>
          <w:shd w:val="clear" w:color="auto" w:fill="FFFFFF"/>
        </w:rPr>
        <w:t>Отображение на географической карте субъекта РФ ориентировочных мест подключения (технологического присоединения) к сетям территориальных сетевых организаций 110-35 кВ</w:t>
      </w:r>
      <w:r w:rsidR="00326248">
        <w:rPr>
          <w:rFonts w:cs="Times New Roman"/>
          <w:szCs w:val="28"/>
          <w:shd w:val="clear" w:color="auto" w:fill="FFFFFF"/>
        </w:rPr>
        <w:t xml:space="preserve"> </w:t>
      </w:r>
      <w:r w:rsidRPr="00E1592B">
        <w:rPr>
          <w:rFonts w:cs="Times New Roman"/>
          <w:szCs w:val="28"/>
          <w:shd w:val="clear" w:color="auto" w:fill="FFFFFF"/>
        </w:rPr>
        <w:t xml:space="preserve">- </w:t>
      </w:r>
      <w:hyperlink r:id="rId59" w:history="1">
        <w:r w:rsidR="007352F6" w:rsidRPr="00BF1478">
          <w:rPr>
            <w:rStyle w:val="a9"/>
            <w:szCs w:val="28"/>
            <w:shd w:val="clear" w:color="auto" w:fill="FFFFFF"/>
          </w:rPr>
          <w:t>http://www.mrsk-1.ru/customers/services/tp/inter_map/286/</w:t>
        </w:r>
      </w:hyperlink>
      <w:r w:rsidR="007352F6">
        <w:rPr>
          <w:rFonts w:cs="Times New Roman"/>
          <w:szCs w:val="28"/>
          <w:shd w:val="clear" w:color="auto" w:fill="FFFFFF"/>
        </w:rPr>
        <w:t>.</w:t>
      </w:r>
    </w:p>
    <w:p w:rsidR="007352F6" w:rsidRDefault="00B218C8" w:rsidP="00326248">
      <w:r w:rsidRPr="00E1592B">
        <w:rPr>
          <w:rFonts w:cs="Times New Roman"/>
          <w:szCs w:val="28"/>
          <w:shd w:val="clear" w:color="auto" w:fill="FFFFFF"/>
        </w:rPr>
        <w:t>Информация о количестве поданных заявок на технологическое присоединение -</w:t>
      </w:r>
      <w:r w:rsidRPr="00E1592B">
        <w:rPr>
          <w:rFonts w:cs="Times New Roman"/>
          <w:szCs w:val="28"/>
        </w:rPr>
        <w:t xml:space="preserve"> </w:t>
      </w:r>
      <w:hyperlink r:id="rId60" w:history="1">
        <w:r w:rsidR="007352F6" w:rsidRPr="00BF1478">
          <w:rPr>
            <w:rStyle w:val="a9"/>
            <w:rFonts w:cstheme="minorBidi"/>
          </w:rPr>
          <w:t>http://www.mrsk-1.ru/customers/services/tp/information/</w:t>
        </w:r>
      </w:hyperlink>
      <w:r w:rsidR="007352F6">
        <w:t>.</w:t>
      </w:r>
    </w:p>
    <w:p w:rsidR="00B218C8" w:rsidRPr="00E1592B" w:rsidRDefault="00B218C8" w:rsidP="00326248">
      <w:pPr>
        <w:rPr>
          <w:rFonts w:cs="Times New Roman"/>
          <w:szCs w:val="28"/>
          <w:shd w:val="clear" w:color="auto" w:fill="FFFFFF"/>
        </w:rPr>
      </w:pPr>
      <w:r w:rsidRPr="00E1592B">
        <w:rPr>
          <w:rFonts w:cs="Times New Roman"/>
          <w:szCs w:val="28"/>
          <w:shd w:val="clear" w:color="auto" w:fill="FFFFFF"/>
        </w:rPr>
        <w:t xml:space="preserve">Информация о количестве заключенных договоров на технологическое присоединение - </w:t>
      </w:r>
      <w:hyperlink r:id="rId61" w:history="1">
        <w:r w:rsidRPr="00E1592B">
          <w:rPr>
            <w:rStyle w:val="a9"/>
            <w:szCs w:val="28"/>
            <w:shd w:val="clear" w:color="auto" w:fill="FFFFFF"/>
          </w:rPr>
          <w:t>http://www.mrsk-1.ru/customers/services/tp/information/</w:t>
        </w:r>
      </w:hyperlink>
      <w:r w:rsidR="002325DC" w:rsidRPr="00E1592B">
        <w:rPr>
          <w:rFonts w:cs="Times New Roman"/>
          <w:szCs w:val="28"/>
          <w:shd w:val="clear" w:color="auto" w:fill="FFFFFF"/>
        </w:rPr>
        <w:t>.</w:t>
      </w:r>
    </w:p>
    <w:p w:rsidR="002325DC" w:rsidRDefault="00B218C8" w:rsidP="00326248">
      <w:pPr>
        <w:rPr>
          <w:rFonts w:cs="Times New Roman"/>
          <w:szCs w:val="28"/>
          <w:shd w:val="clear" w:color="auto" w:fill="FFFFFF"/>
        </w:rPr>
      </w:pPr>
      <w:r w:rsidRPr="00580BB0">
        <w:rPr>
          <w:rFonts w:cs="Times New Roman"/>
          <w:szCs w:val="28"/>
          <w:shd w:val="clear" w:color="auto" w:fill="FFFFFF"/>
        </w:rPr>
        <w:t>Информация о планируемых сроках строительства и реконструкции сетей территориальных сетевых организаций 110-35 кВ в соответствии с утвержденной инвестиционной программой</w:t>
      </w:r>
      <w:r w:rsidR="002325DC" w:rsidRPr="00580BB0">
        <w:rPr>
          <w:rFonts w:cs="Times New Roman"/>
          <w:szCs w:val="28"/>
          <w:shd w:val="clear" w:color="auto" w:fill="FFFFFF"/>
        </w:rPr>
        <w:t xml:space="preserve"> размещена по адресу </w:t>
      </w:r>
      <w:hyperlink r:id="rId62" w:history="1">
        <w:r w:rsidR="00B15027" w:rsidRPr="00580BB0">
          <w:rPr>
            <w:rStyle w:val="a9"/>
            <w:szCs w:val="28"/>
            <w:shd w:val="clear" w:color="auto" w:fill="FFFFFF"/>
          </w:rPr>
          <w:t>https://www.mrsk-1.ru/information/standart/investment/plans/</w:t>
        </w:r>
      </w:hyperlink>
      <w:r w:rsidR="00B15027" w:rsidRPr="00580BB0">
        <w:rPr>
          <w:rFonts w:cs="Times New Roman"/>
          <w:szCs w:val="28"/>
          <w:shd w:val="clear" w:color="auto" w:fill="FFFFFF"/>
        </w:rPr>
        <w:t>.</w:t>
      </w:r>
    </w:p>
    <w:p w:rsidR="00580BB0" w:rsidRDefault="00580BB0" w:rsidP="00326248">
      <w:pPr>
        <w:rPr>
          <w:rFonts w:cs="Times New Roman"/>
          <w:szCs w:val="28"/>
          <w:shd w:val="clear" w:color="auto" w:fill="FFFFFF"/>
        </w:rPr>
      </w:pPr>
    </w:p>
    <w:p w:rsidR="00B15027" w:rsidRDefault="00B15027" w:rsidP="00326248">
      <w:pPr>
        <w:rPr>
          <w:szCs w:val="28"/>
        </w:rPr>
      </w:pPr>
      <w:r>
        <w:rPr>
          <w:rFonts w:cs="Times New Roman"/>
          <w:szCs w:val="28"/>
          <w:shd w:val="clear" w:color="auto" w:fill="FFFFFF"/>
        </w:rPr>
        <w:t>В соответствии со стандартами раскрытия информации субъектами оптового и розничных рынков электрической энергии</w:t>
      </w:r>
      <w:r w:rsidR="00405408">
        <w:rPr>
          <w:rFonts w:cs="Times New Roman"/>
          <w:szCs w:val="28"/>
          <w:shd w:val="clear" w:color="auto" w:fill="FFFFFF"/>
        </w:rPr>
        <w:t xml:space="preserve"> на сайте </w:t>
      </w:r>
      <w:r w:rsidR="00405408">
        <w:rPr>
          <w:szCs w:val="28"/>
        </w:rPr>
        <w:t>ПА</w:t>
      </w:r>
      <w:r w:rsidR="00405408" w:rsidRPr="00CD79DB">
        <w:rPr>
          <w:szCs w:val="28"/>
        </w:rPr>
        <w:t xml:space="preserve">О </w:t>
      </w:r>
      <w:r w:rsidR="00405408">
        <w:rPr>
          <w:szCs w:val="28"/>
        </w:rPr>
        <w:t>«</w:t>
      </w:r>
      <w:r w:rsidR="00405408" w:rsidRPr="00CD79DB">
        <w:rPr>
          <w:szCs w:val="28"/>
        </w:rPr>
        <w:t>МРСК Центра</w:t>
      </w:r>
      <w:r w:rsidR="00405408">
        <w:rPr>
          <w:szCs w:val="28"/>
        </w:rPr>
        <w:t xml:space="preserve">» по адресу  </w:t>
      </w:r>
      <w:hyperlink r:id="rId63" w:history="1">
        <w:r w:rsidR="00405408" w:rsidRPr="00BF1478">
          <w:rPr>
            <w:rStyle w:val="a9"/>
            <w:rFonts w:cstheme="minorBidi"/>
            <w:szCs w:val="28"/>
          </w:rPr>
          <w:t>http://www.mrsk-1.ru/information/standart/</w:t>
        </w:r>
      </w:hyperlink>
      <w:r w:rsidR="00405408">
        <w:rPr>
          <w:szCs w:val="28"/>
        </w:rPr>
        <w:t>, в том числе размещены тарифные заявки филиалов, инвестиционная программа ПАО«</w:t>
      </w:r>
      <w:r w:rsidR="00405408" w:rsidRPr="00CD79DB">
        <w:rPr>
          <w:szCs w:val="28"/>
        </w:rPr>
        <w:t>МРСК Центра</w:t>
      </w:r>
      <w:r w:rsidR="00405408">
        <w:rPr>
          <w:szCs w:val="28"/>
        </w:rPr>
        <w:t>»</w:t>
      </w:r>
      <w:r w:rsidR="00A910B3">
        <w:rPr>
          <w:szCs w:val="28"/>
        </w:rPr>
        <w:t>,</w:t>
      </w:r>
      <w:r w:rsidR="00405408">
        <w:rPr>
          <w:szCs w:val="28"/>
        </w:rPr>
        <w:t xml:space="preserve"> отчеты о реализации инвестиционной программы (</w:t>
      </w:r>
      <w:hyperlink r:id="rId64" w:history="1">
        <w:r w:rsidR="00A910B3" w:rsidRPr="00BF1478">
          <w:rPr>
            <w:rStyle w:val="a9"/>
            <w:rFonts w:cstheme="minorBidi"/>
            <w:szCs w:val="28"/>
          </w:rPr>
          <w:t>http://www.mrsk-1.ru/information/standart/investment/reports/</w:t>
        </w:r>
      </w:hyperlink>
      <w:r w:rsidR="00A910B3">
        <w:rPr>
          <w:szCs w:val="28"/>
        </w:rPr>
        <w:t xml:space="preserve">), а также целевые показатели надежности и качества </w:t>
      </w:r>
      <w:r w:rsidR="0077744C">
        <w:rPr>
          <w:szCs w:val="28"/>
        </w:rPr>
        <w:t>оказываемых услуг по передаче электрической энергии</w:t>
      </w:r>
      <w:r w:rsidR="0077744C" w:rsidRPr="0077744C">
        <w:t xml:space="preserve"> </w:t>
      </w:r>
      <w:r w:rsidR="0077744C">
        <w:t>(</w:t>
      </w:r>
      <w:hyperlink r:id="rId65" w:history="1">
        <w:r w:rsidR="0077744C" w:rsidRPr="00BF1478">
          <w:rPr>
            <w:rStyle w:val="a9"/>
            <w:rFonts w:cstheme="minorBidi"/>
            <w:szCs w:val="28"/>
          </w:rPr>
          <w:t>http://www.mrsk-1.ru/information/standart/targets/</w:t>
        </w:r>
      </w:hyperlink>
      <w:r w:rsidR="0077744C">
        <w:rPr>
          <w:szCs w:val="28"/>
        </w:rPr>
        <w:t>).</w:t>
      </w:r>
    </w:p>
    <w:p w:rsidR="00A27727" w:rsidRPr="00E1592B" w:rsidRDefault="00A27727" w:rsidP="00B218C8">
      <w:pPr>
        <w:rPr>
          <w:rFonts w:cs="Times New Roman"/>
          <w:szCs w:val="28"/>
          <w:shd w:val="clear" w:color="auto" w:fill="FFFFFF"/>
        </w:rPr>
      </w:pPr>
    </w:p>
    <w:p w:rsidR="0056699A" w:rsidRPr="00E1592B" w:rsidRDefault="00A134A2" w:rsidP="00A134A2">
      <w:r w:rsidRPr="00E1592B">
        <w:t>В</w:t>
      </w:r>
      <w:r w:rsidR="0056699A" w:rsidRPr="00E1592B">
        <w:t xml:space="preserve"> соответствии со стандартами раскрытия информации АО «Газпром газораспределение Смоленск» размещает информацию </w:t>
      </w:r>
      <w:r w:rsidR="00326248">
        <w:t xml:space="preserve">на сайте </w:t>
      </w:r>
      <w:r w:rsidRPr="00E1592B">
        <w:t>во вкладке «Раскрытие информации» раздела «Документы»</w:t>
      </w:r>
      <w:r w:rsidR="0056699A" w:rsidRPr="00E1592B">
        <w:t xml:space="preserve"> </w:t>
      </w:r>
      <w:r w:rsidRPr="00E1592B">
        <w:t>(</w:t>
      </w:r>
      <w:hyperlink r:id="rId66" w:history="1">
        <w:r w:rsidR="0056699A" w:rsidRPr="00E1592B">
          <w:rPr>
            <w:rStyle w:val="a9"/>
          </w:rPr>
          <w:t>http://www.gas-smolensk.ru/finansovo-pravovaya_informaciya/raskritie_informacii/</w:t>
        </w:r>
      </w:hyperlink>
      <w:r w:rsidRPr="00E1592B">
        <w:t>).</w:t>
      </w:r>
    </w:p>
    <w:p w:rsidR="0056699A" w:rsidRPr="00E1592B" w:rsidRDefault="0056699A" w:rsidP="007360E1"/>
    <w:p w:rsidR="00BB379E" w:rsidRPr="006F5E43" w:rsidRDefault="002325DC" w:rsidP="002325DC">
      <w:pPr>
        <w:rPr>
          <w:rFonts w:cs="Times New Roman"/>
          <w:szCs w:val="28"/>
          <w:shd w:val="clear" w:color="auto" w:fill="FFFFFF"/>
        </w:rPr>
      </w:pPr>
      <w:r w:rsidRPr="006F5E43">
        <w:rPr>
          <w:rFonts w:cs="Times New Roman"/>
          <w:szCs w:val="28"/>
          <w:shd w:val="clear" w:color="auto" w:fill="FFFFFF"/>
        </w:rPr>
        <w:t>Информация о проектной мощности (пропускной способности)</w:t>
      </w:r>
      <w:r w:rsidR="00662108">
        <w:rPr>
          <w:rFonts w:cs="Times New Roman"/>
          <w:szCs w:val="28"/>
          <w:shd w:val="clear" w:color="auto" w:fill="FFFFFF"/>
        </w:rPr>
        <w:t xml:space="preserve"> газораспределительных станций размещена на сайте</w:t>
      </w:r>
      <w:r w:rsidRPr="006F5E43">
        <w:rPr>
          <w:rFonts w:cs="Times New Roman"/>
          <w:szCs w:val="28"/>
          <w:shd w:val="clear" w:color="auto" w:fill="FFFFFF"/>
        </w:rPr>
        <w:t xml:space="preserve"> </w:t>
      </w:r>
      <w:hyperlink r:id="rId67" w:history="1">
        <w:r w:rsidR="00E1592B" w:rsidRPr="006F5E43">
          <w:rPr>
            <w:rStyle w:val="a9"/>
            <w:szCs w:val="28"/>
            <w:shd w:val="clear" w:color="auto" w:fill="FFFFFF"/>
          </w:rPr>
          <w:t>www.gas-smolensk.ru/finansovo-pravovaya_informaciya/raskritie_informacii/</w:t>
        </w:r>
      </w:hyperlink>
      <w:r w:rsidR="00580BB0" w:rsidRPr="006F5E43">
        <w:t xml:space="preserve"> (информация в соответствии с приказом ФАС)</w:t>
      </w:r>
      <w:r w:rsidR="00BB379E" w:rsidRPr="006F5E43">
        <w:t>.</w:t>
      </w:r>
      <w:r w:rsidR="00E1592B" w:rsidRPr="006F5E43">
        <w:rPr>
          <w:rFonts w:cs="Times New Roman"/>
          <w:szCs w:val="28"/>
          <w:shd w:val="clear" w:color="auto" w:fill="FFFFFF"/>
        </w:rPr>
        <w:t xml:space="preserve"> </w:t>
      </w:r>
    </w:p>
    <w:p w:rsidR="0001447B" w:rsidRPr="006F5E43" w:rsidRDefault="0001447B" w:rsidP="0001447B">
      <w:pPr>
        <w:rPr>
          <w:rFonts w:cs="Times New Roman"/>
          <w:spacing w:val="-11"/>
          <w:szCs w:val="28"/>
        </w:rPr>
      </w:pPr>
      <w:r w:rsidRPr="006F5E43">
        <w:rPr>
          <w:rFonts w:cs="Times New Roman"/>
          <w:szCs w:val="28"/>
          <w:shd w:val="clear" w:color="auto" w:fill="FFFFFF"/>
        </w:rPr>
        <w:lastRenderedPageBreak/>
        <w:t xml:space="preserve">Отображение на географической карте Смоленской области  ориентировочных мест подключения (технологического присоединения) к сетям газораспределительных станций размещено на </w:t>
      </w:r>
      <w:proofErr w:type="spellStart"/>
      <w:r w:rsidRPr="006F5E43">
        <w:rPr>
          <w:rFonts w:cs="Times New Roman"/>
          <w:spacing w:val="-11"/>
          <w:szCs w:val="28"/>
        </w:rPr>
        <w:t>геопортале</w:t>
      </w:r>
      <w:proofErr w:type="spellEnd"/>
      <w:r w:rsidRPr="006F5E43">
        <w:rPr>
          <w:rFonts w:cs="Times New Roman"/>
          <w:spacing w:val="-11"/>
          <w:szCs w:val="28"/>
        </w:rPr>
        <w:t xml:space="preserve"> Смоленской области </w:t>
      </w:r>
      <w:hyperlink r:id="rId68" w:history="1">
        <w:r w:rsidRPr="006F5E43">
          <w:rPr>
            <w:rStyle w:val="a9"/>
            <w:spacing w:val="-11"/>
            <w:szCs w:val="28"/>
          </w:rPr>
          <w:t>http://gis.admin-smolensk.ru/</w:t>
        </w:r>
      </w:hyperlink>
      <w:r w:rsidRPr="006F5E43">
        <w:rPr>
          <w:rFonts w:cs="Times New Roman"/>
          <w:spacing w:val="-11"/>
          <w:szCs w:val="28"/>
        </w:rPr>
        <w:t>.</w:t>
      </w:r>
    </w:p>
    <w:p w:rsidR="002325DC" w:rsidRPr="006F5E43" w:rsidRDefault="002325DC" w:rsidP="002325DC">
      <w:pPr>
        <w:rPr>
          <w:rFonts w:cs="Times New Roman"/>
          <w:szCs w:val="28"/>
          <w:shd w:val="clear" w:color="auto" w:fill="FFFFFF"/>
        </w:rPr>
      </w:pPr>
      <w:r w:rsidRPr="006F5E43">
        <w:rPr>
          <w:rFonts w:cs="Times New Roman"/>
          <w:szCs w:val="28"/>
          <w:shd w:val="clear" w:color="auto" w:fill="FFFFFF"/>
        </w:rPr>
        <w:t xml:space="preserve">Информация о наличии свободных резервов мощности газораспределительных станций и размере этих резервов - </w:t>
      </w:r>
      <w:hyperlink r:id="rId69" w:history="1">
        <w:r w:rsidR="00E1592B" w:rsidRPr="006F5E43">
          <w:rPr>
            <w:rStyle w:val="a9"/>
            <w:szCs w:val="28"/>
            <w:shd w:val="clear" w:color="auto" w:fill="FFFFFF"/>
          </w:rPr>
          <w:t>www.gas-smolensk.ru/finansovo-pravovaya_informaciya/raskritie_informacii/</w:t>
        </w:r>
      </w:hyperlink>
      <w:r w:rsidR="00BB379E" w:rsidRPr="006F5E43">
        <w:t>.</w:t>
      </w:r>
      <w:r w:rsidR="00E1592B" w:rsidRPr="006F5E43">
        <w:rPr>
          <w:rFonts w:cs="Times New Roman"/>
          <w:szCs w:val="28"/>
          <w:shd w:val="clear" w:color="auto" w:fill="FFFFFF"/>
        </w:rPr>
        <w:t xml:space="preserve"> </w:t>
      </w:r>
    </w:p>
    <w:p w:rsidR="00E1592B" w:rsidRDefault="00E1592B" w:rsidP="00E1592B">
      <w:pPr>
        <w:rPr>
          <w:rFonts w:eastAsia="Times New Roman" w:cs="Times New Roman"/>
          <w:szCs w:val="28"/>
          <w:lang w:eastAsia="ru-RU"/>
        </w:rPr>
      </w:pPr>
      <w:r w:rsidRPr="006F5E43">
        <w:rPr>
          <w:rFonts w:eastAsia="Times New Roman" w:cs="Times New Roman"/>
          <w:szCs w:val="28"/>
          <w:lang w:eastAsia="ru-RU"/>
        </w:rPr>
        <w:t xml:space="preserve">Информация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 - </w:t>
      </w:r>
      <w:hyperlink r:id="rId70" w:history="1">
        <w:r w:rsidRPr="006F5E43">
          <w:rPr>
            <w:rStyle w:val="a9"/>
            <w:rFonts w:eastAsia="Times New Roman"/>
            <w:szCs w:val="28"/>
            <w:lang w:eastAsia="ru-RU"/>
          </w:rPr>
          <w:t>http://www.gas-smolensk.ru/news/news_647/</w:t>
        </w:r>
      </w:hyperlink>
      <w:r w:rsidRPr="006F5E43">
        <w:rPr>
          <w:rFonts w:eastAsia="Times New Roman" w:cs="Times New Roman"/>
          <w:szCs w:val="28"/>
          <w:lang w:eastAsia="ru-RU"/>
        </w:rPr>
        <w:t>.</w:t>
      </w:r>
    </w:p>
    <w:p w:rsidR="006F5E43" w:rsidRDefault="006F5E43" w:rsidP="00E1592B">
      <w:pPr>
        <w:rPr>
          <w:rFonts w:eastAsia="Times New Roman" w:cs="Times New Roman"/>
          <w:szCs w:val="28"/>
          <w:lang w:eastAsia="ru-RU"/>
        </w:rPr>
      </w:pPr>
    </w:p>
    <w:p w:rsidR="00E1592B" w:rsidRPr="006F5E43" w:rsidRDefault="00D354A9" w:rsidP="00E1592B">
      <w:pPr>
        <w:rPr>
          <w:rFonts w:cs="Times New Roman"/>
          <w:szCs w:val="28"/>
        </w:rPr>
      </w:pPr>
      <w:r w:rsidRPr="006F5E43">
        <w:rPr>
          <w:rFonts w:eastAsia="Times New Roman" w:cs="Times New Roman"/>
          <w:szCs w:val="28"/>
          <w:lang w:eastAsia="ru-RU"/>
        </w:rPr>
        <w:t xml:space="preserve">В соответствии с областной адресной инвестиционной программой на          2015 год и на плановый период </w:t>
      </w:r>
      <w:r w:rsidR="004E3AF1" w:rsidRPr="006F5E43">
        <w:rPr>
          <w:rFonts w:eastAsia="Times New Roman" w:cs="Times New Roman"/>
          <w:szCs w:val="28"/>
          <w:lang w:eastAsia="ru-RU"/>
        </w:rPr>
        <w:t>2016 и 2017 годов, утвержденной постановлением Администрации Смоленской области от 02.02.2015 № 29, предусмотрены б</w:t>
      </w:r>
      <w:r w:rsidR="004E3AF1" w:rsidRPr="006F5E43">
        <w:rPr>
          <w:rFonts w:cs="Times New Roman"/>
          <w:szCs w:val="28"/>
        </w:rPr>
        <w:t>юджетные инвестиции в объекты капитального строительства государственной собственности Смоленской области, объекты незавершенного строительства, объекты, приобретаемые в государственную собственность Смоленской области, в том числе в сфере газификации.</w:t>
      </w:r>
    </w:p>
    <w:p w:rsidR="006F5E43" w:rsidRPr="006F5E43" w:rsidRDefault="00662108" w:rsidP="00E1592B">
      <w:pPr>
        <w:rPr>
          <w:rFonts w:cs="Times New Roman"/>
          <w:szCs w:val="28"/>
        </w:rPr>
      </w:pPr>
      <w:r>
        <w:rPr>
          <w:rFonts w:cs="Times New Roman"/>
          <w:szCs w:val="28"/>
        </w:rPr>
        <w:t>Текст о</w:t>
      </w:r>
      <w:r w:rsidR="006F5E43" w:rsidRPr="006F5E43">
        <w:rPr>
          <w:rFonts w:cs="Times New Roman"/>
          <w:szCs w:val="28"/>
        </w:rPr>
        <w:t>бластн</w:t>
      </w:r>
      <w:r>
        <w:rPr>
          <w:rFonts w:cs="Times New Roman"/>
          <w:szCs w:val="28"/>
        </w:rPr>
        <w:t>ой</w:t>
      </w:r>
      <w:r w:rsidR="006F5E43" w:rsidRPr="006F5E43">
        <w:rPr>
          <w:rFonts w:cs="Times New Roman"/>
          <w:szCs w:val="28"/>
        </w:rPr>
        <w:t xml:space="preserve"> адресн</w:t>
      </w:r>
      <w:r>
        <w:rPr>
          <w:rFonts w:cs="Times New Roman"/>
          <w:szCs w:val="28"/>
        </w:rPr>
        <w:t>ой</w:t>
      </w:r>
      <w:r w:rsidR="006F5E43" w:rsidRPr="006F5E43">
        <w:rPr>
          <w:rFonts w:cs="Times New Roman"/>
          <w:szCs w:val="28"/>
        </w:rPr>
        <w:t xml:space="preserve"> инвестиционн</w:t>
      </w:r>
      <w:r>
        <w:rPr>
          <w:rFonts w:cs="Times New Roman"/>
          <w:szCs w:val="28"/>
        </w:rPr>
        <w:t>ой</w:t>
      </w:r>
      <w:r w:rsidR="006F5E43" w:rsidRPr="006F5E43">
        <w:rPr>
          <w:rFonts w:cs="Times New Roman"/>
          <w:szCs w:val="28"/>
        </w:rPr>
        <w:t xml:space="preserve"> программ</w:t>
      </w:r>
      <w:r>
        <w:rPr>
          <w:rFonts w:cs="Times New Roman"/>
          <w:szCs w:val="28"/>
        </w:rPr>
        <w:t>ы размещен</w:t>
      </w:r>
      <w:r w:rsidR="006F5E43" w:rsidRPr="006F5E43">
        <w:rPr>
          <w:rFonts w:cs="Times New Roman"/>
          <w:szCs w:val="28"/>
        </w:rPr>
        <w:t xml:space="preserve"> на </w:t>
      </w:r>
      <w:r w:rsidR="006F5E43" w:rsidRPr="006F5E43">
        <w:rPr>
          <w:rFonts w:cs="Times New Roman"/>
          <w:spacing w:val="-11"/>
          <w:szCs w:val="28"/>
        </w:rPr>
        <w:t xml:space="preserve">специализированном двуязычном </w:t>
      </w:r>
      <w:proofErr w:type="spellStart"/>
      <w:r w:rsidR="006F5E43" w:rsidRPr="006F5E43">
        <w:rPr>
          <w:rFonts w:cs="Times New Roman"/>
          <w:spacing w:val="-11"/>
          <w:szCs w:val="28"/>
        </w:rPr>
        <w:t>Интернет-портале</w:t>
      </w:r>
      <w:proofErr w:type="spellEnd"/>
      <w:r w:rsidR="006F5E43" w:rsidRPr="006F5E43">
        <w:rPr>
          <w:rFonts w:cs="Times New Roman"/>
          <w:spacing w:val="-11"/>
          <w:szCs w:val="28"/>
        </w:rPr>
        <w:t xml:space="preserve"> «Инвестиционная деятельность в Смоленской области»</w:t>
      </w:r>
      <w:r w:rsidR="006F5E43">
        <w:rPr>
          <w:rFonts w:cs="Times New Roman"/>
          <w:spacing w:val="-11"/>
          <w:szCs w:val="28"/>
        </w:rPr>
        <w:t xml:space="preserve"> в разделе «Программные документы» </w:t>
      </w:r>
      <w:hyperlink r:id="rId71" w:history="1">
        <w:r w:rsidR="006F5E43" w:rsidRPr="00BF1478">
          <w:rPr>
            <w:rStyle w:val="a9"/>
            <w:spacing w:val="-11"/>
            <w:szCs w:val="28"/>
          </w:rPr>
          <w:t>http://www.smolinvest.com/programme_documents/invest_program.php</w:t>
        </w:r>
      </w:hyperlink>
      <w:r w:rsidR="006F5E43">
        <w:rPr>
          <w:rFonts w:cs="Times New Roman"/>
          <w:spacing w:val="-11"/>
          <w:szCs w:val="28"/>
        </w:rPr>
        <w:t xml:space="preserve">. </w:t>
      </w:r>
    </w:p>
    <w:p w:rsidR="004E3AF1" w:rsidRDefault="004E3AF1" w:rsidP="00E1592B">
      <w:pPr>
        <w:rPr>
          <w:rFonts w:cs="Times New Roman"/>
          <w:szCs w:val="28"/>
        </w:rPr>
      </w:pPr>
    </w:p>
    <w:p w:rsidR="006F5E43" w:rsidRDefault="006F5E43" w:rsidP="006F5E43">
      <w:pPr>
        <w:autoSpaceDE w:val="0"/>
        <w:autoSpaceDN w:val="0"/>
        <w:adjustRightInd w:val="0"/>
        <w:rPr>
          <w:rFonts w:cs="Times New Roman"/>
          <w:szCs w:val="28"/>
        </w:rPr>
      </w:pPr>
      <w:r>
        <w:rPr>
          <w:rFonts w:cs="Times New Roman"/>
          <w:szCs w:val="28"/>
        </w:rPr>
        <w:t xml:space="preserve">Подробная информация о тарифах на услуги в сфере электроснабжения, выработки и передачи тепловой энергии, горячего водоснабжения, водоснабжения и водоотведения в разрезе муниципальных районов и городских округов Смоленской области за 2011 – 2015 годы представлена в открытом доступе на сайте Департамента </w:t>
      </w:r>
      <w:r w:rsidRPr="00CB1573">
        <w:rPr>
          <w:rFonts w:cs="Times New Roman"/>
          <w:szCs w:val="28"/>
        </w:rPr>
        <w:t xml:space="preserve">Смоленской области по энергетике, </w:t>
      </w:r>
      <w:proofErr w:type="spellStart"/>
      <w:r w:rsidRPr="00CB1573">
        <w:rPr>
          <w:rFonts w:cs="Times New Roman"/>
          <w:szCs w:val="28"/>
        </w:rPr>
        <w:t>энергоэффективности</w:t>
      </w:r>
      <w:proofErr w:type="spellEnd"/>
      <w:r w:rsidRPr="00CB1573">
        <w:rPr>
          <w:rFonts w:cs="Times New Roman"/>
          <w:szCs w:val="28"/>
        </w:rPr>
        <w:t xml:space="preserve"> и тарифной политике</w:t>
      </w:r>
      <w:r>
        <w:rPr>
          <w:rFonts w:cs="Times New Roman"/>
          <w:szCs w:val="28"/>
        </w:rPr>
        <w:t xml:space="preserve"> (</w:t>
      </w:r>
      <w:hyperlink r:id="rId72" w:history="1">
        <w:r w:rsidRPr="006146C6">
          <w:rPr>
            <w:rStyle w:val="a9"/>
            <w:szCs w:val="28"/>
          </w:rPr>
          <w:t>http://rek.admin-smolensk.ru/tarif.htm</w:t>
        </w:r>
      </w:hyperlink>
      <w:r>
        <w:rPr>
          <w:rFonts w:cs="Times New Roman"/>
          <w:szCs w:val="28"/>
        </w:rPr>
        <w:t xml:space="preserve">). </w:t>
      </w:r>
    </w:p>
    <w:p w:rsidR="006F5E43" w:rsidRDefault="006F5E43" w:rsidP="006F5E43">
      <w:r w:rsidRPr="00475312">
        <w:rPr>
          <w:rFonts w:cs="Times New Roman"/>
          <w:szCs w:val="28"/>
        </w:rPr>
        <w:t>Информ</w:t>
      </w:r>
      <w:r>
        <w:rPr>
          <w:rFonts w:cs="Times New Roman"/>
          <w:szCs w:val="28"/>
        </w:rPr>
        <w:t xml:space="preserve">ация о тарифах </w:t>
      </w:r>
      <w:r w:rsidRPr="004E00CC">
        <w:rPr>
          <w:rFonts w:cs="Times New Roman"/>
          <w:szCs w:val="28"/>
        </w:rPr>
        <w:t xml:space="preserve">на услуги по транспортировке газа по </w:t>
      </w:r>
      <w:proofErr w:type="spellStart"/>
      <w:r w:rsidRPr="004E00CC">
        <w:rPr>
          <w:rFonts w:cs="Times New Roman"/>
          <w:szCs w:val="28"/>
        </w:rPr>
        <w:t>газорапределительным</w:t>
      </w:r>
      <w:proofErr w:type="spellEnd"/>
      <w:r w:rsidRPr="004E00CC">
        <w:rPr>
          <w:rFonts w:cs="Times New Roman"/>
          <w:szCs w:val="28"/>
        </w:rPr>
        <w:t xml:space="preserve"> сетям на территории Смоленской области по группам потребителей с объемом потребления газа</w:t>
      </w:r>
      <w:r>
        <w:rPr>
          <w:rFonts w:cs="Times New Roman"/>
          <w:szCs w:val="28"/>
        </w:rPr>
        <w:t xml:space="preserve"> представлена в соответствии со </w:t>
      </w:r>
      <w:r w:rsidR="00662108">
        <w:rPr>
          <w:rFonts w:cs="Times New Roman"/>
          <w:szCs w:val="28"/>
        </w:rPr>
        <w:t>с</w:t>
      </w:r>
      <w:r>
        <w:rPr>
          <w:rFonts w:cs="Times New Roman"/>
          <w:szCs w:val="28"/>
        </w:rPr>
        <w:t>тандартами раскрытия информации на сайте А</w:t>
      </w:r>
      <w:r w:rsidRPr="00551968">
        <w:rPr>
          <w:rFonts w:cs="Times New Roman"/>
          <w:szCs w:val="28"/>
        </w:rPr>
        <w:t xml:space="preserve">О </w:t>
      </w:r>
      <w:r>
        <w:rPr>
          <w:rFonts w:cs="Times New Roman"/>
          <w:szCs w:val="28"/>
        </w:rPr>
        <w:t>«</w:t>
      </w:r>
      <w:r w:rsidRPr="00551968">
        <w:rPr>
          <w:rFonts w:cs="Times New Roman"/>
          <w:szCs w:val="28"/>
        </w:rPr>
        <w:t>Газпром газораспределение Смоленск</w:t>
      </w:r>
      <w:r>
        <w:rPr>
          <w:rFonts w:cs="Times New Roman"/>
          <w:szCs w:val="28"/>
        </w:rPr>
        <w:t xml:space="preserve">» во вкладке «раскрытие информации» </w:t>
      </w:r>
      <w:hyperlink r:id="rId73" w:history="1">
        <w:r w:rsidRPr="00F003CD">
          <w:rPr>
            <w:rStyle w:val="a9"/>
          </w:rPr>
          <w:t>http://www.gas-smolensk.ru/finansovo-pravovaya_informaciya/raskritie_informacii/</w:t>
        </w:r>
      </w:hyperlink>
      <w:r>
        <w:t xml:space="preserve">, а также во вкладке «тарифы» </w:t>
      </w:r>
      <w:hyperlink r:id="rId74" w:history="1">
        <w:r w:rsidRPr="00F003CD">
          <w:rPr>
            <w:rStyle w:val="a9"/>
          </w:rPr>
          <w:t>http://www.gas-smolensk.ru/finansovo-pravovaya_informaciya/tarify/</w:t>
        </w:r>
      </w:hyperlink>
      <w:r>
        <w:t>.</w:t>
      </w:r>
    </w:p>
    <w:p w:rsidR="006F5E43" w:rsidRDefault="006F5E43" w:rsidP="002325DC">
      <w:pPr>
        <w:rPr>
          <w:rFonts w:cs="Times New Roman"/>
          <w:szCs w:val="28"/>
        </w:rPr>
      </w:pPr>
    </w:p>
    <w:p w:rsidR="002325DC" w:rsidRPr="001B19FF" w:rsidRDefault="002325DC" w:rsidP="002325DC">
      <w:pPr>
        <w:rPr>
          <w:rFonts w:cs="Times New Roman"/>
          <w:spacing w:val="-11"/>
          <w:szCs w:val="28"/>
        </w:rPr>
      </w:pPr>
      <w:r w:rsidRPr="001B19FF">
        <w:rPr>
          <w:rFonts w:cs="Times New Roman"/>
          <w:szCs w:val="28"/>
        </w:rPr>
        <w:t xml:space="preserve">План создания объектов инфраструктуры на территории Смоленской области размещен на </w:t>
      </w:r>
      <w:r w:rsidRPr="001B19FF">
        <w:rPr>
          <w:rFonts w:cs="Times New Roman"/>
          <w:spacing w:val="-11"/>
          <w:szCs w:val="28"/>
        </w:rPr>
        <w:t xml:space="preserve">специализированном двуязычном </w:t>
      </w:r>
      <w:proofErr w:type="spellStart"/>
      <w:r w:rsidRPr="001B19FF">
        <w:rPr>
          <w:rFonts w:cs="Times New Roman"/>
          <w:spacing w:val="-11"/>
          <w:szCs w:val="28"/>
        </w:rPr>
        <w:t>Интернет-портале</w:t>
      </w:r>
      <w:proofErr w:type="spellEnd"/>
      <w:r w:rsidRPr="001B19FF">
        <w:rPr>
          <w:rFonts w:cs="Times New Roman"/>
          <w:spacing w:val="-11"/>
          <w:szCs w:val="28"/>
        </w:rPr>
        <w:t xml:space="preserve"> «Инвестиционная деятельность в Смоленской области» в разделе «Площадки для Вашего бизнеса» на электронной карте объектов инфраструктуры Смоленской области </w:t>
      </w:r>
      <w:hyperlink r:id="rId75" w:history="1">
        <w:r w:rsidRPr="001B19FF">
          <w:rPr>
            <w:rStyle w:val="a9"/>
            <w:spacing w:val="-11"/>
            <w:szCs w:val="28"/>
          </w:rPr>
          <w:t>http://www.smolinvest.com/platform_for_business/infrastructure_planning.php</w:t>
        </w:r>
      </w:hyperlink>
      <w:r w:rsidRPr="001B19FF">
        <w:rPr>
          <w:rFonts w:cs="Times New Roman"/>
          <w:spacing w:val="-11"/>
          <w:szCs w:val="28"/>
        </w:rPr>
        <w:t xml:space="preserve">, а также на </w:t>
      </w:r>
      <w:proofErr w:type="spellStart"/>
      <w:r w:rsidRPr="001B19FF">
        <w:rPr>
          <w:rFonts w:cs="Times New Roman"/>
          <w:spacing w:val="-11"/>
          <w:szCs w:val="28"/>
        </w:rPr>
        <w:t>геопортале</w:t>
      </w:r>
      <w:proofErr w:type="spellEnd"/>
      <w:r w:rsidRPr="001B19FF">
        <w:rPr>
          <w:rFonts w:cs="Times New Roman"/>
          <w:spacing w:val="-11"/>
          <w:szCs w:val="28"/>
        </w:rPr>
        <w:t xml:space="preserve"> Смоленской области </w:t>
      </w:r>
      <w:hyperlink r:id="rId76" w:history="1">
        <w:r w:rsidRPr="001B19FF">
          <w:rPr>
            <w:rStyle w:val="a9"/>
            <w:spacing w:val="-11"/>
            <w:szCs w:val="28"/>
          </w:rPr>
          <w:t>http://gis.admin-smolensk.ru/</w:t>
        </w:r>
      </w:hyperlink>
      <w:r w:rsidRPr="001B19FF">
        <w:rPr>
          <w:rFonts w:cs="Times New Roman"/>
          <w:spacing w:val="-11"/>
          <w:szCs w:val="28"/>
        </w:rPr>
        <w:t>.</w:t>
      </w:r>
    </w:p>
    <w:p w:rsidR="006F5E43" w:rsidRDefault="006F5E43" w:rsidP="006F5E43">
      <w:pPr>
        <w:pStyle w:val="ConsPlusNormal"/>
        <w:ind w:firstLine="709"/>
        <w:jc w:val="both"/>
        <w:outlineLvl w:val="0"/>
        <w:rPr>
          <w:szCs w:val="28"/>
        </w:rPr>
      </w:pPr>
    </w:p>
    <w:p w:rsidR="006F5E43" w:rsidRDefault="006F5E43" w:rsidP="006F5E43">
      <w:pPr>
        <w:pStyle w:val="ConsPlusNormal"/>
        <w:ind w:firstLine="709"/>
        <w:jc w:val="both"/>
        <w:outlineLvl w:val="0"/>
        <w:rPr>
          <w:szCs w:val="28"/>
        </w:rPr>
      </w:pPr>
      <w:r w:rsidRPr="00006C1C">
        <w:rPr>
          <w:szCs w:val="28"/>
        </w:rPr>
        <w:t xml:space="preserve">Информация о регулируемой деятельности субъектов естественных монополий, осуществляющих регулируемые виды деятельности на территории Смоленской области, к которой обеспечивается свободный доступ и которая подлежит раскрытию,  размещена в разделе «Регулируемые организации» на сайте Департамента </w:t>
      </w:r>
      <w:r w:rsidRPr="00AD08DF">
        <w:rPr>
          <w:szCs w:val="28"/>
        </w:rPr>
        <w:t xml:space="preserve">Смоленской области по энергетике, </w:t>
      </w:r>
      <w:proofErr w:type="spellStart"/>
      <w:r w:rsidRPr="00AD08DF">
        <w:rPr>
          <w:szCs w:val="28"/>
        </w:rPr>
        <w:t>энергоэффективности</w:t>
      </w:r>
      <w:proofErr w:type="spellEnd"/>
      <w:r w:rsidRPr="00AD08DF">
        <w:rPr>
          <w:szCs w:val="28"/>
        </w:rPr>
        <w:t>,  тарифной политике</w:t>
      </w:r>
      <w:r>
        <w:rPr>
          <w:szCs w:val="28"/>
        </w:rPr>
        <w:t xml:space="preserve"> (</w:t>
      </w:r>
      <w:hyperlink r:id="rId77" w:history="1">
        <w:r w:rsidRPr="006146C6">
          <w:rPr>
            <w:rStyle w:val="a9"/>
            <w:szCs w:val="28"/>
          </w:rPr>
          <w:t>http://rek.admin-smolensk.ru/podved_org.htm</w:t>
        </w:r>
      </w:hyperlink>
      <w:r>
        <w:rPr>
          <w:szCs w:val="28"/>
        </w:rPr>
        <w:t xml:space="preserve">). </w:t>
      </w:r>
    </w:p>
    <w:p w:rsidR="006F5E43" w:rsidRPr="00006C1C" w:rsidRDefault="006F5E43" w:rsidP="000B778A">
      <w:pPr>
        <w:pStyle w:val="ConsPlusNormal"/>
        <w:ind w:firstLine="709"/>
        <w:jc w:val="both"/>
        <w:outlineLvl w:val="0"/>
        <w:rPr>
          <w:szCs w:val="28"/>
        </w:rPr>
      </w:pPr>
    </w:p>
    <w:p w:rsidR="00CD79DB" w:rsidRDefault="00CD79DB" w:rsidP="00910F48">
      <w:pPr>
        <w:rPr>
          <w:i/>
        </w:rPr>
      </w:pPr>
      <w:r>
        <w:rPr>
          <w:i/>
        </w:rPr>
        <w:t>М</w:t>
      </w:r>
      <w:r w:rsidRPr="00DC5505">
        <w:rPr>
          <w:i/>
        </w:rPr>
        <w:t>ероприятия «дорожной карты»</w:t>
      </w:r>
      <w:r w:rsidR="001541C8">
        <w:rPr>
          <w:i/>
        </w:rPr>
        <w:t>,</w:t>
      </w:r>
      <w:r w:rsidRPr="00DC5505">
        <w:rPr>
          <w:i/>
        </w:rPr>
        <w:t xml:space="preserve"> направлен</w:t>
      </w:r>
      <w:r>
        <w:rPr>
          <w:i/>
        </w:rPr>
        <w:t>н</w:t>
      </w:r>
      <w:r w:rsidR="001541C8">
        <w:rPr>
          <w:i/>
        </w:rPr>
        <w:t>ые</w:t>
      </w:r>
      <w:r w:rsidRPr="00DC5505">
        <w:rPr>
          <w:i/>
        </w:rPr>
        <w:t xml:space="preserve"> на содействие развитию конкуренции, в том числе путем раскрытия информации, повышающей прозрачность деятельности субъектов естественных монополий, и сформирован</w:t>
      </w:r>
      <w:r>
        <w:rPr>
          <w:i/>
        </w:rPr>
        <w:t>ные</w:t>
      </w:r>
      <w:r w:rsidRPr="00DC5505">
        <w:rPr>
          <w:i/>
        </w:rPr>
        <w:t xml:space="preserve"> в соответствии с положениями пунктов 55, 56 и 57 Стандарта (допускается указание ссылок на страницы и номера столбцов региональной «дорожной карты», где представлены данные мероприятия).</w:t>
      </w:r>
    </w:p>
    <w:p w:rsidR="00CD79DB" w:rsidRDefault="00CD79DB" w:rsidP="00910F48">
      <w:pPr>
        <w:rPr>
          <w:i/>
        </w:rPr>
      </w:pPr>
    </w:p>
    <w:p w:rsidR="00910F48" w:rsidRDefault="000B778A" w:rsidP="00910F48">
      <w:r>
        <w:t xml:space="preserve">Субъекты естественных монополий Смоленской области представлены на рынке услуг жилищно-коммунального хозяйства. </w:t>
      </w:r>
    </w:p>
    <w:p w:rsidR="000B778A" w:rsidRDefault="000B778A" w:rsidP="00910F48">
      <w:r>
        <w:t xml:space="preserve">В плане мероприятий («дорожной карте») по содействию развитию конкуренции в Смоленской области на 2015 – 2018 годы предусмотрена реализация мероприятий, направленных на </w:t>
      </w:r>
      <w:r w:rsidR="00CD79DB">
        <w:t>о</w:t>
      </w:r>
      <w:r w:rsidR="00CD79DB" w:rsidRPr="00CD79DB">
        <w:t xml:space="preserve">беспечение информационной открытости отрасли жилищно-коммунального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w:t>
      </w:r>
      <w:hyperlink r:id="rId78" w:history="1">
        <w:r w:rsidR="00CD79DB" w:rsidRPr="00CD79DB">
          <w:t>законом</w:t>
        </w:r>
      </w:hyperlink>
      <w:r w:rsidR="00CD79DB" w:rsidRPr="00CD79DB">
        <w:t xml:space="preserve"> «О государственной информационной системе жилищно-коммунального хозяйства»</w:t>
      </w:r>
      <w:r w:rsidR="00CD79DB">
        <w:t xml:space="preserve"> (страницы 25 - 26, столбцы 1 – 5 дорожной карты).</w:t>
      </w:r>
    </w:p>
    <w:p w:rsidR="001541C8" w:rsidRDefault="00EB755C" w:rsidP="00910F48">
      <w:pPr>
        <w:rPr>
          <w:szCs w:val="28"/>
        </w:rPr>
      </w:pPr>
      <w:r w:rsidRPr="00540CA8">
        <w:rPr>
          <w:szCs w:val="28"/>
        </w:rPr>
        <w:t xml:space="preserve">Также в рамках дорожной карты реализуются мероприятия, направленные на </w:t>
      </w:r>
      <w:r w:rsidR="00540CA8" w:rsidRPr="00540CA8">
        <w:rPr>
          <w:szCs w:val="28"/>
        </w:rPr>
        <w:t>обеспечение развития сферы жилищно-коммунального хозяйства субъектов Российской Федерации, предусматривающего реализацию федерального законодательства, решений Президента Российской Федерации и решений Правительства Российской Федерации в сфере жилищно-коммунального хозяйства</w:t>
      </w:r>
      <w:r w:rsidR="00540CA8">
        <w:rPr>
          <w:szCs w:val="28"/>
        </w:rPr>
        <w:t>.</w:t>
      </w:r>
    </w:p>
    <w:p w:rsidR="00166F18" w:rsidRDefault="00540CA8" w:rsidP="00662108">
      <w:pPr>
        <w:pStyle w:val="ConsPlusNormal"/>
        <w:ind w:firstLine="709"/>
        <w:jc w:val="both"/>
        <w:rPr>
          <w:szCs w:val="28"/>
        </w:rPr>
      </w:pPr>
      <w:r w:rsidRPr="00540CA8">
        <w:rPr>
          <w:rFonts w:eastAsiaTheme="minorHAnsi" w:cstheme="minorBidi"/>
          <w:szCs w:val="28"/>
          <w:lang w:eastAsia="en-US"/>
        </w:rPr>
        <w:t>В соответствии с указанными мероприятиями предусмотрена реализация и актуализация плана мероприятий («дорожной карты») «Развитие жилищно-коммунального хозяйства Смоленской области (2014-2020 годы)»</w:t>
      </w:r>
      <w:r>
        <w:rPr>
          <w:rFonts w:eastAsiaTheme="minorHAnsi" w:cstheme="minorBidi"/>
          <w:szCs w:val="28"/>
          <w:lang w:eastAsia="en-US"/>
        </w:rPr>
        <w:t xml:space="preserve">, утвержденного </w:t>
      </w:r>
      <w:r w:rsidRPr="00540CA8">
        <w:rPr>
          <w:rFonts w:cstheme="minorBidi"/>
          <w:szCs w:val="28"/>
        </w:rPr>
        <w:t>постановлением Администрации Смоленской области от  26.12.2014  №  914</w:t>
      </w:r>
      <w:r>
        <w:rPr>
          <w:szCs w:val="28"/>
        </w:rPr>
        <w:t>.</w:t>
      </w:r>
      <w:r w:rsidR="00166F18">
        <w:rPr>
          <w:szCs w:val="28"/>
        </w:rPr>
        <w:t xml:space="preserve"> </w:t>
      </w:r>
    </w:p>
    <w:p w:rsidR="00662108" w:rsidRDefault="00166F18" w:rsidP="006C1B66">
      <w:pPr>
        <w:rPr>
          <w:szCs w:val="28"/>
        </w:rPr>
      </w:pPr>
      <w:r>
        <w:rPr>
          <w:szCs w:val="28"/>
        </w:rPr>
        <w:t xml:space="preserve">Мероприятия дорожной карты по развитию жилищно-коммунального хозяйства, в том числе направлены на </w:t>
      </w:r>
      <w:r w:rsidRPr="00166F18">
        <w:rPr>
          <w:szCs w:val="28"/>
        </w:rPr>
        <w:t>повышение открытости, качества и гражданского (общественного) контроля осуществления функций государственного регулирования, процедур выработки и реализации решений по защите интересов потребителей товаров (услуг) субъектов естественных монополий, осуществляющих регулируемые виды деятельности</w:t>
      </w:r>
      <w:r>
        <w:rPr>
          <w:szCs w:val="28"/>
        </w:rPr>
        <w:t xml:space="preserve">. </w:t>
      </w:r>
    </w:p>
    <w:p w:rsidR="006C1B66" w:rsidRDefault="00166F18" w:rsidP="006C1B66">
      <w:r w:rsidRPr="00166F18">
        <w:rPr>
          <w:szCs w:val="28"/>
        </w:rPr>
        <w:t>Реализация</w:t>
      </w:r>
      <w:r w:rsidR="00662108">
        <w:rPr>
          <w:szCs w:val="28"/>
        </w:rPr>
        <w:t xml:space="preserve"> мероприятий </w:t>
      </w:r>
      <w:r w:rsidRPr="00166F18">
        <w:rPr>
          <w:szCs w:val="28"/>
        </w:rPr>
        <w:t xml:space="preserve">дорожной карты обеспечит условия для развития полноценной конкуренции в сферах, сопряженных со сферами естественных монополий, для стимулирования развития и модернизации естественных монополий в целях обеспечения доступности их услуг, а также повышения открытости, качества и гражданского (общественного) контроля субъектов естественных </w:t>
      </w:r>
      <w:r w:rsidRPr="00166F18">
        <w:rPr>
          <w:szCs w:val="28"/>
        </w:rPr>
        <w:lastRenderedPageBreak/>
        <w:t>монополий, осуществляющих регулируемые виды деятельности</w:t>
      </w:r>
      <w:r w:rsidR="006C1B66">
        <w:rPr>
          <w:szCs w:val="28"/>
        </w:rPr>
        <w:t xml:space="preserve"> (страницы </w:t>
      </w:r>
      <w:r w:rsidR="006C1B66">
        <w:t>27 - 29, столбцы 1 – 5 дорожной карты).</w:t>
      </w:r>
    </w:p>
    <w:p w:rsidR="00540CA8" w:rsidRPr="00540CA8" w:rsidRDefault="00540CA8" w:rsidP="00910F48">
      <w:pPr>
        <w:rPr>
          <w:szCs w:val="28"/>
        </w:rPr>
      </w:pPr>
    </w:p>
    <w:p w:rsidR="007360E1" w:rsidRPr="008F72BF" w:rsidRDefault="007360E1" w:rsidP="007360E1">
      <w:pPr>
        <w:rPr>
          <w:b/>
        </w:rPr>
      </w:pPr>
      <w:r w:rsidRPr="008F72BF">
        <w:rPr>
          <w:b/>
        </w:rPr>
        <w:t xml:space="preserve">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w:t>
      </w:r>
      <w:r w:rsidR="000E46DB">
        <w:rPr>
          <w:b/>
        </w:rPr>
        <w:t>Смоленской области</w:t>
      </w:r>
    </w:p>
    <w:p w:rsidR="007360E1" w:rsidRPr="00662108" w:rsidRDefault="007360E1" w:rsidP="007360E1">
      <w:pPr>
        <w:rPr>
          <w:szCs w:val="28"/>
        </w:rPr>
      </w:pPr>
    </w:p>
    <w:p w:rsidR="00190C89" w:rsidRPr="00AC71D9" w:rsidRDefault="00190C89" w:rsidP="00190C89">
      <w:pPr>
        <w:jc w:val="center"/>
        <w:rPr>
          <w:szCs w:val="28"/>
          <w:u w:val="single"/>
        </w:rPr>
      </w:pPr>
      <w:r w:rsidRPr="00AC71D9">
        <w:rPr>
          <w:szCs w:val="28"/>
          <w:u w:val="single"/>
        </w:rPr>
        <w:t xml:space="preserve">Раздел </w:t>
      </w:r>
      <w:r w:rsidRPr="00AC71D9">
        <w:rPr>
          <w:szCs w:val="28"/>
          <w:u w:val="single"/>
          <w:lang w:val="en-US"/>
        </w:rPr>
        <w:t>I</w:t>
      </w:r>
      <w:r w:rsidRPr="00AC71D9">
        <w:rPr>
          <w:szCs w:val="28"/>
          <w:u w:val="single"/>
        </w:rPr>
        <w:t xml:space="preserve">. Мероприятия по содействию развитию конкуренции </w:t>
      </w:r>
    </w:p>
    <w:p w:rsidR="00190C89" w:rsidRPr="00AC71D9" w:rsidRDefault="00190C89" w:rsidP="00190C89">
      <w:pPr>
        <w:jc w:val="center"/>
        <w:rPr>
          <w:szCs w:val="28"/>
          <w:u w:val="single"/>
        </w:rPr>
      </w:pPr>
      <w:r w:rsidRPr="00AC71D9">
        <w:rPr>
          <w:szCs w:val="28"/>
          <w:u w:val="single"/>
        </w:rPr>
        <w:t>на приоритетных и социально значимых рынках Смоленской области</w:t>
      </w:r>
    </w:p>
    <w:p w:rsidR="00190C89" w:rsidRDefault="00190C89" w:rsidP="00190C89">
      <w:pPr>
        <w:jc w:val="center"/>
        <w:rPr>
          <w:b/>
          <w:caps/>
          <w:szCs w:val="28"/>
          <w:u w:val="single"/>
        </w:rPr>
      </w:pPr>
    </w:p>
    <w:p w:rsidR="00190C89" w:rsidRDefault="00190C89" w:rsidP="00190C89">
      <w:pPr>
        <w:jc w:val="center"/>
        <w:rPr>
          <w:b/>
          <w:szCs w:val="28"/>
        </w:rPr>
      </w:pPr>
      <w:r>
        <w:rPr>
          <w:b/>
          <w:szCs w:val="28"/>
        </w:rPr>
        <w:t xml:space="preserve">1. Рынок услуг дошкольного образования </w:t>
      </w:r>
    </w:p>
    <w:tbl>
      <w:tblPr>
        <w:tblW w:w="5000" w:type="pct"/>
        <w:jc w:val="center"/>
        <w:tblCellMar>
          <w:top w:w="75" w:type="dxa"/>
          <w:left w:w="0" w:type="dxa"/>
          <w:bottom w:w="75" w:type="dxa"/>
          <w:right w:w="0" w:type="dxa"/>
        </w:tblCellMar>
        <w:tblLook w:val="04A0"/>
      </w:tblPr>
      <w:tblGrid>
        <w:gridCol w:w="2598"/>
        <w:gridCol w:w="774"/>
        <w:gridCol w:w="816"/>
        <w:gridCol w:w="827"/>
        <w:gridCol w:w="774"/>
        <w:gridCol w:w="775"/>
        <w:gridCol w:w="775"/>
        <w:gridCol w:w="1429"/>
        <w:gridCol w:w="1561"/>
      </w:tblGrid>
      <w:tr w:rsidR="00AC71D9" w:rsidTr="00213BE5">
        <w:trPr>
          <w:jc w:val="center"/>
        </w:trPr>
        <w:tc>
          <w:tcPr>
            <w:tcW w:w="1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Default="00AC71D9">
            <w:pPr>
              <w:pStyle w:val="ConsPlusNormal"/>
              <w:spacing w:line="228" w:lineRule="auto"/>
              <w:jc w:val="center"/>
              <w:rPr>
                <w:sz w:val="24"/>
                <w:szCs w:val="24"/>
                <w:lang w:eastAsia="en-US"/>
              </w:rPr>
            </w:pPr>
            <w:r>
              <w:rPr>
                <w:sz w:val="24"/>
                <w:szCs w:val="24"/>
              </w:rPr>
              <w:t>Наименование контрольного показателя (индикатора)</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pStyle w:val="ConsPlusNormal"/>
              <w:spacing w:line="228" w:lineRule="auto"/>
              <w:jc w:val="center"/>
              <w:rPr>
                <w:sz w:val="24"/>
                <w:szCs w:val="24"/>
                <w:lang w:eastAsia="en-US"/>
              </w:rPr>
            </w:pPr>
            <w:r>
              <w:rPr>
                <w:sz w:val="24"/>
                <w:szCs w:val="24"/>
              </w:rPr>
              <w:t>2014 год (факт)</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pStyle w:val="ConsPlusNormal"/>
              <w:spacing w:line="228" w:lineRule="auto"/>
              <w:jc w:val="center"/>
              <w:rPr>
                <w:b/>
                <w:sz w:val="24"/>
                <w:szCs w:val="24"/>
              </w:rPr>
            </w:pPr>
            <w:r w:rsidRPr="0017013A">
              <w:rPr>
                <w:b/>
                <w:sz w:val="24"/>
                <w:szCs w:val="24"/>
              </w:rPr>
              <w:t xml:space="preserve">2015 год </w:t>
            </w:r>
          </w:p>
          <w:p w:rsidR="0017013A" w:rsidRPr="0017013A" w:rsidRDefault="0017013A" w:rsidP="00AC71D9">
            <w:pPr>
              <w:pStyle w:val="ConsPlusNormal"/>
              <w:spacing w:line="228" w:lineRule="auto"/>
              <w:jc w:val="center"/>
              <w:rPr>
                <w:b/>
                <w:sz w:val="24"/>
                <w:szCs w:val="24"/>
                <w:lang w:eastAsia="en-US"/>
              </w:rPr>
            </w:pPr>
            <w:r>
              <w:rPr>
                <w:b/>
                <w:sz w:val="24"/>
                <w:szCs w:val="24"/>
              </w:rPr>
              <w:t>(план)</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Pr="0017013A" w:rsidRDefault="00AC71D9" w:rsidP="00AC71D9">
            <w:pPr>
              <w:pStyle w:val="ConsPlusNormal"/>
              <w:spacing w:line="228" w:lineRule="auto"/>
              <w:jc w:val="center"/>
              <w:rPr>
                <w:b/>
                <w:sz w:val="24"/>
                <w:szCs w:val="24"/>
                <w:lang w:eastAsia="en-US"/>
              </w:rPr>
            </w:pPr>
            <w:r w:rsidRPr="0017013A">
              <w:rPr>
                <w:b/>
                <w:sz w:val="24"/>
                <w:szCs w:val="24"/>
              </w:rPr>
              <w:t>2015 год (факт)</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pStyle w:val="ConsPlusNormal"/>
              <w:spacing w:line="228" w:lineRule="auto"/>
              <w:jc w:val="center"/>
              <w:rPr>
                <w:sz w:val="24"/>
                <w:szCs w:val="24"/>
                <w:lang w:eastAsia="en-US"/>
              </w:rPr>
            </w:pPr>
            <w:r>
              <w:rPr>
                <w:sz w:val="24"/>
                <w:szCs w:val="24"/>
              </w:rPr>
              <w:t xml:space="preserve">2016 год </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pStyle w:val="ConsPlusNormal"/>
              <w:spacing w:line="228" w:lineRule="auto"/>
              <w:jc w:val="center"/>
              <w:rPr>
                <w:sz w:val="24"/>
                <w:szCs w:val="24"/>
                <w:lang w:eastAsia="en-US"/>
              </w:rPr>
            </w:pPr>
            <w:r>
              <w:rPr>
                <w:sz w:val="24"/>
                <w:szCs w:val="24"/>
              </w:rPr>
              <w:t>2017 год</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pStyle w:val="ConsPlusNormal"/>
              <w:spacing w:line="228" w:lineRule="auto"/>
              <w:jc w:val="center"/>
              <w:rPr>
                <w:sz w:val="24"/>
                <w:szCs w:val="24"/>
                <w:lang w:eastAsia="en-US"/>
              </w:rPr>
            </w:pPr>
            <w:r>
              <w:rPr>
                <w:sz w:val="24"/>
                <w:szCs w:val="24"/>
              </w:rPr>
              <w:t>2018 год</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Default="00AC71D9">
            <w:pPr>
              <w:pStyle w:val="ConsPlusNormal"/>
              <w:spacing w:line="228" w:lineRule="auto"/>
              <w:jc w:val="center"/>
              <w:rPr>
                <w:sz w:val="24"/>
                <w:szCs w:val="24"/>
                <w:lang w:eastAsia="en-US"/>
              </w:rPr>
            </w:pPr>
            <w:r>
              <w:rPr>
                <w:sz w:val="24"/>
                <w:szCs w:val="24"/>
                <w:lang w:eastAsia="en-US"/>
              </w:rPr>
              <w:t>Источник данных</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Default="00AC71D9">
            <w:pPr>
              <w:pStyle w:val="ConsPlusNormal"/>
              <w:spacing w:line="228" w:lineRule="auto"/>
              <w:jc w:val="center"/>
              <w:rPr>
                <w:sz w:val="24"/>
                <w:szCs w:val="24"/>
                <w:lang w:eastAsia="en-US"/>
              </w:rPr>
            </w:pPr>
            <w:r>
              <w:rPr>
                <w:sz w:val="24"/>
                <w:szCs w:val="24"/>
                <w:lang w:eastAsia="en-US"/>
              </w:rPr>
              <w:t>Комментарий к методике расчета показателя</w:t>
            </w:r>
          </w:p>
        </w:tc>
      </w:tr>
      <w:tr w:rsidR="00AC71D9" w:rsidTr="00213BE5">
        <w:trPr>
          <w:jc w:val="center"/>
        </w:trPr>
        <w:tc>
          <w:tcPr>
            <w:tcW w:w="1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Default="00AC71D9">
            <w:pPr>
              <w:spacing w:line="228" w:lineRule="auto"/>
              <w:ind w:firstLine="0"/>
              <w:rPr>
                <w:rFonts w:eastAsia="Calibri" w:cs="Times New Roman"/>
                <w:sz w:val="24"/>
                <w:szCs w:val="24"/>
              </w:rPr>
            </w:pPr>
            <w:r>
              <w:rPr>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 процентов</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spacing w:line="228" w:lineRule="auto"/>
              <w:ind w:firstLine="0"/>
              <w:jc w:val="center"/>
              <w:rPr>
                <w:rFonts w:eastAsia="Calibri" w:cs="Times New Roman"/>
                <w:sz w:val="24"/>
                <w:szCs w:val="24"/>
              </w:rPr>
            </w:pPr>
            <w:r>
              <w:rPr>
                <w:sz w:val="24"/>
                <w:szCs w:val="24"/>
              </w:rPr>
              <w:t>1,95</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Pr="0017013A" w:rsidRDefault="00AC71D9" w:rsidP="00AC71D9">
            <w:pPr>
              <w:spacing w:line="228" w:lineRule="auto"/>
              <w:ind w:firstLine="0"/>
              <w:jc w:val="center"/>
              <w:rPr>
                <w:rFonts w:eastAsia="Calibri" w:cs="Times New Roman"/>
                <w:b/>
                <w:sz w:val="24"/>
                <w:szCs w:val="24"/>
              </w:rPr>
            </w:pPr>
            <w:r w:rsidRPr="0017013A">
              <w:rPr>
                <w:b/>
                <w:sz w:val="24"/>
                <w:szCs w:val="24"/>
              </w:rPr>
              <w:t>2</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Pr="0017013A" w:rsidRDefault="00AC71D9" w:rsidP="00AC71D9">
            <w:pPr>
              <w:spacing w:line="228" w:lineRule="auto"/>
              <w:ind w:firstLine="0"/>
              <w:jc w:val="center"/>
              <w:rPr>
                <w:rFonts w:eastAsia="Calibri" w:cs="Times New Roman"/>
                <w:b/>
                <w:sz w:val="24"/>
                <w:szCs w:val="24"/>
              </w:rPr>
            </w:pPr>
            <w:r w:rsidRPr="0017013A">
              <w:rPr>
                <w:b/>
                <w:sz w:val="24"/>
                <w:szCs w:val="24"/>
              </w:rPr>
              <w:t>2</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spacing w:line="228" w:lineRule="auto"/>
              <w:ind w:firstLine="0"/>
              <w:jc w:val="center"/>
              <w:rPr>
                <w:rFonts w:eastAsia="Calibri" w:cs="Times New Roman"/>
                <w:sz w:val="24"/>
                <w:szCs w:val="24"/>
              </w:rPr>
            </w:pPr>
            <w:r>
              <w:rPr>
                <w:sz w:val="24"/>
                <w:szCs w:val="24"/>
              </w:rPr>
              <w:t>2,08</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spacing w:line="228" w:lineRule="auto"/>
              <w:ind w:firstLine="0"/>
              <w:jc w:val="center"/>
              <w:rPr>
                <w:rFonts w:eastAsia="Calibri" w:cs="Times New Roman"/>
                <w:sz w:val="24"/>
                <w:szCs w:val="24"/>
              </w:rPr>
            </w:pPr>
            <w:r>
              <w:rPr>
                <w:sz w:val="24"/>
                <w:szCs w:val="24"/>
              </w:rPr>
              <w:t>2,09</w:t>
            </w:r>
          </w:p>
        </w:tc>
        <w:tc>
          <w:tcPr>
            <w:tcW w:w="3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1D9" w:rsidRDefault="00AC71D9" w:rsidP="00AC71D9">
            <w:pPr>
              <w:spacing w:line="228" w:lineRule="auto"/>
              <w:ind w:firstLine="0"/>
              <w:jc w:val="center"/>
              <w:rPr>
                <w:rFonts w:eastAsia="Calibri" w:cs="Times New Roman"/>
                <w:sz w:val="24"/>
                <w:szCs w:val="24"/>
              </w:rPr>
            </w:pPr>
            <w:r>
              <w:rPr>
                <w:sz w:val="24"/>
                <w:szCs w:val="24"/>
              </w:rPr>
              <w:t>2,1</w:t>
            </w: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Pr="0017013A" w:rsidRDefault="0017013A">
            <w:pPr>
              <w:spacing w:line="228" w:lineRule="auto"/>
              <w:ind w:firstLine="0"/>
              <w:jc w:val="center"/>
              <w:rPr>
                <w:rFonts w:eastAsia="Calibri" w:cs="Times New Roman"/>
                <w:sz w:val="20"/>
                <w:szCs w:val="20"/>
              </w:rPr>
            </w:pPr>
            <w:r w:rsidRPr="0017013A">
              <w:rPr>
                <w:rFonts w:eastAsia="Calibri" w:cs="Times New Roman"/>
                <w:sz w:val="20"/>
                <w:szCs w:val="20"/>
              </w:rPr>
              <w:t>Ведомственная отчетность</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C71D9" w:rsidRPr="0017013A" w:rsidRDefault="00042898" w:rsidP="0017013A">
            <w:pPr>
              <w:pStyle w:val="ConsPlusNormal"/>
              <w:spacing w:line="228" w:lineRule="auto"/>
              <w:jc w:val="center"/>
              <w:rPr>
                <w:sz w:val="20"/>
                <w:lang w:eastAsia="en-US"/>
              </w:rPr>
            </w:pPr>
            <w:r>
              <w:rPr>
                <w:sz w:val="20"/>
                <w:lang w:eastAsia="en-US"/>
              </w:rPr>
              <w:t>-</w:t>
            </w:r>
          </w:p>
        </w:tc>
      </w:tr>
    </w:tbl>
    <w:p w:rsidR="00662108" w:rsidRDefault="00662108" w:rsidP="00662108">
      <w:pPr>
        <w:pStyle w:val="ConsPlusNormal"/>
        <w:ind w:firstLine="709"/>
        <w:jc w:val="both"/>
      </w:pPr>
    </w:p>
    <w:p w:rsidR="00662108" w:rsidRDefault="007B0BDB" w:rsidP="00662108">
      <w:pPr>
        <w:pStyle w:val="ConsPlusNormal"/>
        <w:ind w:firstLine="709"/>
        <w:jc w:val="both"/>
      </w:pPr>
      <w:r>
        <w:t xml:space="preserve">Целевой показатель 2015 года выполнен. </w:t>
      </w:r>
    </w:p>
    <w:p w:rsidR="00213BE5" w:rsidRDefault="00213BE5" w:rsidP="00662108">
      <w:pPr>
        <w:pStyle w:val="ConsPlusNormal"/>
        <w:ind w:firstLine="709"/>
        <w:jc w:val="both"/>
      </w:pPr>
      <w:r w:rsidRPr="00213BE5">
        <w:t>Реализованные мероприятия дорожной карты в 2015 году:</w:t>
      </w:r>
    </w:p>
    <w:p w:rsidR="00213BE5" w:rsidRDefault="00213BE5" w:rsidP="00662108">
      <w:pPr>
        <w:pStyle w:val="ConsPlusNormal"/>
        <w:ind w:firstLine="709"/>
        <w:jc w:val="both"/>
      </w:pPr>
      <w:r w:rsidRPr="00213BE5">
        <w:t>1. Размещение на сайте Департамента Смоленской области по образованию, науке и делам молодежи, информации о развитии частного сектора дошкольного образования в Смоленской области (</w:t>
      </w:r>
      <w:hyperlink r:id="rId79" w:history="1">
        <w:r w:rsidRPr="007C5355">
          <w:rPr>
            <w:rStyle w:val="a9"/>
          </w:rPr>
          <w:t>http://edu.smolinvest.ru/deiatelnost/doshkolnoe-obrazovanie/</w:t>
        </w:r>
      </w:hyperlink>
      <w:r w:rsidRPr="00213BE5">
        <w:t>);</w:t>
      </w:r>
    </w:p>
    <w:p w:rsidR="00213BE5" w:rsidRDefault="00107071" w:rsidP="00662108">
      <w:pPr>
        <w:ind w:firstLine="0"/>
        <w:contextualSpacing/>
        <w:rPr>
          <w:szCs w:val="28"/>
        </w:rPr>
      </w:pPr>
      <w:r>
        <w:t xml:space="preserve">          </w:t>
      </w:r>
      <w:r w:rsidR="00213BE5" w:rsidRPr="00107071">
        <w:rPr>
          <w:szCs w:val="28"/>
        </w:rPr>
        <w:t>2. Оказание консультативной помощи (создание  консультационных пунктов, организация «горячей линии» на сайте Департамента Смоленской области по образованию, науке и делам молодежи)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r>
        <w:rPr>
          <w:szCs w:val="28"/>
        </w:rPr>
        <w:t xml:space="preserve"> - и</w:t>
      </w:r>
      <w:r w:rsidR="00213BE5" w:rsidRPr="00107071">
        <w:rPr>
          <w:szCs w:val="28"/>
        </w:rPr>
        <w:t xml:space="preserve">нформация о порядке лицензирования  образовательной деятельности размещена на сайте Департамента Смоленской области по образованию, науке и делам молодежи  </w:t>
      </w:r>
      <w:hyperlink r:id="rId80" w:history="1">
        <w:r w:rsidRPr="007C5355">
          <w:rPr>
            <w:rStyle w:val="a9"/>
            <w:rFonts w:cstheme="minorBidi"/>
            <w:szCs w:val="28"/>
          </w:rPr>
          <w:t>http://edu.smolinvest.ru/deiatelnost/upravlenie-po-nadzoru-i-kontrolyu/licenzirovanie/</w:t>
        </w:r>
      </w:hyperlink>
      <w:r>
        <w:rPr>
          <w:szCs w:val="28"/>
        </w:rPr>
        <w:t>.</w:t>
      </w:r>
    </w:p>
    <w:p w:rsidR="00107071" w:rsidRDefault="00107071" w:rsidP="00662108">
      <w:pPr>
        <w:contextualSpacing/>
        <w:rPr>
          <w:bCs/>
          <w:szCs w:val="28"/>
        </w:rPr>
      </w:pPr>
      <w:r w:rsidRPr="00107071">
        <w:rPr>
          <w:szCs w:val="28"/>
        </w:rPr>
        <w:t xml:space="preserve">3. Постановлением Администрации Смоленской области от 15.12.2015 № 806 утверждены </w:t>
      </w:r>
      <w:r w:rsidRPr="00107071">
        <w:rPr>
          <w:bCs/>
          <w:szCs w:val="28"/>
        </w:rPr>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2016 год и на плановый период, включая расходы на оплату </w:t>
      </w:r>
      <w:r w:rsidRPr="00107071">
        <w:rPr>
          <w:bCs/>
          <w:szCs w:val="28"/>
        </w:rPr>
        <w:lastRenderedPageBreak/>
        <w:t xml:space="preserve">труда, </w:t>
      </w:r>
      <w:r w:rsidRPr="008D2CC3">
        <w:rPr>
          <w:bCs/>
          <w:szCs w:val="28"/>
        </w:rPr>
        <w:t>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DA340B" w:rsidRPr="00902515" w:rsidRDefault="00DA340B" w:rsidP="00662108">
      <w:pPr>
        <w:rPr>
          <w:b/>
          <w:bCs/>
          <w:sz w:val="24"/>
          <w:szCs w:val="24"/>
        </w:rPr>
      </w:pPr>
      <w:r>
        <w:rPr>
          <w:bCs/>
          <w:szCs w:val="28"/>
        </w:rPr>
        <w:t xml:space="preserve">4. </w:t>
      </w:r>
      <w:r w:rsidRPr="00DA340B">
        <w:rPr>
          <w:bCs/>
          <w:szCs w:val="28"/>
        </w:rPr>
        <w:t>Предоставлен</w:t>
      </w:r>
      <w:r>
        <w:rPr>
          <w:bCs/>
          <w:szCs w:val="28"/>
        </w:rPr>
        <w:t>ы</w:t>
      </w:r>
      <w:r w:rsidRPr="00DA340B">
        <w:rPr>
          <w:bCs/>
          <w:szCs w:val="28"/>
        </w:rPr>
        <w:t xml:space="preserve"> субсиди</w:t>
      </w:r>
      <w:r>
        <w:rPr>
          <w:bCs/>
          <w:szCs w:val="28"/>
        </w:rPr>
        <w:t>и</w:t>
      </w:r>
      <w:r w:rsidRPr="00DA340B">
        <w:rPr>
          <w:bCs/>
          <w:szCs w:val="28"/>
        </w:rPr>
        <w:t xml:space="preserve">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из областного бюджета в рамках реализации областной государственной программы «Развитие образования и молодежной политики в Смоленской области» на 2014 - 2018 годы, утвержденной постановлением Администрации Смоленской области от 29.11.2013 № 984</w:t>
      </w:r>
      <w:r>
        <w:rPr>
          <w:bCs/>
          <w:szCs w:val="28"/>
        </w:rPr>
        <w:t xml:space="preserve">. В 2015 году субсидии </w:t>
      </w:r>
      <w:r w:rsidR="001E6088">
        <w:rPr>
          <w:bCs/>
          <w:szCs w:val="28"/>
        </w:rPr>
        <w:t>в размере</w:t>
      </w:r>
      <w:r>
        <w:rPr>
          <w:bCs/>
          <w:szCs w:val="28"/>
        </w:rPr>
        <w:t xml:space="preserve"> 26 656 087 рублей</w:t>
      </w:r>
      <w:r w:rsidR="001E6088">
        <w:rPr>
          <w:bCs/>
          <w:szCs w:val="28"/>
        </w:rPr>
        <w:t xml:space="preserve"> предоставлены 12 организациям</w:t>
      </w:r>
      <w:r>
        <w:rPr>
          <w:bCs/>
          <w:szCs w:val="28"/>
        </w:rPr>
        <w:t>.</w:t>
      </w:r>
    </w:p>
    <w:p w:rsidR="00107071" w:rsidRDefault="00DA340B" w:rsidP="00662108">
      <w:pPr>
        <w:contextualSpacing/>
        <w:rPr>
          <w:rFonts w:cs="Times New Roman"/>
        </w:rPr>
      </w:pPr>
      <w:r>
        <w:rPr>
          <w:bCs/>
          <w:szCs w:val="28"/>
        </w:rPr>
        <w:t>5</w:t>
      </w:r>
      <w:r w:rsidR="00107071" w:rsidRPr="008D2CC3">
        <w:rPr>
          <w:bCs/>
          <w:szCs w:val="28"/>
        </w:rPr>
        <w:t xml:space="preserve">. </w:t>
      </w:r>
      <w:r w:rsidR="008D2CC3" w:rsidRPr="00DA340B">
        <w:rPr>
          <w:bCs/>
          <w:szCs w:val="28"/>
        </w:rPr>
        <w:t>Индивидуальные предприниматели, педагогические работники частных дошкольных организаций и частных организаций, осуществляющих</w:t>
      </w:r>
      <w:r w:rsidR="008D2CC3" w:rsidRPr="008D2CC3">
        <w:rPr>
          <w:rFonts w:cs="Times New Roman"/>
        </w:rPr>
        <w:t xml:space="preserve"> образовательную деятельность по программам дошкольного образования имеют возможность бесплатно повышать квалификацию на базе ГАУ ДПОС СОИРО в соответствии с графиком прохождения курсовой подготовки: в 2015 году повысили квалификацию 15 педагогических работников указанных организаций, проведены </w:t>
      </w:r>
      <w:r w:rsidR="00662108">
        <w:rPr>
          <w:rFonts w:cs="Times New Roman"/>
        </w:rPr>
        <w:t xml:space="preserve">  </w:t>
      </w:r>
      <w:r w:rsidR="008D2CC3" w:rsidRPr="008D2CC3">
        <w:rPr>
          <w:rFonts w:cs="Times New Roman"/>
        </w:rPr>
        <w:t>7 консультаций по проблемам разработки основной образовательной программы дошкольной организации.</w:t>
      </w:r>
    </w:p>
    <w:p w:rsidR="008D2CC3" w:rsidRPr="00662108" w:rsidRDefault="008D2CC3" w:rsidP="00107071">
      <w:pPr>
        <w:spacing w:line="228" w:lineRule="auto"/>
        <w:contextualSpacing/>
        <w:rPr>
          <w:szCs w:val="28"/>
        </w:rPr>
      </w:pPr>
    </w:p>
    <w:p w:rsidR="00190C89" w:rsidRDefault="00190C89" w:rsidP="00190C89">
      <w:pPr>
        <w:jc w:val="center"/>
        <w:rPr>
          <w:rFonts w:eastAsia="Calibri"/>
          <w:b/>
          <w:szCs w:val="28"/>
        </w:rPr>
      </w:pPr>
      <w:r>
        <w:rPr>
          <w:b/>
          <w:szCs w:val="28"/>
        </w:rPr>
        <w:t>2. Рынок услуг детского отдыха и оздоровления</w:t>
      </w:r>
    </w:p>
    <w:tbl>
      <w:tblPr>
        <w:tblW w:w="5000" w:type="pct"/>
        <w:jc w:val="center"/>
        <w:tblCellMar>
          <w:top w:w="75" w:type="dxa"/>
          <w:left w:w="0" w:type="dxa"/>
          <w:bottom w:w="75" w:type="dxa"/>
          <w:right w:w="0" w:type="dxa"/>
        </w:tblCellMar>
        <w:tblLook w:val="04A0"/>
      </w:tblPr>
      <w:tblGrid>
        <w:gridCol w:w="2409"/>
        <w:gridCol w:w="771"/>
        <w:gridCol w:w="771"/>
        <w:gridCol w:w="771"/>
        <w:gridCol w:w="771"/>
        <w:gridCol w:w="771"/>
        <w:gridCol w:w="771"/>
        <w:gridCol w:w="1560"/>
        <w:gridCol w:w="1734"/>
      </w:tblGrid>
      <w:tr w:rsidR="007B0BDB" w:rsidRPr="000E46DB" w:rsidTr="007B0BDB">
        <w:trPr>
          <w:jc w:val="center"/>
        </w:trPr>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7B0BDB">
            <w:pPr>
              <w:pStyle w:val="ConsPlusNormal"/>
              <w:spacing w:line="228" w:lineRule="auto"/>
              <w:jc w:val="center"/>
              <w:rPr>
                <w:sz w:val="22"/>
                <w:szCs w:val="22"/>
                <w:lang w:eastAsia="en-US"/>
              </w:rPr>
            </w:pPr>
            <w:r w:rsidRPr="000E46DB">
              <w:rPr>
                <w:sz w:val="22"/>
                <w:szCs w:val="22"/>
              </w:rPr>
              <w:t>Наименование контрольного показателя (индикатора)</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sz w:val="22"/>
                <w:szCs w:val="22"/>
                <w:lang w:eastAsia="en-US"/>
              </w:rPr>
            </w:pPr>
            <w:r w:rsidRPr="000E46DB">
              <w:rPr>
                <w:sz w:val="22"/>
                <w:szCs w:val="22"/>
              </w:rPr>
              <w:t>2014 год (факт)</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b/>
                <w:sz w:val="22"/>
                <w:szCs w:val="22"/>
                <w:lang w:eastAsia="en-US"/>
              </w:rPr>
            </w:pPr>
            <w:r w:rsidRPr="000E46DB">
              <w:rPr>
                <w:b/>
                <w:sz w:val="22"/>
                <w:szCs w:val="22"/>
              </w:rPr>
              <w:t>2015 год (план)</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b/>
                <w:sz w:val="22"/>
                <w:szCs w:val="22"/>
                <w:lang w:eastAsia="en-US"/>
              </w:rPr>
            </w:pPr>
            <w:r w:rsidRPr="000E46DB">
              <w:rPr>
                <w:b/>
                <w:sz w:val="22"/>
                <w:szCs w:val="22"/>
              </w:rPr>
              <w:t>2015 год (факт)</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sz w:val="22"/>
                <w:szCs w:val="22"/>
                <w:lang w:eastAsia="en-US"/>
              </w:rPr>
            </w:pPr>
            <w:r w:rsidRPr="000E46DB">
              <w:rPr>
                <w:sz w:val="22"/>
                <w:szCs w:val="22"/>
              </w:rPr>
              <w:t xml:space="preserve">2016 год </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sz w:val="22"/>
                <w:szCs w:val="22"/>
                <w:lang w:eastAsia="en-US"/>
              </w:rPr>
            </w:pPr>
            <w:r w:rsidRPr="000E46DB">
              <w:rPr>
                <w:sz w:val="22"/>
                <w:szCs w:val="22"/>
              </w:rPr>
              <w:t>2017 год</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28" w:lineRule="auto"/>
              <w:jc w:val="center"/>
              <w:rPr>
                <w:sz w:val="22"/>
                <w:szCs w:val="22"/>
                <w:lang w:eastAsia="en-US"/>
              </w:rPr>
            </w:pPr>
            <w:r w:rsidRPr="000E46DB">
              <w:rPr>
                <w:sz w:val="22"/>
                <w:szCs w:val="22"/>
              </w:rPr>
              <w:t>2018 год</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7B0BDB" w:rsidP="00B32B61">
            <w:pPr>
              <w:pStyle w:val="ConsPlusNormal"/>
              <w:spacing w:line="228" w:lineRule="auto"/>
              <w:jc w:val="center"/>
              <w:rPr>
                <w:sz w:val="22"/>
                <w:szCs w:val="22"/>
                <w:lang w:eastAsia="en-US"/>
              </w:rPr>
            </w:pPr>
            <w:r w:rsidRPr="000E46DB">
              <w:rPr>
                <w:sz w:val="22"/>
                <w:szCs w:val="22"/>
                <w:lang w:eastAsia="en-US"/>
              </w:rPr>
              <w:t>Источник данных</w:t>
            </w:r>
          </w:p>
        </w:tc>
        <w:tc>
          <w:tcPr>
            <w:tcW w:w="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042898" w:rsidP="00B32B61">
            <w:pPr>
              <w:pStyle w:val="ConsPlusNormal"/>
              <w:spacing w:line="228" w:lineRule="auto"/>
              <w:jc w:val="center"/>
              <w:rPr>
                <w:sz w:val="22"/>
                <w:szCs w:val="22"/>
                <w:lang w:eastAsia="en-US"/>
              </w:rPr>
            </w:pPr>
            <w:r w:rsidRPr="000E46DB">
              <w:rPr>
                <w:sz w:val="22"/>
                <w:szCs w:val="22"/>
                <w:lang w:eastAsia="en-US"/>
              </w:rPr>
              <w:t>Комментарий к методике расчета показателя</w:t>
            </w:r>
          </w:p>
        </w:tc>
      </w:tr>
      <w:tr w:rsidR="007B0BDB" w:rsidRPr="000E46DB" w:rsidTr="007B0BDB">
        <w:trPr>
          <w:jc w:val="center"/>
        </w:trPr>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7B0BDB" w:rsidP="00CB3951">
            <w:pPr>
              <w:pStyle w:val="ConsPlusNormal"/>
              <w:spacing w:line="228" w:lineRule="auto"/>
              <w:jc w:val="both"/>
              <w:rPr>
                <w:rFonts w:eastAsia="Calibri"/>
                <w:sz w:val="22"/>
                <w:szCs w:val="22"/>
                <w:lang w:eastAsia="en-US"/>
              </w:rPr>
            </w:pPr>
            <w:r w:rsidRPr="000E46DB">
              <w:rPr>
                <w:rFonts w:eastAsia="Calibri"/>
                <w:spacing w:val="-6"/>
                <w:sz w:val="22"/>
                <w:szCs w:val="22"/>
              </w:rPr>
              <w:t xml:space="preserve">Численность детей в возрасте от 7 до 17 лет, проживающих на территории субъекта Российской Федерации,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w:t>
            </w:r>
            <w:r w:rsidRPr="000E46DB">
              <w:rPr>
                <w:rFonts w:eastAsia="Calibri"/>
                <w:spacing w:val="-6"/>
                <w:sz w:val="22"/>
                <w:szCs w:val="22"/>
              </w:rPr>
              <w:lastRenderedPageBreak/>
              <w:t>стационарно-оздоровительный лагерь труда и отдыха), процентов</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pStyle w:val="ConsPlusNormal"/>
              <w:spacing w:line="276" w:lineRule="auto"/>
              <w:jc w:val="center"/>
              <w:rPr>
                <w:sz w:val="22"/>
                <w:szCs w:val="22"/>
                <w:lang w:eastAsia="en-US"/>
              </w:rPr>
            </w:pPr>
            <w:r w:rsidRPr="000E46DB">
              <w:rPr>
                <w:sz w:val="22"/>
                <w:szCs w:val="22"/>
              </w:rPr>
              <w:lastRenderedPageBreak/>
              <w:t>29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spacing w:line="276" w:lineRule="auto"/>
              <w:ind w:firstLine="0"/>
              <w:jc w:val="center"/>
              <w:rPr>
                <w:rFonts w:eastAsia="Calibri" w:cs="Times New Roman"/>
                <w:b/>
                <w:sz w:val="22"/>
              </w:rPr>
            </w:pPr>
            <w:r w:rsidRPr="000E46DB">
              <w:rPr>
                <w:b/>
                <w:sz w:val="22"/>
              </w:rPr>
              <w:t>не менее 29,1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174168">
            <w:pPr>
              <w:spacing w:line="276" w:lineRule="auto"/>
              <w:ind w:firstLine="0"/>
              <w:jc w:val="center"/>
              <w:rPr>
                <w:rFonts w:eastAsia="Calibri" w:cs="Times New Roman"/>
                <w:b/>
                <w:sz w:val="22"/>
              </w:rPr>
            </w:pPr>
            <w:r w:rsidRPr="000E46DB">
              <w:rPr>
                <w:b/>
                <w:sz w:val="22"/>
              </w:rPr>
              <w:t>29,</w:t>
            </w:r>
            <w:r w:rsidR="00174168" w:rsidRPr="000E46DB">
              <w:rPr>
                <w:b/>
                <w:sz w:val="22"/>
              </w:rPr>
              <w:t>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spacing w:line="276" w:lineRule="auto"/>
              <w:ind w:firstLine="0"/>
              <w:jc w:val="center"/>
              <w:rPr>
                <w:rFonts w:eastAsia="Calibri" w:cs="Times New Roman"/>
                <w:sz w:val="22"/>
              </w:rPr>
            </w:pPr>
            <w:r w:rsidRPr="000E46DB">
              <w:rPr>
                <w:sz w:val="22"/>
              </w:rPr>
              <w:t>не менее 29,2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spacing w:line="276" w:lineRule="auto"/>
              <w:ind w:firstLine="0"/>
              <w:jc w:val="center"/>
              <w:rPr>
                <w:rFonts w:eastAsia="Calibri" w:cs="Times New Roman"/>
                <w:sz w:val="22"/>
              </w:rPr>
            </w:pPr>
            <w:r w:rsidRPr="000E46DB">
              <w:rPr>
                <w:sz w:val="22"/>
              </w:rPr>
              <w:t>не менее 29,2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BDB" w:rsidRPr="000E46DB" w:rsidRDefault="007B0BDB" w:rsidP="00B32B61">
            <w:pPr>
              <w:spacing w:line="276" w:lineRule="auto"/>
              <w:ind w:firstLine="0"/>
              <w:jc w:val="center"/>
              <w:rPr>
                <w:rFonts w:eastAsia="Calibri" w:cs="Times New Roman"/>
                <w:sz w:val="22"/>
              </w:rPr>
            </w:pPr>
            <w:r w:rsidRPr="000E46DB">
              <w:rPr>
                <w:sz w:val="22"/>
              </w:rPr>
              <w:t>не менее 29,2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174168" w:rsidP="00174168">
            <w:pPr>
              <w:pStyle w:val="ConsPlusNormal"/>
              <w:spacing w:line="228" w:lineRule="auto"/>
              <w:jc w:val="center"/>
              <w:rPr>
                <w:sz w:val="22"/>
                <w:szCs w:val="22"/>
                <w:lang w:eastAsia="en-US"/>
              </w:rPr>
            </w:pPr>
            <w:r w:rsidRPr="000E46DB">
              <w:rPr>
                <w:sz w:val="22"/>
                <w:szCs w:val="22"/>
                <w:lang w:eastAsia="en-US"/>
              </w:rPr>
              <w:t>Ведомственная отчетность</w:t>
            </w:r>
          </w:p>
        </w:tc>
        <w:tc>
          <w:tcPr>
            <w:tcW w:w="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0BDB" w:rsidRPr="000E46DB" w:rsidRDefault="00174168" w:rsidP="00174168">
            <w:pPr>
              <w:ind w:firstLine="0"/>
              <w:rPr>
                <w:sz w:val="22"/>
              </w:rPr>
            </w:pPr>
            <w:r w:rsidRPr="000E46DB">
              <w:rPr>
                <w:sz w:val="22"/>
              </w:rPr>
              <w:t xml:space="preserve">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РФ, предоставляемая бесплатно или за частичную плату родителю (иному законному </w:t>
            </w:r>
            <w:r w:rsidRPr="000E46DB">
              <w:rPr>
                <w:sz w:val="22"/>
              </w:rPr>
              <w:lastRenderedPageBreak/>
              <w:t>представителю) ребенка с правом выбора оздоровительной организации.</w:t>
            </w:r>
          </w:p>
        </w:tc>
      </w:tr>
    </w:tbl>
    <w:p w:rsidR="00174168" w:rsidRDefault="00174168" w:rsidP="00190C89">
      <w:pPr>
        <w:jc w:val="center"/>
        <w:rPr>
          <w:b/>
          <w:szCs w:val="28"/>
        </w:rPr>
      </w:pPr>
    </w:p>
    <w:p w:rsidR="00662108" w:rsidRDefault="00174168" w:rsidP="00174168">
      <w:pPr>
        <w:pStyle w:val="ConsPlusNormal"/>
        <w:spacing w:line="228" w:lineRule="auto"/>
        <w:ind w:firstLine="709"/>
        <w:jc w:val="both"/>
      </w:pPr>
      <w:r>
        <w:t xml:space="preserve">Целевой показатель 2015 года выполнен. </w:t>
      </w:r>
    </w:p>
    <w:p w:rsidR="00174168" w:rsidRDefault="00174168" w:rsidP="00174168">
      <w:pPr>
        <w:pStyle w:val="ConsPlusNormal"/>
        <w:spacing w:line="228" w:lineRule="auto"/>
        <w:ind w:firstLine="709"/>
        <w:jc w:val="both"/>
      </w:pPr>
      <w:r w:rsidRPr="00213BE5">
        <w:t>Реализованные мероприятия дорожной карты в 2015 году:</w:t>
      </w:r>
    </w:p>
    <w:p w:rsidR="007455A8" w:rsidRPr="00605E15" w:rsidRDefault="007455A8" w:rsidP="007455A8">
      <w:pPr>
        <w:pStyle w:val="ConsPlusNormal"/>
        <w:spacing w:line="228" w:lineRule="auto"/>
        <w:ind w:firstLine="709"/>
        <w:jc w:val="both"/>
        <w:rPr>
          <w:szCs w:val="28"/>
        </w:rPr>
      </w:pPr>
      <w:r w:rsidRPr="00605E15">
        <w:rPr>
          <w:szCs w:val="28"/>
        </w:rPr>
        <w:t>1. Организован отдых и оздоровление детей школьного возраста до 17 лет включительно, проживающих на территории Смоленской области, в негосударственных (немуниципальных) стационарных оздоровительных учреждениях, расположенных на территории Смоленской области. В 2015 году в негосударственных (немуниципальных) стационарных оздоровительных учреждениях, расположенных на территории Смоленской области, было оздоровлено 10 238 детей школьного возраста до 17 лет включительно, проживающих на территории Смоленской области.</w:t>
      </w:r>
    </w:p>
    <w:p w:rsidR="00174168" w:rsidRPr="00605E15" w:rsidRDefault="00605E15" w:rsidP="00174168">
      <w:pPr>
        <w:rPr>
          <w:rFonts w:cs="Times New Roman"/>
          <w:szCs w:val="28"/>
        </w:rPr>
      </w:pPr>
      <w:r w:rsidRPr="00605E15">
        <w:rPr>
          <w:rFonts w:cs="Times New Roman"/>
          <w:szCs w:val="28"/>
        </w:rPr>
        <w:t>2</w:t>
      </w:r>
      <w:r w:rsidR="00174168" w:rsidRPr="00605E15">
        <w:rPr>
          <w:rFonts w:cs="Times New Roman"/>
          <w:szCs w:val="28"/>
        </w:rPr>
        <w:t>. Организ</w:t>
      </w:r>
      <w:r w:rsidR="00662108">
        <w:rPr>
          <w:rFonts w:cs="Times New Roman"/>
          <w:szCs w:val="28"/>
        </w:rPr>
        <w:t xml:space="preserve">овано предоставление </w:t>
      </w:r>
      <w:r w:rsidR="00174168" w:rsidRPr="00605E15">
        <w:rPr>
          <w:rFonts w:cs="Times New Roman"/>
          <w:szCs w:val="28"/>
        </w:rPr>
        <w:t>консультационной помощи  по вопросам организации детского отдыха и оздоровления в негосударственных (немуниципальных) организациях отдыха и оздоровления детей</w:t>
      </w:r>
      <w:r w:rsidR="00D71E8F" w:rsidRPr="00605E15">
        <w:rPr>
          <w:rFonts w:cs="Times New Roman"/>
          <w:szCs w:val="28"/>
        </w:rPr>
        <w:t>.</w:t>
      </w:r>
    </w:p>
    <w:p w:rsidR="00D71E8F" w:rsidRPr="00605E15" w:rsidRDefault="00605E15" w:rsidP="00174168">
      <w:pPr>
        <w:rPr>
          <w:rFonts w:cs="Times New Roman"/>
          <w:szCs w:val="28"/>
        </w:rPr>
      </w:pPr>
      <w:r w:rsidRPr="00605E15">
        <w:rPr>
          <w:rFonts w:cs="Times New Roman"/>
          <w:szCs w:val="28"/>
        </w:rPr>
        <w:t>3</w:t>
      </w:r>
      <w:r w:rsidR="00174168" w:rsidRPr="00605E15">
        <w:rPr>
          <w:rFonts w:cs="Times New Roman"/>
          <w:szCs w:val="28"/>
        </w:rPr>
        <w:t xml:space="preserve">.  </w:t>
      </w:r>
      <w:r w:rsidR="00D71E8F" w:rsidRPr="00605E15">
        <w:rPr>
          <w:rFonts w:cs="Times New Roman"/>
          <w:szCs w:val="28"/>
        </w:rPr>
        <w:t>Сформирован реестр организаций отдыха детей и их оздоровления, в том числе негосударственных (немуниципальных), который размещается на сайте Департамента Смоленской области по социальному развитию.</w:t>
      </w:r>
    </w:p>
    <w:p w:rsidR="00662108" w:rsidRPr="00605E15" w:rsidRDefault="00D71E8F" w:rsidP="00662108">
      <w:pPr>
        <w:pStyle w:val="ConsPlusNormal"/>
        <w:spacing w:line="228" w:lineRule="auto"/>
        <w:ind w:firstLine="709"/>
        <w:jc w:val="both"/>
        <w:rPr>
          <w:szCs w:val="28"/>
        </w:rPr>
      </w:pPr>
      <w:r w:rsidRPr="00605E15">
        <w:rPr>
          <w:szCs w:val="28"/>
        </w:rPr>
        <w:t xml:space="preserve"> </w:t>
      </w:r>
      <w:r w:rsidR="00662108">
        <w:rPr>
          <w:szCs w:val="28"/>
        </w:rPr>
        <w:t>4</w:t>
      </w:r>
      <w:r w:rsidR="00662108" w:rsidRPr="00605E15">
        <w:rPr>
          <w:szCs w:val="28"/>
        </w:rPr>
        <w:t>. В 2015 году состоялось 4 заседания Межведомственной комиссии по организации и обеспечению отдыха и оздоровления детей, проживающих на территории Смоленской области, которая является координационным органом, образованным в целях обеспечения взаимодействия органов исполнительной власти Смоленской области, федеральных органов исполнительной власти, органов местного самоуправления муниципальных образований Смоленской области, общественных объединений и иных организаций по вопросу осуществления единой государственной политики в сфере обеспечения отдыха и оздоровления проживающих на территории Смоленской области детей.</w:t>
      </w:r>
    </w:p>
    <w:p w:rsidR="00174168" w:rsidRPr="00605E15" w:rsidRDefault="00662108" w:rsidP="00174168">
      <w:pPr>
        <w:rPr>
          <w:rFonts w:cs="Times New Roman"/>
          <w:szCs w:val="28"/>
        </w:rPr>
      </w:pPr>
      <w:r>
        <w:rPr>
          <w:rFonts w:cs="Times New Roman"/>
          <w:szCs w:val="28"/>
        </w:rPr>
        <w:t>5</w:t>
      </w:r>
      <w:r w:rsidR="00D71E8F" w:rsidRPr="00605E15">
        <w:rPr>
          <w:rFonts w:cs="Times New Roman"/>
          <w:szCs w:val="28"/>
        </w:rPr>
        <w:t xml:space="preserve">. </w:t>
      </w:r>
      <w:r w:rsidR="007455A8" w:rsidRPr="00605E15">
        <w:rPr>
          <w:rFonts w:cs="Times New Roman"/>
          <w:szCs w:val="28"/>
        </w:rPr>
        <w:t>На сайте Департамента Смоленской области по социальному развитию размещена и</w:t>
      </w:r>
      <w:r w:rsidR="00A71EBF" w:rsidRPr="00605E15">
        <w:rPr>
          <w:rFonts w:cs="Times New Roman"/>
          <w:szCs w:val="28"/>
        </w:rPr>
        <w:t>нформация о негосударственных организациях отдыха и оздоровления детей, расположенных  в Смоленской области.</w:t>
      </w:r>
    </w:p>
    <w:p w:rsidR="00A71EBF" w:rsidRDefault="00A71EBF" w:rsidP="00605E15"/>
    <w:p w:rsidR="00190C89" w:rsidRDefault="00190C89" w:rsidP="00190C89">
      <w:pPr>
        <w:jc w:val="center"/>
        <w:rPr>
          <w:b/>
          <w:sz w:val="16"/>
          <w:szCs w:val="16"/>
          <w:u w:val="single"/>
        </w:rPr>
      </w:pPr>
      <w:r>
        <w:rPr>
          <w:b/>
          <w:szCs w:val="28"/>
        </w:rPr>
        <w:t>3. Рынок услуг дополнительного образования детей</w:t>
      </w:r>
    </w:p>
    <w:tbl>
      <w:tblPr>
        <w:tblW w:w="0" w:type="auto"/>
        <w:jc w:val="center"/>
        <w:tblCellMar>
          <w:top w:w="75" w:type="dxa"/>
          <w:left w:w="0" w:type="dxa"/>
          <w:bottom w:w="75" w:type="dxa"/>
          <w:right w:w="0" w:type="dxa"/>
        </w:tblCellMar>
        <w:tblLook w:val="04A0"/>
      </w:tblPr>
      <w:tblGrid>
        <w:gridCol w:w="2769"/>
        <w:gridCol w:w="1317"/>
        <w:gridCol w:w="773"/>
        <w:gridCol w:w="783"/>
        <w:gridCol w:w="570"/>
        <w:gridCol w:w="570"/>
        <w:gridCol w:w="570"/>
        <w:gridCol w:w="1579"/>
        <w:gridCol w:w="1398"/>
      </w:tblGrid>
      <w:tr w:rsidR="00042898" w:rsidRPr="00042898" w:rsidTr="00B32B6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5E15" w:rsidRPr="00042898" w:rsidRDefault="00605E15">
            <w:pPr>
              <w:pStyle w:val="ConsPlusNormal"/>
              <w:spacing w:line="228" w:lineRule="auto"/>
              <w:jc w:val="center"/>
              <w:rPr>
                <w:sz w:val="22"/>
                <w:szCs w:val="22"/>
                <w:lang w:eastAsia="en-US"/>
              </w:rPr>
            </w:pPr>
            <w:r w:rsidRPr="00042898">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sz w:val="22"/>
                <w:szCs w:val="22"/>
                <w:lang w:eastAsia="en-US"/>
              </w:rPr>
            </w:pPr>
            <w:r w:rsidRPr="00042898">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042898">
            <w:pPr>
              <w:pStyle w:val="ConsPlusNormal"/>
              <w:spacing w:line="228" w:lineRule="auto"/>
              <w:jc w:val="center"/>
              <w:rPr>
                <w:b/>
                <w:sz w:val="22"/>
                <w:szCs w:val="22"/>
                <w:lang w:eastAsia="en-US"/>
              </w:rPr>
            </w:pPr>
            <w:r w:rsidRPr="00042898">
              <w:rPr>
                <w:b/>
                <w:sz w:val="22"/>
                <w:szCs w:val="22"/>
              </w:rPr>
              <w:t>2015 год</w:t>
            </w:r>
            <w:r w:rsidR="00042898" w:rsidRPr="00042898">
              <w:rPr>
                <w:b/>
                <w:sz w:val="22"/>
                <w:szCs w:val="22"/>
              </w:rPr>
              <w:t xml:space="preserve"> (план)</w:t>
            </w:r>
            <w:r w:rsidRPr="00042898">
              <w:rPr>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b/>
                <w:sz w:val="22"/>
                <w:szCs w:val="22"/>
                <w:lang w:eastAsia="en-US"/>
              </w:rPr>
            </w:pPr>
            <w:r w:rsidRPr="00042898">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sz w:val="22"/>
                <w:szCs w:val="22"/>
                <w:lang w:eastAsia="en-US"/>
              </w:rPr>
            </w:pPr>
            <w:r w:rsidRPr="00042898">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sz w:val="22"/>
                <w:szCs w:val="22"/>
                <w:lang w:eastAsia="en-US"/>
              </w:rPr>
            </w:pPr>
            <w:r w:rsidRPr="00042898">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sz w:val="22"/>
                <w:szCs w:val="22"/>
                <w:lang w:eastAsia="en-US"/>
              </w:rPr>
            </w:pPr>
            <w:r w:rsidRPr="00042898">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5E15" w:rsidRPr="00042898" w:rsidRDefault="00605E15" w:rsidP="00B32B61">
            <w:pPr>
              <w:pStyle w:val="ConsPlusNormal"/>
              <w:spacing w:line="228" w:lineRule="auto"/>
              <w:jc w:val="center"/>
              <w:rPr>
                <w:sz w:val="22"/>
                <w:szCs w:val="22"/>
                <w:lang w:eastAsia="en-US"/>
              </w:rPr>
            </w:pPr>
            <w:r w:rsidRPr="00042898">
              <w:rPr>
                <w:sz w:val="22"/>
                <w:szCs w:val="22"/>
                <w:lang w:eastAsia="en-US"/>
              </w:rPr>
              <w:t>Источник данных</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5E15" w:rsidRPr="00042898" w:rsidRDefault="00605E15">
            <w:pPr>
              <w:pStyle w:val="ConsPlusNormal"/>
              <w:spacing w:line="228" w:lineRule="auto"/>
              <w:jc w:val="center"/>
              <w:rPr>
                <w:sz w:val="20"/>
                <w:lang w:eastAsia="en-US"/>
              </w:rPr>
            </w:pPr>
            <w:r w:rsidRPr="00042898">
              <w:rPr>
                <w:sz w:val="20"/>
                <w:lang w:eastAsia="en-US"/>
              </w:rPr>
              <w:t>Комментарий к методике расчета показателя</w:t>
            </w:r>
          </w:p>
        </w:tc>
      </w:tr>
      <w:tr w:rsidR="00042898" w:rsidRPr="00042898" w:rsidTr="00B32B6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5E15" w:rsidRPr="00042898" w:rsidRDefault="00605E15">
            <w:pPr>
              <w:pStyle w:val="ConsPlusNormal"/>
              <w:spacing w:line="228" w:lineRule="auto"/>
              <w:jc w:val="both"/>
              <w:rPr>
                <w:rFonts w:eastAsia="Calibri"/>
                <w:b/>
                <w:sz w:val="22"/>
                <w:szCs w:val="22"/>
                <w:lang w:eastAsia="en-US"/>
              </w:rPr>
            </w:pPr>
            <w:r w:rsidRPr="00042898">
              <w:rPr>
                <w:sz w:val="22"/>
                <w:szCs w:val="22"/>
              </w:rPr>
              <w:t xml:space="preserve">Увеличение численности детей и молодежи в возрасте от 5 до 18 лет, проживающих на территории Смоленской области и получающих образовательные услуги в сфере дополнительного </w:t>
            </w:r>
            <w:r w:rsidRPr="00042898">
              <w:rPr>
                <w:sz w:val="22"/>
                <w:szCs w:val="22"/>
              </w:rPr>
              <w:lastRenderedPageBreak/>
              <w:t>образования в частных организациях, осуществляющих образовательную деятельность по дополнительным общеобразовательным программам</w:t>
            </w:r>
            <w:r w:rsidR="00042898">
              <w:rPr>
                <w:sz w:val="22"/>
                <w:szCs w:val="22"/>
              </w:rPr>
              <w:t>,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pStyle w:val="ConsPlusNormal"/>
              <w:spacing w:line="228" w:lineRule="auto"/>
              <w:jc w:val="center"/>
              <w:rPr>
                <w:sz w:val="22"/>
                <w:szCs w:val="22"/>
                <w:lang w:eastAsia="en-US"/>
              </w:rPr>
            </w:pPr>
            <w:r w:rsidRPr="00042898">
              <w:rPr>
                <w:sz w:val="22"/>
                <w:szCs w:val="22"/>
              </w:rPr>
              <w:lastRenderedPageBreak/>
              <w:t>данные отсутствуют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spacing w:line="228" w:lineRule="auto"/>
              <w:ind w:firstLine="0"/>
              <w:jc w:val="center"/>
              <w:rPr>
                <w:rFonts w:eastAsia="Calibri"/>
                <w:b/>
                <w:sz w:val="22"/>
              </w:rPr>
            </w:pPr>
            <w:r w:rsidRPr="00042898">
              <w:rPr>
                <w:b/>
                <w:sz w:val="22"/>
              </w:rPr>
              <w:t>0,2</w:t>
            </w:r>
          </w:p>
          <w:p w:rsidR="00605E15" w:rsidRPr="00042898" w:rsidRDefault="00605E15" w:rsidP="00B32B61">
            <w:pPr>
              <w:spacing w:line="228" w:lineRule="auto"/>
              <w:ind w:firstLine="0"/>
              <w:jc w:val="center"/>
              <w:rPr>
                <w:b/>
                <w:sz w:val="22"/>
              </w:rPr>
            </w:pPr>
          </w:p>
          <w:p w:rsidR="00605E15" w:rsidRPr="00042898" w:rsidRDefault="00605E15" w:rsidP="00B32B61">
            <w:pPr>
              <w:spacing w:line="228" w:lineRule="auto"/>
              <w:ind w:firstLine="0"/>
              <w:jc w:val="center"/>
              <w:rPr>
                <w:b/>
                <w:sz w:val="22"/>
              </w:rPr>
            </w:pPr>
          </w:p>
          <w:p w:rsidR="00605E15" w:rsidRPr="00042898" w:rsidRDefault="00605E15" w:rsidP="00B32B61">
            <w:pPr>
              <w:spacing w:line="228" w:lineRule="auto"/>
              <w:ind w:firstLine="0"/>
              <w:jc w:val="center"/>
              <w:rPr>
                <w:b/>
                <w:sz w:val="22"/>
              </w:rPr>
            </w:pPr>
          </w:p>
          <w:p w:rsidR="00605E15" w:rsidRPr="00042898" w:rsidRDefault="00605E15" w:rsidP="00B32B61">
            <w:pPr>
              <w:spacing w:line="228" w:lineRule="auto"/>
              <w:ind w:firstLine="0"/>
              <w:jc w:val="center"/>
              <w:rPr>
                <w:rFonts w:eastAsia="Calibri" w:cs="Times New Roman"/>
                <w:b/>
                <w:sz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spacing w:line="228" w:lineRule="auto"/>
              <w:ind w:firstLine="0"/>
              <w:jc w:val="center"/>
              <w:rPr>
                <w:rFonts w:eastAsia="Calibri" w:cs="Times New Roman"/>
                <w:b/>
                <w:sz w:val="22"/>
              </w:rPr>
            </w:pPr>
            <w:r w:rsidRPr="00042898">
              <w:rPr>
                <w:b/>
                <w:sz w:val="22"/>
              </w:rPr>
              <w:t>0,2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spacing w:line="228" w:lineRule="auto"/>
              <w:ind w:firstLine="0"/>
              <w:jc w:val="center"/>
              <w:rPr>
                <w:rFonts w:eastAsia="Calibri"/>
                <w:sz w:val="22"/>
              </w:rPr>
            </w:pPr>
            <w:r w:rsidRPr="00042898">
              <w:rPr>
                <w:sz w:val="22"/>
              </w:rPr>
              <w:t>0,2</w:t>
            </w: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rFonts w:eastAsia="Calibri" w:cs="Times New Roman"/>
                <w:sz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spacing w:line="228" w:lineRule="auto"/>
              <w:ind w:firstLine="0"/>
              <w:jc w:val="center"/>
              <w:rPr>
                <w:rFonts w:eastAsia="Calibri"/>
                <w:sz w:val="22"/>
              </w:rPr>
            </w:pPr>
            <w:r w:rsidRPr="00042898">
              <w:rPr>
                <w:sz w:val="22"/>
              </w:rPr>
              <w:t>0,2</w:t>
            </w: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rFonts w:eastAsia="Calibri" w:cs="Times New Roman"/>
                <w:sz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605E15" w:rsidP="00B32B61">
            <w:pPr>
              <w:spacing w:line="228" w:lineRule="auto"/>
              <w:ind w:firstLine="0"/>
              <w:jc w:val="center"/>
              <w:rPr>
                <w:rFonts w:eastAsia="Calibri"/>
                <w:sz w:val="22"/>
              </w:rPr>
            </w:pPr>
            <w:r w:rsidRPr="00042898">
              <w:rPr>
                <w:sz w:val="22"/>
              </w:rPr>
              <w:t>0,2</w:t>
            </w: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sz w:val="22"/>
              </w:rPr>
            </w:pPr>
          </w:p>
          <w:p w:rsidR="00605E15" w:rsidRPr="00042898" w:rsidRDefault="00605E15" w:rsidP="00B32B61">
            <w:pPr>
              <w:spacing w:line="228" w:lineRule="auto"/>
              <w:ind w:firstLine="0"/>
              <w:jc w:val="center"/>
              <w:rPr>
                <w:rFonts w:eastAsia="Calibri" w:cs="Times New Roman"/>
                <w:sz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042898" w:rsidP="00B32B61">
            <w:pPr>
              <w:pStyle w:val="ConsPlusNormal"/>
              <w:spacing w:line="228" w:lineRule="auto"/>
              <w:jc w:val="center"/>
              <w:rPr>
                <w:sz w:val="22"/>
                <w:szCs w:val="22"/>
                <w:lang w:eastAsia="en-US"/>
              </w:rPr>
            </w:pPr>
            <w:r>
              <w:rPr>
                <w:sz w:val="22"/>
                <w:szCs w:val="22"/>
                <w:lang w:eastAsia="en-US"/>
              </w:rPr>
              <w:t>Ведомственная отчетность</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5E15" w:rsidRPr="00042898" w:rsidRDefault="00042898">
            <w:pPr>
              <w:pStyle w:val="ConsPlusNormal"/>
              <w:spacing w:line="228" w:lineRule="auto"/>
              <w:jc w:val="center"/>
              <w:rPr>
                <w:sz w:val="22"/>
                <w:szCs w:val="22"/>
                <w:lang w:eastAsia="en-US"/>
              </w:rPr>
            </w:pPr>
            <w:r>
              <w:rPr>
                <w:sz w:val="22"/>
                <w:szCs w:val="22"/>
                <w:lang w:eastAsia="en-US"/>
              </w:rPr>
              <w:t>-</w:t>
            </w:r>
          </w:p>
        </w:tc>
      </w:tr>
    </w:tbl>
    <w:p w:rsidR="00603AAB" w:rsidRPr="00662108" w:rsidRDefault="00603AAB" w:rsidP="00042898">
      <w:pPr>
        <w:pStyle w:val="ConsPlusNormal"/>
        <w:spacing w:line="228" w:lineRule="auto"/>
        <w:ind w:firstLine="709"/>
        <w:jc w:val="both"/>
        <w:rPr>
          <w:sz w:val="16"/>
          <w:szCs w:val="16"/>
        </w:rPr>
      </w:pPr>
    </w:p>
    <w:p w:rsidR="00EF7873" w:rsidRPr="00EF7873" w:rsidRDefault="00042898" w:rsidP="00042898">
      <w:pPr>
        <w:pStyle w:val="ConsPlusNormal"/>
        <w:spacing w:line="228" w:lineRule="auto"/>
        <w:ind w:firstLine="709"/>
        <w:jc w:val="both"/>
        <w:rPr>
          <w:szCs w:val="28"/>
        </w:rPr>
      </w:pPr>
      <w:r>
        <w:t>Целевой показатель 2015 года выполнен. Значение целевого показателя</w:t>
      </w:r>
      <w:r w:rsidR="00A2610B">
        <w:t xml:space="preserve"> ниже, чем </w:t>
      </w:r>
      <w:r w:rsidR="00662108">
        <w:t xml:space="preserve">предусмотрено </w:t>
      </w:r>
      <w:r w:rsidR="00A2610B">
        <w:t xml:space="preserve">в </w:t>
      </w:r>
      <w:r w:rsidR="00662108">
        <w:t>С</w:t>
      </w:r>
      <w:r w:rsidR="00A2610B">
        <w:t xml:space="preserve">тандарте развития конкуренции. Значение показателя </w:t>
      </w:r>
      <w:r w:rsidRPr="00EF7873">
        <w:rPr>
          <w:szCs w:val="28"/>
        </w:rPr>
        <w:t xml:space="preserve">определено с учетом данных, представленных </w:t>
      </w:r>
      <w:r w:rsidR="00EF7873" w:rsidRPr="00EF7873">
        <w:rPr>
          <w:szCs w:val="28"/>
        </w:rPr>
        <w:t>в плане мероприятий («дорожной карте») «Изменения в отраслях социальной сферы Смоленской области, направленные на повышение эффективности образования и науки», утвержденной р</w:t>
      </w:r>
      <w:hyperlink r:id="rId81" w:history="1">
        <w:r w:rsidR="00EF7873" w:rsidRPr="00EF7873">
          <w:rPr>
            <w:iCs/>
            <w:szCs w:val="28"/>
          </w:rPr>
          <w:t xml:space="preserve">аспоряжением Администрации Смоленской области от 24.04.2013 № 589-р/адм. </w:t>
        </w:r>
      </w:hyperlink>
    </w:p>
    <w:p w:rsidR="00042898" w:rsidRDefault="00042898" w:rsidP="00042898">
      <w:pPr>
        <w:pStyle w:val="ConsPlusNormal"/>
        <w:spacing w:line="228" w:lineRule="auto"/>
        <w:ind w:firstLine="709"/>
        <w:jc w:val="both"/>
      </w:pPr>
      <w:r w:rsidRPr="00213BE5">
        <w:t>Реализованные мероприятия дорожной карты в 2015 году:</w:t>
      </w:r>
    </w:p>
    <w:p w:rsidR="0071053F" w:rsidRPr="0071053F" w:rsidRDefault="00EF7873" w:rsidP="00EF7873">
      <w:pPr>
        <w:pStyle w:val="ConsPlusNormal"/>
        <w:spacing w:line="228" w:lineRule="auto"/>
        <w:ind w:firstLine="709"/>
        <w:jc w:val="both"/>
      </w:pPr>
      <w:r w:rsidRPr="0071053F">
        <w:t>1. Организация бесплатного дополнительного профессионального образования для индивидуальных предпринимателей, педагогических работников частных организаций дополнительного образования. Консультативная и методическая поддержка индивидуальных предпринимателей,  организаций дополнительного образования и частных организаций, осуществляющих образовательную деятельность по дополнительным общеобразовательным программам</w:t>
      </w:r>
      <w:r w:rsidR="0071053F" w:rsidRPr="0071053F">
        <w:t>.</w:t>
      </w:r>
    </w:p>
    <w:p w:rsidR="00EF7873" w:rsidRPr="0071053F" w:rsidRDefault="0071053F" w:rsidP="00EF7873">
      <w:pPr>
        <w:pStyle w:val="ConsPlusNormal"/>
        <w:spacing w:line="228" w:lineRule="auto"/>
        <w:ind w:firstLine="709"/>
        <w:jc w:val="both"/>
      </w:pPr>
      <w:r w:rsidRPr="0071053F">
        <w:t>2. Р</w:t>
      </w:r>
      <w:r w:rsidR="00EF7873" w:rsidRPr="0071053F">
        <w:t>азмещение на сайте Главного управления спорта Смоленской области и сайтах муниципальных образований Смоленской области в информационно-телекоммуникационной сети «Интернет»  информации о частных организациях, осуществляющих деятельность в сфере физической культуры и спорта (физкультурно-спортивные клубы, региональные общественные федерации по видам спорта)</w:t>
      </w:r>
      <w:r w:rsidRPr="0071053F">
        <w:t>.</w:t>
      </w:r>
      <w:r w:rsidR="00EF7873" w:rsidRPr="0071053F">
        <w:t xml:space="preserve"> </w:t>
      </w:r>
    </w:p>
    <w:p w:rsidR="00EF7873" w:rsidRDefault="0071053F" w:rsidP="00EF7873">
      <w:r w:rsidRPr="0071053F">
        <w:rPr>
          <w:rFonts w:cs="Times New Roman"/>
        </w:rPr>
        <w:t xml:space="preserve">3. </w:t>
      </w:r>
      <w:r w:rsidR="00EF7873" w:rsidRPr="0071053F">
        <w:rPr>
          <w:rFonts w:cs="Times New Roman"/>
        </w:rPr>
        <w:t>Проведение государственной аккредитации региональных общественных федераций Главным управлением спорта Смоленской области с целью оказания помощи в развитии избранного вида спорта в регионе (в том числе среди детей и молодежи до 18 лет), а также в совместном проведении спортивно-массовых мероприятий</w:t>
      </w:r>
      <w:r>
        <w:rPr>
          <w:rFonts w:cs="Times New Roman"/>
        </w:rPr>
        <w:t>.</w:t>
      </w:r>
      <w:r w:rsidR="00EF7873" w:rsidRPr="0071053F">
        <w:rPr>
          <w:rFonts w:cs="Times New Roman"/>
        </w:rPr>
        <w:t xml:space="preserve"> </w:t>
      </w:r>
    </w:p>
    <w:p w:rsidR="00EF7873" w:rsidRPr="00662108" w:rsidRDefault="00EF7873" w:rsidP="00042898">
      <w:pPr>
        <w:pStyle w:val="ConsPlusNormal"/>
        <w:spacing w:line="228" w:lineRule="auto"/>
        <w:ind w:firstLine="709"/>
        <w:jc w:val="both"/>
        <w:rPr>
          <w:sz w:val="16"/>
          <w:szCs w:val="16"/>
        </w:rPr>
      </w:pPr>
    </w:p>
    <w:p w:rsidR="00190C89" w:rsidRDefault="00190C89" w:rsidP="00190C89">
      <w:pPr>
        <w:jc w:val="center"/>
        <w:rPr>
          <w:b/>
          <w:sz w:val="16"/>
          <w:szCs w:val="16"/>
          <w:u w:val="single"/>
        </w:rPr>
      </w:pPr>
      <w:r>
        <w:rPr>
          <w:b/>
          <w:szCs w:val="28"/>
        </w:rPr>
        <w:t>4. Рынок медицинских услуг</w:t>
      </w:r>
      <w:r>
        <w:rPr>
          <w:b/>
          <w:szCs w:val="28"/>
          <w:u w:val="single"/>
        </w:rPr>
        <w:t xml:space="preserve"> </w:t>
      </w:r>
    </w:p>
    <w:tbl>
      <w:tblPr>
        <w:tblW w:w="0" w:type="auto"/>
        <w:jc w:val="center"/>
        <w:tblCellMar>
          <w:top w:w="75" w:type="dxa"/>
          <w:left w:w="0" w:type="dxa"/>
          <w:bottom w:w="75" w:type="dxa"/>
          <w:right w:w="0" w:type="dxa"/>
        </w:tblCellMar>
        <w:tblLook w:val="04A0"/>
      </w:tblPr>
      <w:tblGrid>
        <w:gridCol w:w="2899"/>
        <w:gridCol w:w="739"/>
        <w:gridCol w:w="784"/>
        <w:gridCol w:w="794"/>
        <w:gridCol w:w="575"/>
        <w:gridCol w:w="575"/>
        <w:gridCol w:w="575"/>
        <w:gridCol w:w="2012"/>
        <w:gridCol w:w="1376"/>
      </w:tblGrid>
      <w:tr w:rsidR="00B32B61" w:rsidRPr="00B32B61" w:rsidTr="00B32B6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pPr>
              <w:pStyle w:val="ConsPlusNormal"/>
              <w:spacing w:line="228" w:lineRule="auto"/>
              <w:jc w:val="center"/>
              <w:rPr>
                <w:sz w:val="22"/>
                <w:szCs w:val="22"/>
                <w:lang w:eastAsia="en-US"/>
              </w:rPr>
            </w:pPr>
            <w:r w:rsidRPr="00B32B61">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sz w:val="22"/>
                <w:szCs w:val="22"/>
                <w:lang w:eastAsia="en-US"/>
              </w:rPr>
            </w:pPr>
            <w:r w:rsidRPr="00B32B61">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b/>
                <w:sz w:val="22"/>
                <w:szCs w:val="22"/>
                <w:lang w:eastAsia="en-US"/>
              </w:rPr>
            </w:pPr>
            <w:r w:rsidRPr="00B32B61">
              <w:rPr>
                <w:b/>
                <w:sz w:val="22"/>
                <w:szCs w:val="22"/>
              </w:rPr>
              <w:t xml:space="preserve">2015 год (план)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b/>
                <w:sz w:val="22"/>
                <w:szCs w:val="22"/>
                <w:lang w:eastAsia="en-US"/>
              </w:rPr>
            </w:pPr>
            <w:r w:rsidRPr="00B32B61">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sz w:val="22"/>
                <w:szCs w:val="22"/>
                <w:lang w:eastAsia="en-US"/>
              </w:rPr>
            </w:pPr>
            <w:r w:rsidRPr="00B32B61">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sz w:val="22"/>
                <w:szCs w:val="22"/>
                <w:lang w:eastAsia="en-US"/>
              </w:rPr>
            </w:pPr>
            <w:r w:rsidRPr="00B32B61">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pStyle w:val="ConsPlusNormal"/>
              <w:spacing w:line="228" w:lineRule="auto"/>
              <w:jc w:val="center"/>
              <w:rPr>
                <w:sz w:val="22"/>
                <w:szCs w:val="22"/>
                <w:lang w:eastAsia="en-US"/>
              </w:rPr>
            </w:pPr>
            <w:r w:rsidRPr="00B32B61">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rsidP="00B32B61">
            <w:pPr>
              <w:pStyle w:val="ConsPlusNormal"/>
              <w:spacing w:line="228" w:lineRule="auto"/>
              <w:jc w:val="center"/>
              <w:rPr>
                <w:sz w:val="22"/>
                <w:szCs w:val="22"/>
                <w:lang w:eastAsia="en-US"/>
              </w:rPr>
            </w:pPr>
            <w:r w:rsidRPr="00B32B61">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rsidP="00B32B61">
            <w:pPr>
              <w:pStyle w:val="ConsPlusNormal"/>
              <w:spacing w:line="228" w:lineRule="auto"/>
              <w:jc w:val="center"/>
              <w:rPr>
                <w:sz w:val="20"/>
                <w:lang w:eastAsia="en-US"/>
              </w:rPr>
            </w:pPr>
            <w:r w:rsidRPr="00B32B61">
              <w:rPr>
                <w:sz w:val="20"/>
                <w:lang w:eastAsia="en-US"/>
              </w:rPr>
              <w:t>Комментарий к методике расчета показателя</w:t>
            </w:r>
          </w:p>
        </w:tc>
      </w:tr>
      <w:tr w:rsidR="00B32B61" w:rsidRPr="00B32B61" w:rsidTr="00B32B6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pPr>
              <w:spacing w:line="228" w:lineRule="auto"/>
              <w:ind w:firstLine="0"/>
              <w:rPr>
                <w:rFonts w:eastAsia="Calibri" w:cs="Times New Roman"/>
                <w:sz w:val="22"/>
              </w:rPr>
            </w:pPr>
            <w:r w:rsidRPr="00B32B61">
              <w:rPr>
                <w:sz w:val="22"/>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sz w:val="22"/>
              </w:rPr>
            </w:pPr>
            <w:r w:rsidRPr="00B32B61">
              <w:rPr>
                <w:sz w:val="22"/>
              </w:rPr>
              <w:t>4,9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b/>
                <w:sz w:val="22"/>
              </w:rPr>
            </w:pPr>
            <w:r w:rsidRPr="00B32B61">
              <w:rPr>
                <w:b/>
                <w:sz w:val="22"/>
              </w:rPr>
              <w:t>5,4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b/>
                <w:sz w:val="22"/>
              </w:rPr>
            </w:pPr>
            <w:r w:rsidRPr="00B32B61">
              <w:rPr>
                <w:b/>
                <w:sz w:val="22"/>
              </w:rPr>
              <w:t>5,4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sz w:val="22"/>
              </w:rPr>
            </w:pPr>
            <w:r w:rsidRPr="00B32B61">
              <w:rPr>
                <w:sz w:val="22"/>
              </w:rPr>
              <w:t>5,5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sz w:val="22"/>
              </w:rPr>
            </w:pPr>
            <w:r w:rsidRPr="00B32B61">
              <w:rPr>
                <w:sz w:val="22"/>
              </w:rPr>
              <w:t>5,6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2B61" w:rsidRPr="00B32B61" w:rsidRDefault="00B32B61" w:rsidP="00B32B61">
            <w:pPr>
              <w:spacing w:line="228" w:lineRule="auto"/>
              <w:ind w:firstLine="0"/>
              <w:jc w:val="center"/>
              <w:rPr>
                <w:rFonts w:eastAsia="Calibri" w:cs="Times New Roman"/>
                <w:sz w:val="22"/>
              </w:rPr>
            </w:pPr>
            <w:r w:rsidRPr="00B32B61">
              <w:rPr>
                <w:sz w:val="22"/>
              </w:rPr>
              <w:t>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pPr>
              <w:spacing w:line="228" w:lineRule="auto"/>
              <w:ind w:firstLine="0"/>
              <w:jc w:val="center"/>
              <w:rPr>
                <w:rFonts w:eastAsia="Calibri" w:cs="Times New Roman"/>
                <w:sz w:val="22"/>
              </w:rPr>
            </w:pPr>
            <w:r w:rsidRPr="00B32B61">
              <w:rPr>
                <w:rFonts w:cs="Times New Roman"/>
                <w:sz w:val="22"/>
              </w:rPr>
              <w:t>Территориальный фонд обязательного медицинского страхования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2B61" w:rsidRPr="00B32B61" w:rsidRDefault="00B32B61">
            <w:pPr>
              <w:pStyle w:val="ConsPlusNormal"/>
              <w:spacing w:line="228" w:lineRule="auto"/>
              <w:jc w:val="center"/>
              <w:rPr>
                <w:sz w:val="22"/>
                <w:szCs w:val="22"/>
                <w:lang w:eastAsia="en-US"/>
              </w:rPr>
            </w:pPr>
            <w:r>
              <w:rPr>
                <w:sz w:val="22"/>
                <w:szCs w:val="22"/>
                <w:lang w:eastAsia="en-US"/>
              </w:rPr>
              <w:t>-</w:t>
            </w:r>
          </w:p>
        </w:tc>
      </w:tr>
    </w:tbl>
    <w:p w:rsidR="00A2610B" w:rsidRPr="00784607" w:rsidRDefault="00B32B61" w:rsidP="00B32B61">
      <w:pPr>
        <w:pStyle w:val="ConsPlusNormal"/>
        <w:spacing w:line="228" w:lineRule="auto"/>
        <w:ind w:firstLine="709"/>
        <w:jc w:val="both"/>
        <w:rPr>
          <w:szCs w:val="28"/>
        </w:rPr>
      </w:pPr>
      <w:r w:rsidRPr="00784607">
        <w:rPr>
          <w:szCs w:val="28"/>
        </w:rPr>
        <w:lastRenderedPageBreak/>
        <w:t xml:space="preserve">Целевой показатель 2015 года выполнен. </w:t>
      </w:r>
      <w:r w:rsidR="00A2610B" w:rsidRPr="00784607">
        <w:rPr>
          <w:szCs w:val="28"/>
        </w:rPr>
        <w:t xml:space="preserve">Значение целевого показателя ниже, чем в </w:t>
      </w:r>
      <w:r w:rsidR="00662108">
        <w:rPr>
          <w:szCs w:val="28"/>
        </w:rPr>
        <w:t>С</w:t>
      </w:r>
      <w:r w:rsidR="00A2610B" w:rsidRPr="00784607">
        <w:rPr>
          <w:szCs w:val="28"/>
        </w:rPr>
        <w:t xml:space="preserve">тандарте развития конкуренции. Значение целевого показателя определено с учетом </w:t>
      </w:r>
      <w:r w:rsidR="00784607" w:rsidRPr="00784607">
        <w:rPr>
          <w:szCs w:val="28"/>
        </w:rPr>
        <w:t>прогнозных оценок Территориального фонда обязательного медицинского страхования Смоленской области.</w:t>
      </w:r>
    </w:p>
    <w:p w:rsidR="00B32B61" w:rsidRDefault="00B32B61" w:rsidP="00B32B61">
      <w:pPr>
        <w:pStyle w:val="ConsPlusNormal"/>
        <w:spacing w:line="228" w:lineRule="auto"/>
        <w:ind w:firstLine="709"/>
        <w:jc w:val="both"/>
      </w:pPr>
      <w:r w:rsidRPr="00213BE5">
        <w:t>Реализованные мероприятия дорожной карты в 2015 году:</w:t>
      </w:r>
    </w:p>
    <w:p w:rsidR="00B32B61" w:rsidRPr="00603AAB" w:rsidRDefault="00B32B61" w:rsidP="00B32B61">
      <w:pPr>
        <w:rPr>
          <w:rFonts w:cs="Times New Roman"/>
          <w:spacing w:val="-6"/>
          <w:szCs w:val="28"/>
        </w:rPr>
      </w:pPr>
      <w:r w:rsidRPr="00603AAB">
        <w:rPr>
          <w:rFonts w:cs="Times New Roman"/>
          <w:spacing w:val="-6"/>
          <w:szCs w:val="28"/>
        </w:rPr>
        <w:t>1.</w:t>
      </w:r>
      <w:r w:rsidR="008C1988" w:rsidRPr="00603AAB">
        <w:rPr>
          <w:rFonts w:cs="Times New Roman"/>
          <w:spacing w:val="-6"/>
          <w:szCs w:val="28"/>
        </w:rPr>
        <w:t xml:space="preserve"> </w:t>
      </w:r>
      <w:r w:rsidRPr="00603AAB">
        <w:rPr>
          <w:rFonts w:cs="Times New Roman"/>
          <w:spacing w:val="-6"/>
          <w:szCs w:val="28"/>
        </w:rPr>
        <w:t>На сайте Департамента Смоленской области по здравоохранению (</w:t>
      </w:r>
      <w:r w:rsidRPr="00603AAB">
        <w:rPr>
          <w:rStyle w:val="a9"/>
          <w:rFonts w:eastAsia="Times New Roman"/>
          <w:spacing w:val="-6"/>
          <w:lang w:eastAsia="ru-RU"/>
        </w:rPr>
        <w:t>http://zdrav-dep.admin-smolensk.ru/</w:t>
      </w:r>
      <w:r w:rsidRPr="00603AAB">
        <w:rPr>
          <w:rFonts w:cs="Times New Roman"/>
          <w:spacing w:val="-6"/>
          <w:szCs w:val="28"/>
        </w:rPr>
        <w:t xml:space="preserve"> размещена информация обо всех медицинских организациях на территории Смоленской области и видах предоставляемых усл</w:t>
      </w:r>
      <w:r w:rsidR="008C1988" w:rsidRPr="00603AAB">
        <w:rPr>
          <w:rFonts w:cs="Times New Roman"/>
          <w:spacing w:val="-6"/>
          <w:szCs w:val="28"/>
        </w:rPr>
        <w:t>уг согласно выданным лицензиям (раздел</w:t>
      </w:r>
      <w:r w:rsidRPr="00603AAB">
        <w:rPr>
          <w:rFonts w:cs="Times New Roman"/>
          <w:spacing w:val="-6"/>
          <w:szCs w:val="28"/>
        </w:rPr>
        <w:t xml:space="preserve"> «Деятельность» «Лицензирование медицинской деятельности»). Информация поддерживается в актуальном состоянии.</w:t>
      </w:r>
    </w:p>
    <w:p w:rsidR="00B32B61" w:rsidRPr="00603AAB" w:rsidRDefault="008C1988" w:rsidP="008C1988">
      <w:pPr>
        <w:rPr>
          <w:spacing w:val="-6"/>
          <w:szCs w:val="28"/>
        </w:rPr>
      </w:pPr>
      <w:r w:rsidRPr="00603AAB">
        <w:rPr>
          <w:rFonts w:cs="Times New Roman"/>
          <w:spacing w:val="-6"/>
          <w:szCs w:val="28"/>
        </w:rPr>
        <w:t xml:space="preserve">2. </w:t>
      </w:r>
      <w:r w:rsidRPr="00603AAB">
        <w:rPr>
          <w:spacing w:val="-6"/>
          <w:szCs w:val="28"/>
        </w:rPr>
        <w:t xml:space="preserve">Департамент Смоленской области по здравоохранению совместно с </w:t>
      </w:r>
      <w:r w:rsidR="009228E5">
        <w:rPr>
          <w:spacing w:val="-6"/>
          <w:szCs w:val="28"/>
        </w:rPr>
        <w:t>Территориальным ф</w:t>
      </w:r>
      <w:r w:rsidRPr="00603AAB">
        <w:rPr>
          <w:spacing w:val="-6"/>
          <w:szCs w:val="28"/>
        </w:rPr>
        <w:t xml:space="preserve">ондом обязательного медицинского страхования </w:t>
      </w:r>
      <w:r w:rsidR="00662108">
        <w:rPr>
          <w:spacing w:val="-6"/>
          <w:szCs w:val="28"/>
        </w:rPr>
        <w:t xml:space="preserve">Смоленской области </w:t>
      </w:r>
      <w:r w:rsidRPr="00603AAB">
        <w:rPr>
          <w:spacing w:val="-6"/>
          <w:szCs w:val="28"/>
        </w:rPr>
        <w:t>и</w:t>
      </w:r>
      <w:r w:rsidR="00B32B61" w:rsidRPr="00603AAB">
        <w:rPr>
          <w:spacing w:val="-6"/>
          <w:szCs w:val="28"/>
        </w:rPr>
        <w:t>нформир</w:t>
      </w:r>
      <w:r w:rsidRPr="00603AAB">
        <w:rPr>
          <w:spacing w:val="-6"/>
          <w:szCs w:val="28"/>
        </w:rPr>
        <w:t>ует</w:t>
      </w:r>
      <w:r w:rsidR="00B32B61" w:rsidRPr="00603AAB">
        <w:rPr>
          <w:spacing w:val="-6"/>
          <w:szCs w:val="28"/>
        </w:rPr>
        <w:t xml:space="preserve"> населени</w:t>
      </w:r>
      <w:r w:rsidRPr="00603AAB">
        <w:rPr>
          <w:spacing w:val="-6"/>
          <w:szCs w:val="28"/>
        </w:rPr>
        <w:t xml:space="preserve">е </w:t>
      </w:r>
      <w:r w:rsidR="00B32B61" w:rsidRPr="00603AAB">
        <w:rPr>
          <w:spacing w:val="-6"/>
          <w:szCs w:val="28"/>
        </w:rPr>
        <w:t>о возможности получения первичной медико-санитарной помощи в негосударственных (немуниципальных) медицинских организациях, участвующих в реализации территориальной программы обязательного медицинского страхования. На официальном сайте ФОМС Смоленской области  (</w:t>
      </w:r>
      <w:hyperlink r:id="rId82" w:history="1">
        <w:r w:rsidR="00B32B61" w:rsidRPr="00603AAB">
          <w:rPr>
            <w:rStyle w:val="a9"/>
            <w:spacing w:val="-6"/>
            <w:szCs w:val="28"/>
          </w:rPr>
          <w:t>http://www.smolfoms.ru/for_citizens/</w:t>
        </w:r>
      </w:hyperlink>
      <w:r w:rsidR="00B32B61" w:rsidRPr="00603AAB">
        <w:rPr>
          <w:spacing w:val="-6"/>
          <w:szCs w:val="28"/>
        </w:rPr>
        <w:t>) размещается актуальная информация для граждан (в т</w:t>
      </w:r>
      <w:r w:rsidR="00603AAB" w:rsidRPr="00603AAB">
        <w:rPr>
          <w:spacing w:val="-6"/>
          <w:szCs w:val="28"/>
        </w:rPr>
        <w:t>.</w:t>
      </w:r>
      <w:r w:rsidR="00B32B61" w:rsidRPr="00603AAB">
        <w:rPr>
          <w:spacing w:val="-6"/>
          <w:szCs w:val="28"/>
        </w:rPr>
        <w:t>ч</w:t>
      </w:r>
      <w:r w:rsidR="00603AAB" w:rsidRPr="00603AAB">
        <w:rPr>
          <w:spacing w:val="-6"/>
          <w:szCs w:val="28"/>
        </w:rPr>
        <w:t>.</w:t>
      </w:r>
      <w:r w:rsidR="00B32B61" w:rsidRPr="00603AAB">
        <w:rPr>
          <w:spacing w:val="-6"/>
          <w:szCs w:val="28"/>
        </w:rPr>
        <w:t xml:space="preserve"> реестр медицинских учреждений, осуществляющих деятельность по системе </w:t>
      </w:r>
      <w:r w:rsidR="009228E5">
        <w:rPr>
          <w:spacing w:val="-6"/>
          <w:szCs w:val="28"/>
        </w:rPr>
        <w:t>обязательного медицинского страхования</w:t>
      </w:r>
      <w:r w:rsidR="00B32B61" w:rsidRPr="00603AAB">
        <w:rPr>
          <w:spacing w:val="-6"/>
          <w:szCs w:val="28"/>
        </w:rPr>
        <w:t>)</w:t>
      </w:r>
      <w:r w:rsidRPr="00603AAB">
        <w:rPr>
          <w:spacing w:val="-6"/>
          <w:szCs w:val="28"/>
        </w:rPr>
        <w:t>.</w:t>
      </w:r>
    </w:p>
    <w:p w:rsidR="00B32B61" w:rsidRPr="00B32B61" w:rsidRDefault="008C1988" w:rsidP="00B32B61">
      <w:pPr>
        <w:rPr>
          <w:szCs w:val="28"/>
        </w:rPr>
      </w:pPr>
      <w:r>
        <w:rPr>
          <w:szCs w:val="28"/>
        </w:rPr>
        <w:t xml:space="preserve">3. </w:t>
      </w:r>
      <w:r w:rsidR="00B32B61" w:rsidRPr="00B32B61">
        <w:rPr>
          <w:rFonts w:cs="Times New Roman"/>
          <w:szCs w:val="28"/>
        </w:rPr>
        <w:t>Управлением организации медицинской помощи населению и реализации приоритетного национального проекта в сфере здравоохранения Департамента Смоленской области по  здравоохранению и Территориальным фондом обязательного  медицинского страхования Смоленской области постоянно оказывается консультативная помощь по вопросу участия негосударственных (немуниципальных) медицинских организаций в реализации территориальной программы обязательного медицинского страхования (консультации по вопросам лицензирования, предпочтительного выбора места размещения и др.)</w:t>
      </w:r>
      <w:r>
        <w:rPr>
          <w:rFonts w:cs="Times New Roman"/>
          <w:szCs w:val="28"/>
        </w:rPr>
        <w:t>.</w:t>
      </w:r>
    </w:p>
    <w:p w:rsidR="00B32B61" w:rsidRPr="00B32B61" w:rsidRDefault="008C1988" w:rsidP="00B32B61">
      <w:pPr>
        <w:rPr>
          <w:szCs w:val="28"/>
        </w:rPr>
      </w:pPr>
      <w:r>
        <w:rPr>
          <w:rFonts w:cs="Times New Roman"/>
          <w:szCs w:val="28"/>
        </w:rPr>
        <w:t xml:space="preserve">4. </w:t>
      </w:r>
      <w:r w:rsidR="00B32B61" w:rsidRPr="00B32B61">
        <w:rPr>
          <w:rFonts w:cs="Times New Roman"/>
          <w:szCs w:val="28"/>
        </w:rPr>
        <w:t xml:space="preserve">В рамках исполнения территориальной программы государственных гарантий бесплатного оказания гражданам медицинской помощи на 2015 год и на плановой период </w:t>
      </w:r>
      <w:r w:rsidR="009228E5">
        <w:rPr>
          <w:rFonts w:cs="Times New Roman"/>
          <w:szCs w:val="28"/>
        </w:rPr>
        <w:t xml:space="preserve"> </w:t>
      </w:r>
      <w:r w:rsidR="00B32B61" w:rsidRPr="00B32B61">
        <w:rPr>
          <w:rFonts w:cs="Times New Roman"/>
          <w:szCs w:val="28"/>
        </w:rPr>
        <w:t>2016 и 2017 годов, утвержденной постановлением Администрации Смоленской области от 30.12.2014 № 952, утвержден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проводится мониторинг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w:t>
      </w:r>
      <w:r>
        <w:rPr>
          <w:rFonts w:cs="Times New Roman"/>
          <w:szCs w:val="28"/>
        </w:rPr>
        <w:t>.</w:t>
      </w:r>
    </w:p>
    <w:p w:rsidR="00B32B61" w:rsidRPr="00B32B61" w:rsidRDefault="008C1988" w:rsidP="008C1988">
      <w:pPr>
        <w:rPr>
          <w:szCs w:val="28"/>
        </w:rPr>
      </w:pPr>
      <w:r>
        <w:rPr>
          <w:rFonts w:cs="Times New Roman"/>
          <w:szCs w:val="28"/>
        </w:rPr>
        <w:t xml:space="preserve">5. </w:t>
      </w:r>
      <w:r w:rsidR="00B32B61" w:rsidRPr="00B32B61">
        <w:rPr>
          <w:rFonts w:cs="Times New Roman"/>
          <w:szCs w:val="28"/>
        </w:rPr>
        <w:t>Организация на территории города Смоленска центров оказания населению первичной медико-санитарной помощи по территориально-участковому принципу медицинского обслуживания граждан на базе негосударственных (немуниципальных) медицинских организаций (центров общей врачебной практики)</w:t>
      </w:r>
      <w:r>
        <w:rPr>
          <w:rFonts w:cs="Times New Roman"/>
          <w:szCs w:val="28"/>
        </w:rPr>
        <w:t>. В 2015 году о</w:t>
      </w:r>
      <w:r w:rsidR="00B32B61" w:rsidRPr="00B32B61">
        <w:rPr>
          <w:szCs w:val="28"/>
        </w:rPr>
        <w:t xml:space="preserve">ткрыто 9 офисов врачей общей практики на базе негосударственных медицинских организаций по следующим адресам: 214031, г. Смоленск, ул. М.Соколовского, д. 17а; 214034, Смоленская область, Смоленский район, д. </w:t>
      </w:r>
      <w:proofErr w:type="spellStart"/>
      <w:r w:rsidR="00B32B61" w:rsidRPr="00B32B61">
        <w:rPr>
          <w:szCs w:val="28"/>
        </w:rPr>
        <w:t>Новосельцы</w:t>
      </w:r>
      <w:proofErr w:type="spellEnd"/>
      <w:r w:rsidR="00B32B61" w:rsidRPr="00B32B61">
        <w:rPr>
          <w:szCs w:val="28"/>
        </w:rPr>
        <w:t>, ул. Юбилейная. д.1.</w:t>
      </w:r>
    </w:p>
    <w:p w:rsidR="00190C89" w:rsidRDefault="00190C89" w:rsidP="00190C89">
      <w:pPr>
        <w:jc w:val="center"/>
        <w:rPr>
          <w:b/>
          <w:szCs w:val="28"/>
        </w:rPr>
      </w:pPr>
    </w:p>
    <w:p w:rsidR="00190C89" w:rsidRDefault="00190C89" w:rsidP="00190C89">
      <w:pPr>
        <w:jc w:val="center"/>
        <w:rPr>
          <w:b/>
          <w:szCs w:val="28"/>
        </w:rPr>
      </w:pPr>
      <w:r>
        <w:rPr>
          <w:b/>
          <w:szCs w:val="28"/>
        </w:rPr>
        <w:lastRenderedPageBreak/>
        <w:t>5. Рынок услуг психолого-педагогического сопровождения детей с ограниченными возможностями здоровья</w:t>
      </w:r>
    </w:p>
    <w:tbl>
      <w:tblPr>
        <w:tblW w:w="0" w:type="auto"/>
        <w:jc w:val="center"/>
        <w:tblCellMar>
          <w:top w:w="75" w:type="dxa"/>
          <w:left w:w="0" w:type="dxa"/>
          <w:bottom w:w="75" w:type="dxa"/>
          <w:right w:w="0" w:type="dxa"/>
        </w:tblCellMar>
        <w:tblLook w:val="04A0"/>
      </w:tblPr>
      <w:tblGrid>
        <w:gridCol w:w="3309"/>
        <w:gridCol w:w="752"/>
        <w:gridCol w:w="752"/>
        <w:gridCol w:w="752"/>
        <w:gridCol w:w="580"/>
        <w:gridCol w:w="580"/>
        <w:gridCol w:w="580"/>
        <w:gridCol w:w="1610"/>
        <w:gridCol w:w="1414"/>
      </w:tblGrid>
      <w:tr w:rsidR="008C1988" w:rsidRPr="008C1988" w:rsidTr="000D54D4">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8C1988" w:rsidRDefault="008C1988">
            <w:pPr>
              <w:pStyle w:val="ConsPlusNormal"/>
              <w:spacing w:line="228" w:lineRule="auto"/>
              <w:jc w:val="center"/>
              <w:rPr>
                <w:sz w:val="22"/>
                <w:szCs w:val="22"/>
                <w:lang w:eastAsia="en-US"/>
              </w:rPr>
            </w:pPr>
            <w:r w:rsidRPr="008C1988">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pStyle w:val="ConsPlusNormal"/>
              <w:spacing w:line="228" w:lineRule="auto"/>
              <w:jc w:val="center"/>
              <w:rPr>
                <w:sz w:val="22"/>
                <w:szCs w:val="22"/>
                <w:lang w:eastAsia="en-US"/>
              </w:rPr>
            </w:pPr>
            <w:r w:rsidRPr="008C1988">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0D54D4">
            <w:pPr>
              <w:pStyle w:val="ConsPlusNormal"/>
              <w:spacing w:line="228" w:lineRule="auto"/>
              <w:jc w:val="center"/>
              <w:rPr>
                <w:sz w:val="22"/>
                <w:szCs w:val="22"/>
                <w:lang w:eastAsia="en-US"/>
              </w:rPr>
            </w:pPr>
            <w:r w:rsidRPr="008C1988">
              <w:rPr>
                <w:sz w:val="22"/>
                <w:szCs w:val="22"/>
              </w:rPr>
              <w:t>2015 год</w:t>
            </w:r>
            <w:r w:rsidR="000D54D4">
              <w:rPr>
                <w:sz w:val="22"/>
                <w:szCs w:val="22"/>
              </w:rPr>
              <w:t xml:space="preserve"> (план)</w:t>
            </w:r>
            <w:r w:rsidRPr="008C1988">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pStyle w:val="ConsPlusNormal"/>
              <w:spacing w:line="228" w:lineRule="auto"/>
              <w:jc w:val="center"/>
              <w:rPr>
                <w:sz w:val="22"/>
                <w:szCs w:val="22"/>
                <w:lang w:eastAsia="en-US"/>
              </w:rPr>
            </w:pPr>
            <w:r w:rsidRPr="008C1988">
              <w:rPr>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pStyle w:val="ConsPlusNormal"/>
              <w:spacing w:line="228" w:lineRule="auto"/>
              <w:jc w:val="center"/>
              <w:rPr>
                <w:sz w:val="22"/>
                <w:szCs w:val="22"/>
                <w:lang w:eastAsia="en-US"/>
              </w:rPr>
            </w:pPr>
            <w:r w:rsidRPr="008C1988">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pStyle w:val="ConsPlusNormal"/>
              <w:spacing w:line="228" w:lineRule="auto"/>
              <w:jc w:val="center"/>
              <w:rPr>
                <w:sz w:val="22"/>
                <w:szCs w:val="22"/>
                <w:lang w:eastAsia="en-US"/>
              </w:rPr>
            </w:pPr>
            <w:r w:rsidRPr="008C1988">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pStyle w:val="ConsPlusNormal"/>
              <w:spacing w:line="228" w:lineRule="auto"/>
              <w:jc w:val="center"/>
              <w:rPr>
                <w:sz w:val="22"/>
                <w:szCs w:val="22"/>
                <w:lang w:eastAsia="en-US"/>
              </w:rPr>
            </w:pPr>
            <w:r w:rsidRPr="008C1988">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8C1988" w:rsidRDefault="008C1988" w:rsidP="004B2D43">
            <w:pPr>
              <w:pStyle w:val="ConsPlusNormal"/>
              <w:spacing w:line="228" w:lineRule="auto"/>
              <w:jc w:val="center"/>
              <w:rPr>
                <w:sz w:val="22"/>
                <w:szCs w:val="22"/>
                <w:lang w:eastAsia="en-US"/>
              </w:rPr>
            </w:pPr>
            <w:r w:rsidRPr="008C1988">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0D54D4" w:rsidRDefault="008C1988" w:rsidP="004B2D43">
            <w:pPr>
              <w:pStyle w:val="ConsPlusNormal"/>
              <w:spacing w:line="228" w:lineRule="auto"/>
              <w:jc w:val="center"/>
              <w:rPr>
                <w:sz w:val="20"/>
                <w:lang w:eastAsia="en-US"/>
              </w:rPr>
            </w:pPr>
            <w:r w:rsidRPr="000D54D4">
              <w:rPr>
                <w:sz w:val="20"/>
                <w:lang w:eastAsia="en-US"/>
              </w:rPr>
              <w:t>Комментарий к методике расчета показателя</w:t>
            </w:r>
          </w:p>
        </w:tc>
      </w:tr>
      <w:tr w:rsidR="008C1988" w:rsidRPr="008C1988" w:rsidTr="000D54D4">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8C1988" w:rsidRDefault="008C1988">
            <w:pPr>
              <w:spacing w:line="228" w:lineRule="auto"/>
              <w:ind w:firstLine="0"/>
              <w:rPr>
                <w:rFonts w:eastAsia="Calibri" w:cs="Times New Roman"/>
                <w:sz w:val="22"/>
              </w:rPr>
            </w:pPr>
            <w:r w:rsidRPr="008C1988">
              <w:rPr>
                <w:sz w:val="22"/>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988" w:rsidRPr="008C1988" w:rsidRDefault="008C1988" w:rsidP="004B2D43">
            <w:pPr>
              <w:spacing w:line="228" w:lineRule="auto"/>
              <w:ind w:firstLine="0"/>
              <w:jc w:val="center"/>
              <w:rPr>
                <w:rFonts w:eastAsia="Calibri" w:cs="Times New Roman"/>
                <w:sz w:val="22"/>
              </w:rPr>
            </w:pPr>
            <w:r w:rsidRPr="008C1988">
              <w:rPr>
                <w:sz w:val="22"/>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8C1988" w:rsidRDefault="000D54D4">
            <w:pPr>
              <w:spacing w:line="228"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C1988" w:rsidRPr="000D54D4" w:rsidRDefault="000D54D4">
            <w:pPr>
              <w:pStyle w:val="ConsPlusNormal"/>
              <w:spacing w:line="228" w:lineRule="auto"/>
              <w:jc w:val="center"/>
              <w:rPr>
                <w:sz w:val="20"/>
                <w:lang w:eastAsia="en-US"/>
              </w:rPr>
            </w:pPr>
            <w:r>
              <w:rPr>
                <w:sz w:val="20"/>
                <w:lang w:eastAsia="en-US"/>
              </w:rPr>
              <w:t>-</w:t>
            </w:r>
          </w:p>
        </w:tc>
      </w:tr>
    </w:tbl>
    <w:p w:rsidR="009228E5" w:rsidRPr="009228E5" w:rsidRDefault="009228E5" w:rsidP="000D54D4">
      <w:pPr>
        <w:pStyle w:val="ConsPlusNormal"/>
        <w:spacing w:line="228" w:lineRule="auto"/>
        <w:ind w:firstLine="709"/>
        <w:jc w:val="both"/>
        <w:rPr>
          <w:sz w:val="12"/>
          <w:szCs w:val="12"/>
        </w:rPr>
      </w:pPr>
    </w:p>
    <w:p w:rsidR="000D54D4" w:rsidRDefault="000D54D4" w:rsidP="000D54D4">
      <w:pPr>
        <w:pStyle w:val="ConsPlusNormal"/>
        <w:spacing w:line="228" w:lineRule="auto"/>
        <w:ind w:firstLine="709"/>
        <w:jc w:val="both"/>
      </w:pPr>
      <w:r>
        <w:t>Целевой показатель на 2015 год не установлен. Реализация мероприятий по содействию развитию конкуренции на указанном рынке планируется, начиная с 2016 года.</w:t>
      </w:r>
    </w:p>
    <w:p w:rsidR="000D54D4" w:rsidRPr="00603AAB" w:rsidRDefault="000D54D4" w:rsidP="000D54D4">
      <w:pPr>
        <w:pStyle w:val="ConsPlusNormal"/>
        <w:spacing w:line="228" w:lineRule="auto"/>
        <w:ind w:firstLine="709"/>
        <w:jc w:val="both"/>
        <w:rPr>
          <w:sz w:val="16"/>
          <w:szCs w:val="16"/>
        </w:rPr>
      </w:pPr>
    </w:p>
    <w:p w:rsidR="00190C89" w:rsidRDefault="00190C89" w:rsidP="00190C89">
      <w:pPr>
        <w:jc w:val="center"/>
        <w:rPr>
          <w:b/>
          <w:szCs w:val="28"/>
          <w:u w:val="single"/>
        </w:rPr>
      </w:pPr>
      <w:r>
        <w:rPr>
          <w:b/>
          <w:szCs w:val="28"/>
        </w:rPr>
        <w:t xml:space="preserve">6. Рынок услуг в сфере культуры </w:t>
      </w:r>
    </w:p>
    <w:tbl>
      <w:tblPr>
        <w:tblW w:w="0" w:type="auto"/>
        <w:jc w:val="center"/>
        <w:tblCellMar>
          <w:top w:w="75" w:type="dxa"/>
          <w:left w:w="0" w:type="dxa"/>
          <w:bottom w:w="75" w:type="dxa"/>
          <w:right w:w="0" w:type="dxa"/>
        </w:tblCellMar>
        <w:tblLook w:val="04A0"/>
      </w:tblPr>
      <w:tblGrid>
        <w:gridCol w:w="2106"/>
        <w:gridCol w:w="737"/>
        <w:gridCol w:w="782"/>
        <w:gridCol w:w="792"/>
        <w:gridCol w:w="574"/>
        <w:gridCol w:w="574"/>
        <w:gridCol w:w="574"/>
        <w:gridCol w:w="1589"/>
        <w:gridCol w:w="2601"/>
      </w:tblGrid>
      <w:tr w:rsidR="00866999" w:rsidRPr="00866999" w:rsidTr="0086699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pPr>
              <w:pStyle w:val="ConsPlusNormal"/>
              <w:spacing w:line="228" w:lineRule="auto"/>
              <w:jc w:val="center"/>
              <w:rPr>
                <w:sz w:val="22"/>
                <w:szCs w:val="22"/>
                <w:lang w:eastAsia="en-US"/>
              </w:rPr>
            </w:pPr>
            <w:r w:rsidRPr="00866999">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sz w:val="22"/>
                <w:szCs w:val="22"/>
                <w:lang w:eastAsia="en-US"/>
              </w:rPr>
            </w:pPr>
            <w:r w:rsidRPr="00866999">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b/>
                <w:sz w:val="22"/>
                <w:szCs w:val="22"/>
                <w:lang w:eastAsia="en-US"/>
              </w:rPr>
            </w:pPr>
            <w:r w:rsidRPr="00866999">
              <w:rPr>
                <w:b/>
                <w:sz w:val="22"/>
                <w:szCs w:val="22"/>
              </w:rPr>
              <w:t xml:space="preserve">2015 год (план)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b/>
                <w:sz w:val="22"/>
                <w:szCs w:val="22"/>
                <w:lang w:eastAsia="en-US"/>
              </w:rPr>
            </w:pPr>
            <w:r w:rsidRPr="00866999">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sz w:val="22"/>
                <w:szCs w:val="22"/>
                <w:lang w:eastAsia="en-US"/>
              </w:rPr>
            </w:pPr>
            <w:r w:rsidRPr="00866999">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sz w:val="22"/>
                <w:szCs w:val="22"/>
                <w:lang w:eastAsia="en-US"/>
              </w:rPr>
            </w:pPr>
            <w:r w:rsidRPr="00866999">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pStyle w:val="ConsPlusNormal"/>
              <w:spacing w:line="228" w:lineRule="auto"/>
              <w:jc w:val="center"/>
              <w:rPr>
                <w:sz w:val="22"/>
                <w:szCs w:val="22"/>
                <w:lang w:eastAsia="en-US"/>
              </w:rPr>
            </w:pPr>
            <w:r w:rsidRPr="00866999">
              <w:rPr>
                <w:sz w:val="22"/>
                <w:szCs w:val="22"/>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rsidP="004B2D43">
            <w:pPr>
              <w:pStyle w:val="ConsPlusNormal"/>
              <w:spacing w:line="228" w:lineRule="auto"/>
              <w:jc w:val="center"/>
              <w:rPr>
                <w:sz w:val="22"/>
                <w:szCs w:val="22"/>
                <w:lang w:eastAsia="en-US"/>
              </w:rPr>
            </w:pPr>
            <w:r w:rsidRPr="00866999">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rsidP="004B2D43">
            <w:pPr>
              <w:pStyle w:val="ConsPlusNormal"/>
              <w:spacing w:line="228" w:lineRule="auto"/>
              <w:jc w:val="center"/>
              <w:rPr>
                <w:sz w:val="22"/>
                <w:szCs w:val="22"/>
                <w:lang w:eastAsia="en-US"/>
              </w:rPr>
            </w:pPr>
            <w:r w:rsidRPr="00866999">
              <w:rPr>
                <w:sz w:val="22"/>
                <w:szCs w:val="22"/>
                <w:lang w:eastAsia="en-US"/>
              </w:rPr>
              <w:t>Комментарий к методике расчета показателя</w:t>
            </w:r>
          </w:p>
        </w:tc>
      </w:tr>
      <w:tr w:rsidR="00866999" w:rsidRPr="00866999" w:rsidTr="0086699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rsidP="00866999">
            <w:pPr>
              <w:spacing w:line="228" w:lineRule="auto"/>
              <w:ind w:firstLine="0"/>
              <w:rPr>
                <w:rFonts w:eastAsia="Calibri" w:cs="Times New Roman"/>
                <w:sz w:val="22"/>
              </w:rPr>
            </w:pPr>
            <w:r w:rsidRPr="00866999">
              <w:rPr>
                <w:bCs/>
                <w:sz w:val="22"/>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cs="Times New Roman"/>
                <w:sz w:val="22"/>
              </w:rPr>
            </w:pPr>
            <w:r w:rsidRPr="00866999">
              <w:rPr>
                <w:sz w:val="22"/>
              </w:rPr>
              <w:t>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cs="Times New Roman"/>
                <w:b/>
                <w:sz w:val="22"/>
              </w:rPr>
            </w:pPr>
            <w:r w:rsidRPr="00866999">
              <w:rPr>
                <w:b/>
                <w:sz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cs="Times New Roman"/>
                <w:b/>
                <w:sz w:val="22"/>
              </w:rPr>
            </w:pPr>
            <w:r w:rsidRPr="00866999">
              <w:rPr>
                <w:b/>
                <w:sz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cs="Times New Roman"/>
                <w:sz w:val="22"/>
              </w:rPr>
            </w:pPr>
            <w:r w:rsidRPr="00866999">
              <w:rPr>
                <w:sz w:val="2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cs="Times New Roman"/>
                <w:sz w:val="22"/>
              </w:rPr>
            </w:pPr>
            <w:r w:rsidRPr="00866999">
              <w:rPr>
                <w:sz w:val="22"/>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6999" w:rsidRPr="00866999" w:rsidRDefault="00866999" w:rsidP="004B2D43">
            <w:pPr>
              <w:spacing w:line="228" w:lineRule="auto"/>
              <w:ind w:firstLine="0"/>
              <w:jc w:val="center"/>
              <w:rPr>
                <w:rFonts w:eastAsia="Calibri"/>
                <w:sz w:val="22"/>
              </w:rPr>
            </w:pPr>
            <w:r w:rsidRPr="00866999">
              <w:rPr>
                <w:sz w:val="22"/>
              </w:rPr>
              <w:t>18</w:t>
            </w:r>
          </w:p>
          <w:p w:rsidR="00866999" w:rsidRPr="00866999" w:rsidRDefault="00866999" w:rsidP="004B2D43">
            <w:pPr>
              <w:spacing w:line="228" w:lineRule="auto"/>
              <w:ind w:firstLine="0"/>
              <w:jc w:val="center"/>
              <w:rPr>
                <w:sz w:val="22"/>
              </w:rPr>
            </w:pPr>
          </w:p>
          <w:p w:rsidR="00866999" w:rsidRPr="00866999" w:rsidRDefault="00866999" w:rsidP="004B2D43">
            <w:pPr>
              <w:spacing w:line="228" w:lineRule="auto"/>
              <w:ind w:firstLine="0"/>
              <w:jc w:val="center"/>
              <w:rPr>
                <w:rFonts w:eastAsia="Calibri" w:cs="Times New Roman"/>
                <w:sz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66999" w:rsidRPr="00866999" w:rsidRDefault="00866999" w:rsidP="00866999">
            <w:pPr>
              <w:pStyle w:val="ConsPlusNormal"/>
              <w:spacing w:line="228" w:lineRule="auto"/>
              <w:jc w:val="both"/>
              <w:rPr>
                <w:sz w:val="22"/>
                <w:szCs w:val="22"/>
                <w:lang w:eastAsia="en-US"/>
              </w:rPr>
            </w:pPr>
            <w:r w:rsidRPr="00866999">
              <w:rPr>
                <w:sz w:val="22"/>
                <w:szCs w:val="22"/>
              </w:rPr>
              <w:t>Под финансированием деятельности организаций всех форм собственности в сфере культуры понимается финансирование за счет</w:t>
            </w:r>
            <w:r w:rsidRPr="00866999">
              <w:rPr>
                <w:bCs/>
                <w:sz w:val="22"/>
                <w:szCs w:val="22"/>
              </w:rPr>
              <w:t xml:space="preserve"> средств областного бюджета, которое может быть распределено  на конкурсной основе  между организациями всех форм собственности на проведение  культурно-событийных мероприятий</w:t>
            </w:r>
          </w:p>
        </w:tc>
      </w:tr>
    </w:tbl>
    <w:p w:rsidR="009228E5" w:rsidRPr="009228E5" w:rsidRDefault="009228E5" w:rsidP="00866999">
      <w:pPr>
        <w:pStyle w:val="ConsPlusNormal"/>
        <w:spacing w:line="228" w:lineRule="auto"/>
        <w:ind w:firstLine="709"/>
        <w:jc w:val="both"/>
        <w:rPr>
          <w:sz w:val="12"/>
          <w:szCs w:val="12"/>
        </w:rPr>
      </w:pPr>
    </w:p>
    <w:p w:rsidR="00784607" w:rsidRDefault="00866999" w:rsidP="00866999">
      <w:pPr>
        <w:pStyle w:val="ConsPlusNormal"/>
        <w:spacing w:line="228" w:lineRule="auto"/>
        <w:ind w:firstLine="709"/>
        <w:jc w:val="both"/>
        <w:rPr>
          <w:szCs w:val="28"/>
        </w:rPr>
      </w:pPr>
      <w:r>
        <w:t xml:space="preserve">Целевой показатель 2015 года выполнен. </w:t>
      </w:r>
      <w:r w:rsidR="00784607" w:rsidRPr="00784607">
        <w:rPr>
          <w:szCs w:val="28"/>
        </w:rPr>
        <w:t xml:space="preserve">Значение целевого показателя ниже, чем в </w:t>
      </w:r>
      <w:r w:rsidR="009228E5">
        <w:rPr>
          <w:szCs w:val="28"/>
        </w:rPr>
        <w:t>С</w:t>
      </w:r>
      <w:r w:rsidR="00784607" w:rsidRPr="00784607">
        <w:rPr>
          <w:szCs w:val="28"/>
        </w:rPr>
        <w:t xml:space="preserve">тандарте развития конкуренции. Значение целевого показателя определено с учетом </w:t>
      </w:r>
      <w:r w:rsidR="00784607">
        <w:rPr>
          <w:szCs w:val="28"/>
        </w:rPr>
        <w:t>данных о финансовом обеспечении областно</w:t>
      </w:r>
      <w:r w:rsidR="00CE790B">
        <w:rPr>
          <w:szCs w:val="28"/>
        </w:rPr>
        <w:t>й</w:t>
      </w:r>
      <w:r w:rsidR="00784607">
        <w:rPr>
          <w:szCs w:val="28"/>
        </w:rPr>
        <w:t xml:space="preserve"> государственной программы «Развитие культуры и туризма</w:t>
      </w:r>
      <w:r w:rsidR="00CE790B">
        <w:rPr>
          <w:szCs w:val="28"/>
        </w:rPr>
        <w:t xml:space="preserve"> в Смоленской области на 2014 – 2020 годы, утвержденной постановлением Администрации Смоленской области от 29.11.2013 № 988, в рамках которой осуществляется финансирование культурно-событийных событий.</w:t>
      </w:r>
    </w:p>
    <w:p w:rsidR="00866999" w:rsidRDefault="00866999" w:rsidP="00866999">
      <w:pPr>
        <w:pStyle w:val="ConsPlusNormal"/>
        <w:spacing w:line="228" w:lineRule="auto"/>
        <w:ind w:firstLine="709"/>
        <w:jc w:val="both"/>
      </w:pPr>
      <w:r>
        <w:t>Реализация мероприятий по содействию развитию конкуренции на указанном рынке планируется, начиная с 2016 года.</w:t>
      </w:r>
    </w:p>
    <w:p w:rsidR="00190C89" w:rsidRDefault="00190C89" w:rsidP="00190C89">
      <w:pPr>
        <w:jc w:val="center"/>
        <w:rPr>
          <w:b/>
          <w:szCs w:val="28"/>
          <w:u w:val="single"/>
        </w:rPr>
      </w:pPr>
      <w:r>
        <w:rPr>
          <w:b/>
        </w:rPr>
        <w:lastRenderedPageBreak/>
        <w:t xml:space="preserve">7. Рынок услуг жилищно-коммунального хозяйства </w:t>
      </w:r>
    </w:p>
    <w:tbl>
      <w:tblPr>
        <w:tblW w:w="0" w:type="auto"/>
        <w:jc w:val="center"/>
        <w:tblCellMar>
          <w:top w:w="75" w:type="dxa"/>
          <w:left w:w="0" w:type="dxa"/>
          <w:bottom w:w="75" w:type="dxa"/>
          <w:right w:w="0" w:type="dxa"/>
        </w:tblCellMar>
        <w:tblLook w:val="04A0"/>
      </w:tblPr>
      <w:tblGrid>
        <w:gridCol w:w="313"/>
        <w:gridCol w:w="3136"/>
        <w:gridCol w:w="736"/>
        <w:gridCol w:w="781"/>
        <w:gridCol w:w="791"/>
        <w:gridCol w:w="574"/>
        <w:gridCol w:w="460"/>
        <w:gridCol w:w="574"/>
        <w:gridCol w:w="1474"/>
        <w:gridCol w:w="1376"/>
      </w:tblGrid>
      <w:tr w:rsidR="00971C54" w:rsidRPr="00DD01C0" w:rsidTr="00971C54">
        <w:trPr>
          <w:jc w:val="center"/>
        </w:trPr>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pPr>
              <w:pStyle w:val="ConsPlusNormal"/>
              <w:spacing w:line="228" w:lineRule="auto"/>
              <w:jc w:val="center"/>
              <w:rPr>
                <w:sz w:val="22"/>
                <w:szCs w:val="22"/>
                <w:lang w:eastAsia="en-US"/>
              </w:rPr>
            </w:pPr>
            <w:r w:rsidRPr="00DD01C0">
              <w:rPr>
                <w:sz w:val="22"/>
                <w:szCs w:val="22"/>
              </w:rPr>
              <w:t xml:space="preserve">№ </w:t>
            </w:r>
            <w:proofErr w:type="spellStart"/>
            <w:r w:rsidRPr="00DD01C0">
              <w:rPr>
                <w:sz w:val="22"/>
                <w:szCs w:val="22"/>
              </w:rPr>
              <w:t>п</w:t>
            </w:r>
            <w:proofErr w:type="spellEnd"/>
            <w:r w:rsidRPr="00DD01C0">
              <w:rPr>
                <w:sz w:val="22"/>
                <w:szCs w:val="22"/>
              </w:rPr>
              <w:t>/</w:t>
            </w:r>
            <w:proofErr w:type="spellStart"/>
            <w:r w:rsidRPr="00DD01C0">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pPr>
              <w:pStyle w:val="ConsPlusNormal"/>
              <w:spacing w:line="228" w:lineRule="auto"/>
              <w:jc w:val="center"/>
              <w:rPr>
                <w:sz w:val="22"/>
                <w:szCs w:val="22"/>
                <w:lang w:eastAsia="en-US"/>
              </w:rPr>
            </w:pPr>
            <w:r w:rsidRPr="00DD01C0">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pStyle w:val="ConsPlusNormal"/>
              <w:spacing w:line="228" w:lineRule="auto"/>
              <w:jc w:val="center"/>
              <w:rPr>
                <w:sz w:val="22"/>
                <w:szCs w:val="22"/>
                <w:lang w:eastAsia="en-US"/>
              </w:rPr>
            </w:pPr>
            <w:r w:rsidRPr="00DD01C0">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971C54" w:rsidRDefault="001C346E" w:rsidP="004B2D43">
            <w:pPr>
              <w:pStyle w:val="ConsPlusNormal"/>
              <w:spacing w:line="228" w:lineRule="auto"/>
              <w:jc w:val="center"/>
              <w:rPr>
                <w:b/>
                <w:sz w:val="22"/>
                <w:szCs w:val="22"/>
                <w:lang w:eastAsia="en-US"/>
              </w:rPr>
            </w:pPr>
            <w:r w:rsidRPr="00971C54">
              <w:rPr>
                <w:b/>
                <w:sz w:val="22"/>
                <w:szCs w:val="22"/>
              </w:rPr>
              <w:t xml:space="preserve">2015 год </w:t>
            </w:r>
            <w:r w:rsidR="00971C54" w:rsidRPr="00971C54">
              <w:rPr>
                <w:b/>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971C54" w:rsidRDefault="001C346E" w:rsidP="004B2D43">
            <w:pPr>
              <w:pStyle w:val="ConsPlusNormal"/>
              <w:spacing w:line="228" w:lineRule="auto"/>
              <w:jc w:val="center"/>
              <w:rPr>
                <w:b/>
                <w:sz w:val="22"/>
                <w:szCs w:val="22"/>
                <w:lang w:eastAsia="en-US"/>
              </w:rPr>
            </w:pPr>
            <w:r w:rsidRPr="00971C54">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pStyle w:val="ConsPlusNormal"/>
              <w:spacing w:line="228" w:lineRule="auto"/>
              <w:jc w:val="center"/>
              <w:rPr>
                <w:sz w:val="22"/>
                <w:szCs w:val="22"/>
                <w:lang w:eastAsia="en-US"/>
              </w:rPr>
            </w:pPr>
            <w:r w:rsidRPr="00DD01C0">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rsidP="004B2D43">
            <w:pPr>
              <w:pStyle w:val="ConsPlusNormal"/>
              <w:spacing w:line="228" w:lineRule="auto"/>
              <w:jc w:val="center"/>
              <w:rPr>
                <w:sz w:val="22"/>
                <w:szCs w:val="22"/>
                <w:lang w:eastAsia="en-US"/>
              </w:rPr>
            </w:pPr>
            <w:r w:rsidRPr="00DD01C0">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pStyle w:val="ConsPlusNormal"/>
              <w:spacing w:line="228" w:lineRule="auto"/>
              <w:jc w:val="center"/>
              <w:rPr>
                <w:sz w:val="22"/>
                <w:szCs w:val="22"/>
                <w:lang w:eastAsia="en-US"/>
              </w:rPr>
            </w:pPr>
            <w:r w:rsidRPr="00DD01C0">
              <w:rPr>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rsidP="004B2D43">
            <w:pPr>
              <w:pStyle w:val="ConsPlusNormal"/>
              <w:spacing w:line="228" w:lineRule="auto"/>
              <w:jc w:val="center"/>
              <w:rPr>
                <w:sz w:val="22"/>
                <w:szCs w:val="22"/>
                <w:lang w:eastAsia="en-US"/>
              </w:rPr>
            </w:pPr>
            <w:r w:rsidRPr="00DD01C0">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rsidP="004B2D43">
            <w:pPr>
              <w:pStyle w:val="ConsPlusNormal"/>
              <w:spacing w:line="228" w:lineRule="auto"/>
              <w:jc w:val="center"/>
              <w:rPr>
                <w:sz w:val="22"/>
                <w:szCs w:val="22"/>
                <w:lang w:eastAsia="en-US"/>
              </w:rPr>
            </w:pPr>
            <w:r w:rsidRPr="00DD01C0">
              <w:rPr>
                <w:sz w:val="22"/>
                <w:szCs w:val="22"/>
                <w:lang w:eastAsia="en-US"/>
              </w:rPr>
              <w:t>Комментарий к методике расчета показателя</w:t>
            </w:r>
          </w:p>
        </w:tc>
      </w:tr>
      <w:tr w:rsidR="00971C54" w:rsidRPr="00DD01C0" w:rsidTr="00971C54">
        <w:trPr>
          <w:jc w:val="center"/>
        </w:trPr>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pPr>
              <w:spacing w:line="228" w:lineRule="auto"/>
              <w:ind w:firstLine="0"/>
              <w:jc w:val="center"/>
              <w:rPr>
                <w:rFonts w:eastAsia="Calibri" w:cs="Times New Roman"/>
                <w:sz w:val="22"/>
              </w:rPr>
            </w:pPr>
            <w:r w:rsidRPr="00DD01C0">
              <w:rPr>
                <w:sz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pPr>
              <w:spacing w:line="228" w:lineRule="auto"/>
              <w:ind w:firstLine="0"/>
              <w:rPr>
                <w:rFonts w:eastAsia="Calibri" w:cs="Times New Roman"/>
                <w:b/>
                <w:sz w:val="22"/>
              </w:rPr>
            </w:pPr>
            <w:r w:rsidRPr="00DD01C0">
              <w:rPr>
                <w:sz w:val="22"/>
              </w:rPr>
              <w:t>Доля управляющих организаций, получивших лицензии на осуществление деятельности по управлению многоквартирными домами, процентов</w:t>
            </w:r>
            <w:r w:rsidRPr="00DD01C0">
              <w:rPr>
                <w:b/>
                <w:sz w:val="22"/>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971C54" w:rsidRDefault="001C346E" w:rsidP="004B2D43">
            <w:pPr>
              <w:spacing w:line="228" w:lineRule="auto"/>
              <w:ind w:firstLine="0"/>
              <w:jc w:val="center"/>
              <w:rPr>
                <w:rFonts w:eastAsia="Calibri" w:cs="Times New Roman"/>
                <w:b/>
                <w:sz w:val="22"/>
              </w:rPr>
            </w:pPr>
            <w:r w:rsidRPr="00971C54">
              <w:rPr>
                <w:b/>
                <w:sz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971C54" w:rsidRDefault="001C346E" w:rsidP="004B2D43">
            <w:pPr>
              <w:spacing w:line="228" w:lineRule="auto"/>
              <w:ind w:firstLine="0"/>
              <w:jc w:val="center"/>
              <w:rPr>
                <w:rFonts w:eastAsia="Calibri" w:cs="Times New Roman"/>
                <w:b/>
                <w:sz w:val="22"/>
              </w:rPr>
            </w:pPr>
            <w:r w:rsidRPr="00971C54">
              <w:rPr>
                <w:b/>
                <w:sz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1C346E"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346E" w:rsidRPr="00DD01C0" w:rsidRDefault="001C346E" w:rsidP="004B2D43">
            <w:pPr>
              <w:spacing w:line="228" w:lineRule="auto"/>
              <w:ind w:firstLine="0"/>
              <w:jc w:val="center"/>
              <w:rPr>
                <w:rFonts w:eastAsia="Calibri" w:cs="Times New Roman"/>
                <w:color w:val="FFFFFF"/>
                <w:sz w:val="22"/>
              </w:rPr>
            </w:pPr>
            <w:r w:rsidRPr="00DD01C0">
              <w:rPr>
                <w:sz w:val="22"/>
              </w:rPr>
              <w:t>100</w:t>
            </w:r>
            <w:r w:rsidRPr="00DD01C0">
              <w:rPr>
                <w:color w:val="FFFFFF"/>
                <w:sz w:val="22"/>
              </w:rPr>
              <w:t>0</w:t>
            </w:r>
          </w:p>
        </w:tc>
        <w:tc>
          <w:tcPr>
            <w:tcW w:w="0" w:type="auto"/>
            <w:tcBorders>
              <w:top w:val="single" w:sz="4" w:space="0" w:color="auto"/>
              <w:left w:val="single" w:sz="4" w:space="0" w:color="auto"/>
              <w:bottom w:val="single" w:sz="4" w:space="0" w:color="auto"/>
              <w:right w:val="single" w:sz="4" w:space="0" w:color="auto"/>
            </w:tcBorders>
            <w:hideMark/>
          </w:tcPr>
          <w:p w:rsidR="001C346E" w:rsidRPr="00DD01C0" w:rsidRDefault="00971C54">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1C346E" w:rsidRPr="00971C54" w:rsidRDefault="00971C54">
            <w:pPr>
              <w:spacing w:line="228" w:lineRule="auto"/>
              <w:ind w:firstLine="0"/>
              <w:jc w:val="center"/>
              <w:rPr>
                <w:rFonts w:eastAsia="Calibri" w:cs="Times New Roman"/>
                <w:sz w:val="22"/>
              </w:rPr>
            </w:pPr>
            <w:r>
              <w:rPr>
                <w:rFonts w:eastAsia="Calibri" w:cs="Times New Roman"/>
                <w:color w:val="FFFFFF"/>
                <w:sz w:val="22"/>
              </w:rPr>
              <w:t>-</w:t>
            </w:r>
            <w:r>
              <w:rPr>
                <w:rFonts w:eastAsia="Calibri" w:cs="Times New Roman"/>
                <w:sz w:val="22"/>
              </w:rPr>
              <w:t>-</w:t>
            </w:r>
          </w:p>
        </w:tc>
      </w:tr>
      <w:tr w:rsidR="00971C54" w:rsidRPr="00DD01C0" w:rsidTr="00971C54">
        <w:trPr>
          <w:trHeight w:val="1056"/>
          <w:jc w:val="center"/>
        </w:trPr>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pPr>
              <w:spacing w:line="228" w:lineRule="auto"/>
              <w:ind w:firstLine="0"/>
              <w:jc w:val="center"/>
              <w:rPr>
                <w:rFonts w:eastAsia="Calibri" w:cs="Times New Roman"/>
                <w:sz w:val="22"/>
              </w:rPr>
            </w:pPr>
            <w:r w:rsidRPr="00DD01C0">
              <w:rPr>
                <w:sz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pPr>
              <w:spacing w:line="228" w:lineRule="auto"/>
              <w:ind w:firstLine="0"/>
              <w:rPr>
                <w:rFonts w:eastAsia="Calibri" w:cs="Times New Roman"/>
                <w:sz w:val="22"/>
              </w:rPr>
            </w:pPr>
            <w:r w:rsidRPr="00DD01C0">
              <w:rPr>
                <w:sz w:val="22"/>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971C54" w:rsidRPr="00971C54" w:rsidRDefault="00971C54" w:rsidP="004B2D43">
            <w:pPr>
              <w:spacing w:line="228" w:lineRule="auto"/>
              <w:ind w:firstLine="0"/>
              <w:jc w:val="center"/>
              <w:rPr>
                <w:rFonts w:eastAsia="Calibri" w:cs="Times New Roman"/>
                <w:sz w:val="22"/>
              </w:rPr>
            </w:pPr>
            <w:r>
              <w:rPr>
                <w:rFonts w:eastAsia="Calibri" w:cs="Times New Roman"/>
                <w:color w:val="FFFFFF"/>
                <w:sz w:val="22"/>
              </w:rPr>
              <w:t>-</w:t>
            </w:r>
            <w:r>
              <w:rPr>
                <w:rFonts w:eastAsia="Calibri" w:cs="Times New Roman"/>
                <w:sz w:val="22"/>
              </w:rPr>
              <w:t>-</w:t>
            </w:r>
          </w:p>
        </w:tc>
      </w:tr>
      <w:tr w:rsidR="00971C54" w:rsidRPr="00DD01C0" w:rsidTr="00971C54">
        <w:trPr>
          <w:jc w:val="center"/>
        </w:trPr>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pPr>
              <w:spacing w:line="228" w:lineRule="auto"/>
              <w:ind w:firstLine="0"/>
              <w:jc w:val="center"/>
              <w:rPr>
                <w:rFonts w:eastAsia="Calibri" w:cs="Times New Roman"/>
                <w:sz w:val="22"/>
              </w:rPr>
            </w:pPr>
            <w:r w:rsidRPr="00DD01C0">
              <w:rPr>
                <w:sz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pPr>
              <w:spacing w:line="228" w:lineRule="auto"/>
              <w:ind w:firstLine="0"/>
              <w:rPr>
                <w:rFonts w:eastAsia="Calibri" w:cs="Times New Roman"/>
                <w:b/>
                <w:sz w:val="22"/>
              </w:rPr>
            </w:pPr>
            <w:r w:rsidRPr="00DD01C0">
              <w:rPr>
                <w:sz w:val="22"/>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971C54" w:rsidRPr="00971C54" w:rsidRDefault="00971C54" w:rsidP="004B2D43">
            <w:pPr>
              <w:spacing w:line="228" w:lineRule="auto"/>
              <w:ind w:firstLine="0"/>
              <w:jc w:val="center"/>
              <w:rPr>
                <w:rFonts w:eastAsia="Calibri" w:cs="Times New Roman"/>
                <w:sz w:val="22"/>
              </w:rPr>
            </w:pPr>
            <w:r>
              <w:rPr>
                <w:rFonts w:eastAsia="Calibri" w:cs="Times New Roman"/>
                <w:color w:val="FFFFFF"/>
                <w:sz w:val="22"/>
              </w:rPr>
              <w:t>-</w:t>
            </w:r>
            <w:r>
              <w:rPr>
                <w:rFonts w:eastAsia="Calibri" w:cs="Times New Roman"/>
                <w:sz w:val="22"/>
              </w:rPr>
              <w:t>-</w:t>
            </w:r>
          </w:p>
        </w:tc>
      </w:tr>
      <w:tr w:rsidR="00971C54" w:rsidRPr="00DD01C0" w:rsidTr="00971C54">
        <w:trPr>
          <w:jc w:val="center"/>
        </w:trPr>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pPr>
              <w:spacing w:line="228" w:lineRule="auto"/>
              <w:ind w:firstLine="0"/>
              <w:jc w:val="center"/>
              <w:rPr>
                <w:rFonts w:eastAsia="Calibri" w:cs="Times New Roman"/>
                <w:sz w:val="22"/>
              </w:rPr>
            </w:pPr>
            <w:r w:rsidRPr="00DD01C0">
              <w:rPr>
                <w:sz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pPr>
              <w:spacing w:line="228" w:lineRule="auto"/>
              <w:ind w:firstLine="0"/>
              <w:rPr>
                <w:rFonts w:eastAsia="Calibri" w:cs="Times New Roman"/>
                <w:sz w:val="22"/>
              </w:rPr>
            </w:pPr>
            <w:r w:rsidRPr="00DD01C0">
              <w:rPr>
                <w:sz w:val="22"/>
              </w:rPr>
              <w:t xml:space="preserve">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процентов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100</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971C54" w:rsidRPr="00971C54" w:rsidRDefault="00971C54" w:rsidP="004B2D43">
            <w:pPr>
              <w:spacing w:line="228" w:lineRule="auto"/>
              <w:ind w:firstLine="0"/>
              <w:jc w:val="center"/>
              <w:rPr>
                <w:rFonts w:eastAsia="Calibri" w:cs="Times New Roman"/>
                <w:sz w:val="22"/>
              </w:rPr>
            </w:pPr>
            <w:r>
              <w:rPr>
                <w:rFonts w:eastAsia="Calibri" w:cs="Times New Roman"/>
                <w:color w:val="FFFFFF"/>
                <w:sz w:val="22"/>
              </w:rPr>
              <w:t>-</w:t>
            </w:r>
            <w:r>
              <w:rPr>
                <w:rFonts w:eastAsia="Calibri" w:cs="Times New Roman"/>
                <w:sz w:val="22"/>
              </w:rPr>
              <w:t>-</w:t>
            </w:r>
          </w:p>
        </w:tc>
      </w:tr>
      <w:tr w:rsidR="00971C54" w:rsidRPr="00DD01C0" w:rsidTr="00971C54">
        <w:trPr>
          <w:jc w:val="center"/>
        </w:trPr>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pPr>
              <w:spacing w:line="228" w:lineRule="auto"/>
              <w:ind w:firstLine="0"/>
              <w:jc w:val="center"/>
              <w:rPr>
                <w:rFonts w:eastAsia="Calibri" w:cs="Times New Roman"/>
                <w:sz w:val="22"/>
              </w:rPr>
            </w:pPr>
            <w:r w:rsidRPr="00DD01C0">
              <w:rPr>
                <w:sz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pPr>
              <w:spacing w:line="228" w:lineRule="auto"/>
              <w:ind w:firstLine="0"/>
              <w:rPr>
                <w:rFonts w:eastAsia="Calibri" w:cs="Times New Roman"/>
                <w:b/>
                <w:sz w:val="22"/>
              </w:rPr>
            </w:pPr>
            <w:r w:rsidRPr="00DD01C0">
              <w:rPr>
                <w:sz w:val="22"/>
              </w:rPr>
              <w:t xml:space="preserve">Реализация утвержденного комплекса мер по развитию жилищно-коммунального хозяйства Смоленской области, предусматривающего реализацию законодательства Российской Федерации, решений Президента Российской Федерации и </w:t>
            </w:r>
            <w:r w:rsidRPr="00971C54">
              <w:rPr>
                <w:sz w:val="22"/>
              </w:rPr>
              <w:t xml:space="preserve">решений Правительства Российской Федерации в сфере жилищно-коммунального </w:t>
            </w:r>
            <w:r w:rsidRPr="00971C54">
              <w:rPr>
                <w:sz w:val="22"/>
              </w:rPr>
              <w:lastRenderedPageBreak/>
              <w:t xml:space="preserve">хозяйства в соответствии с </w:t>
            </w:r>
            <w:hyperlink r:id="rId83" w:history="1">
              <w:r w:rsidRPr="00971C54">
                <w:rPr>
                  <w:rStyle w:val="a9"/>
                  <w:color w:val="auto"/>
                  <w:sz w:val="22"/>
                  <w:u w:val="none"/>
                </w:rPr>
                <w:t>пунктом 9</w:t>
              </w:r>
              <w:r w:rsidRPr="00971C54">
                <w:rPr>
                  <w:rStyle w:val="a9"/>
                  <w:color w:val="auto"/>
                  <w:sz w:val="22"/>
                  <w:u w:val="none"/>
                  <w:vertAlign w:val="superscript"/>
                </w:rPr>
                <w:t>11</w:t>
              </w:r>
              <w:r w:rsidRPr="00971C54">
                <w:rPr>
                  <w:rStyle w:val="a9"/>
                  <w:color w:val="auto"/>
                  <w:sz w:val="22"/>
                  <w:u w:val="none"/>
                </w:rPr>
                <w:t xml:space="preserve"> части 1 статьи 14</w:t>
              </w:r>
            </w:hyperlink>
            <w:r w:rsidRPr="00971C54">
              <w:rPr>
                <w:sz w:val="22"/>
              </w:rPr>
              <w:t xml:space="preserve"> Федерального закона «О Фонде содействия реформированию</w:t>
            </w:r>
            <w:r w:rsidRPr="00DD01C0">
              <w:rPr>
                <w:sz w:val="22"/>
              </w:rPr>
              <w:t xml:space="preserve"> жилищно-коммунального хозяйства»,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lastRenderedPageBreak/>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971C54" w:rsidRDefault="00971C54" w:rsidP="004B2D43">
            <w:pPr>
              <w:spacing w:line="228" w:lineRule="auto"/>
              <w:ind w:firstLine="0"/>
              <w:jc w:val="center"/>
              <w:rPr>
                <w:rFonts w:eastAsia="Calibri" w:cs="Times New Roman"/>
                <w:b/>
                <w:sz w:val="22"/>
              </w:rPr>
            </w:pPr>
            <w:r w:rsidRPr="00971C54">
              <w:rPr>
                <w:b/>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C54" w:rsidRPr="00DD01C0" w:rsidRDefault="00971C54" w:rsidP="004B2D43">
            <w:pPr>
              <w:spacing w:line="228" w:lineRule="auto"/>
              <w:ind w:firstLine="0"/>
              <w:jc w:val="center"/>
              <w:rPr>
                <w:rFonts w:eastAsia="Calibri" w:cs="Times New Roman"/>
                <w:sz w:val="22"/>
              </w:rPr>
            </w:pPr>
            <w:r w:rsidRPr="00DD01C0">
              <w:rPr>
                <w:sz w:val="22"/>
              </w:rPr>
              <w:t>да</w:t>
            </w:r>
          </w:p>
        </w:tc>
        <w:tc>
          <w:tcPr>
            <w:tcW w:w="0" w:type="auto"/>
            <w:tcBorders>
              <w:top w:val="single" w:sz="4" w:space="0" w:color="auto"/>
              <w:left w:val="single" w:sz="4" w:space="0" w:color="auto"/>
              <w:bottom w:val="single" w:sz="4" w:space="0" w:color="auto"/>
              <w:right w:val="single" w:sz="4" w:space="0" w:color="auto"/>
            </w:tcBorders>
            <w:hideMark/>
          </w:tcPr>
          <w:p w:rsidR="00971C54" w:rsidRPr="00DD01C0" w:rsidRDefault="00971C54" w:rsidP="004B2D43">
            <w:pPr>
              <w:spacing w:line="228" w:lineRule="auto"/>
              <w:ind w:firstLine="0"/>
              <w:jc w:val="center"/>
              <w:rPr>
                <w:rFonts w:eastAsia="Calibri" w:cs="Times New Roman"/>
                <w:sz w:val="22"/>
              </w:rPr>
            </w:pPr>
            <w:r w:rsidRPr="00866999">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971C54" w:rsidRPr="00971C54" w:rsidRDefault="00971C54" w:rsidP="004B2D43">
            <w:pPr>
              <w:spacing w:line="228" w:lineRule="auto"/>
              <w:ind w:firstLine="0"/>
              <w:jc w:val="center"/>
              <w:rPr>
                <w:rFonts w:eastAsia="Calibri" w:cs="Times New Roman"/>
                <w:sz w:val="22"/>
              </w:rPr>
            </w:pPr>
            <w:r>
              <w:rPr>
                <w:rFonts w:eastAsia="Calibri" w:cs="Times New Roman"/>
                <w:color w:val="FFFFFF"/>
                <w:sz w:val="22"/>
              </w:rPr>
              <w:t>-</w:t>
            </w:r>
            <w:r>
              <w:rPr>
                <w:rFonts w:eastAsia="Calibri" w:cs="Times New Roman"/>
                <w:sz w:val="22"/>
              </w:rPr>
              <w:t>-</w:t>
            </w:r>
          </w:p>
        </w:tc>
      </w:tr>
    </w:tbl>
    <w:p w:rsidR="004C3CB3" w:rsidRDefault="004C3CB3" w:rsidP="00971C54">
      <w:pPr>
        <w:pStyle w:val="ConsPlusNormal"/>
        <w:spacing w:line="228" w:lineRule="auto"/>
        <w:ind w:firstLine="709"/>
        <w:jc w:val="both"/>
      </w:pPr>
    </w:p>
    <w:p w:rsidR="004C3CB3" w:rsidRDefault="00971C54" w:rsidP="00971C54">
      <w:pPr>
        <w:pStyle w:val="ConsPlusNormal"/>
        <w:spacing w:line="228" w:lineRule="auto"/>
        <w:ind w:firstLine="709"/>
        <w:jc w:val="both"/>
      </w:pPr>
      <w:r>
        <w:t xml:space="preserve">Установленные на 2015 год целевые показатели выполнены. </w:t>
      </w:r>
    </w:p>
    <w:p w:rsidR="00971C54" w:rsidRDefault="00971C54" w:rsidP="00971C54">
      <w:pPr>
        <w:pStyle w:val="ConsPlusNormal"/>
        <w:spacing w:line="228" w:lineRule="auto"/>
        <w:ind w:firstLine="709"/>
        <w:jc w:val="both"/>
      </w:pPr>
      <w:r w:rsidRPr="00213BE5">
        <w:t>Реализованные мероприятия дорожной карты в 2015 году:</w:t>
      </w:r>
    </w:p>
    <w:p w:rsidR="00806802" w:rsidRPr="00806802" w:rsidRDefault="00806802" w:rsidP="00806802">
      <w:pPr>
        <w:rPr>
          <w:rFonts w:cs="Times New Roman"/>
          <w:szCs w:val="28"/>
        </w:rPr>
      </w:pPr>
      <w:r>
        <w:rPr>
          <w:szCs w:val="28"/>
        </w:rPr>
        <w:t xml:space="preserve">1. </w:t>
      </w:r>
      <w:r w:rsidRPr="00806802">
        <w:rPr>
          <w:szCs w:val="28"/>
        </w:rP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в Смоленской области</w:t>
      </w:r>
      <w:r>
        <w:rPr>
          <w:szCs w:val="28"/>
        </w:rPr>
        <w:t>:</w:t>
      </w:r>
    </w:p>
    <w:p w:rsidR="00806802" w:rsidRDefault="00806802" w:rsidP="00806802">
      <w:pPr>
        <w:rPr>
          <w:rFonts w:cs="Times New Roman"/>
          <w:szCs w:val="28"/>
        </w:rPr>
      </w:pPr>
      <w:r>
        <w:rPr>
          <w:rFonts w:cs="Times New Roman"/>
          <w:szCs w:val="28"/>
        </w:rPr>
        <w:t>- н</w:t>
      </w:r>
      <w:r w:rsidRPr="00806802">
        <w:rPr>
          <w:rFonts w:cs="Times New Roman"/>
          <w:szCs w:val="28"/>
        </w:rPr>
        <w:t>а сайте Главного управления  «Государственная жилищная инспекция Смоленской области»</w:t>
      </w:r>
      <w:r>
        <w:rPr>
          <w:rFonts w:cs="Times New Roman"/>
          <w:szCs w:val="28"/>
        </w:rPr>
        <w:t xml:space="preserve"> </w:t>
      </w:r>
      <w:r w:rsidRPr="00806802">
        <w:rPr>
          <w:rFonts w:cs="Times New Roman"/>
          <w:szCs w:val="28"/>
        </w:rPr>
        <w:t xml:space="preserve">в информационно-телекоммуникационной сети «Интернет» </w:t>
      </w:r>
      <w:hyperlink r:id="rId84" w:history="1">
        <w:r w:rsidRPr="00806802">
          <w:rPr>
            <w:rStyle w:val="a9"/>
            <w:szCs w:val="28"/>
          </w:rPr>
          <w:t>http://uggi.admin-smolensk.ru</w:t>
        </w:r>
      </w:hyperlink>
      <w:r w:rsidRPr="00806802">
        <w:rPr>
          <w:szCs w:val="28"/>
        </w:rPr>
        <w:t xml:space="preserve"> </w:t>
      </w:r>
      <w:r w:rsidRPr="00806802">
        <w:rPr>
          <w:rFonts w:cs="Times New Roman"/>
          <w:szCs w:val="28"/>
        </w:rPr>
        <w:t>размещена информация о порядке получения лицензии на осуществление предпринимательской деятельности по управлению многоквартирными домами на</w:t>
      </w:r>
      <w:r>
        <w:rPr>
          <w:rFonts w:cs="Times New Roman"/>
          <w:szCs w:val="28"/>
        </w:rPr>
        <w:t xml:space="preserve"> территории Смоленской области</w:t>
      </w:r>
      <w:r w:rsidRPr="00806802">
        <w:rPr>
          <w:rFonts w:cs="Times New Roman"/>
          <w:szCs w:val="28"/>
        </w:rPr>
        <w:t xml:space="preserve">. Также на  вышеуказанном сайте размещена в табличной форме информация о ходе лицензирования, о лицензиях, полученных управляющими организациями, о перечне адресов многоквартирных домов, находящихся в управлении каждой управляющей организации. </w:t>
      </w:r>
    </w:p>
    <w:p w:rsidR="00806802" w:rsidRPr="00806802" w:rsidRDefault="00806802" w:rsidP="00806802">
      <w:pPr>
        <w:rPr>
          <w:szCs w:val="28"/>
        </w:rPr>
      </w:pPr>
      <w:r w:rsidRPr="00806802">
        <w:rPr>
          <w:rFonts w:cs="Times New Roman"/>
          <w:szCs w:val="28"/>
        </w:rPr>
        <w:t xml:space="preserve">2. </w:t>
      </w:r>
      <w:r w:rsidRPr="00806802">
        <w:rPr>
          <w:rFonts w:cs="Times New Roman"/>
        </w:rPr>
        <w:t>Повышение эффективности контроля за соблюдением жилищного законодательства в Смоленской области</w:t>
      </w:r>
      <w:r>
        <w:rPr>
          <w:rFonts w:cs="Times New Roman"/>
        </w:rPr>
        <w:t>:</w:t>
      </w:r>
    </w:p>
    <w:p w:rsidR="00806802" w:rsidRPr="00806802" w:rsidRDefault="00806802" w:rsidP="00806802">
      <w:pPr>
        <w:rPr>
          <w:szCs w:val="28"/>
        </w:rPr>
      </w:pPr>
      <w:r>
        <w:rPr>
          <w:rFonts w:cs="Times New Roman"/>
          <w:szCs w:val="28"/>
        </w:rPr>
        <w:t>- н</w:t>
      </w:r>
      <w:r w:rsidRPr="00806802">
        <w:rPr>
          <w:rFonts w:cs="Times New Roman"/>
          <w:szCs w:val="28"/>
        </w:rPr>
        <w:t xml:space="preserve">а сайте Главного управления «Государственная жилищная инспекция Смоленской области»  в информационно-телекоммуникационной сети «Интернет» </w:t>
      </w:r>
      <w:hyperlink r:id="rId85" w:history="1">
        <w:r w:rsidRPr="00806802">
          <w:rPr>
            <w:rStyle w:val="a9"/>
            <w:szCs w:val="28"/>
          </w:rPr>
          <w:t>http://uggi.admin-smolensk.ru</w:t>
        </w:r>
      </w:hyperlink>
      <w:r w:rsidRPr="00806802">
        <w:rPr>
          <w:szCs w:val="28"/>
        </w:rPr>
        <w:t xml:space="preserve"> </w:t>
      </w:r>
      <w:r w:rsidRPr="00806802">
        <w:rPr>
          <w:rFonts w:cs="Times New Roman"/>
          <w:szCs w:val="28"/>
        </w:rPr>
        <w:t xml:space="preserve"> размещены номера телефонов для сообщения  гражданами информации о фактах оказания услуг на рынке управления жильем ненадлежащего качества.</w:t>
      </w:r>
      <w:r>
        <w:rPr>
          <w:rFonts w:cs="Times New Roman"/>
          <w:szCs w:val="28"/>
        </w:rPr>
        <w:t xml:space="preserve"> </w:t>
      </w:r>
      <w:r w:rsidRPr="00806802">
        <w:rPr>
          <w:szCs w:val="28"/>
        </w:rPr>
        <w:t xml:space="preserve">Граждане могут обратиться посредством  электронной формы обратной связи на сайте Главного управления «Государственная жилищная инспекция Смоленской области»  в информационно-телекоммуникационной сети «Интернет» </w:t>
      </w:r>
      <w:hyperlink r:id="rId86" w:history="1">
        <w:r w:rsidRPr="00806802">
          <w:rPr>
            <w:rStyle w:val="a9"/>
            <w:szCs w:val="28"/>
          </w:rPr>
          <w:t>http://uggi.admin-smolensk.ru</w:t>
        </w:r>
      </w:hyperlink>
      <w:r w:rsidRPr="00806802">
        <w:rPr>
          <w:szCs w:val="28"/>
        </w:rPr>
        <w:t xml:space="preserve">, также имеется возможность прикрепления файлов </w:t>
      </w:r>
      <w:r>
        <w:rPr>
          <w:szCs w:val="28"/>
        </w:rPr>
        <w:t xml:space="preserve">фото- и </w:t>
      </w:r>
      <w:proofErr w:type="spellStart"/>
      <w:r>
        <w:rPr>
          <w:szCs w:val="28"/>
        </w:rPr>
        <w:t>видеосьемки</w:t>
      </w:r>
      <w:proofErr w:type="spellEnd"/>
      <w:r>
        <w:rPr>
          <w:szCs w:val="28"/>
        </w:rPr>
        <w:t xml:space="preserve"> к обращению;</w:t>
      </w:r>
    </w:p>
    <w:p w:rsidR="00806802" w:rsidRDefault="00AC6670" w:rsidP="00806802">
      <w:pPr>
        <w:rPr>
          <w:rFonts w:cs="Times New Roman"/>
          <w:szCs w:val="28"/>
        </w:rPr>
      </w:pPr>
      <w:r>
        <w:rPr>
          <w:rFonts w:cs="Times New Roman"/>
          <w:szCs w:val="28"/>
        </w:rPr>
        <w:t>- н</w:t>
      </w:r>
      <w:r w:rsidR="00806802" w:rsidRPr="00806802">
        <w:rPr>
          <w:rFonts w:cs="Times New Roman"/>
          <w:szCs w:val="28"/>
        </w:rPr>
        <w:t>омера телефонов «горячей линии» для обеспечения возможности сообщения гражданами о фактах оказания ненадлежащего качества услуг на рынке управления жильем, а также  информация о наличии канала обратной связи  на сайте Главного управления «Государственная жилищная инспекция Смоленской области» в информационно-телекоммуникационной сети «Интернет» размещены в средствах массовой информации.</w:t>
      </w:r>
    </w:p>
    <w:p w:rsidR="00AC6670" w:rsidRPr="00DC46DF" w:rsidRDefault="00AC6670" w:rsidP="00806802">
      <w:pPr>
        <w:rPr>
          <w:rFonts w:cs="Times New Roman"/>
        </w:rPr>
      </w:pPr>
      <w:r w:rsidRPr="00DC46DF">
        <w:rPr>
          <w:rFonts w:cs="Times New Roman"/>
          <w:szCs w:val="28"/>
        </w:rPr>
        <w:t xml:space="preserve">3. </w:t>
      </w:r>
      <w:r w:rsidRPr="00DC46DF">
        <w:rPr>
          <w:rFonts w:cs="Times New Roman"/>
        </w:rP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p w:rsidR="00AC6670" w:rsidRPr="00DC46DF" w:rsidRDefault="00AC6670" w:rsidP="00806802">
      <w:pPr>
        <w:rPr>
          <w:rFonts w:cs="Times New Roman"/>
        </w:rPr>
      </w:pPr>
      <w:r w:rsidRPr="00DC46DF">
        <w:rPr>
          <w:rFonts w:cs="Times New Roman"/>
        </w:rPr>
        <w:t xml:space="preserve">- </w:t>
      </w:r>
      <w:r w:rsidRPr="00DC46DF">
        <w:t xml:space="preserve">проведена оценка эффективности управления муниципальными унитарными предприятиями, осуществляющими деятельность в сферах водоснабжения и водоотведения, теплоснабжения. </w:t>
      </w:r>
      <w:r w:rsidRPr="00DC46DF">
        <w:rPr>
          <w:rFonts w:cs="Times New Roman"/>
          <w:color w:val="000000" w:themeColor="text1"/>
        </w:rPr>
        <w:t xml:space="preserve">В соответствии с методическими рекомендациями, утвержденными совместным приказом Минстроя России и Минэкономразвития </w:t>
      </w:r>
      <w:r w:rsidRPr="00DC46DF">
        <w:rPr>
          <w:rFonts w:cs="Times New Roman"/>
          <w:color w:val="000000" w:themeColor="text1"/>
        </w:rPr>
        <w:lastRenderedPageBreak/>
        <w:t>России от 07.07.2014 № 373/</w:t>
      </w:r>
      <w:proofErr w:type="spellStart"/>
      <w:r w:rsidRPr="00DC46DF">
        <w:rPr>
          <w:rFonts w:cs="Times New Roman"/>
          <w:color w:val="000000" w:themeColor="text1"/>
        </w:rPr>
        <w:t>пр</w:t>
      </w:r>
      <w:proofErr w:type="spellEnd"/>
      <w:r w:rsidRPr="00DC46DF">
        <w:rPr>
          <w:rFonts w:cs="Times New Roman"/>
          <w:color w:val="000000" w:themeColor="text1"/>
        </w:rPr>
        <w:t>/428</w:t>
      </w:r>
      <w:r w:rsidRPr="00DC46DF">
        <w:rPr>
          <w:rFonts w:cs="Times New Roman"/>
        </w:rPr>
        <w:t xml:space="preserve"> во всех муниципальных образованиях проведена оценка эффективности управления </w:t>
      </w:r>
      <w:proofErr w:type="spellStart"/>
      <w:r w:rsidRPr="00DC46DF">
        <w:rPr>
          <w:rFonts w:cs="Times New Roman"/>
        </w:rPr>
        <w:t>МУПами</w:t>
      </w:r>
      <w:proofErr w:type="spellEnd"/>
      <w:r w:rsidRPr="00DC46DF">
        <w:rPr>
          <w:rFonts w:cs="Times New Roman"/>
        </w:rPr>
        <w:t xml:space="preserve">. По результатам 17 </w:t>
      </w:r>
      <w:proofErr w:type="spellStart"/>
      <w:r w:rsidRPr="00DC46DF">
        <w:rPr>
          <w:rFonts w:cs="Times New Roman"/>
        </w:rPr>
        <w:t>МУПов</w:t>
      </w:r>
      <w:proofErr w:type="spellEnd"/>
      <w:r w:rsidRPr="00DC46DF">
        <w:rPr>
          <w:rFonts w:cs="Times New Roman"/>
        </w:rPr>
        <w:t xml:space="preserve"> из 46 по итогам 2014 года признаны не эффективными;</w:t>
      </w:r>
    </w:p>
    <w:p w:rsidR="00190C89" w:rsidRDefault="00AC6670" w:rsidP="00190C89">
      <w:r w:rsidRPr="00DC46DF">
        <w:rPr>
          <w:rFonts w:cs="Times New Roman"/>
        </w:rPr>
        <w:t xml:space="preserve">- приказом заместителя Губернатора – начальника Департамента Смоленской области по строительству и жилищно-коммунальному хозяйству от 31.03.2015 </w:t>
      </w:r>
      <w:r w:rsidR="004C3CB3">
        <w:rPr>
          <w:rFonts w:cs="Times New Roman"/>
        </w:rPr>
        <w:t xml:space="preserve">       </w:t>
      </w:r>
      <w:r w:rsidRPr="00DC46DF">
        <w:rPr>
          <w:rFonts w:cs="Times New Roman"/>
        </w:rPr>
        <w:t xml:space="preserve">№ 33-ОД утвержден график передачи в концессию неэффективных МУП. График размещен на официальном сайте Департамента Смоленской области по строительству и жилищно-коммунальному хозяйству по адресу: </w:t>
      </w:r>
      <w:hyperlink r:id="rId87" w:history="1">
        <w:r w:rsidRPr="00DC46DF">
          <w:rPr>
            <w:rStyle w:val="a9"/>
          </w:rPr>
          <w:t>http://stjkh.admin-smolensk.ru/files/305/grafik-po-mupam.pdf</w:t>
        </w:r>
      </w:hyperlink>
      <w:r w:rsidRPr="00DC46DF">
        <w:t>.</w:t>
      </w:r>
    </w:p>
    <w:p w:rsidR="00961E64" w:rsidRDefault="00961E64" w:rsidP="00961E64">
      <w:pPr>
        <w:shd w:val="clear" w:color="auto" w:fill="FFFFFF"/>
        <w:spacing w:after="240"/>
        <w:rPr>
          <w:rFonts w:cs="Times New Roman"/>
        </w:rPr>
      </w:pPr>
      <w:r w:rsidRPr="00961E64">
        <w:rPr>
          <w:rFonts w:cs="Times New Roman"/>
        </w:rPr>
        <w:t xml:space="preserve">В рамках указанного направления проработаны проекты в сфере </w:t>
      </w:r>
      <w:r>
        <w:rPr>
          <w:rFonts w:cs="Times New Roman"/>
        </w:rPr>
        <w:t>жилищно-коммунального хозяйства</w:t>
      </w:r>
      <w:r w:rsidRPr="00961E64">
        <w:rPr>
          <w:rFonts w:cs="Times New Roman"/>
        </w:rPr>
        <w:t xml:space="preserve"> и определены муниципальные образования, в которых эта отрасль требует наибольших вложений с учетом высокого износа и состояния долга коммунальных  предприятий.</w:t>
      </w:r>
      <w:r>
        <w:rPr>
          <w:rFonts w:cs="Times New Roman"/>
        </w:rPr>
        <w:t xml:space="preserve"> </w:t>
      </w:r>
      <w:r w:rsidRPr="00961E64">
        <w:rPr>
          <w:rFonts w:cs="Times New Roman"/>
        </w:rPr>
        <w:t xml:space="preserve">В ходе работы были выбраны </w:t>
      </w:r>
      <w:r w:rsidR="004C3CB3">
        <w:rPr>
          <w:rFonts w:cs="Times New Roman"/>
        </w:rPr>
        <w:t>три</w:t>
      </w:r>
      <w:r w:rsidRPr="00961E64">
        <w:rPr>
          <w:rFonts w:cs="Times New Roman"/>
        </w:rPr>
        <w:t xml:space="preserve"> муниципальных образования </w:t>
      </w:r>
      <w:r w:rsidR="004C3CB3">
        <w:rPr>
          <w:rFonts w:cs="Times New Roman"/>
        </w:rPr>
        <w:t xml:space="preserve">Смоленской области </w:t>
      </w:r>
      <w:r w:rsidRPr="00961E64">
        <w:rPr>
          <w:rFonts w:cs="Times New Roman"/>
        </w:rPr>
        <w:t>– Дорогобужское городское поселение</w:t>
      </w:r>
      <w:r w:rsidR="004C3CB3">
        <w:rPr>
          <w:rFonts w:cs="Times New Roman"/>
        </w:rPr>
        <w:t xml:space="preserve">, </w:t>
      </w:r>
      <w:r w:rsidRPr="00961E64">
        <w:rPr>
          <w:rFonts w:cs="Times New Roman"/>
        </w:rPr>
        <w:t xml:space="preserve"> </w:t>
      </w:r>
      <w:proofErr w:type="spellStart"/>
      <w:r w:rsidRPr="00961E64">
        <w:rPr>
          <w:rFonts w:cs="Times New Roman"/>
        </w:rPr>
        <w:t>Ярцевское</w:t>
      </w:r>
      <w:proofErr w:type="spellEnd"/>
      <w:r w:rsidRPr="00961E64">
        <w:rPr>
          <w:rFonts w:cs="Times New Roman"/>
        </w:rPr>
        <w:t xml:space="preserve"> городское поселение</w:t>
      </w:r>
      <w:r w:rsidR="004C3CB3">
        <w:rPr>
          <w:rFonts w:cs="Times New Roman"/>
        </w:rPr>
        <w:t xml:space="preserve"> и Вяземское городское поселение</w:t>
      </w:r>
      <w:r w:rsidRPr="00961E64">
        <w:rPr>
          <w:rFonts w:cs="Times New Roman"/>
        </w:rPr>
        <w:t xml:space="preserve">, которые начнут реализацию </w:t>
      </w:r>
      <w:r w:rsidR="004C3CB3">
        <w:rPr>
          <w:rFonts w:cs="Times New Roman"/>
        </w:rPr>
        <w:t xml:space="preserve">проектов </w:t>
      </w:r>
      <w:r w:rsidRPr="00961E64">
        <w:rPr>
          <w:rFonts w:cs="Times New Roman"/>
        </w:rPr>
        <w:t xml:space="preserve">государственно-частного партнерства в сфере </w:t>
      </w:r>
      <w:r>
        <w:rPr>
          <w:rFonts w:cs="Times New Roman"/>
        </w:rPr>
        <w:t>жилищно-коммунального хозяйства</w:t>
      </w:r>
      <w:r w:rsidRPr="00961E64">
        <w:rPr>
          <w:rFonts w:cs="Times New Roman"/>
        </w:rPr>
        <w:t xml:space="preserve"> и станут </w:t>
      </w:r>
      <w:proofErr w:type="spellStart"/>
      <w:r w:rsidRPr="00961E64">
        <w:rPr>
          <w:rFonts w:cs="Times New Roman"/>
        </w:rPr>
        <w:t>пилотными</w:t>
      </w:r>
      <w:proofErr w:type="spellEnd"/>
      <w:r w:rsidRPr="00961E64">
        <w:rPr>
          <w:rFonts w:cs="Times New Roman"/>
        </w:rPr>
        <w:t xml:space="preserve"> площадками по передаче имущества систем водоснабжения и водоотведения в концессию.</w:t>
      </w:r>
    </w:p>
    <w:p w:rsidR="00DC46DF" w:rsidRPr="00DC46DF" w:rsidRDefault="00DC46DF" w:rsidP="00961E64">
      <w:pPr>
        <w:shd w:val="clear" w:color="auto" w:fill="FFFFFF"/>
      </w:pPr>
      <w:r w:rsidRPr="00DC46DF">
        <w:t xml:space="preserve">4. Обеспечение информационной открытости отрасли жилищно-коммунального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w:t>
      </w:r>
      <w:hyperlink r:id="rId88" w:history="1">
        <w:r w:rsidRPr="00DC46DF">
          <w:t>законом</w:t>
        </w:r>
      </w:hyperlink>
      <w:r w:rsidRPr="00DC46DF">
        <w:t xml:space="preserve"> «О государственной информационной системе жилищно-коммунального хозяйства»:</w:t>
      </w:r>
    </w:p>
    <w:p w:rsidR="00DC46DF" w:rsidRPr="00DC46DF" w:rsidRDefault="00DC46DF" w:rsidP="00961E64">
      <w:pPr>
        <w:rPr>
          <w:szCs w:val="28"/>
        </w:rPr>
      </w:pPr>
      <w:r w:rsidRPr="00DC46DF">
        <w:rPr>
          <w:szCs w:val="28"/>
        </w:rPr>
        <w:t xml:space="preserve">- </w:t>
      </w:r>
      <w:r>
        <w:rPr>
          <w:szCs w:val="28"/>
        </w:rPr>
        <w:t>р</w:t>
      </w:r>
      <w:r w:rsidRPr="00DC46DF">
        <w:rPr>
          <w:szCs w:val="28"/>
        </w:rPr>
        <w:t xml:space="preserve">аспоряжением Администрации Смоленской области от 19.08.2015 </w:t>
      </w:r>
      <w:r w:rsidRPr="00DC46DF">
        <w:rPr>
          <w:szCs w:val="28"/>
        </w:rPr>
        <w:br/>
        <w:t>№</w:t>
      </w:r>
      <w:r>
        <w:rPr>
          <w:szCs w:val="28"/>
        </w:rPr>
        <w:t xml:space="preserve"> </w:t>
      </w:r>
      <w:r w:rsidRPr="00DC46DF">
        <w:rPr>
          <w:szCs w:val="28"/>
        </w:rPr>
        <w:t>1231-р/адм утверждено Соглашение</w:t>
      </w:r>
      <w:r>
        <w:rPr>
          <w:szCs w:val="28"/>
        </w:rPr>
        <w:t xml:space="preserve"> </w:t>
      </w:r>
      <w:r w:rsidRPr="00DC46DF">
        <w:rPr>
          <w:szCs w:val="28"/>
        </w:rPr>
        <w:t>№ 04-215/с об опытной эксплуатации государственной информационной системы жилищно-коммунального хозяйства (ГИС ЖКХ) на территории Смоленской области</w:t>
      </w:r>
      <w:r>
        <w:rPr>
          <w:szCs w:val="28"/>
        </w:rPr>
        <w:t>;</w:t>
      </w:r>
      <w:r w:rsidRPr="00DC46DF">
        <w:rPr>
          <w:szCs w:val="28"/>
        </w:rPr>
        <w:t xml:space="preserve"> </w:t>
      </w:r>
    </w:p>
    <w:p w:rsidR="00DC46DF" w:rsidRDefault="00DC46DF" w:rsidP="00DC46DF">
      <w:pPr>
        <w:pStyle w:val="af0"/>
        <w:spacing w:line="228" w:lineRule="auto"/>
        <w:ind w:firstLine="709"/>
        <w:jc w:val="both"/>
        <w:rPr>
          <w:rFonts w:ascii="Times New Roman" w:hAnsi="Times New Roman"/>
          <w:sz w:val="28"/>
          <w:szCs w:val="28"/>
        </w:rPr>
      </w:pPr>
      <w:r>
        <w:rPr>
          <w:rFonts w:ascii="Times New Roman" w:hAnsi="Times New Roman"/>
          <w:sz w:val="28"/>
          <w:szCs w:val="28"/>
        </w:rPr>
        <w:t>- р</w:t>
      </w:r>
      <w:r w:rsidRPr="00DC46DF">
        <w:rPr>
          <w:rFonts w:ascii="Times New Roman" w:hAnsi="Times New Roman"/>
          <w:sz w:val="28"/>
          <w:szCs w:val="28"/>
        </w:rPr>
        <w:t xml:space="preserve">аспоряжением Администрации Смоленской области от 19.08.2015 </w:t>
      </w:r>
      <w:r w:rsidRPr="00DC46DF">
        <w:rPr>
          <w:rFonts w:ascii="Times New Roman" w:hAnsi="Times New Roman"/>
          <w:sz w:val="28"/>
          <w:szCs w:val="28"/>
        </w:rPr>
        <w:br/>
        <w:t xml:space="preserve">№ 1232-р/адм и распоряжением Губернатора Смоленской области от 19.08.2015 </w:t>
      </w:r>
      <w:r>
        <w:rPr>
          <w:rFonts w:ascii="Times New Roman" w:hAnsi="Times New Roman"/>
          <w:sz w:val="28"/>
          <w:szCs w:val="28"/>
        </w:rPr>
        <w:t xml:space="preserve">     </w:t>
      </w:r>
      <w:r w:rsidRPr="00DC46DF">
        <w:rPr>
          <w:rFonts w:ascii="Times New Roman" w:hAnsi="Times New Roman"/>
          <w:sz w:val="28"/>
          <w:szCs w:val="28"/>
        </w:rPr>
        <w:t xml:space="preserve">№ 899-р определены Уполномоченный орган исполнительной власти и </w:t>
      </w:r>
      <w:r w:rsidRPr="00DC46DF">
        <w:rPr>
          <w:rFonts w:ascii="Times New Roman" w:hAnsi="Times New Roman"/>
          <w:spacing w:val="-3"/>
          <w:sz w:val="28"/>
          <w:szCs w:val="28"/>
        </w:rPr>
        <w:t xml:space="preserve">курирующий заместитель Губернатора Смоленской области </w:t>
      </w:r>
      <w:r w:rsidRPr="00DC46DF">
        <w:rPr>
          <w:rFonts w:ascii="Times New Roman" w:hAnsi="Times New Roman"/>
          <w:spacing w:val="-5"/>
          <w:sz w:val="28"/>
          <w:szCs w:val="28"/>
        </w:rPr>
        <w:t xml:space="preserve">по внедрению ГИС ЖКХ </w:t>
      </w:r>
      <w:r w:rsidRPr="00DC46DF">
        <w:rPr>
          <w:rFonts w:ascii="Times New Roman" w:hAnsi="Times New Roman"/>
          <w:sz w:val="28"/>
          <w:szCs w:val="28"/>
        </w:rPr>
        <w:t>на территории Смоленской области</w:t>
      </w:r>
      <w:r>
        <w:rPr>
          <w:rFonts w:ascii="Times New Roman" w:hAnsi="Times New Roman"/>
          <w:sz w:val="28"/>
          <w:szCs w:val="28"/>
        </w:rPr>
        <w:t>;</w:t>
      </w:r>
    </w:p>
    <w:p w:rsidR="00DC46DF" w:rsidRPr="00DC46DF" w:rsidRDefault="00314204" w:rsidP="00DC46DF">
      <w:pPr>
        <w:rPr>
          <w:szCs w:val="28"/>
        </w:rPr>
      </w:pPr>
      <w:r>
        <w:rPr>
          <w:szCs w:val="28"/>
        </w:rPr>
        <w:t>- в</w:t>
      </w:r>
      <w:r w:rsidR="00DC46DF" w:rsidRPr="00DC46DF">
        <w:rPr>
          <w:szCs w:val="28"/>
        </w:rPr>
        <w:t xml:space="preserve"> </w:t>
      </w:r>
      <w:r>
        <w:rPr>
          <w:szCs w:val="28"/>
        </w:rPr>
        <w:t>Г</w:t>
      </w:r>
      <w:r w:rsidR="00DC46DF" w:rsidRPr="00DC46DF">
        <w:rPr>
          <w:szCs w:val="28"/>
        </w:rPr>
        <w:t>осударственной информационной системе жилищно-коммунального хозяйства (ГИС ЖКХ) в 2015 году зарегистрированы</w:t>
      </w:r>
      <w:r w:rsidR="004B2D43">
        <w:rPr>
          <w:szCs w:val="28"/>
        </w:rPr>
        <w:t xml:space="preserve"> основные поставщики информации, в том числе</w:t>
      </w:r>
      <w:r w:rsidR="00DC46DF" w:rsidRPr="00DC46DF">
        <w:rPr>
          <w:szCs w:val="28"/>
        </w:rPr>
        <w:t>:</w:t>
      </w:r>
    </w:p>
    <w:p w:rsidR="00DC46DF" w:rsidRPr="00DC46DF" w:rsidRDefault="00314204" w:rsidP="00DC46DF">
      <w:pPr>
        <w:rPr>
          <w:szCs w:val="28"/>
        </w:rPr>
      </w:pPr>
      <w:r>
        <w:rPr>
          <w:szCs w:val="28"/>
        </w:rPr>
        <w:t xml:space="preserve">- </w:t>
      </w:r>
      <w:r w:rsidR="00DC46DF" w:rsidRPr="00DC46DF">
        <w:rPr>
          <w:szCs w:val="28"/>
        </w:rPr>
        <w:t>запланированны</w:t>
      </w:r>
      <w:r w:rsidR="00E112FD">
        <w:rPr>
          <w:szCs w:val="28"/>
        </w:rPr>
        <w:t>е</w:t>
      </w:r>
      <w:r w:rsidR="00DC46DF" w:rsidRPr="00DC46DF">
        <w:rPr>
          <w:szCs w:val="28"/>
        </w:rPr>
        <w:t xml:space="preserve"> Главным управлением «Государственная жилищная инспекция Смоленской области» организаци</w:t>
      </w:r>
      <w:r w:rsidR="00E112FD">
        <w:rPr>
          <w:szCs w:val="28"/>
        </w:rPr>
        <w:t>и</w:t>
      </w:r>
      <w:r w:rsidR="00DC46DF" w:rsidRPr="00DC46DF">
        <w:rPr>
          <w:szCs w:val="28"/>
        </w:rPr>
        <w:t>, осуществляющи</w:t>
      </w:r>
      <w:r w:rsidR="00E112FD">
        <w:rPr>
          <w:szCs w:val="28"/>
        </w:rPr>
        <w:t>е</w:t>
      </w:r>
      <w:r w:rsidR="00DC46DF" w:rsidRPr="00DC46DF">
        <w:rPr>
          <w:szCs w:val="28"/>
        </w:rPr>
        <w:t xml:space="preserve"> управление </w:t>
      </w:r>
      <w:r w:rsidR="004C3CB3">
        <w:rPr>
          <w:szCs w:val="28"/>
        </w:rPr>
        <w:t>многоквартирными домами</w:t>
      </w:r>
      <w:r w:rsidR="00E112FD">
        <w:rPr>
          <w:szCs w:val="28"/>
        </w:rPr>
        <w:t xml:space="preserve"> (</w:t>
      </w:r>
      <w:r w:rsidR="00DC46DF" w:rsidRPr="00DC46DF">
        <w:rPr>
          <w:szCs w:val="28"/>
        </w:rPr>
        <w:t>113 управляющих организаций;</w:t>
      </w:r>
      <w:r w:rsidR="00E112FD">
        <w:rPr>
          <w:szCs w:val="28"/>
        </w:rPr>
        <w:t xml:space="preserve"> </w:t>
      </w:r>
      <w:r w:rsidR="00DC46DF" w:rsidRPr="00DC46DF">
        <w:rPr>
          <w:szCs w:val="28"/>
        </w:rPr>
        <w:t>6 товариществ собственников жилья</w:t>
      </w:r>
      <w:r w:rsidR="00E112FD">
        <w:rPr>
          <w:szCs w:val="28"/>
        </w:rPr>
        <w:t>)</w:t>
      </w:r>
      <w:r w:rsidR="00DC46DF" w:rsidRPr="00DC46DF">
        <w:rPr>
          <w:szCs w:val="28"/>
        </w:rPr>
        <w:t>;</w:t>
      </w:r>
    </w:p>
    <w:p w:rsidR="00DC46DF" w:rsidRPr="004B2D43" w:rsidRDefault="00314204" w:rsidP="00DC46DF">
      <w:pPr>
        <w:rPr>
          <w:szCs w:val="28"/>
        </w:rPr>
      </w:pPr>
      <w:r>
        <w:rPr>
          <w:szCs w:val="28"/>
        </w:rPr>
        <w:t xml:space="preserve">- </w:t>
      </w:r>
      <w:r w:rsidR="00DC46DF" w:rsidRPr="00DC46DF">
        <w:rPr>
          <w:szCs w:val="28"/>
        </w:rPr>
        <w:t>запланированн</w:t>
      </w:r>
      <w:r w:rsidR="00E112FD">
        <w:rPr>
          <w:szCs w:val="28"/>
        </w:rPr>
        <w:t>ые</w:t>
      </w:r>
      <w:r w:rsidR="00DC46DF" w:rsidRPr="00DC46DF">
        <w:rPr>
          <w:szCs w:val="28"/>
        </w:rPr>
        <w:t xml:space="preserve"> Департаментом Смоленской области по энергетике, </w:t>
      </w:r>
      <w:proofErr w:type="spellStart"/>
      <w:r w:rsidR="00DC46DF" w:rsidRPr="00DC46DF">
        <w:rPr>
          <w:szCs w:val="28"/>
        </w:rPr>
        <w:t>энергоэффективности</w:t>
      </w:r>
      <w:proofErr w:type="spellEnd"/>
      <w:r w:rsidR="00DC46DF" w:rsidRPr="00DC46DF">
        <w:rPr>
          <w:szCs w:val="28"/>
        </w:rPr>
        <w:t>, тарифной политике</w:t>
      </w:r>
      <w:r w:rsidR="00E112FD">
        <w:rPr>
          <w:szCs w:val="28"/>
        </w:rPr>
        <w:t xml:space="preserve"> (</w:t>
      </w:r>
      <w:r w:rsidR="00DC46DF" w:rsidRPr="00DC46DF">
        <w:rPr>
          <w:szCs w:val="28"/>
        </w:rPr>
        <w:t xml:space="preserve">63 </w:t>
      </w:r>
      <w:proofErr w:type="spellStart"/>
      <w:r w:rsidR="00DC46DF" w:rsidRPr="004B2D43">
        <w:rPr>
          <w:szCs w:val="28"/>
        </w:rPr>
        <w:t>ресурсоснабжающи</w:t>
      </w:r>
      <w:r w:rsidR="00E112FD">
        <w:rPr>
          <w:szCs w:val="28"/>
        </w:rPr>
        <w:t>е</w:t>
      </w:r>
      <w:proofErr w:type="spellEnd"/>
      <w:r w:rsidR="00DC46DF" w:rsidRPr="004B2D43">
        <w:rPr>
          <w:szCs w:val="28"/>
        </w:rPr>
        <w:t xml:space="preserve"> организаци</w:t>
      </w:r>
      <w:r w:rsidR="00E112FD">
        <w:rPr>
          <w:szCs w:val="28"/>
        </w:rPr>
        <w:t>и</w:t>
      </w:r>
      <w:r w:rsidRPr="004B2D43">
        <w:rPr>
          <w:szCs w:val="28"/>
        </w:rPr>
        <w:t>;</w:t>
      </w:r>
      <w:r w:rsidR="00E112FD">
        <w:rPr>
          <w:szCs w:val="28"/>
        </w:rPr>
        <w:t xml:space="preserve"> </w:t>
      </w:r>
      <w:r w:rsidR="00DC46DF" w:rsidRPr="004B2D43">
        <w:rPr>
          <w:szCs w:val="28"/>
        </w:rPr>
        <w:t xml:space="preserve"> 93 </w:t>
      </w:r>
      <w:r w:rsidR="004B2D43" w:rsidRPr="004B2D43">
        <w:rPr>
          <w:szCs w:val="28"/>
        </w:rPr>
        <w:t xml:space="preserve">представителя от </w:t>
      </w:r>
      <w:r w:rsidR="00DC46DF" w:rsidRPr="004B2D43">
        <w:rPr>
          <w:szCs w:val="28"/>
        </w:rPr>
        <w:t>орган</w:t>
      </w:r>
      <w:r w:rsidR="004B2D43" w:rsidRPr="004B2D43">
        <w:rPr>
          <w:szCs w:val="28"/>
        </w:rPr>
        <w:t>ов</w:t>
      </w:r>
      <w:r w:rsidR="00DC46DF" w:rsidRPr="004B2D43">
        <w:rPr>
          <w:szCs w:val="28"/>
        </w:rPr>
        <w:t xml:space="preserve"> местного самоуправления </w:t>
      </w:r>
      <w:r w:rsidR="004B2D43" w:rsidRPr="004B2D43">
        <w:rPr>
          <w:szCs w:val="28"/>
        </w:rPr>
        <w:t>муниципальных образований;</w:t>
      </w:r>
      <w:r w:rsidR="00E112FD">
        <w:rPr>
          <w:szCs w:val="28"/>
        </w:rPr>
        <w:t xml:space="preserve"> </w:t>
      </w:r>
      <w:r w:rsidR="00DC46DF" w:rsidRPr="004B2D43">
        <w:rPr>
          <w:szCs w:val="28"/>
        </w:rPr>
        <w:t>17 органов местного самоуправления</w:t>
      </w:r>
      <w:r w:rsidR="004B2D43" w:rsidRPr="004B2D43">
        <w:rPr>
          <w:szCs w:val="28"/>
        </w:rPr>
        <w:t xml:space="preserve"> муниципальных образований</w:t>
      </w:r>
      <w:r w:rsidR="00DC46DF" w:rsidRPr="004B2D43">
        <w:rPr>
          <w:szCs w:val="28"/>
        </w:rPr>
        <w:t>, осуществляющих муниципальный жилищны</w:t>
      </w:r>
      <w:r w:rsidR="00E112FD">
        <w:rPr>
          <w:szCs w:val="28"/>
        </w:rPr>
        <w:t>й контроль).</w:t>
      </w:r>
    </w:p>
    <w:p w:rsidR="004B2D43" w:rsidRPr="004B2D43" w:rsidRDefault="004B2D43" w:rsidP="00DC46DF">
      <w:r w:rsidRPr="004B2D43">
        <w:rPr>
          <w:szCs w:val="28"/>
        </w:rPr>
        <w:lastRenderedPageBreak/>
        <w:t xml:space="preserve">5. </w:t>
      </w:r>
      <w:r w:rsidRPr="004B2D43">
        <w:t>Обеспечение развития сферы жилищно-коммунального хозяйства субъектов Российской Федерации, предусматривающего реализацию федерального законодательства, решений Президента Российской Федерации и решений Правительства Российской Федерации в сфере жилищно-коммунального хозяйства:</w:t>
      </w:r>
    </w:p>
    <w:p w:rsidR="004B2D43" w:rsidRPr="004B2D43" w:rsidRDefault="004B2D43" w:rsidP="00DC46DF">
      <w:pPr>
        <w:rPr>
          <w:szCs w:val="28"/>
        </w:rPr>
      </w:pPr>
      <w:r w:rsidRPr="004B2D43">
        <w:t xml:space="preserve">- </w:t>
      </w:r>
      <w:r w:rsidR="004C3CB3">
        <w:t xml:space="preserve">обеспечено </w:t>
      </w:r>
      <w:r w:rsidR="00E112FD">
        <w:rPr>
          <w:rFonts w:cs="Times New Roman"/>
        </w:rPr>
        <w:t>и</w:t>
      </w:r>
      <w:r w:rsidRPr="004B2D43">
        <w:rPr>
          <w:rFonts w:cs="Times New Roman"/>
        </w:rPr>
        <w:t>сполнение плана мероприятий («дорожной карты») «Развитие жилищно-коммунального хозяйства Смоленской области (2014-2020 годы)», утвержденно</w:t>
      </w:r>
      <w:r w:rsidR="004C3CB3">
        <w:rPr>
          <w:rFonts w:cs="Times New Roman"/>
        </w:rPr>
        <w:t>го</w:t>
      </w:r>
      <w:r w:rsidRPr="004B2D43">
        <w:rPr>
          <w:rFonts w:cs="Times New Roman"/>
        </w:rPr>
        <w:t xml:space="preserve"> постановлением Администрации Смоленской области от  26.12.2014 № 914</w:t>
      </w:r>
      <w:r w:rsidR="00E112FD">
        <w:rPr>
          <w:rFonts w:cs="Times New Roman"/>
        </w:rPr>
        <w:t>.</w:t>
      </w:r>
    </w:p>
    <w:p w:rsidR="00AC6670" w:rsidRPr="004C3CB3" w:rsidRDefault="00AC6670" w:rsidP="00190C89">
      <w:pPr>
        <w:rPr>
          <w:rFonts w:eastAsia="Calibri"/>
          <w:sz w:val="16"/>
          <w:szCs w:val="16"/>
        </w:rPr>
      </w:pPr>
    </w:p>
    <w:p w:rsidR="004C3CB3" w:rsidRDefault="00190C89" w:rsidP="00190C89">
      <w:pPr>
        <w:jc w:val="center"/>
        <w:rPr>
          <w:b/>
          <w:szCs w:val="28"/>
        </w:rPr>
      </w:pPr>
      <w:r>
        <w:rPr>
          <w:b/>
          <w:szCs w:val="28"/>
        </w:rPr>
        <w:t>8.</w:t>
      </w:r>
      <w:r>
        <w:rPr>
          <w:szCs w:val="28"/>
        </w:rPr>
        <w:t xml:space="preserve"> </w:t>
      </w:r>
      <w:r>
        <w:rPr>
          <w:b/>
          <w:szCs w:val="28"/>
        </w:rPr>
        <w:t>Розничная торговля</w:t>
      </w:r>
    </w:p>
    <w:p w:rsidR="00190C89" w:rsidRDefault="00190C89" w:rsidP="00190C89">
      <w:pPr>
        <w:jc w:val="center"/>
        <w:rPr>
          <w:b/>
          <w:sz w:val="16"/>
          <w:szCs w:val="16"/>
          <w:u w:val="single"/>
        </w:rPr>
      </w:pPr>
      <w:r>
        <w:rPr>
          <w:b/>
          <w:szCs w:val="28"/>
        </w:rPr>
        <w:t xml:space="preserve"> (в том числе на рынке фармацевтической продукции)</w:t>
      </w:r>
    </w:p>
    <w:tbl>
      <w:tblPr>
        <w:tblW w:w="0" w:type="auto"/>
        <w:jc w:val="center"/>
        <w:tblInd w:w="-165" w:type="dxa"/>
        <w:tblCellMar>
          <w:top w:w="75" w:type="dxa"/>
          <w:left w:w="0" w:type="dxa"/>
          <w:bottom w:w="75" w:type="dxa"/>
          <w:right w:w="0" w:type="dxa"/>
        </w:tblCellMar>
        <w:tblLook w:val="04A0"/>
      </w:tblPr>
      <w:tblGrid>
        <w:gridCol w:w="309"/>
        <w:gridCol w:w="2052"/>
        <w:gridCol w:w="1193"/>
        <w:gridCol w:w="761"/>
        <w:gridCol w:w="771"/>
        <w:gridCol w:w="565"/>
        <w:gridCol w:w="451"/>
        <w:gridCol w:w="565"/>
        <w:gridCol w:w="1492"/>
        <w:gridCol w:w="2221"/>
      </w:tblGrid>
      <w:tr w:rsidR="005D045F" w:rsidRPr="00A675F8" w:rsidTr="00A675F8">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pStyle w:val="ConsPlusNormal"/>
              <w:spacing w:line="220" w:lineRule="auto"/>
              <w:jc w:val="center"/>
              <w:rPr>
                <w:sz w:val="22"/>
                <w:szCs w:val="22"/>
                <w:lang w:eastAsia="en-US"/>
              </w:rPr>
            </w:pPr>
            <w:r w:rsidRPr="00A675F8">
              <w:rPr>
                <w:sz w:val="22"/>
                <w:szCs w:val="22"/>
              </w:rPr>
              <w:t xml:space="preserve">№ </w:t>
            </w:r>
            <w:proofErr w:type="spellStart"/>
            <w:r w:rsidRPr="00A675F8">
              <w:rPr>
                <w:sz w:val="22"/>
                <w:szCs w:val="22"/>
              </w:rPr>
              <w:t>п</w:t>
            </w:r>
            <w:proofErr w:type="spellEnd"/>
            <w:r w:rsidRPr="00A675F8">
              <w:rPr>
                <w:sz w:val="22"/>
                <w:szCs w:val="22"/>
              </w:rPr>
              <w:t>/</w:t>
            </w:r>
            <w:proofErr w:type="spellStart"/>
            <w:r w:rsidRPr="00A675F8">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pPr>
              <w:pStyle w:val="ConsPlusNormal"/>
              <w:spacing w:line="220" w:lineRule="auto"/>
              <w:jc w:val="center"/>
              <w:rPr>
                <w:sz w:val="22"/>
                <w:szCs w:val="22"/>
                <w:lang w:eastAsia="en-US"/>
              </w:rPr>
            </w:pPr>
            <w:r w:rsidRPr="00A675F8">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Default="00A675F8" w:rsidP="00A44D22">
            <w:pPr>
              <w:pStyle w:val="ConsPlusNormal"/>
              <w:spacing w:line="220" w:lineRule="auto"/>
              <w:jc w:val="center"/>
              <w:rPr>
                <w:sz w:val="22"/>
                <w:szCs w:val="22"/>
              </w:rPr>
            </w:pPr>
            <w:r w:rsidRPr="00A675F8">
              <w:rPr>
                <w:sz w:val="22"/>
                <w:szCs w:val="22"/>
              </w:rPr>
              <w:t xml:space="preserve">2014 </w:t>
            </w:r>
          </w:p>
          <w:p w:rsidR="00A675F8" w:rsidRDefault="00A675F8" w:rsidP="00A44D22">
            <w:pPr>
              <w:pStyle w:val="ConsPlusNormal"/>
              <w:spacing w:line="220" w:lineRule="auto"/>
              <w:jc w:val="center"/>
              <w:rPr>
                <w:sz w:val="22"/>
                <w:szCs w:val="22"/>
              </w:rPr>
            </w:pPr>
            <w:r w:rsidRPr="00A675F8">
              <w:rPr>
                <w:sz w:val="22"/>
                <w:szCs w:val="22"/>
              </w:rPr>
              <w:t xml:space="preserve">год </w:t>
            </w:r>
          </w:p>
          <w:p w:rsidR="00A675F8" w:rsidRPr="00A675F8" w:rsidRDefault="00A675F8" w:rsidP="00A44D22">
            <w:pPr>
              <w:pStyle w:val="ConsPlusNormal"/>
              <w:spacing w:line="220" w:lineRule="auto"/>
              <w:jc w:val="center"/>
              <w:rPr>
                <w:sz w:val="22"/>
                <w:szCs w:val="22"/>
                <w:lang w:eastAsia="en-US"/>
              </w:rPr>
            </w:pPr>
            <w:r w:rsidRPr="00A675F8">
              <w:rPr>
                <w:sz w:val="22"/>
                <w:szCs w:val="22"/>
              </w:rPr>
              <w:t>(факт)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pStyle w:val="ConsPlusNormal"/>
              <w:spacing w:line="220" w:lineRule="auto"/>
              <w:jc w:val="center"/>
              <w:rPr>
                <w:b/>
                <w:sz w:val="22"/>
                <w:szCs w:val="22"/>
                <w:lang w:eastAsia="en-US"/>
              </w:rPr>
            </w:pPr>
            <w:r w:rsidRPr="00A675F8">
              <w:rPr>
                <w:b/>
                <w:sz w:val="22"/>
                <w:szCs w:val="22"/>
              </w:rPr>
              <w:t xml:space="preserve">2015 год (план)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pStyle w:val="ConsPlusNormal"/>
              <w:spacing w:line="220" w:lineRule="auto"/>
              <w:jc w:val="center"/>
              <w:rPr>
                <w:b/>
                <w:sz w:val="22"/>
                <w:szCs w:val="22"/>
                <w:lang w:eastAsia="en-US"/>
              </w:rPr>
            </w:pPr>
            <w:r w:rsidRPr="00A675F8">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pStyle w:val="ConsPlusNormal"/>
              <w:spacing w:line="220" w:lineRule="auto"/>
              <w:jc w:val="center"/>
              <w:rPr>
                <w:sz w:val="22"/>
                <w:szCs w:val="22"/>
                <w:lang w:eastAsia="en-US"/>
              </w:rPr>
            </w:pPr>
            <w:r w:rsidRPr="00A675F8">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pStyle w:val="ConsPlusNormal"/>
              <w:spacing w:line="220" w:lineRule="auto"/>
              <w:jc w:val="center"/>
              <w:rPr>
                <w:sz w:val="22"/>
                <w:szCs w:val="22"/>
                <w:lang w:eastAsia="en-US"/>
              </w:rPr>
            </w:pPr>
            <w:r w:rsidRPr="00A675F8">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pStyle w:val="ConsPlusNormal"/>
              <w:spacing w:line="220" w:lineRule="auto"/>
              <w:jc w:val="center"/>
              <w:rPr>
                <w:sz w:val="22"/>
                <w:szCs w:val="22"/>
                <w:lang w:eastAsia="en-US"/>
              </w:rPr>
            </w:pPr>
            <w:r w:rsidRPr="00A675F8">
              <w:rPr>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pStyle w:val="ConsPlusNormal"/>
              <w:spacing w:line="228" w:lineRule="auto"/>
              <w:jc w:val="center"/>
              <w:rPr>
                <w:sz w:val="22"/>
                <w:szCs w:val="22"/>
                <w:lang w:eastAsia="en-US"/>
              </w:rPr>
            </w:pPr>
            <w:r w:rsidRPr="00A675F8">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pStyle w:val="ConsPlusNormal"/>
              <w:spacing w:line="228" w:lineRule="auto"/>
              <w:jc w:val="center"/>
              <w:rPr>
                <w:sz w:val="22"/>
                <w:szCs w:val="22"/>
                <w:lang w:eastAsia="en-US"/>
              </w:rPr>
            </w:pPr>
            <w:r w:rsidRPr="00A675F8">
              <w:rPr>
                <w:sz w:val="22"/>
                <w:szCs w:val="22"/>
                <w:lang w:eastAsia="en-US"/>
              </w:rPr>
              <w:t>Комментарий к методике расчета показателя</w:t>
            </w:r>
          </w:p>
        </w:tc>
      </w:tr>
      <w:tr w:rsidR="005D045F" w:rsidRPr="00A675F8" w:rsidTr="00A675F8">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pStyle w:val="ConsPlusNormal"/>
              <w:spacing w:line="220" w:lineRule="auto"/>
              <w:jc w:val="center"/>
              <w:rPr>
                <w:sz w:val="22"/>
                <w:szCs w:val="22"/>
                <w:lang w:eastAsia="en-US"/>
              </w:rPr>
            </w:pPr>
            <w:r w:rsidRPr="00A675F8">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675F8">
            <w:pPr>
              <w:spacing w:line="220" w:lineRule="auto"/>
              <w:ind w:firstLine="0"/>
              <w:rPr>
                <w:rFonts w:eastAsia="Calibri"/>
                <w:sz w:val="22"/>
              </w:rPr>
            </w:pPr>
            <w:r w:rsidRPr="00A675F8">
              <w:rPr>
                <w:sz w:val="22"/>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r w:rsidRPr="00A675F8">
              <w:rPr>
                <w:b/>
                <w:sz w:val="22"/>
              </w:rPr>
              <w:t xml:space="preserve">, </w:t>
            </w:r>
            <w:r w:rsidRPr="00A675F8">
              <w:rPr>
                <w:sz w:val="22"/>
              </w:rPr>
              <w:t xml:space="preserve">процентов </w:t>
            </w:r>
          </w:p>
          <w:p w:rsidR="00A675F8" w:rsidRPr="00A675F8" w:rsidRDefault="00A675F8" w:rsidP="00E112FD">
            <w:pPr>
              <w:pStyle w:val="ConsPlusNormal"/>
              <w:spacing w:line="220" w:lineRule="auto"/>
              <w:jc w:val="both"/>
              <w:rPr>
                <w:sz w:val="22"/>
                <w:szCs w:val="22"/>
                <w:lang w:eastAsia="en-US"/>
              </w:rPr>
            </w:pPr>
            <w:r w:rsidRPr="00A675F8">
              <w:rPr>
                <w:sz w:val="22"/>
                <w:szCs w:val="22"/>
              </w:rPr>
              <w:t>к уровню предыдущего года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b/>
                <w:sz w:val="22"/>
              </w:rPr>
            </w:pPr>
            <w:r w:rsidRPr="00A675F8">
              <w:rPr>
                <w:b/>
                <w:sz w:val="22"/>
              </w:rPr>
              <w:t>0,1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b/>
                <w:sz w:val="22"/>
              </w:rPr>
            </w:pPr>
            <w:r w:rsidRPr="00A675F8">
              <w:rPr>
                <w:b/>
                <w:sz w:val="22"/>
              </w:rPr>
              <w:t>- 8,2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0,1</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spacing w:line="220" w:lineRule="auto"/>
              <w:ind w:firstLine="0"/>
              <w:jc w:val="center"/>
              <w:rPr>
                <w:rFonts w:eastAsia="Calibri" w:cs="Times New Roman"/>
                <w:sz w:val="22"/>
              </w:rPr>
            </w:pPr>
            <w:r w:rsidRPr="00A675F8">
              <w:rPr>
                <w:sz w:val="22"/>
              </w:rPr>
              <w:t>0,1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0,1</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Статистическая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w:t>
            </w:r>
          </w:p>
        </w:tc>
      </w:tr>
      <w:tr w:rsidR="00A675F8" w:rsidRPr="00A675F8" w:rsidTr="00A44D22">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pStyle w:val="ConsPlusNormal"/>
              <w:spacing w:line="220" w:lineRule="auto"/>
              <w:jc w:val="center"/>
              <w:rPr>
                <w:sz w:val="22"/>
                <w:szCs w:val="22"/>
                <w:lang w:eastAsia="en-US"/>
              </w:rPr>
            </w:pPr>
            <w:r w:rsidRPr="00A675F8">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pPr>
              <w:pStyle w:val="ConsPlusNormal"/>
              <w:spacing w:line="220" w:lineRule="auto"/>
              <w:jc w:val="both"/>
              <w:rPr>
                <w:sz w:val="22"/>
                <w:szCs w:val="22"/>
                <w:lang w:eastAsia="en-US"/>
              </w:rPr>
            </w:pPr>
            <w:r w:rsidRPr="00A675F8">
              <w:rPr>
                <w:sz w:val="22"/>
                <w:szCs w:val="22"/>
              </w:rPr>
              <w:t>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left="-57" w:right="-57" w:firstLine="0"/>
              <w:jc w:val="center"/>
              <w:rPr>
                <w:rFonts w:eastAsia="Calibri" w:cs="Times New Roman"/>
                <w:sz w:val="22"/>
              </w:rPr>
            </w:pPr>
            <w:r w:rsidRPr="00A675F8">
              <w:rPr>
                <w:sz w:val="22"/>
              </w:rPr>
              <w:t>данные отсутствуют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Ведомственная отчетность</w:t>
            </w:r>
          </w:p>
        </w:tc>
        <w:tc>
          <w:tcPr>
            <w:tcW w:w="0" w:type="auto"/>
            <w:vMerge w:val="restart"/>
            <w:tcBorders>
              <w:top w:val="single" w:sz="4" w:space="0" w:color="auto"/>
              <w:left w:val="single" w:sz="4" w:space="0" w:color="auto"/>
              <w:right w:val="single" w:sz="4" w:space="0" w:color="auto"/>
            </w:tcBorders>
            <w:hideMark/>
          </w:tcPr>
          <w:p w:rsidR="00A675F8" w:rsidRPr="00A675F8" w:rsidRDefault="00A675F8" w:rsidP="00D34CC8">
            <w:pPr>
              <w:spacing w:line="220" w:lineRule="auto"/>
              <w:ind w:firstLine="0"/>
              <w:rPr>
                <w:rFonts w:eastAsia="Calibri" w:cs="Times New Roman"/>
                <w:sz w:val="22"/>
              </w:rPr>
            </w:pPr>
            <w:r w:rsidRPr="00A675F8">
              <w:rPr>
                <w:rFonts w:eastAsia="Calibri"/>
                <w:sz w:val="22"/>
              </w:rPr>
              <w:t>Целевые значения будут установлены после проведения мониторинга наличия (отсутствия) административных барьеров и оценки состояния конкурентной среды субъектами предпринимательской деятельности в Смоленской области в 2015 году</w:t>
            </w:r>
            <w:r w:rsidR="00D34CC8">
              <w:rPr>
                <w:rFonts w:eastAsia="Calibri"/>
                <w:sz w:val="22"/>
              </w:rPr>
              <w:t>, начиная с 2016 года</w:t>
            </w:r>
          </w:p>
        </w:tc>
      </w:tr>
      <w:tr w:rsidR="00A675F8" w:rsidRPr="00A675F8" w:rsidTr="00A44D22">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pStyle w:val="ConsPlusNormal"/>
              <w:spacing w:line="220" w:lineRule="auto"/>
              <w:jc w:val="center"/>
              <w:rPr>
                <w:sz w:val="22"/>
                <w:szCs w:val="22"/>
                <w:lang w:eastAsia="en-US"/>
              </w:rPr>
            </w:pPr>
            <w:r w:rsidRPr="00A675F8">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pPr>
              <w:pStyle w:val="ConsPlusNormal"/>
              <w:spacing w:line="220" w:lineRule="auto"/>
              <w:jc w:val="both"/>
              <w:rPr>
                <w:sz w:val="22"/>
                <w:szCs w:val="22"/>
                <w:lang w:eastAsia="en-US"/>
              </w:rPr>
            </w:pPr>
            <w:r w:rsidRPr="00A675F8">
              <w:rPr>
                <w:sz w:val="22"/>
                <w:szCs w:val="22"/>
              </w:rPr>
              <w:t xml:space="preserve">Доля хозяйствующих субъектов в общем числе опрошенных, считающих, что </w:t>
            </w:r>
            <w:proofErr w:type="spellStart"/>
            <w:r w:rsidRPr="00A675F8">
              <w:rPr>
                <w:sz w:val="22"/>
                <w:szCs w:val="22"/>
              </w:rPr>
              <w:t>антиконкурентных</w:t>
            </w:r>
            <w:proofErr w:type="spellEnd"/>
            <w:r w:rsidRPr="00A675F8">
              <w:rPr>
                <w:sz w:val="22"/>
                <w:szCs w:val="22"/>
              </w:rPr>
              <w:t xml:space="preserve"> действий органов государственной власти и местного самоуправления в сфере розничной торговли стало меньше за истекший год,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left="-57" w:right="-57" w:firstLine="0"/>
              <w:jc w:val="center"/>
              <w:rPr>
                <w:rFonts w:eastAsia="Calibri" w:cs="Times New Roman"/>
                <w:sz w:val="22"/>
              </w:rPr>
            </w:pPr>
            <w:r w:rsidRPr="00A675F8">
              <w:rPr>
                <w:sz w:val="22"/>
              </w:rPr>
              <w:t>данные отсутствуют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Ведомственная отчетность</w:t>
            </w:r>
          </w:p>
        </w:tc>
        <w:tc>
          <w:tcPr>
            <w:tcW w:w="0" w:type="auto"/>
            <w:vMerge/>
            <w:tcBorders>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p>
        </w:tc>
      </w:tr>
      <w:tr w:rsidR="005D045F" w:rsidRPr="00A675F8" w:rsidTr="00A675F8">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sidRPr="00A675F8">
              <w:rPr>
                <w:sz w:val="22"/>
              </w:rPr>
              <w:lastRenderedPageBreak/>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pPr>
              <w:spacing w:line="220" w:lineRule="auto"/>
              <w:ind w:firstLine="0"/>
              <w:rPr>
                <w:rFonts w:eastAsia="Calibri" w:cs="Times New Roman"/>
                <w:sz w:val="22"/>
              </w:rPr>
            </w:pPr>
            <w:r w:rsidRPr="00A675F8">
              <w:rPr>
                <w:sz w:val="22"/>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Смоленской области,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17,5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20</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spacing w:line="220" w:lineRule="auto"/>
              <w:ind w:firstLine="0"/>
              <w:jc w:val="center"/>
              <w:rPr>
                <w:rFonts w:eastAsia="Calibri" w:cs="Times New Roman"/>
                <w:sz w:val="22"/>
              </w:rPr>
            </w:pPr>
            <w:r w:rsidRPr="00A675F8">
              <w:rPr>
                <w:sz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30</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5D045F" w:rsidRPr="005D045F" w:rsidRDefault="005D045F" w:rsidP="005D045F">
            <w:pPr>
              <w:autoSpaceDE w:val="0"/>
              <w:autoSpaceDN w:val="0"/>
              <w:adjustRightInd w:val="0"/>
              <w:ind w:firstLine="0"/>
              <w:rPr>
                <w:rFonts w:cs="Times New Roman"/>
                <w:sz w:val="20"/>
                <w:szCs w:val="20"/>
              </w:rPr>
            </w:pPr>
            <w:r w:rsidRPr="005D045F">
              <w:rPr>
                <w:rFonts w:eastAsia="Calibri" w:cs="Times New Roman"/>
                <w:sz w:val="20"/>
                <w:szCs w:val="20"/>
              </w:rPr>
              <w:t xml:space="preserve">Под магазинами шаговой доступности  понимаются </w:t>
            </w:r>
            <w:r w:rsidRPr="005D045F">
              <w:rPr>
                <w:rFonts w:cs="Times New Roman"/>
                <w:sz w:val="20"/>
                <w:szCs w:val="20"/>
              </w:rPr>
              <w:t>магазины самообслуживания или традиционной (прилавочной) формы торговли с торговой площадью до 400 кв. м, ассортиментом, состоящим из товаров повседневного спроса (за исключением специализированных магазинов, осуществляющих торговлю подакцизными товарами), оборудованными для обслуживания покупателей не более 1 - 3 кассовыми местами (включая стационарные и нестационарные торговые объекты)</w:t>
            </w:r>
          </w:p>
          <w:p w:rsidR="00A675F8" w:rsidRPr="00A675F8" w:rsidRDefault="00A675F8">
            <w:pPr>
              <w:spacing w:line="220" w:lineRule="auto"/>
              <w:ind w:firstLine="0"/>
              <w:jc w:val="center"/>
              <w:rPr>
                <w:rFonts w:eastAsia="Calibri" w:cs="Times New Roman"/>
                <w:sz w:val="22"/>
              </w:rPr>
            </w:pPr>
          </w:p>
        </w:tc>
      </w:tr>
      <w:tr w:rsidR="005D045F" w:rsidRPr="00A675F8" w:rsidTr="00A675F8">
        <w:trPr>
          <w:jc w:val="center"/>
        </w:trPr>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sidRPr="00A675F8">
              <w:rPr>
                <w:sz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pPr>
              <w:spacing w:line="220" w:lineRule="auto"/>
              <w:ind w:firstLine="0"/>
              <w:rPr>
                <w:rFonts w:eastAsia="Calibri" w:cs="Times New Roman"/>
                <w:spacing w:val="-6"/>
                <w:sz w:val="22"/>
              </w:rPr>
            </w:pPr>
            <w:r w:rsidRPr="00A675F8">
              <w:rPr>
                <w:spacing w:val="-6"/>
                <w:sz w:val="22"/>
              </w:rPr>
              <w:t xml:space="preserve">Доля </w:t>
            </w:r>
            <w:r w:rsidRPr="00A675F8">
              <w:rPr>
                <w:sz w:val="22"/>
              </w:rPr>
              <w:t>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Смоленской области, процентов</w:t>
            </w:r>
            <w:r w:rsidRPr="00A675F8">
              <w:rPr>
                <w:spacing w:val="-6"/>
                <w:sz w:val="22"/>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97,7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97,9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98</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rsidP="00A44D22">
            <w:pPr>
              <w:spacing w:line="220" w:lineRule="auto"/>
              <w:ind w:firstLine="0"/>
              <w:jc w:val="center"/>
              <w:rPr>
                <w:rFonts w:eastAsia="Calibri" w:cs="Times New Roman"/>
                <w:sz w:val="22"/>
              </w:rPr>
            </w:pPr>
            <w:r w:rsidRPr="00A675F8">
              <w:rPr>
                <w:sz w:val="22"/>
              </w:rPr>
              <w:t>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75F8" w:rsidRPr="00A675F8" w:rsidRDefault="00A675F8" w:rsidP="00A44D22">
            <w:pPr>
              <w:spacing w:line="220" w:lineRule="auto"/>
              <w:ind w:firstLine="0"/>
              <w:jc w:val="center"/>
              <w:rPr>
                <w:rFonts w:eastAsia="Calibri" w:cs="Times New Roman"/>
                <w:sz w:val="22"/>
              </w:rPr>
            </w:pPr>
            <w:r w:rsidRPr="00A675F8">
              <w:rPr>
                <w:sz w:val="22"/>
              </w:rPr>
              <w:t>98</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675F8" w:rsidRPr="00A675F8" w:rsidRDefault="00A675F8">
            <w:pPr>
              <w:spacing w:line="220" w:lineRule="auto"/>
              <w:ind w:firstLine="0"/>
              <w:jc w:val="center"/>
              <w:rPr>
                <w:rFonts w:eastAsia="Calibri" w:cs="Times New Roman"/>
                <w:sz w:val="22"/>
              </w:rPr>
            </w:pPr>
          </w:p>
        </w:tc>
      </w:tr>
    </w:tbl>
    <w:p w:rsidR="004C3CB3" w:rsidRDefault="004C3CB3" w:rsidP="00D34CC8">
      <w:pPr>
        <w:spacing w:line="220" w:lineRule="auto"/>
        <w:rPr>
          <w:szCs w:val="28"/>
        </w:rPr>
      </w:pPr>
    </w:p>
    <w:p w:rsidR="00D34CC8" w:rsidRDefault="005D045F" w:rsidP="00D34CC8">
      <w:pPr>
        <w:spacing w:line="220" w:lineRule="auto"/>
        <w:rPr>
          <w:szCs w:val="28"/>
        </w:rPr>
      </w:pPr>
      <w:r>
        <w:rPr>
          <w:szCs w:val="28"/>
        </w:rPr>
        <w:t xml:space="preserve">1. </w:t>
      </w:r>
      <w:r w:rsidR="00D34CC8" w:rsidRPr="00D34CC8">
        <w:rPr>
          <w:szCs w:val="28"/>
        </w:rPr>
        <w:t>Показатель «Средний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r w:rsidR="00D34CC8" w:rsidRPr="00D34CC8">
        <w:rPr>
          <w:b/>
          <w:szCs w:val="28"/>
        </w:rPr>
        <w:t xml:space="preserve">, </w:t>
      </w:r>
      <w:r w:rsidR="00D34CC8" w:rsidRPr="00D34CC8">
        <w:rPr>
          <w:szCs w:val="28"/>
        </w:rPr>
        <w:t>процентов к уровню предыдущего года» за 2015 год не  выполнен. Причины невыполнения обусловлены следующими обстоятельствами.</w:t>
      </w:r>
    </w:p>
    <w:p w:rsidR="00D34CC8" w:rsidRDefault="00D34CC8" w:rsidP="00D34CC8">
      <w:pPr>
        <w:rPr>
          <w:szCs w:val="28"/>
        </w:rPr>
      </w:pPr>
      <w:r w:rsidRPr="00A026BD">
        <w:rPr>
          <w:szCs w:val="28"/>
        </w:rPr>
        <w:t>По статистическим данным в общем объеме оборота розничной торговли Смоленской области доля  оборота розничной торговли, которая осуществляется на розничных рынках и ярмарках, за последние семь лет уменьшилась в пять раз с 29,7% в 2007 г</w:t>
      </w:r>
      <w:r w:rsidR="00A026BD" w:rsidRPr="00A026BD">
        <w:rPr>
          <w:szCs w:val="28"/>
        </w:rPr>
        <w:t>.</w:t>
      </w:r>
      <w:r w:rsidRPr="00A026BD">
        <w:rPr>
          <w:szCs w:val="28"/>
        </w:rPr>
        <w:t xml:space="preserve"> до </w:t>
      </w:r>
      <w:r w:rsidR="00972256" w:rsidRPr="00A026BD">
        <w:rPr>
          <w:szCs w:val="28"/>
        </w:rPr>
        <w:t>5,6</w:t>
      </w:r>
      <w:r w:rsidRPr="00A026BD">
        <w:rPr>
          <w:szCs w:val="28"/>
        </w:rPr>
        <w:t>% в 201</w:t>
      </w:r>
      <w:r w:rsidR="00972256" w:rsidRPr="00A026BD">
        <w:rPr>
          <w:szCs w:val="28"/>
        </w:rPr>
        <w:t>5</w:t>
      </w:r>
      <w:r w:rsidRPr="00A026BD">
        <w:rPr>
          <w:szCs w:val="28"/>
        </w:rPr>
        <w:t xml:space="preserve"> г</w:t>
      </w:r>
      <w:r w:rsidR="00A026BD" w:rsidRPr="00A026BD">
        <w:rPr>
          <w:szCs w:val="28"/>
        </w:rPr>
        <w:t>.</w:t>
      </w:r>
      <w:r w:rsidRPr="00451381">
        <w:rPr>
          <w:szCs w:val="28"/>
        </w:rPr>
        <w:t xml:space="preserve"> </w:t>
      </w:r>
      <w:r w:rsidR="00604B2E" w:rsidRPr="00A026BD">
        <w:rPr>
          <w:szCs w:val="28"/>
        </w:rPr>
        <w:t>(в 201</w:t>
      </w:r>
      <w:r w:rsidR="00604B2E">
        <w:rPr>
          <w:szCs w:val="28"/>
        </w:rPr>
        <w:t>4</w:t>
      </w:r>
      <w:r w:rsidR="00604B2E" w:rsidRPr="00A026BD">
        <w:rPr>
          <w:szCs w:val="28"/>
        </w:rPr>
        <w:t xml:space="preserve"> г. – </w:t>
      </w:r>
      <w:r w:rsidR="00604B2E">
        <w:rPr>
          <w:szCs w:val="28"/>
        </w:rPr>
        <w:t>6,1</w:t>
      </w:r>
      <w:r w:rsidR="00604B2E" w:rsidRPr="00A026BD">
        <w:rPr>
          <w:szCs w:val="28"/>
        </w:rPr>
        <w:t>%)</w:t>
      </w:r>
      <w:r w:rsidR="0055478B">
        <w:rPr>
          <w:szCs w:val="28"/>
        </w:rPr>
        <w:t>.</w:t>
      </w:r>
    </w:p>
    <w:p w:rsidR="00D34CC8" w:rsidRDefault="00D34CC8" w:rsidP="00D34CC8">
      <w:pPr>
        <w:rPr>
          <w:szCs w:val="28"/>
        </w:rPr>
      </w:pPr>
      <w:r w:rsidRPr="00451381">
        <w:rPr>
          <w:szCs w:val="28"/>
        </w:rPr>
        <w:t xml:space="preserve">Это обусловлено сокращением количества розничных рынков на территории Смоленской области с 55-и в 2007 году до 7 рынков в 2015 году (3 сельскохозяйственных, 3 универсальных и 1 специализированный рынок </w:t>
      </w:r>
      <w:r w:rsidRPr="00451381">
        <w:rPr>
          <w:szCs w:val="28"/>
        </w:rPr>
        <w:lastRenderedPageBreak/>
        <w:t xml:space="preserve">непродовольственных товаров), которое произошло в связи с ужесточением требований к организации розничных рынков, предусмотренных Федеральным законом «О розничных рынках и о внесении изменений в Трудовой кодекс Российской Федерации». </w:t>
      </w:r>
    </w:p>
    <w:p w:rsidR="005467B3" w:rsidRPr="005467B3" w:rsidRDefault="005467B3" w:rsidP="00D34CC8">
      <w:pPr>
        <w:rPr>
          <w:szCs w:val="28"/>
        </w:rPr>
      </w:pPr>
      <w:r>
        <w:rPr>
          <w:szCs w:val="28"/>
        </w:rPr>
        <w:t xml:space="preserve">Увеличению </w:t>
      </w:r>
      <w:r w:rsidRPr="00D34CC8">
        <w:rPr>
          <w:szCs w:val="28"/>
        </w:rPr>
        <w:t xml:space="preserve">оборота розничной торговли, осуществляемой на розничных рынках </w:t>
      </w:r>
      <w:r w:rsidRPr="005467B3">
        <w:rPr>
          <w:szCs w:val="28"/>
        </w:rPr>
        <w:t xml:space="preserve">и ярмарках, будет способствовать </w:t>
      </w:r>
      <w:r w:rsidR="004C3CB3">
        <w:rPr>
          <w:szCs w:val="28"/>
        </w:rPr>
        <w:t>реализованные в 2015 году мероприятия дорожной карты</w:t>
      </w:r>
      <w:r w:rsidRPr="005467B3">
        <w:rPr>
          <w:szCs w:val="28"/>
        </w:rPr>
        <w:t>:</w:t>
      </w:r>
    </w:p>
    <w:p w:rsidR="005467B3" w:rsidRPr="004C3CB3" w:rsidRDefault="005467B3" w:rsidP="005467B3">
      <w:pPr>
        <w:rPr>
          <w:rFonts w:cs="Times New Roman"/>
          <w:szCs w:val="28"/>
        </w:rPr>
      </w:pPr>
      <w:r w:rsidRPr="005467B3">
        <w:rPr>
          <w:szCs w:val="28"/>
        </w:rPr>
        <w:t>-</w:t>
      </w:r>
      <w:r>
        <w:rPr>
          <w:szCs w:val="28"/>
        </w:rPr>
        <w:t xml:space="preserve"> </w:t>
      </w:r>
      <w:r w:rsidR="001349DC" w:rsidRPr="004C3CB3">
        <w:rPr>
          <w:rFonts w:cs="Times New Roman"/>
          <w:bCs/>
          <w:szCs w:val="28"/>
        </w:rPr>
        <w:t xml:space="preserve">на срок до 2020 года </w:t>
      </w:r>
      <w:r w:rsidR="001349DC">
        <w:rPr>
          <w:rFonts w:cs="Times New Roman"/>
          <w:bCs/>
          <w:szCs w:val="28"/>
        </w:rPr>
        <w:t xml:space="preserve">перенесена </w:t>
      </w:r>
      <w:r w:rsidR="001349DC" w:rsidRPr="004C3CB3">
        <w:rPr>
          <w:rFonts w:cs="Times New Roman"/>
          <w:bCs/>
          <w:szCs w:val="28"/>
        </w:rPr>
        <w:t>обязанность размещения сельскохозяйственных рынков исключительно в капитальных строениях</w:t>
      </w:r>
      <w:r w:rsidR="001349DC">
        <w:rPr>
          <w:szCs w:val="28"/>
        </w:rPr>
        <w:t xml:space="preserve"> (</w:t>
      </w:r>
      <w:r w:rsidR="004C3CB3">
        <w:rPr>
          <w:szCs w:val="28"/>
        </w:rPr>
        <w:t xml:space="preserve">принятие </w:t>
      </w:r>
      <w:r>
        <w:rPr>
          <w:rFonts w:cs="Times New Roman"/>
          <w:szCs w:val="28"/>
        </w:rPr>
        <w:t>о</w:t>
      </w:r>
      <w:r w:rsidRPr="005467B3">
        <w:rPr>
          <w:rFonts w:cs="Times New Roman"/>
          <w:szCs w:val="28"/>
        </w:rPr>
        <w:t>бластно</w:t>
      </w:r>
      <w:r>
        <w:rPr>
          <w:rFonts w:cs="Times New Roman"/>
          <w:szCs w:val="28"/>
        </w:rPr>
        <w:t>го</w:t>
      </w:r>
      <w:r w:rsidRPr="005467B3">
        <w:rPr>
          <w:rFonts w:cs="Times New Roman"/>
          <w:szCs w:val="28"/>
        </w:rPr>
        <w:t xml:space="preserve"> закон</w:t>
      </w:r>
      <w:r>
        <w:rPr>
          <w:rFonts w:cs="Times New Roman"/>
          <w:szCs w:val="28"/>
        </w:rPr>
        <w:t>а</w:t>
      </w:r>
      <w:r w:rsidRPr="005467B3">
        <w:rPr>
          <w:rFonts w:cs="Times New Roman"/>
          <w:szCs w:val="28"/>
        </w:rPr>
        <w:t xml:space="preserve"> от 30.04.2015  № 41-з «Об установлении сроков, с которых применяются требования, установленные </w:t>
      </w:r>
      <w:hyperlink r:id="rId89" w:history="1">
        <w:r w:rsidRPr="005467B3">
          <w:rPr>
            <w:rFonts w:cs="Times New Roman"/>
            <w:szCs w:val="28"/>
          </w:rPr>
          <w:t>частями 2</w:t>
        </w:r>
      </w:hyperlink>
      <w:r w:rsidRPr="005467B3">
        <w:rPr>
          <w:rFonts w:cs="Times New Roman"/>
          <w:szCs w:val="28"/>
        </w:rPr>
        <w:t xml:space="preserve"> и </w:t>
      </w:r>
      <w:hyperlink r:id="rId90" w:history="1">
        <w:r w:rsidRPr="005467B3">
          <w:rPr>
            <w:rFonts w:cs="Times New Roman"/>
            <w:szCs w:val="28"/>
          </w:rPr>
          <w:t>3 статьи 24</w:t>
        </w:r>
      </w:hyperlink>
      <w:r w:rsidRPr="005467B3">
        <w:rPr>
          <w:rFonts w:cs="Times New Roman"/>
          <w:szCs w:val="28"/>
        </w:rPr>
        <w:t xml:space="preserve"> Федерального закона «О розничных рынках и о внесении изменений в Трудовой кодекс Российской Федерации» в отношении сельскохозяйственных рынков и сельскохозяйственных кооперативных рынков, на территории Смоленской области»</w:t>
      </w:r>
      <w:r w:rsidR="001349DC">
        <w:rPr>
          <w:rFonts w:cs="Times New Roman"/>
          <w:bCs/>
          <w:szCs w:val="28"/>
        </w:rPr>
        <w:t>)</w:t>
      </w:r>
      <w:r w:rsidR="005D045F" w:rsidRPr="004C3CB3">
        <w:rPr>
          <w:rFonts w:cs="Times New Roman"/>
          <w:szCs w:val="28"/>
        </w:rPr>
        <w:t>;</w:t>
      </w:r>
    </w:p>
    <w:p w:rsidR="005467B3" w:rsidRDefault="005D045F" w:rsidP="005D045F">
      <w:pPr>
        <w:rPr>
          <w:rFonts w:cs="Times New Roman"/>
          <w:szCs w:val="28"/>
        </w:rPr>
      </w:pPr>
      <w:r>
        <w:rPr>
          <w:rFonts w:cs="Times New Roman"/>
          <w:szCs w:val="28"/>
        </w:rPr>
        <w:t xml:space="preserve">- </w:t>
      </w:r>
      <w:r w:rsidR="001349DC">
        <w:rPr>
          <w:rFonts w:cs="Times New Roman"/>
          <w:szCs w:val="28"/>
        </w:rPr>
        <w:t xml:space="preserve">принятие </w:t>
      </w:r>
      <w:r w:rsidR="005467B3" w:rsidRPr="005467B3">
        <w:rPr>
          <w:rFonts w:cs="Times New Roman"/>
          <w:szCs w:val="28"/>
        </w:rPr>
        <w:t>постановлени</w:t>
      </w:r>
      <w:r>
        <w:rPr>
          <w:rFonts w:cs="Times New Roman"/>
          <w:szCs w:val="28"/>
        </w:rPr>
        <w:t>я</w:t>
      </w:r>
      <w:r w:rsidR="005467B3" w:rsidRPr="005467B3">
        <w:rPr>
          <w:rFonts w:cs="Times New Roman"/>
          <w:szCs w:val="28"/>
        </w:rPr>
        <w:t xml:space="preserve"> Администрации Смоленской области от 06.04.2015 № 155</w:t>
      </w:r>
      <w:r>
        <w:rPr>
          <w:rFonts w:cs="Times New Roman"/>
          <w:szCs w:val="28"/>
        </w:rPr>
        <w:t xml:space="preserve"> </w:t>
      </w:r>
      <w:r w:rsidR="005467B3" w:rsidRPr="005467B3">
        <w:rPr>
          <w:rFonts w:cs="Times New Roman"/>
          <w:szCs w:val="28"/>
        </w:rPr>
        <w:t>«О внесении изменений в план, предусматривающий организацию розничных рынков на территории Смоленской области»;</w:t>
      </w:r>
    </w:p>
    <w:p w:rsidR="005467B3" w:rsidRDefault="005D045F" w:rsidP="001349DC">
      <w:pPr>
        <w:rPr>
          <w:szCs w:val="28"/>
        </w:rPr>
      </w:pPr>
      <w:r>
        <w:rPr>
          <w:rFonts w:cs="Times New Roman"/>
          <w:szCs w:val="28"/>
        </w:rPr>
        <w:t xml:space="preserve">- </w:t>
      </w:r>
      <w:r w:rsidR="001349DC">
        <w:rPr>
          <w:rFonts w:cs="Times New Roman"/>
          <w:szCs w:val="28"/>
        </w:rPr>
        <w:t xml:space="preserve">принятие </w:t>
      </w:r>
      <w:r w:rsidR="005467B3" w:rsidRPr="005467B3">
        <w:rPr>
          <w:rFonts w:cs="Times New Roman"/>
          <w:szCs w:val="28"/>
        </w:rPr>
        <w:t>постановлени</w:t>
      </w:r>
      <w:r>
        <w:rPr>
          <w:rFonts w:cs="Times New Roman"/>
          <w:szCs w:val="28"/>
        </w:rPr>
        <w:t>я</w:t>
      </w:r>
      <w:r w:rsidR="005467B3" w:rsidRPr="005467B3">
        <w:rPr>
          <w:rFonts w:cs="Times New Roman"/>
          <w:szCs w:val="28"/>
        </w:rPr>
        <w:t xml:space="preserve"> Администрации Смоленской области от 06.11.2015 № 684</w:t>
      </w:r>
      <w:r w:rsidR="001349DC">
        <w:rPr>
          <w:rFonts w:cs="Times New Roman"/>
          <w:szCs w:val="28"/>
        </w:rPr>
        <w:t xml:space="preserve"> </w:t>
      </w:r>
      <w:r w:rsidR="005467B3" w:rsidRPr="005467B3">
        <w:rPr>
          <w:szCs w:val="28"/>
        </w:rPr>
        <w:t>«О внесении изменений в план, предусматривающий организацию розничных рынков на территории Смоленской области»</w:t>
      </w:r>
      <w:r>
        <w:rPr>
          <w:szCs w:val="28"/>
        </w:rPr>
        <w:t>.</w:t>
      </w:r>
    </w:p>
    <w:p w:rsidR="00A96E3A" w:rsidRPr="00A96E3A" w:rsidRDefault="00A96E3A" w:rsidP="00A96E3A">
      <w:pPr>
        <w:pStyle w:val="ConsPlusNormal"/>
        <w:spacing w:line="228" w:lineRule="auto"/>
        <w:ind w:firstLine="709"/>
        <w:jc w:val="both"/>
        <w:rPr>
          <w:szCs w:val="28"/>
        </w:rPr>
      </w:pPr>
      <w:r w:rsidRPr="00A96E3A">
        <w:rPr>
          <w:szCs w:val="28"/>
        </w:rPr>
        <w:t>2. Показатель «Доля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Смоленской области, процентов» в 2015 году выполнен. Реализованы следующие мероприятия дорожной карты:</w:t>
      </w:r>
    </w:p>
    <w:p w:rsidR="00A96E3A" w:rsidRDefault="00A96E3A" w:rsidP="00A96E3A">
      <w:pPr>
        <w:rPr>
          <w:szCs w:val="28"/>
        </w:rPr>
      </w:pPr>
      <w:r>
        <w:rPr>
          <w:spacing w:val="-2"/>
          <w:szCs w:val="28"/>
        </w:rPr>
        <w:t>- в</w:t>
      </w:r>
      <w:r w:rsidRPr="00A96E3A">
        <w:rPr>
          <w:spacing w:val="-2"/>
          <w:szCs w:val="28"/>
        </w:rPr>
        <w:t>несен</w:t>
      </w:r>
      <w:r>
        <w:rPr>
          <w:spacing w:val="-2"/>
          <w:szCs w:val="28"/>
        </w:rPr>
        <w:t>ы</w:t>
      </w:r>
      <w:r w:rsidRPr="00A96E3A">
        <w:rPr>
          <w:spacing w:val="-2"/>
          <w:szCs w:val="28"/>
        </w:rPr>
        <w:t xml:space="preserve"> изменени</w:t>
      </w:r>
      <w:r>
        <w:rPr>
          <w:spacing w:val="-2"/>
          <w:szCs w:val="28"/>
        </w:rPr>
        <w:t>я</w:t>
      </w:r>
      <w:r w:rsidRPr="00A96E3A">
        <w:rPr>
          <w:spacing w:val="-2"/>
          <w:szCs w:val="28"/>
        </w:rPr>
        <w:t xml:space="preserve"> в Порядок разработки и утверждения органами местного самоуправления муниципальных образований Смоленской области</w:t>
      </w:r>
      <w:r>
        <w:rPr>
          <w:spacing w:val="-2"/>
          <w:szCs w:val="28"/>
        </w:rPr>
        <w:t xml:space="preserve"> </w:t>
      </w:r>
      <w:r w:rsidRPr="00A96E3A">
        <w:rPr>
          <w:spacing w:val="-2"/>
          <w:szCs w:val="28"/>
        </w:rPr>
        <w:t xml:space="preserve">схем     размещения    нестационарных   </w:t>
      </w:r>
      <w:r w:rsidRPr="00A96E3A">
        <w:rPr>
          <w:szCs w:val="28"/>
        </w:rPr>
        <w:t>торговых объектов, утвержденный постановлением Администрации Смоленской области от 27.01.2011 № 38</w:t>
      </w:r>
      <w:r w:rsidR="001349DC">
        <w:rPr>
          <w:szCs w:val="28"/>
        </w:rPr>
        <w:t>.</w:t>
      </w:r>
    </w:p>
    <w:p w:rsidR="001349DC" w:rsidRPr="001349DC" w:rsidRDefault="001349DC" w:rsidP="001349DC">
      <w:pPr>
        <w:rPr>
          <w:szCs w:val="28"/>
        </w:rPr>
      </w:pPr>
      <w:r>
        <w:rPr>
          <w:szCs w:val="28"/>
        </w:rPr>
        <w:t>В</w:t>
      </w:r>
      <w:r w:rsidRPr="001349DC">
        <w:rPr>
          <w:bCs/>
          <w:szCs w:val="28"/>
        </w:rPr>
        <w:t xml:space="preserve"> </w:t>
      </w:r>
      <w:r>
        <w:rPr>
          <w:bCs/>
          <w:szCs w:val="28"/>
        </w:rPr>
        <w:t>органы местного самоуправления муниципальных образований Смоленской области</w:t>
      </w:r>
      <w:r w:rsidRPr="001349DC">
        <w:rPr>
          <w:bCs/>
          <w:szCs w:val="28"/>
        </w:rPr>
        <w:t xml:space="preserve"> направлены рекомендации по совершенствованию правового регулирования нестационарной торговли на территории Смоленской области на уровне </w:t>
      </w:r>
      <w:r>
        <w:rPr>
          <w:bCs/>
          <w:szCs w:val="28"/>
        </w:rPr>
        <w:t>муниципальных образований.</w:t>
      </w:r>
    </w:p>
    <w:p w:rsidR="001349DC" w:rsidRPr="001349DC" w:rsidRDefault="001349DC" w:rsidP="001349DC">
      <w:pPr>
        <w:rPr>
          <w:szCs w:val="28"/>
        </w:rPr>
      </w:pPr>
      <w:r>
        <w:rPr>
          <w:bCs/>
          <w:szCs w:val="28"/>
        </w:rPr>
        <w:t>Реализация вышеуказанных мероприятий позволила внести в</w:t>
      </w:r>
      <w:r w:rsidRPr="001349DC">
        <w:rPr>
          <w:bCs/>
          <w:szCs w:val="28"/>
        </w:rPr>
        <w:t xml:space="preserve"> схемы размещения более 200 свободных мест для размещения нестационарной торговли и 55 свободных мест для размещения мобильной (преимущественн</w:t>
      </w:r>
      <w:r>
        <w:rPr>
          <w:bCs/>
          <w:szCs w:val="28"/>
        </w:rPr>
        <w:t>о сезонного характера) торговли;</w:t>
      </w:r>
    </w:p>
    <w:p w:rsidR="00A96E3A" w:rsidRDefault="00A96E3A" w:rsidP="00A96E3A">
      <w:pPr>
        <w:rPr>
          <w:rFonts w:cs="Times New Roman"/>
          <w:szCs w:val="28"/>
        </w:rPr>
      </w:pPr>
      <w:r>
        <w:rPr>
          <w:rFonts w:cs="Times New Roman"/>
          <w:szCs w:val="28"/>
        </w:rPr>
        <w:t>- в</w:t>
      </w:r>
      <w:r w:rsidRPr="00A96E3A">
        <w:rPr>
          <w:rFonts w:cs="Times New Roman"/>
          <w:szCs w:val="28"/>
        </w:rPr>
        <w:t>несен</w:t>
      </w:r>
      <w:r>
        <w:rPr>
          <w:rFonts w:cs="Times New Roman"/>
          <w:szCs w:val="28"/>
        </w:rPr>
        <w:t>ы</w:t>
      </w:r>
      <w:r w:rsidRPr="00A96E3A">
        <w:rPr>
          <w:rFonts w:cs="Times New Roman"/>
          <w:szCs w:val="28"/>
        </w:rPr>
        <w:t xml:space="preserve"> изменени</w:t>
      </w:r>
      <w:r>
        <w:rPr>
          <w:rFonts w:cs="Times New Roman"/>
          <w:szCs w:val="28"/>
        </w:rPr>
        <w:t>я</w:t>
      </w:r>
      <w:r w:rsidRPr="00A96E3A">
        <w:rPr>
          <w:rFonts w:cs="Times New Roman"/>
          <w:szCs w:val="28"/>
        </w:rPr>
        <w:t xml:space="preserve"> в постановление Администрации Смоленской области от 23.12.2010 № 822 «Об установлении нормативов минимальной обеспеченности населения площадью торговых объектов для Смоленской области, муниципальных районов и городских округов Смоленской области»</w:t>
      </w:r>
      <w:r>
        <w:rPr>
          <w:rFonts w:cs="Times New Roman"/>
          <w:szCs w:val="28"/>
        </w:rPr>
        <w:t>;</w:t>
      </w:r>
    </w:p>
    <w:p w:rsidR="00A96E3A" w:rsidRDefault="00A96E3A" w:rsidP="00A96E3A">
      <w:pPr>
        <w:rPr>
          <w:rFonts w:cs="Times New Roman"/>
          <w:szCs w:val="28"/>
        </w:rPr>
      </w:pPr>
      <w:r>
        <w:rPr>
          <w:rFonts w:cs="Times New Roman"/>
          <w:szCs w:val="28"/>
        </w:rPr>
        <w:t>- осуществляется ведение</w:t>
      </w:r>
      <w:r w:rsidRPr="00A96E3A">
        <w:rPr>
          <w:rFonts w:cs="Times New Roman"/>
          <w:szCs w:val="28"/>
        </w:rPr>
        <w:t xml:space="preserve"> торгового реестра Смоленской области</w:t>
      </w:r>
      <w:r w:rsidR="007F3EEF">
        <w:rPr>
          <w:rFonts w:cs="Times New Roman"/>
          <w:szCs w:val="28"/>
        </w:rPr>
        <w:t xml:space="preserve">. </w:t>
      </w:r>
      <w:r w:rsidRPr="00A96E3A">
        <w:rPr>
          <w:rFonts w:cs="Times New Roman"/>
          <w:szCs w:val="28"/>
        </w:rPr>
        <w:t xml:space="preserve">По итогам 2015 года в торговый реестр Смоленской области внесены сведения о 1578 хозяйствующих субъектах, осуществляющих розничную (или оптовую) торговлю на </w:t>
      </w:r>
      <w:r w:rsidRPr="00A96E3A">
        <w:rPr>
          <w:rFonts w:cs="Times New Roman"/>
          <w:szCs w:val="28"/>
        </w:rPr>
        <w:lastRenderedPageBreak/>
        <w:t>территории региона и о 2735 торговых объектах, из них 2388 стационарных и 347 нестационарных</w:t>
      </w:r>
      <w:r w:rsidR="007F3EEF">
        <w:rPr>
          <w:rFonts w:cs="Times New Roman"/>
          <w:szCs w:val="28"/>
        </w:rPr>
        <w:t>;</w:t>
      </w:r>
    </w:p>
    <w:p w:rsidR="00354D33" w:rsidRDefault="007F3EEF" w:rsidP="00354D33">
      <w:pPr>
        <w:rPr>
          <w:rFonts w:cs="Times New Roman"/>
          <w:szCs w:val="28"/>
        </w:rPr>
      </w:pPr>
      <w:r>
        <w:rPr>
          <w:rFonts w:cs="Times New Roman"/>
          <w:szCs w:val="28"/>
        </w:rPr>
        <w:t xml:space="preserve">- принят областной закон </w:t>
      </w:r>
      <w:r w:rsidRPr="00A96E3A">
        <w:rPr>
          <w:rFonts w:cs="Times New Roman"/>
          <w:szCs w:val="28"/>
        </w:rPr>
        <w:t>от 25.12.2015 № 191-з «О перечне поселений Смоленской области с численностью населения менее трех тысяч человек, в которых отсутствует точка доступа к информационно-телекоммуникационной сети «Интернет»</w:t>
      </w:r>
      <w:r>
        <w:rPr>
          <w:rFonts w:cs="Times New Roman"/>
          <w:szCs w:val="28"/>
        </w:rPr>
        <w:t>.</w:t>
      </w:r>
      <w:r w:rsidR="00354D33">
        <w:rPr>
          <w:rFonts w:cs="Times New Roman"/>
          <w:szCs w:val="28"/>
        </w:rPr>
        <w:t xml:space="preserve"> </w:t>
      </w:r>
    </w:p>
    <w:p w:rsidR="007F3EEF" w:rsidRPr="00354D33" w:rsidRDefault="007F3EEF" w:rsidP="00354D33">
      <w:pPr>
        <w:rPr>
          <w:szCs w:val="28"/>
        </w:rPr>
      </w:pPr>
      <w:r>
        <w:rPr>
          <w:rFonts w:cs="Times New Roman"/>
          <w:szCs w:val="28"/>
        </w:rPr>
        <w:t xml:space="preserve">На основании </w:t>
      </w:r>
      <w:r w:rsidRPr="00CB04A8">
        <w:rPr>
          <w:rFonts w:cs="Times New Roman"/>
          <w:szCs w:val="28"/>
        </w:rPr>
        <w:t>пункт</w:t>
      </w:r>
      <w:r>
        <w:rPr>
          <w:rFonts w:cs="Times New Roman"/>
          <w:szCs w:val="28"/>
        </w:rPr>
        <w:t>а</w:t>
      </w:r>
      <w:r w:rsidRPr="00CB04A8">
        <w:rPr>
          <w:rFonts w:cs="Times New Roman"/>
          <w:szCs w:val="28"/>
        </w:rPr>
        <w:t xml:space="preserve"> 2.1 статьи 8 Федерального закона </w:t>
      </w:r>
      <w:r>
        <w:rPr>
          <w:rFonts w:cs="Times New Roman"/>
          <w:szCs w:val="28"/>
        </w:rPr>
        <w:t xml:space="preserve">от 22.11.95 </w:t>
      </w:r>
      <w:r w:rsidR="00354D33">
        <w:rPr>
          <w:rFonts w:cs="Times New Roman"/>
          <w:szCs w:val="28"/>
        </w:rPr>
        <w:t xml:space="preserve"> </w:t>
      </w:r>
      <w:r>
        <w:rPr>
          <w:rFonts w:cs="Times New Roman"/>
          <w:szCs w:val="28"/>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54D33">
        <w:rPr>
          <w:rFonts w:cs="Times New Roman"/>
          <w:szCs w:val="28"/>
        </w:rPr>
        <w:t xml:space="preserve"> </w:t>
      </w:r>
      <w:r w:rsidRPr="00CB04A8">
        <w:rPr>
          <w:rFonts w:cs="Times New Roman"/>
          <w:szCs w:val="28"/>
        </w:rPr>
        <w:t xml:space="preserve">требование о наличии оборудования для учета объема оборота алкогольной продукции, оснащенного техническими средствами фиксации и передачи  информации об объеме алкогольной продукции в ЕГАИС, не распространяется на  учет объема розничной продажи алкогольной продукции, осуществляемой в поселениях с численностью населения менее трех тысяч человек, в </w:t>
      </w:r>
      <w:r w:rsidRPr="00354D33">
        <w:rPr>
          <w:rFonts w:cs="Times New Roman"/>
          <w:szCs w:val="28"/>
        </w:rPr>
        <w:t>которых отсутствует точка доступа.</w:t>
      </w:r>
      <w:r w:rsidRPr="00354D33">
        <w:rPr>
          <w:szCs w:val="28"/>
        </w:rPr>
        <w:t xml:space="preserve"> </w:t>
      </w:r>
    </w:p>
    <w:p w:rsidR="00354D33" w:rsidRDefault="00354D33" w:rsidP="00354D33">
      <w:pPr>
        <w:pStyle w:val="ConsPlusNormal"/>
        <w:spacing w:line="228" w:lineRule="auto"/>
        <w:ind w:firstLine="709"/>
        <w:jc w:val="both"/>
        <w:rPr>
          <w:szCs w:val="28"/>
        </w:rPr>
      </w:pPr>
      <w:r w:rsidRPr="00354D33">
        <w:rPr>
          <w:szCs w:val="28"/>
        </w:rPr>
        <w:t>3. Показатель «</w:t>
      </w:r>
      <w:r w:rsidRPr="00354D33">
        <w:rPr>
          <w:spacing w:val="-6"/>
          <w:szCs w:val="28"/>
        </w:rPr>
        <w:t xml:space="preserve">Доля </w:t>
      </w:r>
      <w:r w:rsidRPr="00354D33">
        <w:rPr>
          <w:szCs w:val="28"/>
        </w:rPr>
        <w:t>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Смоленской области, процентов» выполнен. Реализованы следующие мероприятия дорожной карты:</w:t>
      </w:r>
    </w:p>
    <w:p w:rsidR="00E6119C" w:rsidRDefault="00865CC1" w:rsidP="00E6119C">
      <w:pPr>
        <w:rPr>
          <w:rFonts w:cs="Times New Roman"/>
          <w:szCs w:val="28"/>
        </w:rPr>
      </w:pPr>
      <w:r>
        <w:rPr>
          <w:rFonts w:cs="Times New Roman"/>
          <w:szCs w:val="28"/>
        </w:rPr>
        <w:t xml:space="preserve">- </w:t>
      </w:r>
      <w:r w:rsidR="00E6119C">
        <w:rPr>
          <w:rFonts w:cs="Times New Roman"/>
          <w:szCs w:val="28"/>
        </w:rPr>
        <w:t>н</w:t>
      </w:r>
      <w:r w:rsidR="00E6119C" w:rsidRPr="00E6119C">
        <w:rPr>
          <w:rFonts w:cs="Times New Roman"/>
          <w:szCs w:val="28"/>
        </w:rPr>
        <w:t xml:space="preserve">а сайте Департамента Смоленской области по здравоохранению </w:t>
      </w:r>
      <w:r w:rsidR="00E6119C" w:rsidRPr="00E6119C">
        <w:rPr>
          <w:rStyle w:val="a9"/>
        </w:rPr>
        <w:t>(http://zdrav-dep.admin-smolensk.ru/)</w:t>
      </w:r>
      <w:r w:rsidR="00E6119C" w:rsidRPr="00E6119C">
        <w:rPr>
          <w:rFonts w:cs="Times New Roman"/>
          <w:szCs w:val="28"/>
        </w:rPr>
        <w:t xml:space="preserve"> размещена информация об аптечных организациях (в том числе негосударственных), осуществляющих розничную торговлю фармацевтической продукции на территории Смоленской области согласно выданным лицензиям (раздел «Деятельность» «Лицензирование фармацевтической деятельности»). Информация поддерживается в актуальном состоянии. На портале открытых данных Смоленской области размещен единый реестр лицензий на фармацевтическую деятельность</w:t>
      </w:r>
      <w:r w:rsidR="00E6119C">
        <w:rPr>
          <w:rFonts w:cs="Times New Roman"/>
          <w:szCs w:val="28"/>
        </w:rPr>
        <w:t>;</w:t>
      </w:r>
    </w:p>
    <w:p w:rsidR="00E6119C" w:rsidRDefault="00E6119C" w:rsidP="00E6119C">
      <w:pPr>
        <w:rPr>
          <w:rFonts w:cs="Times New Roman"/>
          <w:szCs w:val="28"/>
        </w:rPr>
      </w:pPr>
      <w:r>
        <w:rPr>
          <w:rFonts w:cs="Times New Roman"/>
          <w:szCs w:val="28"/>
        </w:rPr>
        <w:t>- н</w:t>
      </w:r>
      <w:r w:rsidRPr="00E6119C">
        <w:rPr>
          <w:rFonts w:cs="Times New Roman"/>
          <w:szCs w:val="28"/>
        </w:rPr>
        <w:t xml:space="preserve">а сайте Департамента Смоленской области по здравоохранению </w:t>
      </w:r>
      <w:r w:rsidRPr="00E6119C">
        <w:rPr>
          <w:rStyle w:val="a9"/>
        </w:rPr>
        <w:t>(http://zdrav-dep.admin-smolensk.ru/)</w:t>
      </w:r>
      <w:r w:rsidRPr="00E6119C">
        <w:rPr>
          <w:rFonts w:cs="Times New Roman"/>
          <w:szCs w:val="28"/>
        </w:rPr>
        <w:t xml:space="preserve"> размещена информация о процедуре лицензирования фармацевтической деятельности (административный регламент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w:t>
      </w:r>
      <w:r>
        <w:rPr>
          <w:rFonts w:cs="Times New Roman"/>
          <w:szCs w:val="28"/>
        </w:rPr>
        <w:t xml:space="preserve"> </w:t>
      </w:r>
      <w:r w:rsidRPr="00E6119C">
        <w:rPr>
          <w:rFonts w:cs="Times New Roman"/>
          <w:szCs w:val="28"/>
        </w:rPr>
        <w:t>средствами и аптечными организациями, подведомственными федеральным органам исполнительной власти, государственным академиям наук)», форма заявления, образцы платежных поручений, нормативно-правовые документы, регламентирующие  лицензирование фармацевтической деятельности</w:t>
      </w:r>
      <w:r>
        <w:rPr>
          <w:rFonts w:cs="Times New Roman"/>
          <w:szCs w:val="28"/>
        </w:rPr>
        <w:t>;</w:t>
      </w:r>
    </w:p>
    <w:p w:rsidR="00E6119C" w:rsidRPr="00E6119C" w:rsidRDefault="00E6119C" w:rsidP="00E6119C">
      <w:pPr>
        <w:rPr>
          <w:szCs w:val="28"/>
        </w:rPr>
      </w:pPr>
      <w:r>
        <w:rPr>
          <w:rFonts w:cs="Times New Roman"/>
          <w:szCs w:val="28"/>
        </w:rPr>
        <w:t>- организовано п</w:t>
      </w:r>
      <w:r w:rsidRPr="00E6119C">
        <w:rPr>
          <w:szCs w:val="28"/>
        </w:rPr>
        <w:t>редоставление консультационной помощи субъектам предпринимательства по вопросам лицензирования фармацевтической деятельности</w:t>
      </w:r>
      <w:r>
        <w:rPr>
          <w:szCs w:val="28"/>
        </w:rPr>
        <w:t>;</w:t>
      </w:r>
      <w:r w:rsidRPr="00E6119C">
        <w:rPr>
          <w:szCs w:val="28"/>
        </w:rPr>
        <w:t xml:space="preserve"> </w:t>
      </w:r>
    </w:p>
    <w:p w:rsidR="00E6119C" w:rsidRPr="00E6119C" w:rsidRDefault="00E6119C" w:rsidP="00E6119C">
      <w:pPr>
        <w:rPr>
          <w:szCs w:val="28"/>
        </w:rPr>
      </w:pPr>
      <w:r>
        <w:rPr>
          <w:rFonts w:cs="Times New Roman"/>
          <w:szCs w:val="28"/>
        </w:rPr>
        <w:t xml:space="preserve">- </w:t>
      </w:r>
      <w:r w:rsidRPr="00E6119C">
        <w:rPr>
          <w:rFonts w:cs="Times New Roman"/>
          <w:szCs w:val="28"/>
        </w:rPr>
        <w:t xml:space="preserve">до 22 дней сокращен средний срок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w:t>
      </w:r>
      <w:r w:rsidRPr="00E6119C">
        <w:rPr>
          <w:rFonts w:cs="Times New Roman"/>
          <w:szCs w:val="28"/>
        </w:rPr>
        <w:lastRenderedPageBreak/>
        <w:t>аптечными организациями, подведомственными федеральным органам исполнительной власти, государственным академиям наук)»</w:t>
      </w:r>
      <w:r>
        <w:rPr>
          <w:rFonts w:cs="Times New Roman"/>
          <w:szCs w:val="28"/>
        </w:rPr>
        <w:t>.</w:t>
      </w:r>
      <w:r w:rsidRPr="00E6119C">
        <w:rPr>
          <w:rFonts w:cs="Times New Roman"/>
          <w:szCs w:val="28"/>
        </w:rPr>
        <w:t xml:space="preserve"> </w:t>
      </w:r>
    </w:p>
    <w:p w:rsidR="00493A64" w:rsidRPr="00354D33" w:rsidRDefault="00493A64" w:rsidP="00354D33">
      <w:pPr>
        <w:pStyle w:val="ConsPlusNormal"/>
        <w:spacing w:line="228" w:lineRule="auto"/>
        <w:ind w:firstLine="709"/>
        <w:jc w:val="both"/>
        <w:rPr>
          <w:szCs w:val="28"/>
        </w:rPr>
      </w:pPr>
    </w:p>
    <w:p w:rsidR="00190C89" w:rsidRDefault="00190C89" w:rsidP="00190C89">
      <w:pPr>
        <w:jc w:val="center"/>
        <w:rPr>
          <w:b/>
          <w:sz w:val="24"/>
          <w:szCs w:val="24"/>
          <w:u w:val="single"/>
        </w:rPr>
      </w:pPr>
      <w:r>
        <w:rPr>
          <w:b/>
          <w:szCs w:val="28"/>
        </w:rPr>
        <w:t>9. Рынок услуг перевозок пассажиров наземным транспортом</w:t>
      </w:r>
    </w:p>
    <w:tbl>
      <w:tblPr>
        <w:tblW w:w="0" w:type="auto"/>
        <w:jc w:val="center"/>
        <w:tblCellMar>
          <w:top w:w="75" w:type="dxa"/>
          <w:left w:w="0" w:type="dxa"/>
          <w:bottom w:w="75" w:type="dxa"/>
          <w:right w:w="0" w:type="dxa"/>
        </w:tblCellMar>
        <w:tblLook w:val="04A0"/>
      </w:tblPr>
      <w:tblGrid>
        <w:gridCol w:w="316"/>
        <w:gridCol w:w="3045"/>
        <w:gridCol w:w="740"/>
        <w:gridCol w:w="769"/>
        <w:gridCol w:w="796"/>
        <w:gridCol w:w="575"/>
        <w:gridCol w:w="461"/>
        <w:gridCol w:w="575"/>
        <w:gridCol w:w="1479"/>
        <w:gridCol w:w="1459"/>
      </w:tblGrid>
      <w:tr w:rsidR="001D2616" w:rsidRPr="00A44D22" w:rsidTr="001D2616">
        <w:trPr>
          <w:jc w:val="center"/>
        </w:trPr>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pPr>
              <w:pStyle w:val="ConsPlusNormal"/>
              <w:spacing w:line="228" w:lineRule="auto"/>
              <w:jc w:val="center"/>
              <w:rPr>
                <w:sz w:val="22"/>
                <w:szCs w:val="22"/>
                <w:lang w:eastAsia="en-US"/>
              </w:rPr>
            </w:pPr>
            <w:r w:rsidRPr="00A44D22">
              <w:rPr>
                <w:sz w:val="22"/>
                <w:szCs w:val="22"/>
              </w:rPr>
              <w:t xml:space="preserve">№ </w:t>
            </w:r>
            <w:proofErr w:type="spellStart"/>
            <w:r w:rsidRPr="00A44D22">
              <w:rPr>
                <w:sz w:val="22"/>
                <w:szCs w:val="22"/>
              </w:rPr>
              <w:t>п</w:t>
            </w:r>
            <w:proofErr w:type="spellEnd"/>
            <w:r w:rsidRPr="00A44D22">
              <w:rPr>
                <w:sz w:val="22"/>
                <w:szCs w:val="22"/>
              </w:rPr>
              <w:t>/</w:t>
            </w:r>
            <w:proofErr w:type="spellStart"/>
            <w:r w:rsidRPr="00A44D22">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pPr>
              <w:pStyle w:val="ConsPlusNormal"/>
              <w:spacing w:line="228" w:lineRule="auto"/>
              <w:jc w:val="center"/>
              <w:rPr>
                <w:sz w:val="22"/>
                <w:szCs w:val="22"/>
                <w:lang w:eastAsia="en-US"/>
              </w:rPr>
            </w:pPr>
            <w:r w:rsidRPr="00A44D22">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pStyle w:val="ConsPlusNormal"/>
              <w:spacing w:line="228" w:lineRule="auto"/>
              <w:jc w:val="center"/>
              <w:rPr>
                <w:sz w:val="22"/>
                <w:szCs w:val="22"/>
                <w:lang w:eastAsia="en-US"/>
              </w:rPr>
            </w:pPr>
            <w:r w:rsidRPr="00A44D22">
              <w:rPr>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1D2616" w:rsidRDefault="00A44D22" w:rsidP="00A44D22">
            <w:pPr>
              <w:pStyle w:val="ConsPlusNormal"/>
              <w:spacing w:line="228" w:lineRule="auto"/>
              <w:jc w:val="center"/>
              <w:rPr>
                <w:b/>
                <w:sz w:val="22"/>
                <w:szCs w:val="22"/>
              </w:rPr>
            </w:pPr>
            <w:r w:rsidRPr="001D2616">
              <w:rPr>
                <w:b/>
                <w:sz w:val="22"/>
                <w:szCs w:val="22"/>
              </w:rPr>
              <w:t xml:space="preserve">2015 </w:t>
            </w:r>
          </w:p>
          <w:p w:rsidR="00A44D22" w:rsidRPr="001D2616" w:rsidRDefault="00A44D22" w:rsidP="00A44D22">
            <w:pPr>
              <w:pStyle w:val="ConsPlusNormal"/>
              <w:spacing w:line="228" w:lineRule="auto"/>
              <w:jc w:val="center"/>
              <w:rPr>
                <w:b/>
                <w:sz w:val="22"/>
                <w:szCs w:val="22"/>
                <w:lang w:eastAsia="en-US"/>
              </w:rPr>
            </w:pPr>
            <w:r w:rsidRPr="001D2616">
              <w:rPr>
                <w:b/>
                <w:sz w:val="22"/>
                <w:szCs w:val="22"/>
              </w:rPr>
              <w:t xml:space="preserve">год </w:t>
            </w:r>
            <w:r w:rsidR="001D2616" w:rsidRPr="001D2616">
              <w:rPr>
                <w:b/>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1D2616" w:rsidRDefault="00A44D22" w:rsidP="00A44D22">
            <w:pPr>
              <w:pStyle w:val="ConsPlusNormal"/>
              <w:spacing w:line="228" w:lineRule="auto"/>
              <w:jc w:val="center"/>
              <w:rPr>
                <w:b/>
                <w:sz w:val="22"/>
                <w:szCs w:val="22"/>
                <w:lang w:eastAsia="en-US"/>
              </w:rPr>
            </w:pPr>
            <w:r w:rsidRPr="001D2616">
              <w:rPr>
                <w:b/>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pStyle w:val="ConsPlusNormal"/>
              <w:spacing w:line="228" w:lineRule="auto"/>
              <w:jc w:val="center"/>
              <w:rPr>
                <w:sz w:val="22"/>
                <w:szCs w:val="22"/>
                <w:lang w:eastAsia="en-US"/>
              </w:rPr>
            </w:pPr>
            <w:r w:rsidRPr="00A44D22">
              <w:rPr>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rsidP="00A44D22">
            <w:pPr>
              <w:pStyle w:val="ConsPlusNormal"/>
              <w:spacing w:line="228" w:lineRule="auto"/>
              <w:jc w:val="center"/>
              <w:rPr>
                <w:sz w:val="22"/>
                <w:szCs w:val="22"/>
                <w:lang w:eastAsia="en-US"/>
              </w:rPr>
            </w:pPr>
            <w:r w:rsidRPr="00A44D22">
              <w:rPr>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pStyle w:val="ConsPlusNormal"/>
              <w:spacing w:line="228" w:lineRule="auto"/>
              <w:jc w:val="center"/>
              <w:rPr>
                <w:sz w:val="22"/>
                <w:szCs w:val="22"/>
                <w:lang w:eastAsia="en-US"/>
              </w:rPr>
            </w:pPr>
            <w:r w:rsidRPr="00A44D22">
              <w:rPr>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rsidP="00A44D22">
            <w:pPr>
              <w:pStyle w:val="ConsPlusNormal"/>
              <w:spacing w:line="228" w:lineRule="auto"/>
              <w:jc w:val="center"/>
              <w:rPr>
                <w:sz w:val="22"/>
                <w:szCs w:val="22"/>
                <w:lang w:eastAsia="en-US"/>
              </w:rPr>
            </w:pPr>
            <w:r w:rsidRPr="00A44D22">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rsidP="00A44D22">
            <w:pPr>
              <w:pStyle w:val="ConsPlusNormal"/>
              <w:spacing w:line="228" w:lineRule="auto"/>
              <w:jc w:val="center"/>
              <w:rPr>
                <w:sz w:val="22"/>
                <w:szCs w:val="22"/>
                <w:lang w:eastAsia="en-US"/>
              </w:rPr>
            </w:pPr>
            <w:r w:rsidRPr="00A44D22">
              <w:rPr>
                <w:sz w:val="22"/>
                <w:szCs w:val="22"/>
                <w:lang w:eastAsia="en-US"/>
              </w:rPr>
              <w:t>Комментарий к методике расчета показателя</w:t>
            </w:r>
          </w:p>
        </w:tc>
      </w:tr>
      <w:tr w:rsidR="001D2616" w:rsidRPr="00A44D22" w:rsidTr="001D2616">
        <w:trPr>
          <w:jc w:val="center"/>
        </w:trPr>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pPr>
              <w:pStyle w:val="ConsPlusNormal"/>
              <w:spacing w:line="228" w:lineRule="auto"/>
              <w:jc w:val="center"/>
              <w:rPr>
                <w:sz w:val="22"/>
                <w:szCs w:val="22"/>
                <w:lang w:eastAsia="en-US"/>
              </w:rPr>
            </w:pPr>
            <w:r w:rsidRPr="00A44D22">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pPr>
              <w:spacing w:line="228" w:lineRule="auto"/>
              <w:ind w:firstLine="0"/>
              <w:rPr>
                <w:rFonts w:eastAsia="Calibri" w:cs="Times New Roman"/>
                <w:sz w:val="22"/>
              </w:rPr>
            </w:pPr>
            <w:r w:rsidRPr="00A44D22">
              <w:rPr>
                <w:sz w:val="22"/>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Смоленской области,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spacing w:line="228" w:lineRule="auto"/>
              <w:ind w:firstLine="0"/>
              <w:jc w:val="center"/>
              <w:rPr>
                <w:rFonts w:eastAsia="Calibri" w:cs="Times New Roman"/>
                <w:sz w:val="22"/>
              </w:rPr>
            </w:pPr>
            <w:r w:rsidRPr="00A44D22">
              <w:rPr>
                <w:sz w:val="22"/>
              </w:rPr>
              <w:t>66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1D2616" w:rsidRDefault="00A44D22" w:rsidP="00A44D22">
            <w:pPr>
              <w:spacing w:line="228" w:lineRule="auto"/>
              <w:ind w:firstLine="0"/>
              <w:jc w:val="center"/>
              <w:rPr>
                <w:rFonts w:eastAsia="Calibri" w:cs="Times New Roman"/>
                <w:b/>
                <w:sz w:val="22"/>
              </w:rPr>
            </w:pPr>
            <w:r w:rsidRPr="001D2616">
              <w:rPr>
                <w:b/>
                <w:sz w:val="22"/>
              </w:rPr>
              <w:t>70,3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1D2616" w:rsidRDefault="00A44D22" w:rsidP="00A44D22">
            <w:pPr>
              <w:spacing w:line="228" w:lineRule="auto"/>
              <w:ind w:firstLine="0"/>
              <w:jc w:val="center"/>
              <w:rPr>
                <w:rFonts w:eastAsia="Calibri" w:cs="Times New Roman"/>
                <w:b/>
                <w:sz w:val="22"/>
              </w:rPr>
            </w:pPr>
            <w:r w:rsidRPr="001D2616">
              <w:rPr>
                <w:b/>
                <w:sz w:val="22"/>
              </w:rPr>
              <w:t>70,3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spacing w:line="228" w:lineRule="auto"/>
              <w:ind w:firstLine="0"/>
              <w:jc w:val="center"/>
              <w:rPr>
                <w:rFonts w:eastAsia="Calibri" w:cs="Times New Roman"/>
                <w:sz w:val="22"/>
              </w:rPr>
            </w:pPr>
            <w:r w:rsidRPr="00A44D22">
              <w:rPr>
                <w:sz w:val="22"/>
              </w:rPr>
              <w:t>71</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A44D22" w:rsidP="00A44D22">
            <w:pPr>
              <w:spacing w:line="228" w:lineRule="auto"/>
              <w:ind w:firstLine="0"/>
              <w:jc w:val="center"/>
              <w:rPr>
                <w:rFonts w:eastAsia="Calibri" w:cs="Times New Roman"/>
                <w:sz w:val="22"/>
              </w:rPr>
            </w:pPr>
            <w:r w:rsidRPr="00A44D22">
              <w:rPr>
                <w:sz w:val="22"/>
              </w:rPr>
              <w:t>72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4D22" w:rsidRPr="00A44D22" w:rsidRDefault="00A44D22" w:rsidP="00A44D22">
            <w:pPr>
              <w:spacing w:line="228" w:lineRule="auto"/>
              <w:ind w:firstLine="0"/>
              <w:jc w:val="center"/>
              <w:rPr>
                <w:rFonts w:eastAsia="Calibri" w:cs="Times New Roman"/>
                <w:sz w:val="22"/>
              </w:rPr>
            </w:pPr>
            <w:r w:rsidRPr="00A44D22">
              <w:rPr>
                <w:sz w:val="22"/>
              </w:rPr>
              <w:t>73</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1D2616">
            <w:pPr>
              <w:spacing w:line="228"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44D22" w:rsidRPr="00A44D22" w:rsidRDefault="001D2616">
            <w:pPr>
              <w:spacing w:line="228" w:lineRule="auto"/>
              <w:ind w:firstLine="0"/>
              <w:jc w:val="center"/>
              <w:rPr>
                <w:rFonts w:eastAsia="Calibri" w:cs="Times New Roman"/>
                <w:sz w:val="22"/>
              </w:rPr>
            </w:pPr>
            <w:r>
              <w:rPr>
                <w:rFonts w:eastAsia="Calibri" w:cs="Times New Roman"/>
                <w:sz w:val="22"/>
              </w:rPr>
              <w:t>Соответствует методике оценки ФАС</w:t>
            </w:r>
          </w:p>
        </w:tc>
      </w:tr>
      <w:tr w:rsidR="001D2616" w:rsidRPr="00A44D22" w:rsidTr="001D2616">
        <w:trPr>
          <w:jc w:val="center"/>
        </w:trPr>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pPr>
              <w:spacing w:line="228" w:lineRule="auto"/>
              <w:ind w:firstLine="0"/>
              <w:jc w:val="center"/>
              <w:rPr>
                <w:rFonts w:eastAsia="Calibri" w:cs="Times New Roman"/>
                <w:sz w:val="22"/>
              </w:rPr>
            </w:pPr>
            <w:r w:rsidRPr="00A44D22">
              <w:rPr>
                <w:sz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pPr>
              <w:spacing w:line="228" w:lineRule="auto"/>
              <w:ind w:firstLine="0"/>
              <w:rPr>
                <w:rFonts w:eastAsia="Calibri" w:cs="Times New Roman"/>
                <w:color w:val="000000"/>
                <w:sz w:val="22"/>
              </w:rPr>
            </w:pPr>
            <w:r w:rsidRPr="00A44D22">
              <w:rPr>
                <w:sz w:val="22"/>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Смоленской области,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58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1D2616" w:rsidRDefault="001D2616" w:rsidP="00A44D22">
            <w:pPr>
              <w:spacing w:line="228" w:lineRule="auto"/>
              <w:ind w:firstLine="0"/>
              <w:jc w:val="center"/>
              <w:rPr>
                <w:rFonts w:eastAsia="Calibri" w:cs="Times New Roman"/>
                <w:b/>
                <w:sz w:val="22"/>
              </w:rPr>
            </w:pPr>
            <w:r w:rsidRPr="001D2616">
              <w:rPr>
                <w:b/>
                <w:sz w:val="22"/>
              </w:rPr>
              <w:t>61,8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1D2616" w:rsidRDefault="001D2616" w:rsidP="00A44D22">
            <w:pPr>
              <w:spacing w:line="228" w:lineRule="auto"/>
              <w:ind w:firstLine="0"/>
              <w:jc w:val="center"/>
              <w:rPr>
                <w:rFonts w:eastAsia="Calibri" w:cs="Times New Roman"/>
                <w:b/>
                <w:sz w:val="22"/>
              </w:rPr>
            </w:pPr>
            <w:r w:rsidRPr="001D2616">
              <w:rPr>
                <w:b/>
                <w:sz w:val="22"/>
              </w:rPr>
              <w:t>61,8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62,8</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A44D22">
            <w:pPr>
              <w:spacing w:line="228" w:lineRule="auto"/>
              <w:ind w:firstLine="0"/>
              <w:jc w:val="center"/>
              <w:rPr>
                <w:rFonts w:eastAsia="Calibri" w:cs="Times New Roman"/>
                <w:sz w:val="22"/>
              </w:rPr>
            </w:pPr>
            <w:r w:rsidRPr="00A44D22">
              <w:rPr>
                <w:sz w:val="22"/>
              </w:rPr>
              <w:t>63,8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64,8</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5A6E29">
            <w:pPr>
              <w:spacing w:line="228"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5A6E29">
            <w:pPr>
              <w:spacing w:line="228" w:lineRule="auto"/>
              <w:ind w:firstLine="0"/>
              <w:jc w:val="center"/>
              <w:rPr>
                <w:rFonts w:eastAsia="Calibri" w:cs="Times New Roman"/>
                <w:sz w:val="22"/>
              </w:rPr>
            </w:pPr>
            <w:r>
              <w:rPr>
                <w:rFonts w:eastAsia="Calibri" w:cs="Times New Roman"/>
                <w:sz w:val="22"/>
              </w:rPr>
              <w:t>Соответствует методике оценки ФАС</w:t>
            </w:r>
          </w:p>
        </w:tc>
      </w:tr>
      <w:tr w:rsidR="001D2616" w:rsidRPr="00A44D22" w:rsidTr="001D2616">
        <w:trPr>
          <w:jc w:val="center"/>
        </w:trPr>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pPr>
              <w:spacing w:line="228" w:lineRule="auto"/>
              <w:ind w:firstLine="0"/>
              <w:jc w:val="center"/>
              <w:rPr>
                <w:rFonts w:eastAsia="Calibri" w:cs="Times New Roman"/>
                <w:sz w:val="22"/>
              </w:rPr>
            </w:pPr>
            <w:r w:rsidRPr="00A44D22">
              <w:rPr>
                <w:sz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pPr>
              <w:spacing w:line="228" w:lineRule="auto"/>
              <w:ind w:firstLine="0"/>
              <w:rPr>
                <w:rFonts w:eastAsia="Calibri" w:cs="Times New Roman"/>
                <w:color w:val="000000"/>
                <w:sz w:val="22"/>
              </w:rPr>
            </w:pPr>
            <w:r w:rsidRPr="00A44D22">
              <w:rPr>
                <w:sz w:val="22"/>
              </w:rP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Смоленской области,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1D2616" w:rsidRDefault="001D2616" w:rsidP="00A44D22">
            <w:pPr>
              <w:spacing w:line="228" w:lineRule="auto"/>
              <w:ind w:firstLine="0"/>
              <w:jc w:val="center"/>
              <w:rPr>
                <w:rFonts w:eastAsia="Calibri" w:cs="Times New Roman"/>
                <w:b/>
                <w:sz w:val="22"/>
              </w:rPr>
            </w:pPr>
            <w:r w:rsidRPr="001D2616">
              <w:rPr>
                <w:b/>
                <w:sz w:val="22"/>
              </w:rPr>
              <w:t>66,3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1D2616" w:rsidRDefault="001D2616" w:rsidP="00A44D22">
            <w:pPr>
              <w:spacing w:line="228" w:lineRule="auto"/>
              <w:ind w:firstLine="0"/>
              <w:jc w:val="center"/>
              <w:rPr>
                <w:rFonts w:eastAsia="Calibri" w:cs="Times New Roman"/>
                <w:b/>
                <w:sz w:val="22"/>
              </w:rPr>
            </w:pPr>
            <w:r w:rsidRPr="001D2616">
              <w:rPr>
                <w:b/>
                <w:sz w:val="22"/>
              </w:rPr>
              <w:t>66,3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67</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A44D22">
            <w:pPr>
              <w:spacing w:line="228" w:lineRule="auto"/>
              <w:ind w:firstLine="0"/>
              <w:jc w:val="center"/>
              <w:rPr>
                <w:rFonts w:eastAsia="Calibri" w:cs="Times New Roman"/>
                <w:sz w:val="22"/>
              </w:rPr>
            </w:pPr>
            <w:r w:rsidRPr="00A44D22">
              <w:rPr>
                <w:sz w:val="22"/>
              </w:rPr>
              <w:t>68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2616" w:rsidRPr="00A44D22" w:rsidRDefault="001D2616" w:rsidP="00A44D22">
            <w:pPr>
              <w:spacing w:line="228" w:lineRule="auto"/>
              <w:ind w:firstLine="0"/>
              <w:jc w:val="center"/>
              <w:rPr>
                <w:rFonts w:eastAsia="Calibri" w:cs="Times New Roman"/>
                <w:sz w:val="22"/>
              </w:rPr>
            </w:pPr>
            <w:r w:rsidRPr="00A44D22">
              <w:rPr>
                <w:sz w:val="22"/>
              </w:rPr>
              <w:t>69</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5A6E29">
            <w:pPr>
              <w:spacing w:line="228"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1D2616" w:rsidRPr="00A44D22" w:rsidRDefault="001D2616" w:rsidP="005A6E29">
            <w:pPr>
              <w:spacing w:line="228" w:lineRule="auto"/>
              <w:ind w:firstLine="0"/>
              <w:jc w:val="center"/>
              <w:rPr>
                <w:rFonts w:eastAsia="Calibri" w:cs="Times New Roman"/>
                <w:sz w:val="22"/>
              </w:rPr>
            </w:pPr>
            <w:r>
              <w:rPr>
                <w:rFonts w:eastAsia="Calibri" w:cs="Times New Roman"/>
                <w:sz w:val="22"/>
              </w:rPr>
              <w:t>Соответствует методике оценки ФАС</w:t>
            </w:r>
          </w:p>
        </w:tc>
      </w:tr>
    </w:tbl>
    <w:p w:rsidR="00865CC1" w:rsidRDefault="001D2616" w:rsidP="00865CC1">
      <w:pPr>
        <w:rPr>
          <w:rFonts w:eastAsia="Calibri"/>
          <w:szCs w:val="28"/>
        </w:rPr>
      </w:pPr>
      <w:r w:rsidRPr="001D2616">
        <w:rPr>
          <w:rFonts w:eastAsia="Calibri"/>
          <w:szCs w:val="28"/>
        </w:rPr>
        <w:lastRenderedPageBreak/>
        <w:t xml:space="preserve">Целевые показатели 2015 года выполнены. </w:t>
      </w:r>
    </w:p>
    <w:p w:rsidR="00190C89" w:rsidRDefault="001D2616" w:rsidP="00865CC1">
      <w:pPr>
        <w:rPr>
          <w:rFonts w:eastAsia="Calibri"/>
          <w:szCs w:val="28"/>
        </w:rPr>
      </w:pPr>
      <w:r w:rsidRPr="001D2616">
        <w:rPr>
          <w:rFonts w:eastAsia="Calibri"/>
          <w:szCs w:val="28"/>
        </w:rPr>
        <w:t>Реализованы следующие мероприятия дорожной карты:</w:t>
      </w:r>
    </w:p>
    <w:p w:rsidR="00912129" w:rsidRPr="00631410" w:rsidRDefault="00912129" w:rsidP="00865CC1">
      <w:pPr>
        <w:rPr>
          <w:rFonts w:cs="Times New Roman"/>
          <w:szCs w:val="28"/>
        </w:rPr>
      </w:pPr>
      <w:r>
        <w:rPr>
          <w:rFonts w:cs="Times New Roman"/>
          <w:szCs w:val="28"/>
        </w:rPr>
        <w:t xml:space="preserve">1. </w:t>
      </w:r>
      <w:r w:rsidRPr="00912129">
        <w:rPr>
          <w:rFonts w:cs="Times New Roman"/>
          <w:szCs w:val="28"/>
        </w:rPr>
        <w:t>Организ</w:t>
      </w:r>
      <w:r w:rsidR="00865CC1">
        <w:rPr>
          <w:rFonts w:cs="Times New Roman"/>
          <w:szCs w:val="28"/>
        </w:rPr>
        <w:t>ован</w:t>
      </w:r>
      <w:r w:rsidRPr="00912129">
        <w:rPr>
          <w:rFonts w:cs="Times New Roman"/>
          <w:szCs w:val="28"/>
        </w:rPr>
        <w:t xml:space="preserve"> и проведен конкурс на осуществление пассажирских перевозок автомобильным транспортом на пригородных и межмуниципальных </w:t>
      </w:r>
      <w:r w:rsidRPr="00631410">
        <w:rPr>
          <w:rFonts w:cs="Times New Roman"/>
          <w:szCs w:val="28"/>
        </w:rPr>
        <w:t>маршрутах на территории Смоленской области.</w:t>
      </w:r>
    </w:p>
    <w:p w:rsidR="00631410" w:rsidRDefault="00DA340B" w:rsidP="00865CC1">
      <w:pPr>
        <w:rPr>
          <w:rFonts w:cs="Times New Roman"/>
          <w:szCs w:val="28"/>
        </w:rPr>
      </w:pPr>
      <w:r w:rsidRPr="00631410">
        <w:rPr>
          <w:rFonts w:cs="Times New Roman"/>
          <w:szCs w:val="28"/>
        </w:rPr>
        <w:t xml:space="preserve">2. </w:t>
      </w:r>
      <w:r w:rsidR="00631410" w:rsidRPr="00631410">
        <w:rPr>
          <w:rFonts w:cs="Times New Roman"/>
          <w:bCs/>
          <w:spacing w:val="-4"/>
          <w:szCs w:val="28"/>
        </w:rPr>
        <w:t xml:space="preserve">Предоставлены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данным видам сообщений и средствами областного бюджета, предоставляемыми в целях обеспечения равной доступности услуг общественного транспорта пригородных маршрутов для отдельных категорий граждан, оказание мер социальной поддержки которым относится к ведению Российской Федерации и субъекта Российской Федерации, в рамках реализации областной государственной программы «Развитие дорожно-транспортного комплекса Смоленской области» на 2014-2020 годы, утвержденной постановлением Администрации Смоленской области  от 20.11.2013 № 932. В 2015 году субсидии предоставлены </w:t>
      </w:r>
      <w:r w:rsidR="00631410" w:rsidRPr="00631410">
        <w:rPr>
          <w:rFonts w:cs="Times New Roman"/>
          <w:spacing w:val="-4"/>
          <w:szCs w:val="28"/>
        </w:rPr>
        <w:t>15 перевозчикам в размере 66</w:t>
      </w:r>
      <w:r w:rsidR="00865CC1">
        <w:rPr>
          <w:rFonts w:cs="Times New Roman"/>
          <w:spacing w:val="-4"/>
          <w:szCs w:val="28"/>
        </w:rPr>
        <w:t>,</w:t>
      </w:r>
      <w:r w:rsidR="00631410" w:rsidRPr="00631410">
        <w:rPr>
          <w:rFonts w:cs="Times New Roman"/>
          <w:spacing w:val="-4"/>
          <w:szCs w:val="28"/>
        </w:rPr>
        <w:t xml:space="preserve">925 </w:t>
      </w:r>
      <w:r w:rsidR="00865CC1">
        <w:rPr>
          <w:rFonts w:cs="Times New Roman"/>
          <w:spacing w:val="-4"/>
          <w:szCs w:val="28"/>
        </w:rPr>
        <w:t>млн</w:t>
      </w:r>
      <w:r w:rsidR="00631410" w:rsidRPr="00631410">
        <w:rPr>
          <w:rFonts w:cs="Times New Roman"/>
          <w:spacing w:val="-4"/>
          <w:szCs w:val="28"/>
        </w:rPr>
        <w:t>. рублей.</w:t>
      </w:r>
      <w:r w:rsidR="00631410" w:rsidRPr="00631410">
        <w:rPr>
          <w:rFonts w:cs="Times New Roman"/>
          <w:szCs w:val="28"/>
        </w:rPr>
        <w:t xml:space="preserve"> </w:t>
      </w:r>
    </w:p>
    <w:p w:rsidR="00631410" w:rsidRPr="001E6088" w:rsidRDefault="00631410" w:rsidP="00865CC1">
      <w:pPr>
        <w:rPr>
          <w:rFonts w:cs="Times New Roman"/>
          <w:szCs w:val="28"/>
        </w:rPr>
      </w:pPr>
      <w:r w:rsidRPr="001E6088">
        <w:rPr>
          <w:rFonts w:cs="Times New Roman"/>
          <w:szCs w:val="28"/>
        </w:rPr>
        <w:t xml:space="preserve">3. </w:t>
      </w:r>
      <w:r w:rsidRPr="001E6088">
        <w:rPr>
          <w:rFonts w:cs="Times New Roman"/>
          <w:spacing w:val="-4"/>
          <w:szCs w:val="28"/>
        </w:rPr>
        <w:t>Предоставлены 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1E6088">
        <w:rPr>
          <w:rFonts w:cs="Times New Roman"/>
          <w:bCs/>
          <w:spacing w:val="-4"/>
          <w:szCs w:val="28"/>
        </w:rPr>
        <w:t xml:space="preserve">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2014-2020 годы, утвержденной постановлением Администрации Смоленской области от 08.11.2013 № 894. В </w:t>
      </w:r>
      <w:r w:rsidR="001E6088">
        <w:rPr>
          <w:rFonts w:cs="Times New Roman"/>
          <w:bCs/>
          <w:spacing w:val="-4"/>
          <w:szCs w:val="28"/>
        </w:rPr>
        <w:t xml:space="preserve">том числе в </w:t>
      </w:r>
      <w:r w:rsidRPr="001E6088">
        <w:rPr>
          <w:rFonts w:cs="Times New Roman"/>
          <w:bCs/>
          <w:spacing w:val="-4"/>
          <w:szCs w:val="28"/>
        </w:rPr>
        <w:t xml:space="preserve">2015 году субсидии предоставлены </w:t>
      </w:r>
      <w:r w:rsidRPr="001E6088">
        <w:rPr>
          <w:rFonts w:cs="Times New Roman"/>
          <w:szCs w:val="28"/>
        </w:rPr>
        <w:t>5 негосударственным перевозчикам на межрегиональных маршрутах в размере 2,28 млн. рублей</w:t>
      </w:r>
      <w:r w:rsidR="001E6088">
        <w:rPr>
          <w:rFonts w:cs="Times New Roman"/>
          <w:szCs w:val="28"/>
        </w:rPr>
        <w:t>.</w:t>
      </w:r>
    </w:p>
    <w:p w:rsidR="00865CC1" w:rsidRDefault="00631410" w:rsidP="00865CC1">
      <w:pPr>
        <w:rPr>
          <w:rFonts w:cs="Times New Roman"/>
          <w:szCs w:val="28"/>
        </w:rPr>
      </w:pPr>
      <w:r>
        <w:rPr>
          <w:rFonts w:cs="Times New Roman"/>
          <w:szCs w:val="28"/>
        </w:rPr>
        <w:t>4</w:t>
      </w:r>
      <w:r w:rsidR="00912129">
        <w:rPr>
          <w:rFonts w:cs="Times New Roman"/>
          <w:szCs w:val="28"/>
        </w:rPr>
        <w:t xml:space="preserve">.  </w:t>
      </w:r>
      <w:r w:rsidR="00865CC1">
        <w:rPr>
          <w:rFonts w:cs="Times New Roman"/>
          <w:szCs w:val="28"/>
        </w:rPr>
        <w:t>Н</w:t>
      </w:r>
      <w:r w:rsidR="00912129" w:rsidRPr="00912129">
        <w:rPr>
          <w:rFonts w:cs="Times New Roman"/>
          <w:szCs w:val="28"/>
        </w:rPr>
        <w:t xml:space="preserve">а сайте Департамента Смоленской области по транспорту и дорожному хозяйству в сети «Интернет» </w:t>
      </w:r>
      <w:r w:rsidR="00865CC1">
        <w:rPr>
          <w:rFonts w:cs="Times New Roman"/>
          <w:szCs w:val="28"/>
        </w:rPr>
        <w:t>р</w:t>
      </w:r>
      <w:r w:rsidR="00865CC1" w:rsidRPr="00912129">
        <w:rPr>
          <w:rFonts w:cs="Times New Roman"/>
          <w:szCs w:val="28"/>
        </w:rPr>
        <w:t>азмещен</w:t>
      </w:r>
      <w:r w:rsidR="00865CC1">
        <w:rPr>
          <w:rFonts w:cs="Times New Roman"/>
          <w:szCs w:val="28"/>
        </w:rPr>
        <w:t>ы</w:t>
      </w:r>
      <w:r w:rsidR="00865CC1" w:rsidRPr="00912129">
        <w:rPr>
          <w:rFonts w:cs="Times New Roman"/>
          <w:szCs w:val="28"/>
        </w:rPr>
        <w:t xml:space="preserve"> и поддерж</w:t>
      </w:r>
      <w:r w:rsidR="00865CC1">
        <w:rPr>
          <w:rFonts w:cs="Times New Roman"/>
          <w:szCs w:val="28"/>
        </w:rPr>
        <w:t>иваются</w:t>
      </w:r>
      <w:r w:rsidR="00865CC1" w:rsidRPr="00912129">
        <w:rPr>
          <w:rFonts w:cs="Times New Roman"/>
          <w:szCs w:val="28"/>
        </w:rPr>
        <w:t xml:space="preserve"> в актуальном состоянии </w:t>
      </w:r>
      <w:r w:rsidR="00912129" w:rsidRPr="00912129">
        <w:rPr>
          <w:rFonts w:cs="Times New Roman"/>
          <w:szCs w:val="28"/>
        </w:rPr>
        <w:t>реестр</w:t>
      </w:r>
      <w:r w:rsidR="00865CC1">
        <w:rPr>
          <w:rFonts w:cs="Times New Roman"/>
          <w:szCs w:val="28"/>
        </w:rPr>
        <w:t>ы</w:t>
      </w:r>
      <w:r w:rsidR="00912129" w:rsidRPr="00912129">
        <w:rPr>
          <w:rFonts w:cs="Times New Roman"/>
          <w:szCs w:val="28"/>
        </w:rPr>
        <w:t xml:space="preserve"> пригородных и межмуниципальных маршрутов Смоленской области</w:t>
      </w:r>
      <w:r w:rsidR="00912129">
        <w:rPr>
          <w:rFonts w:cs="Times New Roman"/>
          <w:szCs w:val="28"/>
        </w:rPr>
        <w:t xml:space="preserve">. </w:t>
      </w:r>
    </w:p>
    <w:p w:rsidR="00912129" w:rsidRPr="00912129" w:rsidRDefault="00912129" w:rsidP="00865CC1">
      <w:pPr>
        <w:rPr>
          <w:szCs w:val="28"/>
        </w:rPr>
      </w:pPr>
      <w:r>
        <w:rPr>
          <w:rFonts w:cs="Times New Roman"/>
          <w:szCs w:val="28"/>
        </w:rPr>
        <w:t xml:space="preserve">В частности, </w:t>
      </w:r>
      <w:r w:rsidRPr="00912129">
        <w:rPr>
          <w:rFonts w:cs="Times New Roman"/>
          <w:szCs w:val="28"/>
        </w:rPr>
        <w:t xml:space="preserve">размещена развернутая информация по маршрутной сети: </w:t>
      </w:r>
      <w:r>
        <w:rPr>
          <w:rFonts w:cs="Times New Roman"/>
          <w:szCs w:val="28"/>
        </w:rPr>
        <w:t>р</w:t>
      </w:r>
      <w:r w:rsidRPr="00912129">
        <w:rPr>
          <w:rFonts w:cs="Times New Roman"/>
          <w:szCs w:val="28"/>
        </w:rPr>
        <w:t xml:space="preserve">еестр пригородных маршрутов Смоленской области регулярных перевозок пассажиров автомобильным транспортом; </w:t>
      </w:r>
      <w:r>
        <w:rPr>
          <w:rFonts w:cs="Times New Roman"/>
          <w:szCs w:val="28"/>
        </w:rPr>
        <w:t>р</w:t>
      </w:r>
      <w:r w:rsidRPr="00912129">
        <w:rPr>
          <w:rFonts w:cs="Times New Roman"/>
          <w:szCs w:val="28"/>
        </w:rPr>
        <w:t>еестр межмуниципальных маршрутов Смоленской области регулярных перевозок пассажиров автомобильным транспортом.</w:t>
      </w:r>
    </w:p>
    <w:p w:rsidR="001D2616" w:rsidRPr="001D2616" w:rsidRDefault="00631410" w:rsidP="00865CC1">
      <w:pPr>
        <w:rPr>
          <w:rFonts w:eastAsia="Calibri"/>
          <w:szCs w:val="28"/>
        </w:rPr>
      </w:pPr>
      <w:r>
        <w:rPr>
          <w:szCs w:val="28"/>
        </w:rPr>
        <w:t>5</w:t>
      </w:r>
      <w:r w:rsidR="00912129">
        <w:rPr>
          <w:szCs w:val="28"/>
        </w:rPr>
        <w:t xml:space="preserve">. </w:t>
      </w:r>
      <w:r w:rsidR="00865CC1">
        <w:rPr>
          <w:szCs w:val="28"/>
        </w:rPr>
        <w:t>Организовано о</w:t>
      </w:r>
      <w:r w:rsidR="00912129" w:rsidRPr="00912129">
        <w:rPr>
          <w:szCs w:val="28"/>
        </w:rPr>
        <w:t>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w:t>
      </w:r>
      <w:r w:rsidR="00912129">
        <w:rPr>
          <w:szCs w:val="28"/>
        </w:rPr>
        <w:t>.</w:t>
      </w:r>
    </w:p>
    <w:p w:rsidR="00EF1B28" w:rsidRDefault="00EF1B28" w:rsidP="00190C89">
      <w:pPr>
        <w:jc w:val="center"/>
        <w:rPr>
          <w:b/>
          <w:szCs w:val="28"/>
        </w:rPr>
      </w:pPr>
    </w:p>
    <w:p w:rsidR="00865CC1" w:rsidRDefault="00865CC1" w:rsidP="00190C89">
      <w:pPr>
        <w:jc w:val="center"/>
        <w:rPr>
          <w:b/>
          <w:szCs w:val="28"/>
        </w:rPr>
      </w:pPr>
    </w:p>
    <w:p w:rsidR="00865CC1" w:rsidRDefault="00865CC1" w:rsidP="00190C89">
      <w:pPr>
        <w:jc w:val="center"/>
        <w:rPr>
          <w:b/>
          <w:szCs w:val="28"/>
        </w:rPr>
      </w:pPr>
    </w:p>
    <w:p w:rsidR="00865CC1" w:rsidRDefault="00865CC1" w:rsidP="00190C89">
      <w:pPr>
        <w:jc w:val="center"/>
        <w:rPr>
          <w:b/>
          <w:szCs w:val="28"/>
        </w:rPr>
      </w:pPr>
    </w:p>
    <w:p w:rsidR="00865CC1" w:rsidRDefault="00865CC1" w:rsidP="00190C89">
      <w:pPr>
        <w:jc w:val="center"/>
        <w:rPr>
          <w:b/>
          <w:szCs w:val="28"/>
        </w:rPr>
      </w:pPr>
    </w:p>
    <w:p w:rsidR="00190C89" w:rsidRDefault="00190C89" w:rsidP="00190C89">
      <w:pPr>
        <w:jc w:val="center"/>
        <w:rPr>
          <w:b/>
          <w:szCs w:val="28"/>
        </w:rPr>
      </w:pPr>
      <w:r>
        <w:rPr>
          <w:b/>
          <w:szCs w:val="28"/>
        </w:rPr>
        <w:lastRenderedPageBreak/>
        <w:t xml:space="preserve">10. Рынок услуг связи </w:t>
      </w:r>
    </w:p>
    <w:tbl>
      <w:tblPr>
        <w:tblW w:w="0" w:type="auto"/>
        <w:jc w:val="center"/>
        <w:tblCellMar>
          <w:top w:w="75" w:type="dxa"/>
          <w:left w:w="0" w:type="dxa"/>
          <w:bottom w:w="75" w:type="dxa"/>
          <w:right w:w="0" w:type="dxa"/>
        </w:tblCellMar>
        <w:tblLook w:val="04A0"/>
      </w:tblPr>
      <w:tblGrid>
        <w:gridCol w:w="2869"/>
        <w:gridCol w:w="776"/>
        <w:gridCol w:w="824"/>
        <w:gridCol w:w="835"/>
        <w:gridCol w:w="727"/>
        <w:gridCol w:w="608"/>
        <w:gridCol w:w="608"/>
        <w:gridCol w:w="1570"/>
        <w:gridCol w:w="1512"/>
      </w:tblGrid>
      <w:tr w:rsidR="00912129" w:rsidTr="007F3C46">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Default="00912129">
            <w:pPr>
              <w:pStyle w:val="ConsPlusNormal"/>
              <w:spacing w:line="228" w:lineRule="auto"/>
              <w:jc w:val="center"/>
              <w:rPr>
                <w:sz w:val="24"/>
                <w:szCs w:val="24"/>
                <w:lang w:eastAsia="en-US"/>
              </w:rPr>
            </w:pPr>
            <w:r>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pStyle w:val="ConsPlusNormal"/>
              <w:spacing w:line="228" w:lineRule="auto"/>
              <w:jc w:val="center"/>
              <w:rPr>
                <w:sz w:val="24"/>
                <w:szCs w:val="24"/>
                <w:lang w:eastAsia="en-US"/>
              </w:rPr>
            </w:pPr>
            <w:r>
              <w:rPr>
                <w:sz w:val="24"/>
                <w:szCs w:val="24"/>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Pr="007F3C46" w:rsidRDefault="00912129" w:rsidP="007F3C46">
            <w:pPr>
              <w:pStyle w:val="ConsPlusNormal"/>
              <w:spacing w:line="228" w:lineRule="auto"/>
              <w:jc w:val="center"/>
              <w:rPr>
                <w:b/>
                <w:sz w:val="24"/>
                <w:szCs w:val="24"/>
                <w:lang w:eastAsia="en-US"/>
              </w:rPr>
            </w:pPr>
            <w:r w:rsidRPr="007F3C46">
              <w:rPr>
                <w:b/>
                <w:sz w:val="24"/>
                <w:szCs w:val="24"/>
              </w:rPr>
              <w:t>2015 год</w:t>
            </w:r>
            <w:r w:rsidR="007F3C46" w:rsidRPr="007F3C46">
              <w:rPr>
                <w:b/>
                <w:sz w:val="24"/>
                <w:szCs w:val="24"/>
              </w:rPr>
              <w:t xml:space="preserve"> (план)</w:t>
            </w:r>
            <w:r w:rsidRPr="007F3C46">
              <w:rPr>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Pr="007F3C46" w:rsidRDefault="00912129" w:rsidP="005A6E29">
            <w:pPr>
              <w:pStyle w:val="ConsPlusNormal"/>
              <w:spacing w:line="228" w:lineRule="auto"/>
              <w:jc w:val="center"/>
              <w:rPr>
                <w:b/>
                <w:sz w:val="24"/>
                <w:szCs w:val="24"/>
                <w:lang w:eastAsia="en-US"/>
              </w:rPr>
            </w:pPr>
            <w:r w:rsidRPr="007F3C46">
              <w:rPr>
                <w:b/>
                <w:sz w:val="24"/>
                <w:szCs w:val="24"/>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pStyle w:val="ConsPlusNormal"/>
              <w:spacing w:line="228" w:lineRule="auto"/>
              <w:jc w:val="center"/>
              <w:rPr>
                <w:sz w:val="24"/>
                <w:szCs w:val="24"/>
                <w:lang w:eastAsia="en-US"/>
              </w:rPr>
            </w:pPr>
            <w:r>
              <w:rPr>
                <w:sz w:val="24"/>
                <w:szCs w:val="24"/>
              </w:rPr>
              <w:t xml:space="preserve">2016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pStyle w:val="ConsPlusNormal"/>
              <w:spacing w:line="228" w:lineRule="auto"/>
              <w:jc w:val="center"/>
              <w:rPr>
                <w:sz w:val="24"/>
                <w:szCs w:val="24"/>
                <w:lang w:eastAsia="en-US"/>
              </w:rPr>
            </w:pPr>
            <w:r>
              <w:rPr>
                <w:sz w:val="24"/>
                <w:szCs w:val="24"/>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pStyle w:val="ConsPlusNormal"/>
              <w:spacing w:line="228" w:lineRule="auto"/>
              <w:jc w:val="center"/>
              <w:rPr>
                <w:sz w:val="24"/>
                <w:szCs w:val="24"/>
                <w:lang w:eastAsia="en-US"/>
              </w:rPr>
            </w:pPr>
            <w:r>
              <w:rPr>
                <w:sz w:val="24"/>
                <w:szCs w:val="24"/>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Pr="00A44D22" w:rsidRDefault="00912129" w:rsidP="005A6E29">
            <w:pPr>
              <w:pStyle w:val="ConsPlusNormal"/>
              <w:spacing w:line="228" w:lineRule="auto"/>
              <w:jc w:val="center"/>
              <w:rPr>
                <w:sz w:val="22"/>
                <w:szCs w:val="22"/>
                <w:lang w:eastAsia="en-US"/>
              </w:rPr>
            </w:pPr>
            <w:r w:rsidRPr="00A44D22">
              <w:rPr>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Pr="00A44D22" w:rsidRDefault="00912129" w:rsidP="005A6E29">
            <w:pPr>
              <w:pStyle w:val="ConsPlusNormal"/>
              <w:spacing w:line="228" w:lineRule="auto"/>
              <w:jc w:val="center"/>
              <w:rPr>
                <w:sz w:val="22"/>
                <w:szCs w:val="22"/>
                <w:lang w:eastAsia="en-US"/>
              </w:rPr>
            </w:pPr>
            <w:r w:rsidRPr="00A44D22">
              <w:rPr>
                <w:sz w:val="22"/>
                <w:szCs w:val="22"/>
                <w:lang w:eastAsia="en-US"/>
              </w:rPr>
              <w:t>Комментарий к методике расчета показателя</w:t>
            </w:r>
          </w:p>
        </w:tc>
      </w:tr>
      <w:tr w:rsidR="00912129" w:rsidTr="007F3C46">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Default="00912129">
            <w:pPr>
              <w:spacing w:line="228" w:lineRule="auto"/>
              <w:ind w:firstLine="0"/>
              <w:rPr>
                <w:rFonts w:eastAsia="Calibri" w:cs="Times New Roman"/>
                <w:sz w:val="24"/>
                <w:szCs w:val="24"/>
              </w:rPr>
            </w:pPr>
            <w:r>
              <w:rPr>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процентов</w:t>
            </w:r>
            <w:r>
              <w:rPr>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spacing w:line="228" w:lineRule="auto"/>
              <w:ind w:firstLine="0"/>
              <w:jc w:val="center"/>
              <w:rPr>
                <w:rFonts w:eastAsia="Calibri" w:cs="Times New Roman"/>
                <w:sz w:val="24"/>
                <w:szCs w:val="24"/>
              </w:rPr>
            </w:pPr>
            <w:r>
              <w:rPr>
                <w:sz w:val="24"/>
                <w:szCs w:val="24"/>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Pr="007F3C46" w:rsidRDefault="00912129" w:rsidP="005A6E29">
            <w:pPr>
              <w:spacing w:line="228" w:lineRule="auto"/>
              <w:ind w:firstLine="0"/>
              <w:jc w:val="center"/>
              <w:rPr>
                <w:rFonts w:eastAsia="Calibri" w:cs="Times New Roman"/>
                <w:b/>
                <w:sz w:val="24"/>
                <w:szCs w:val="24"/>
              </w:rPr>
            </w:pPr>
            <w:r w:rsidRPr="007F3C46">
              <w:rPr>
                <w:b/>
                <w:sz w:val="24"/>
                <w:szCs w:val="24"/>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Pr="007F3C46" w:rsidRDefault="00912129" w:rsidP="005A6E29">
            <w:pPr>
              <w:spacing w:line="228" w:lineRule="auto"/>
              <w:ind w:firstLine="0"/>
              <w:jc w:val="center"/>
              <w:rPr>
                <w:rFonts w:eastAsia="Calibri" w:cs="Times New Roman"/>
                <w:b/>
                <w:sz w:val="24"/>
                <w:szCs w:val="24"/>
              </w:rPr>
            </w:pPr>
            <w:r w:rsidRPr="007F3C46">
              <w:rPr>
                <w:b/>
                <w:sz w:val="24"/>
                <w:szCs w:val="24"/>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spacing w:line="228" w:lineRule="auto"/>
              <w:ind w:firstLine="0"/>
              <w:jc w:val="center"/>
              <w:rPr>
                <w:rFonts w:eastAsia="Calibri"/>
                <w:sz w:val="24"/>
                <w:szCs w:val="24"/>
              </w:rPr>
            </w:pPr>
            <w:r>
              <w:rPr>
                <w:sz w:val="24"/>
                <w:szCs w:val="24"/>
              </w:rPr>
              <w:t>не менее</w:t>
            </w:r>
          </w:p>
          <w:p w:rsidR="00912129" w:rsidRDefault="00912129" w:rsidP="005A6E29">
            <w:pPr>
              <w:spacing w:line="228" w:lineRule="auto"/>
              <w:ind w:firstLine="0"/>
              <w:jc w:val="center"/>
              <w:rPr>
                <w:rFonts w:eastAsia="Calibri" w:cs="Times New Roman"/>
                <w:sz w:val="24"/>
                <w:szCs w:val="24"/>
              </w:rPr>
            </w:pPr>
            <w:r>
              <w:rPr>
                <w:sz w:val="24"/>
                <w:szCs w:val="24"/>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spacing w:line="228" w:lineRule="auto"/>
              <w:ind w:firstLine="0"/>
              <w:jc w:val="center"/>
              <w:rPr>
                <w:rFonts w:eastAsia="Calibri" w:cs="Times New Roman"/>
                <w:sz w:val="24"/>
                <w:szCs w:val="24"/>
              </w:rPr>
            </w:pPr>
            <w:r>
              <w:rPr>
                <w:sz w:val="24"/>
                <w:szCs w:val="24"/>
              </w:rPr>
              <w:t>62,5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129" w:rsidRDefault="00912129" w:rsidP="005A6E29">
            <w:pPr>
              <w:spacing w:line="228" w:lineRule="auto"/>
              <w:ind w:firstLine="0"/>
              <w:jc w:val="center"/>
              <w:rPr>
                <w:rFonts w:eastAsia="Calibri" w:cs="Times New Roman"/>
                <w:sz w:val="24"/>
                <w:szCs w:val="24"/>
              </w:rPr>
            </w:pPr>
            <w:r>
              <w:rPr>
                <w:sz w:val="24"/>
                <w:szCs w:val="24"/>
              </w:rPr>
              <w:t>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Pr="00A44D22" w:rsidRDefault="00912129" w:rsidP="005A6E29">
            <w:pPr>
              <w:spacing w:line="228" w:lineRule="auto"/>
              <w:ind w:firstLine="0"/>
              <w:jc w:val="center"/>
              <w:rPr>
                <w:rFonts w:eastAsia="Calibri" w:cs="Times New Roman"/>
                <w:sz w:val="22"/>
              </w:rPr>
            </w:pPr>
            <w:r>
              <w:rPr>
                <w:rFonts w:eastAsia="Calibri" w:cs="Times New Roman"/>
                <w:sz w:val="22"/>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2129" w:rsidRPr="00A44D22" w:rsidRDefault="00912129" w:rsidP="005A6E29">
            <w:pPr>
              <w:spacing w:line="228" w:lineRule="auto"/>
              <w:ind w:firstLine="0"/>
              <w:jc w:val="center"/>
              <w:rPr>
                <w:rFonts w:eastAsia="Calibri" w:cs="Times New Roman"/>
                <w:sz w:val="22"/>
              </w:rPr>
            </w:pPr>
            <w:r>
              <w:rPr>
                <w:rFonts w:eastAsia="Calibri" w:cs="Times New Roman"/>
                <w:sz w:val="22"/>
              </w:rPr>
              <w:t>Соответствует методике оценки ФАС</w:t>
            </w:r>
          </w:p>
        </w:tc>
      </w:tr>
    </w:tbl>
    <w:p w:rsidR="00865CC1" w:rsidRDefault="007F3C46" w:rsidP="007F3C46">
      <w:pPr>
        <w:rPr>
          <w:rFonts w:eastAsia="Calibri"/>
          <w:szCs w:val="28"/>
        </w:rPr>
      </w:pPr>
      <w:r w:rsidRPr="001D2616">
        <w:rPr>
          <w:rFonts w:eastAsia="Calibri"/>
          <w:szCs w:val="28"/>
        </w:rPr>
        <w:t>Целев</w:t>
      </w:r>
      <w:r w:rsidR="00CB3951">
        <w:rPr>
          <w:rFonts w:eastAsia="Calibri"/>
          <w:szCs w:val="28"/>
        </w:rPr>
        <w:t>ой</w:t>
      </w:r>
      <w:r w:rsidRPr="001D2616">
        <w:rPr>
          <w:rFonts w:eastAsia="Calibri"/>
          <w:szCs w:val="28"/>
        </w:rPr>
        <w:t xml:space="preserve"> показател</w:t>
      </w:r>
      <w:r w:rsidR="00CB3951">
        <w:rPr>
          <w:rFonts w:eastAsia="Calibri"/>
          <w:szCs w:val="28"/>
        </w:rPr>
        <w:t>ь</w:t>
      </w:r>
      <w:r w:rsidRPr="001D2616">
        <w:rPr>
          <w:rFonts w:eastAsia="Calibri"/>
          <w:szCs w:val="28"/>
        </w:rPr>
        <w:t xml:space="preserve"> 2015 года выполнен. </w:t>
      </w:r>
    </w:p>
    <w:p w:rsidR="007F3C46" w:rsidRDefault="007F3C46" w:rsidP="007F3C46">
      <w:pPr>
        <w:rPr>
          <w:rFonts w:eastAsia="Calibri"/>
          <w:szCs w:val="28"/>
        </w:rPr>
      </w:pPr>
      <w:r w:rsidRPr="001D2616">
        <w:rPr>
          <w:rFonts w:eastAsia="Calibri"/>
          <w:szCs w:val="28"/>
        </w:rPr>
        <w:t>Реализованы следующие мероприятия дорожной карты:</w:t>
      </w:r>
    </w:p>
    <w:p w:rsidR="007F3C46" w:rsidRPr="007F3C46" w:rsidRDefault="007F3C46" w:rsidP="007F3C46">
      <w:pPr>
        <w:pStyle w:val="ConsPlusNormal"/>
        <w:spacing w:line="228" w:lineRule="auto"/>
        <w:ind w:firstLine="709"/>
        <w:contextualSpacing/>
        <w:jc w:val="both"/>
      </w:pPr>
      <w:r>
        <w:t xml:space="preserve">1. </w:t>
      </w:r>
      <w:r w:rsidRPr="007F3C46">
        <w:t>Рассмотре</w:t>
      </w:r>
      <w:r>
        <w:t>ны</w:t>
      </w:r>
      <w:r w:rsidRPr="007F3C46">
        <w:t xml:space="preserve"> обращени</w:t>
      </w:r>
      <w:r>
        <w:t>я</w:t>
      </w:r>
      <w:r w:rsidRPr="007F3C46">
        <w:t xml:space="preserve"> гражда</w:t>
      </w:r>
      <w:bookmarkStart w:id="1" w:name="_GoBack"/>
      <w:bookmarkEnd w:id="1"/>
      <w:r w:rsidRPr="007F3C46">
        <w:t>н по вопросам отсутствия связи</w:t>
      </w:r>
      <w:r>
        <w:t>.</w:t>
      </w:r>
    </w:p>
    <w:p w:rsidR="007F3C46" w:rsidRPr="007F3C46" w:rsidRDefault="007F3C46" w:rsidP="007F3C46">
      <w:pPr>
        <w:pStyle w:val="ConsPlusNormal"/>
        <w:spacing w:line="228" w:lineRule="auto"/>
        <w:ind w:firstLine="709"/>
        <w:contextualSpacing/>
        <w:jc w:val="both"/>
      </w:pPr>
      <w:r>
        <w:t xml:space="preserve">2. </w:t>
      </w:r>
      <w:r w:rsidRPr="007F3C46">
        <w:t>Проведен</w:t>
      </w:r>
      <w:r>
        <w:t>ы</w:t>
      </w:r>
      <w:r w:rsidRPr="007F3C46">
        <w:t xml:space="preserve"> рабочи</w:t>
      </w:r>
      <w:r>
        <w:t>е</w:t>
      </w:r>
      <w:r w:rsidRPr="007F3C46">
        <w:t xml:space="preserve"> совещани</w:t>
      </w:r>
      <w:r>
        <w:t>я</w:t>
      </w:r>
      <w:r w:rsidRPr="007F3C46">
        <w:t xml:space="preserve"> с операторами связи</w:t>
      </w:r>
      <w:r>
        <w:t>.</w:t>
      </w:r>
      <w:r w:rsidRPr="007F3C46">
        <w:t xml:space="preserve"> </w:t>
      </w:r>
    </w:p>
    <w:p w:rsidR="007F3C46" w:rsidRPr="007F3C46" w:rsidRDefault="007F3C46" w:rsidP="007F3C46">
      <w:r>
        <w:rPr>
          <w:rFonts w:cs="Times New Roman"/>
        </w:rPr>
        <w:t xml:space="preserve">3. </w:t>
      </w:r>
      <w:r w:rsidRPr="007F3C46">
        <w:rPr>
          <w:rFonts w:cs="Times New Roman"/>
        </w:rPr>
        <w:t xml:space="preserve">Подготовлено соглашение о намерениях в сфере развития услуг связи с компанией ООО «Т2 </w:t>
      </w:r>
      <w:proofErr w:type="spellStart"/>
      <w:r w:rsidRPr="007F3C46">
        <w:rPr>
          <w:rFonts w:cs="Times New Roman"/>
        </w:rPr>
        <w:t>Мобайл</w:t>
      </w:r>
      <w:proofErr w:type="spellEnd"/>
      <w:r w:rsidRPr="007F3C46">
        <w:rPr>
          <w:rFonts w:cs="Times New Roman"/>
        </w:rPr>
        <w:t>» от 04.12.2015 № 1869-р/адм</w:t>
      </w:r>
      <w:r w:rsidR="00801A29">
        <w:rPr>
          <w:rFonts w:cs="Times New Roman"/>
        </w:rPr>
        <w:t>.</w:t>
      </w:r>
    </w:p>
    <w:p w:rsidR="007F3C46" w:rsidRDefault="00801A29" w:rsidP="007F3C46">
      <w:pPr>
        <w:pStyle w:val="ConsPlusNormal"/>
        <w:spacing w:line="228" w:lineRule="auto"/>
        <w:ind w:firstLine="709"/>
        <w:jc w:val="both"/>
      </w:pPr>
      <w:r>
        <w:t xml:space="preserve">4. </w:t>
      </w:r>
      <w:r w:rsidR="007F3C46" w:rsidRPr="007F3C46">
        <w:t>В течении 2015 года в рамках программы «Информационное общество» подготовлены и проведены следующий аукционы:</w:t>
      </w:r>
    </w:p>
    <w:p w:rsidR="007F3C46" w:rsidRDefault="00801A29" w:rsidP="00801A29">
      <w:pPr>
        <w:pStyle w:val="ConsPlusNormal"/>
        <w:spacing w:line="228" w:lineRule="auto"/>
        <w:ind w:firstLine="709"/>
        <w:jc w:val="both"/>
      </w:pPr>
      <w:r>
        <w:t>- о</w:t>
      </w:r>
      <w:r w:rsidR="007F3C46" w:rsidRPr="007F3C46">
        <w:t>казание услуги связи по предоставлению доступа к сети Интернет для государс</w:t>
      </w:r>
      <w:r>
        <w:t>твенных нужд Смоленской области;</w:t>
      </w:r>
    </w:p>
    <w:p w:rsidR="007F3C46" w:rsidRPr="007F3C46" w:rsidRDefault="00801A29" w:rsidP="00801A29">
      <w:pPr>
        <w:pStyle w:val="ConsPlusNormal"/>
        <w:spacing w:line="228" w:lineRule="auto"/>
        <w:ind w:firstLine="709"/>
        <w:jc w:val="both"/>
      </w:pPr>
      <w:r>
        <w:t>- о</w:t>
      </w:r>
      <w:r w:rsidR="007F3C46" w:rsidRPr="007F3C46">
        <w:t xml:space="preserve">казание услуг связи по предоставлению </w:t>
      </w:r>
      <w:r w:rsidR="007F3C46" w:rsidRPr="007F3C46">
        <w:rPr>
          <w:bCs/>
        </w:rPr>
        <w:t>доступа к сети Интернет детям-инвалидам и педагогическим работникам Смоленской области для организации дистанционного обучения, включая эксплуатацию телекоммуникационного оборудования, трафик и аренду каналов.</w:t>
      </w:r>
    </w:p>
    <w:p w:rsidR="00801A29" w:rsidRDefault="00801A29" w:rsidP="007F3C46">
      <w:r>
        <w:t>5. Организовано и</w:t>
      </w:r>
      <w:r w:rsidR="007F3C46" w:rsidRPr="007F3C46">
        <w:t>нформирование населения об изменениях зон покрытия базовых станций, внедрение операторами связи новых услуг и стандартов</w:t>
      </w:r>
      <w:r>
        <w:t>.</w:t>
      </w:r>
    </w:p>
    <w:p w:rsidR="007F3C46" w:rsidRPr="007F3C46" w:rsidRDefault="007F3C46" w:rsidP="007F3C46">
      <w:r w:rsidRPr="007F3C46">
        <w:t xml:space="preserve"> </w:t>
      </w:r>
    </w:p>
    <w:p w:rsidR="00190C89" w:rsidRDefault="00190C89" w:rsidP="00190C89">
      <w:pPr>
        <w:jc w:val="center"/>
        <w:rPr>
          <w:b/>
          <w:szCs w:val="28"/>
        </w:rPr>
      </w:pPr>
      <w:r>
        <w:rPr>
          <w:b/>
          <w:szCs w:val="28"/>
        </w:rPr>
        <w:t>11. Рынок услуг социального обслуживания населения</w:t>
      </w:r>
    </w:p>
    <w:tbl>
      <w:tblPr>
        <w:tblW w:w="5000" w:type="pct"/>
        <w:jc w:val="center"/>
        <w:tblCellMar>
          <w:top w:w="75" w:type="dxa"/>
          <w:left w:w="0" w:type="dxa"/>
          <w:bottom w:w="75" w:type="dxa"/>
          <w:right w:w="0" w:type="dxa"/>
        </w:tblCellMar>
        <w:tblLook w:val="04A0"/>
      </w:tblPr>
      <w:tblGrid>
        <w:gridCol w:w="3033"/>
        <w:gridCol w:w="714"/>
        <w:gridCol w:w="758"/>
        <w:gridCol w:w="628"/>
        <w:gridCol w:w="564"/>
        <w:gridCol w:w="564"/>
        <w:gridCol w:w="564"/>
        <w:gridCol w:w="1560"/>
        <w:gridCol w:w="1944"/>
      </w:tblGrid>
      <w:tr w:rsidR="00801A29" w:rsidRPr="00801A29" w:rsidTr="00CB3951">
        <w:trPr>
          <w:jc w:val="center"/>
        </w:trPr>
        <w:tc>
          <w:tcPr>
            <w:tcW w:w="16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pPr>
              <w:pStyle w:val="ConsPlusNormal"/>
              <w:spacing w:line="228" w:lineRule="auto"/>
              <w:jc w:val="center"/>
              <w:rPr>
                <w:sz w:val="22"/>
                <w:szCs w:val="22"/>
                <w:lang w:eastAsia="en-US"/>
              </w:rPr>
            </w:pPr>
            <w:r w:rsidRPr="00801A29">
              <w:rPr>
                <w:sz w:val="22"/>
                <w:szCs w:val="22"/>
              </w:rPr>
              <w:t>Наименование контрольного показателя (индикатора)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jc w:val="center"/>
              <w:rPr>
                <w:sz w:val="22"/>
                <w:szCs w:val="22"/>
                <w:lang w:eastAsia="en-US"/>
              </w:rPr>
            </w:pPr>
            <w:r w:rsidRPr="00801A29">
              <w:rPr>
                <w:sz w:val="22"/>
                <w:szCs w:val="22"/>
              </w:rPr>
              <w:t>2014 год (факт)</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jc w:val="center"/>
              <w:rPr>
                <w:b/>
                <w:sz w:val="22"/>
                <w:szCs w:val="22"/>
                <w:lang w:eastAsia="en-US"/>
              </w:rPr>
            </w:pPr>
            <w:r w:rsidRPr="00801A29">
              <w:rPr>
                <w:b/>
                <w:sz w:val="22"/>
                <w:szCs w:val="22"/>
              </w:rPr>
              <w:t xml:space="preserve">2015 год (план) </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ind w:left="-140"/>
              <w:jc w:val="center"/>
              <w:rPr>
                <w:b/>
                <w:sz w:val="22"/>
                <w:szCs w:val="22"/>
                <w:lang w:eastAsia="en-US"/>
              </w:rPr>
            </w:pPr>
            <w:r w:rsidRPr="00801A29">
              <w:rPr>
                <w:b/>
                <w:sz w:val="22"/>
                <w:szCs w:val="22"/>
              </w:rPr>
              <w:t>2015 год (факт)</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jc w:val="center"/>
              <w:rPr>
                <w:sz w:val="22"/>
                <w:szCs w:val="22"/>
                <w:lang w:eastAsia="en-US"/>
              </w:rPr>
            </w:pPr>
            <w:r w:rsidRPr="00801A29">
              <w:rPr>
                <w:sz w:val="22"/>
                <w:szCs w:val="22"/>
              </w:rPr>
              <w:t xml:space="preserve">2016 год </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jc w:val="center"/>
              <w:rPr>
                <w:sz w:val="22"/>
                <w:szCs w:val="22"/>
                <w:lang w:eastAsia="en-US"/>
              </w:rPr>
            </w:pPr>
            <w:r w:rsidRPr="00801A29">
              <w:rPr>
                <w:sz w:val="22"/>
                <w:szCs w:val="22"/>
              </w:rPr>
              <w:t>2017 год</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pStyle w:val="ConsPlusNormal"/>
              <w:spacing w:line="228" w:lineRule="auto"/>
              <w:jc w:val="center"/>
              <w:rPr>
                <w:sz w:val="22"/>
                <w:szCs w:val="22"/>
                <w:lang w:eastAsia="en-US"/>
              </w:rPr>
            </w:pPr>
            <w:r w:rsidRPr="00801A29">
              <w:rPr>
                <w:sz w:val="22"/>
                <w:szCs w:val="22"/>
              </w:rPr>
              <w:t>2018 год</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rsidP="005A6E29">
            <w:pPr>
              <w:pStyle w:val="ConsPlusNormal"/>
              <w:spacing w:line="228" w:lineRule="auto"/>
              <w:jc w:val="center"/>
              <w:rPr>
                <w:sz w:val="22"/>
                <w:szCs w:val="22"/>
                <w:lang w:eastAsia="en-US"/>
              </w:rPr>
            </w:pPr>
            <w:r w:rsidRPr="00801A29">
              <w:rPr>
                <w:sz w:val="22"/>
                <w:szCs w:val="22"/>
                <w:lang w:eastAsia="en-US"/>
              </w:rPr>
              <w:t>Источник данных</w:t>
            </w:r>
          </w:p>
        </w:tc>
        <w:tc>
          <w:tcPr>
            <w:tcW w:w="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rsidP="005A6E29">
            <w:pPr>
              <w:pStyle w:val="ConsPlusNormal"/>
              <w:spacing w:line="228" w:lineRule="auto"/>
              <w:jc w:val="center"/>
              <w:rPr>
                <w:sz w:val="22"/>
                <w:szCs w:val="22"/>
                <w:lang w:eastAsia="en-US"/>
              </w:rPr>
            </w:pPr>
            <w:r w:rsidRPr="00801A29">
              <w:rPr>
                <w:sz w:val="22"/>
                <w:szCs w:val="22"/>
                <w:lang w:eastAsia="en-US"/>
              </w:rPr>
              <w:t>Комментарий к методике расчета показателя</w:t>
            </w:r>
          </w:p>
        </w:tc>
      </w:tr>
      <w:tr w:rsidR="00801A29" w:rsidRPr="00801A29" w:rsidTr="00CB3951">
        <w:trPr>
          <w:jc w:val="center"/>
        </w:trPr>
        <w:tc>
          <w:tcPr>
            <w:tcW w:w="16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rsidP="00801A29">
            <w:pPr>
              <w:spacing w:line="228" w:lineRule="auto"/>
              <w:ind w:firstLine="0"/>
              <w:rPr>
                <w:rFonts w:eastAsia="Calibri" w:cs="Times New Roman"/>
                <w:sz w:val="22"/>
              </w:rPr>
            </w:pPr>
            <w:r w:rsidRPr="00801A29">
              <w:rPr>
                <w:color w:val="000000"/>
                <w:sz w:val="22"/>
              </w:rPr>
              <w:t>У</w:t>
            </w:r>
            <w:r w:rsidRPr="00801A29">
              <w:rPr>
                <w:sz w:val="22"/>
              </w:rPr>
              <w:t xml:space="preserve">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r w:rsidRPr="00801A29">
              <w:rPr>
                <w:b/>
                <w:color w:val="000000"/>
                <w:sz w:val="22"/>
              </w:rPr>
              <w:t xml:space="preserve"> </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firstLine="0"/>
              <w:jc w:val="center"/>
              <w:rPr>
                <w:rFonts w:eastAsia="Calibri" w:cs="Times New Roman"/>
                <w:sz w:val="22"/>
              </w:rPr>
            </w:pPr>
            <w:r w:rsidRPr="00801A29">
              <w:rPr>
                <w:sz w:val="22"/>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firstLine="0"/>
              <w:jc w:val="center"/>
              <w:rPr>
                <w:rFonts w:eastAsia="Calibri" w:cs="Times New Roman"/>
                <w:b/>
                <w:sz w:val="22"/>
              </w:rPr>
            </w:pPr>
            <w:r w:rsidRPr="00801A29">
              <w:rPr>
                <w:b/>
                <w:sz w:val="22"/>
              </w:rPr>
              <w:t>4,4</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left="-140" w:firstLine="0"/>
              <w:jc w:val="center"/>
              <w:rPr>
                <w:rFonts w:eastAsia="Calibri" w:cs="Times New Roman"/>
                <w:b/>
                <w:sz w:val="22"/>
              </w:rPr>
            </w:pPr>
            <w:r w:rsidRPr="00801A29">
              <w:rPr>
                <w:b/>
                <w:sz w:val="22"/>
              </w:rPr>
              <w:t>4,9</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firstLine="0"/>
              <w:jc w:val="center"/>
              <w:rPr>
                <w:rFonts w:eastAsia="Calibri" w:cs="Times New Roman"/>
                <w:sz w:val="22"/>
              </w:rPr>
            </w:pPr>
            <w:r w:rsidRPr="00801A29">
              <w:rPr>
                <w:sz w:val="22"/>
              </w:rPr>
              <w:t>6,7</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firstLine="0"/>
              <w:jc w:val="center"/>
              <w:rPr>
                <w:rFonts w:eastAsia="Calibri" w:cs="Times New Roman"/>
                <w:sz w:val="22"/>
              </w:rPr>
            </w:pPr>
            <w:r w:rsidRPr="00801A29">
              <w:rPr>
                <w:sz w:val="22"/>
              </w:rPr>
              <w:t>8,8</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1A29" w:rsidRPr="00801A29" w:rsidRDefault="00801A29" w:rsidP="005A6E29">
            <w:pPr>
              <w:spacing w:line="228" w:lineRule="auto"/>
              <w:ind w:firstLine="0"/>
              <w:jc w:val="center"/>
              <w:rPr>
                <w:rFonts w:eastAsia="Calibri" w:cs="Times New Roman"/>
                <w:color w:val="FFFFFF"/>
                <w:sz w:val="22"/>
              </w:rPr>
            </w:pPr>
            <w:r w:rsidRPr="00801A29">
              <w:rPr>
                <w:sz w:val="22"/>
              </w:rPr>
              <w:t>10</w:t>
            </w:r>
          </w:p>
        </w:tc>
        <w:tc>
          <w:tcPr>
            <w:tcW w:w="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pPr>
              <w:spacing w:line="228" w:lineRule="auto"/>
              <w:ind w:firstLine="0"/>
              <w:jc w:val="center"/>
              <w:rPr>
                <w:rFonts w:eastAsia="Calibri" w:cs="Times New Roman"/>
                <w:sz w:val="22"/>
              </w:rPr>
            </w:pPr>
            <w:r w:rsidRPr="00801A29">
              <w:rPr>
                <w:rFonts w:eastAsia="Calibri" w:cs="Times New Roman"/>
                <w:sz w:val="22"/>
              </w:rPr>
              <w:t>Ведомственная отчетность</w:t>
            </w:r>
          </w:p>
        </w:tc>
        <w:tc>
          <w:tcPr>
            <w:tcW w:w="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01A29" w:rsidRPr="00801A29" w:rsidRDefault="00801A29" w:rsidP="00801A29">
            <w:pPr>
              <w:pStyle w:val="ConsPlusNormal"/>
              <w:spacing w:line="228" w:lineRule="auto"/>
              <w:jc w:val="both"/>
              <w:rPr>
                <w:sz w:val="22"/>
                <w:szCs w:val="22"/>
                <w:lang w:eastAsia="en-US"/>
              </w:rPr>
            </w:pPr>
            <w:r w:rsidRPr="00801A29">
              <w:rPr>
                <w:sz w:val="22"/>
                <w:szCs w:val="22"/>
              </w:rPr>
              <w:t xml:space="preserve">Под учреждениями социального обслуживания, основанными на иных формах собственности, понимаются негосударственные организации, </w:t>
            </w:r>
            <w:r w:rsidRPr="00801A29">
              <w:rPr>
                <w:sz w:val="22"/>
                <w:szCs w:val="22"/>
              </w:rPr>
              <w:lastRenderedPageBreak/>
              <w:t>оказывающие социальные услуги</w:t>
            </w:r>
          </w:p>
        </w:tc>
      </w:tr>
    </w:tbl>
    <w:p w:rsidR="00865CC1" w:rsidRDefault="00CB3951" w:rsidP="00CB3951">
      <w:pPr>
        <w:rPr>
          <w:rFonts w:eastAsia="Calibri"/>
          <w:szCs w:val="28"/>
        </w:rPr>
      </w:pPr>
      <w:r w:rsidRPr="001D2616">
        <w:rPr>
          <w:rFonts w:eastAsia="Calibri"/>
          <w:szCs w:val="28"/>
        </w:rPr>
        <w:lastRenderedPageBreak/>
        <w:t>Целев</w:t>
      </w:r>
      <w:r>
        <w:rPr>
          <w:rFonts w:eastAsia="Calibri"/>
          <w:szCs w:val="28"/>
        </w:rPr>
        <w:t>ой</w:t>
      </w:r>
      <w:r w:rsidRPr="001D2616">
        <w:rPr>
          <w:rFonts w:eastAsia="Calibri"/>
          <w:szCs w:val="28"/>
        </w:rPr>
        <w:t xml:space="preserve"> показател</w:t>
      </w:r>
      <w:r>
        <w:rPr>
          <w:rFonts w:eastAsia="Calibri"/>
          <w:szCs w:val="28"/>
        </w:rPr>
        <w:t>ь</w:t>
      </w:r>
      <w:r w:rsidRPr="001D2616">
        <w:rPr>
          <w:rFonts w:eastAsia="Calibri"/>
          <w:szCs w:val="28"/>
        </w:rPr>
        <w:t xml:space="preserve"> 2015 года выполнен. </w:t>
      </w:r>
    </w:p>
    <w:p w:rsidR="00CB3951" w:rsidRDefault="00CB3951" w:rsidP="00CB3951">
      <w:pPr>
        <w:rPr>
          <w:rFonts w:eastAsia="Calibri"/>
          <w:szCs w:val="28"/>
        </w:rPr>
      </w:pPr>
      <w:r w:rsidRPr="001D2616">
        <w:rPr>
          <w:rFonts w:eastAsia="Calibri"/>
          <w:szCs w:val="28"/>
        </w:rPr>
        <w:t>Реализованы следующие мероприятия дорожной карты:</w:t>
      </w:r>
    </w:p>
    <w:p w:rsidR="00CB3951" w:rsidRPr="00CB3951" w:rsidRDefault="00CB3951" w:rsidP="00CB3951">
      <w:r w:rsidRPr="00C47B1C">
        <w:rPr>
          <w:rFonts w:cs="Times New Roman"/>
        </w:rPr>
        <w:t>1. Реестр поставщиков социальных услуг сформирован и размещен на сайте Департамента Смоленской области по социальному развитию</w:t>
      </w:r>
      <w:r w:rsidR="00C47B1C">
        <w:rPr>
          <w:rFonts w:cs="Times New Roman"/>
        </w:rPr>
        <w:t xml:space="preserve"> (</w:t>
      </w:r>
      <w:hyperlink r:id="rId91" w:history="1">
        <w:r w:rsidR="00C47B1C" w:rsidRPr="00860887">
          <w:rPr>
            <w:rStyle w:val="a9"/>
          </w:rPr>
          <w:t>http://www.socrazvitie67.ru/</w:t>
        </w:r>
      </w:hyperlink>
      <w:r w:rsidR="00C47B1C">
        <w:rPr>
          <w:rFonts w:cs="Times New Roman"/>
        </w:rPr>
        <w:t xml:space="preserve">). </w:t>
      </w:r>
    </w:p>
    <w:p w:rsidR="00CB3951" w:rsidRDefault="00CB3951" w:rsidP="00CB3951">
      <w:pPr>
        <w:rPr>
          <w:rFonts w:cs="Times New Roman"/>
        </w:rPr>
      </w:pPr>
      <w:r>
        <w:rPr>
          <w:rFonts w:cs="Times New Roman"/>
        </w:rPr>
        <w:t xml:space="preserve">2. </w:t>
      </w:r>
      <w:r w:rsidRPr="00CB3951">
        <w:rPr>
          <w:rFonts w:cs="Times New Roman"/>
        </w:rPr>
        <w:t xml:space="preserve">Информация об организации социального обслуживания населения в Смоленской области размещена на сайте Департамента </w:t>
      </w:r>
      <w:r>
        <w:rPr>
          <w:rFonts w:cs="Times New Roman"/>
        </w:rPr>
        <w:t xml:space="preserve">Смоленской области по </w:t>
      </w:r>
      <w:r w:rsidR="00C47B1C" w:rsidRPr="00C47B1C">
        <w:rPr>
          <w:rFonts w:cs="Times New Roman"/>
        </w:rPr>
        <w:t>социальному развитию</w:t>
      </w:r>
      <w:r w:rsidR="00C47B1C">
        <w:rPr>
          <w:rFonts w:cs="Times New Roman"/>
        </w:rPr>
        <w:t xml:space="preserve"> (</w:t>
      </w:r>
      <w:hyperlink r:id="rId92" w:history="1">
        <w:r w:rsidR="00C47B1C" w:rsidRPr="00860887">
          <w:rPr>
            <w:rStyle w:val="a9"/>
          </w:rPr>
          <w:t>http://www.socrazvitie67.ru/</w:t>
        </w:r>
      </w:hyperlink>
      <w:r w:rsidR="00C47B1C">
        <w:rPr>
          <w:rFonts w:cs="Times New Roman"/>
        </w:rPr>
        <w:t>).</w:t>
      </w:r>
    </w:p>
    <w:p w:rsidR="00CB3951" w:rsidRDefault="00CB3951" w:rsidP="00CB3951">
      <w:r>
        <w:rPr>
          <w:rFonts w:cs="Times New Roman"/>
        </w:rPr>
        <w:t xml:space="preserve">3. </w:t>
      </w:r>
      <w:r w:rsidRPr="00CB3951">
        <w:rPr>
          <w:rFonts w:cs="Times New Roman"/>
        </w:rPr>
        <w:t>Организована информационная и консультационная поддержка по вопросам социального обслуживания населения негосударственными организациями и индивидуальным предпринимателям, оказывающим социальные услуги населению</w:t>
      </w:r>
      <w:r>
        <w:rPr>
          <w:rFonts w:cs="Times New Roman"/>
        </w:rPr>
        <w:t>.</w:t>
      </w:r>
    </w:p>
    <w:p w:rsidR="00EF1B28" w:rsidRDefault="00EF1B28" w:rsidP="00190C89">
      <w:pPr>
        <w:jc w:val="center"/>
        <w:rPr>
          <w:b/>
          <w:szCs w:val="28"/>
        </w:rPr>
      </w:pPr>
    </w:p>
    <w:p w:rsidR="00190C89" w:rsidRDefault="00190C89" w:rsidP="00190C89">
      <w:pPr>
        <w:jc w:val="center"/>
        <w:rPr>
          <w:b/>
          <w:szCs w:val="28"/>
        </w:rPr>
      </w:pPr>
      <w:r>
        <w:rPr>
          <w:b/>
          <w:szCs w:val="28"/>
        </w:rPr>
        <w:t xml:space="preserve">Раздел </w:t>
      </w:r>
      <w:r>
        <w:rPr>
          <w:b/>
          <w:szCs w:val="28"/>
          <w:lang w:val="en-US"/>
        </w:rPr>
        <w:t>II</w:t>
      </w:r>
      <w:r>
        <w:rPr>
          <w:b/>
          <w:szCs w:val="28"/>
        </w:rPr>
        <w:t xml:space="preserve">. Системные мероприятия по развитию конкурентной среды </w:t>
      </w:r>
    </w:p>
    <w:p w:rsidR="00190C89" w:rsidRDefault="00190C89" w:rsidP="00190C89">
      <w:pPr>
        <w:jc w:val="center"/>
        <w:rPr>
          <w:b/>
          <w:szCs w:val="28"/>
        </w:rPr>
      </w:pPr>
      <w:r>
        <w:rPr>
          <w:b/>
          <w:szCs w:val="28"/>
        </w:rPr>
        <w:t>в Смоленской области на 2015 – 2018 годы</w:t>
      </w:r>
    </w:p>
    <w:p w:rsidR="00190C89" w:rsidRDefault="00190C89" w:rsidP="00190C89">
      <w:pPr>
        <w:jc w:val="center"/>
        <w:rPr>
          <w:b/>
          <w:sz w:val="16"/>
          <w:szCs w:val="16"/>
        </w:rPr>
      </w:pPr>
    </w:p>
    <w:p w:rsidR="00190C89" w:rsidRDefault="00190C89" w:rsidP="005A6E29">
      <w:pPr>
        <w:ind w:firstLine="0"/>
        <w:jc w:val="center"/>
        <w:rPr>
          <w:b/>
          <w:szCs w:val="28"/>
        </w:rPr>
      </w:pPr>
      <w:r>
        <w:rPr>
          <w:b/>
          <w:szCs w:val="28"/>
        </w:rPr>
        <w:t>1.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410"/>
        <w:gridCol w:w="3065"/>
        <w:gridCol w:w="704"/>
        <w:gridCol w:w="748"/>
        <w:gridCol w:w="758"/>
        <w:gridCol w:w="660"/>
        <w:gridCol w:w="546"/>
        <w:gridCol w:w="660"/>
        <w:gridCol w:w="1400"/>
        <w:gridCol w:w="1321"/>
      </w:tblGrid>
      <w:tr w:rsidR="005A6E29" w:rsidRPr="005A6E29" w:rsidTr="000C474B">
        <w:trPr>
          <w:jc w:val="center"/>
        </w:trPr>
        <w:tc>
          <w:tcPr>
            <w:tcW w:w="0" w:type="auto"/>
            <w:tcMar>
              <w:top w:w="102" w:type="dxa"/>
              <w:left w:w="62" w:type="dxa"/>
              <w:bottom w:w="102" w:type="dxa"/>
              <w:right w:w="62" w:type="dxa"/>
            </w:tcMar>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rPr>
              <w:t xml:space="preserve">№ </w:t>
            </w:r>
            <w:proofErr w:type="spellStart"/>
            <w:r w:rsidRPr="005A6E29">
              <w:rPr>
                <w:spacing w:val="-6"/>
                <w:sz w:val="22"/>
                <w:szCs w:val="22"/>
              </w:rPr>
              <w:t>п</w:t>
            </w:r>
            <w:proofErr w:type="spellEnd"/>
            <w:r w:rsidRPr="005A6E29">
              <w:rPr>
                <w:spacing w:val="-6"/>
                <w:sz w:val="22"/>
                <w:szCs w:val="22"/>
              </w:rPr>
              <w:t>/</w:t>
            </w:r>
            <w:proofErr w:type="spellStart"/>
            <w:r w:rsidRPr="005A6E29">
              <w:rPr>
                <w:spacing w:val="-6"/>
                <w:sz w:val="22"/>
                <w:szCs w:val="22"/>
              </w:rPr>
              <w:t>п</w:t>
            </w:r>
            <w:proofErr w:type="spellEnd"/>
          </w:p>
        </w:tc>
        <w:tc>
          <w:tcPr>
            <w:tcW w:w="0" w:type="auto"/>
            <w:tcMar>
              <w:top w:w="102" w:type="dxa"/>
              <w:left w:w="62" w:type="dxa"/>
              <w:bottom w:w="102" w:type="dxa"/>
              <w:right w:w="62" w:type="dxa"/>
            </w:tcMar>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rPr>
              <w:t>Наименование контрольного показателя (индикатора)</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2014 год (факт)</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b/>
                <w:spacing w:val="-6"/>
                <w:sz w:val="22"/>
                <w:szCs w:val="22"/>
                <w:lang w:eastAsia="en-US"/>
              </w:rPr>
            </w:pPr>
            <w:r w:rsidRPr="005A6E29">
              <w:rPr>
                <w:b/>
                <w:spacing w:val="-6"/>
                <w:sz w:val="22"/>
                <w:szCs w:val="22"/>
              </w:rPr>
              <w:t>2015 год (план)</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b/>
                <w:spacing w:val="-6"/>
                <w:sz w:val="22"/>
                <w:szCs w:val="22"/>
                <w:lang w:eastAsia="en-US"/>
              </w:rPr>
            </w:pPr>
            <w:r w:rsidRPr="005A6E29">
              <w:rPr>
                <w:b/>
                <w:spacing w:val="-6"/>
                <w:sz w:val="22"/>
                <w:szCs w:val="22"/>
              </w:rPr>
              <w:t>2015 год (факт)</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 xml:space="preserve">2016 год </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2017 год</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2018 год</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lang w:eastAsia="en-US"/>
              </w:rPr>
              <w:t>Источник данных</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lang w:eastAsia="en-US"/>
              </w:rPr>
              <w:t>Комментарий к методике расчета показателя</w:t>
            </w:r>
          </w:p>
        </w:tc>
      </w:tr>
      <w:tr w:rsidR="005A6E29" w:rsidRPr="005A6E29" w:rsidTr="000C474B">
        <w:trPr>
          <w:trHeight w:val="3943"/>
          <w:jc w:val="center"/>
        </w:trPr>
        <w:tc>
          <w:tcPr>
            <w:tcW w:w="0" w:type="auto"/>
            <w:tcMar>
              <w:top w:w="102" w:type="dxa"/>
              <w:left w:w="62" w:type="dxa"/>
              <w:bottom w:w="102" w:type="dxa"/>
              <w:right w:w="62" w:type="dxa"/>
            </w:tcMar>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rPr>
              <w:t>1.</w:t>
            </w:r>
          </w:p>
        </w:tc>
        <w:tc>
          <w:tcPr>
            <w:tcW w:w="0" w:type="auto"/>
            <w:tcMar>
              <w:top w:w="102" w:type="dxa"/>
              <w:left w:w="62" w:type="dxa"/>
              <w:bottom w:w="102" w:type="dxa"/>
              <w:right w:w="62" w:type="dxa"/>
            </w:tcMar>
            <w:hideMark/>
          </w:tcPr>
          <w:p w:rsidR="005A6E29" w:rsidRPr="005A6E29" w:rsidRDefault="005A6E29">
            <w:pPr>
              <w:pStyle w:val="ConsPlusNormal"/>
              <w:spacing w:line="228" w:lineRule="auto"/>
              <w:jc w:val="both"/>
              <w:rPr>
                <w:b/>
                <w:spacing w:val="-6"/>
                <w:sz w:val="22"/>
                <w:szCs w:val="22"/>
                <w:lang w:eastAsia="en-US"/>
              </w:rPr>
            </w:pPr>
            <w:r w:rsidRPr="005A6E29">
              <w:rPr>
                <w:spacing w:val="-6"/>
                <w:sz w:val="22"/>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93" w:tooltip="Федеральный закон от 18.07.2011 N 223-ФЗ (ред. от 29.06.2015) &quot;О закупках товаров, работ, услуг отдельными видами юридических лиц&quot;{КонсультантПлюс}" w:history="1">
              <w:r w:rsidRPr="005A6E29">
                <w:rPr>
                  <w:rStyle w:val="a9"/>
                  <w:color w:val="auto"/>
                  <w:spacing w:val="-6"/>
                  <w:sz w:val="22"/>
                  <w:szCs w:val="22"/>
                  <w:u w:val="none"/>
                </w:rPr>
                <w:t>законом</w:t>
              </w:r>
            </w:hyperlink>
            <w:r w:rsidRPr="005A6E29">
              <w:rPr>
                <w:spacing w:val="-6"/>
                <w:sz w:val="22"/>
                <w:szCs w:val="22"/>
              </w:rPr>
              <w:t xml:space="preserve"> «О закупках товаров, работ, услуг отдельными видами юридических лиц», процентов  </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b/>
                <w:spacing w:val="-6"/>
                <w:sz w:val="22"/>
                <w:szCs w:val="22"/>
                <w:lang w:eastAsia="en-US"/>
              </w:rPr>
            </w:pPr>
            <w:r w:rsidRPr="005A6E29">
              <w:rPr>
                <w:b/>
                <w:spacing w:val="-6"/>
                <w:sz w:val="22"/>
                <w:szCs w:val="22"/>
              </w:rPr>
              <w:t>-</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b/>
                <w:spacing w:val="-6"/>
                <w:sz w:val="22"/>
                <w:szCs w:val="22"/>
                <w:lang w:eastAsia="en-US"/>
              </w:rPr>
            </w:pPr>
            <w:r w:rsidRPr="005A6E29">
              <w:rPr>
                <w:b/>
                <w:spacing w:val="-6"/>
                <w:sz w:val="22"/>
                <w:szCs w:val="22"/>
              </w:rPr>
              <w:t>-</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не менее 18</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не менее 18</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не менее 18</w:t>
            </w:r>
          </w:p>
        </w:tc>
        <w:tc>
          <w:tcPr>
            <w:tcW w:w="0" w:type="auto"/>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lang w:eastAsia="en-US"/>
              </w:rPr>
              <w:t>Ведомственная отчетность</w:t>
            </w:r>
          </w:p>
        </w:tc>
        <w:tc>
          <w:tcPr>
            <w:tcW w:w="0" w:type="auto"/>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lang w:eastAsia="en-US"/>
              </w:rPr>
              <w:t>-</w:t>
            </w:r>
          </w:p>
        </w:tc>
      </w:tr>
      <w:tr w:rsidR="005A6E29" w:rsidRPr="005A6E29" w:rsidTr="000C474B">
        <w:trPr>
          <w:jc w:val="center"/>
        </w:trPr>
        <w:tc>
          <w:tcPr>
            <w:tcW w:w="0" w:type="auto"/>
            <w:tcMar>
              <w:top w:w="102" w:type="dxa"/>
              <w:left w:w="62" w:type="dxa"/>
              <w:bottom w:w="102" w:type="dxa"/>
              <w:right w:w="62" w:type="dxa"/>
            </w:tcMar>
            <w:hideMark/>
          </w:tcPr>
          <w:p w:rsidR="005A6E29" w:rsidRPr="005A6E29" w:rsidRDefault="005A6E29">
            <w:pPr>
              <w:pStyle w:val="ConsPlusNormal"/>
              <w:spacing w:line="228" w:lineRule="auto"/>
              <w:jc w:val="center"/>
              <w:rPr>
                <w:spacing w:val="-6"/>
                <w:sz w:val="22"/>
                <w:szCs w:val="22"/>
                <w:lang w:eastAsia="en-US"/>
              </w:rPr>
            </w:pPr>
            <w:r w:rsidRPr="005A6E29">
              <w:rPr>
                <w:spacing w:val="-6"/>
                <w:sz w:val="22"/>
                <w:szCs w:val="22"/>
              </w:rPr>
              <w:lastRenderedPageBreak/>
              <w:t>2.</w:t>
            </w:r>
          </w:p>
        </w:tc>
        <w:tc>
          <w:tcPr>
            <w:tcW w:w="0" w:type="auto"/>
            <w:tcMar>
              <w:top w:w="102" w:type="dxa"/>
              <w:left w:w="62" w:type="dxa"/>
              <w:bottom w:w="102" w:type="dxa"/>
              <w:right w:w="62" w:type="dxa"/>
            </w:tcMar>
            <w:hideMark/>
          </w:tcPr>
          <w:p w:rsidR="005A6E29" w:rsidRPr="005A6E29" w:rsidRDefault="005A6E29">
            <w:pPr>
              <w:pStyle w:val="ConsPlusNormal"/>
              <w:spacing w:line="228" w:lineRule="auto"/>
              <w:jc w:val="both"/>
              <w:rPr>
                <w:spacing w:val="-6"/>
                <w:sz w:val="22"/>
                <w:szCs w:val="22"/>
                <w:lang w:eastAsia="en-US"/>
              </w:rPr>
            </w:pPr>
            <w:r w:rsidRPr="005A6E29">
              <w:rPr>
                <w:spacing w:val="-6"/>
                <w:sz w:val="22"/>
                <w:szCs w:val="22"/>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2,6</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b/>
                <w:spacing w:val="-6"/>
                <w:sz w:val="22"/>
                <w:szCs w:val="22"/>
                <w:lang w:eastAsia="en-US"/>
              </w:rPr>
            </w:pPr>
            <w:r w:rsidRPr="005A6E29">
              <w:rPr>
                <w:b/>
                <w:spacing w:val="-6"/>
                <w:sz w:val="22"/>
                <w:szCs w:val="22"/>
              </w:rPr>
              <w:t>2,6</w:t>
            </w:r>
          </w:p>
        </w:tc>
        <w:tc>
          <w:tcPr>
            <w:tcW w:w="0" w:type="auto"/>
            <w:tcMar>
              <w:top w:w="102" w:type="dxa"/>
              <w:left w:w="62" w:type="dxa"/>
              <w:bottom w:w="102" w:type="dxa"/>
              <w:right w:w="62" w:type="dxa"/>
            </w:tcMar>
            <w:hideMark/>
          </w:tcPr>
          <w:p w:rsidR="005A6E29" w:rsidRPr="005A6E29" w:rsidRDefault="001323EC" w:rsidP="005A6E29">
            <w:pPr>
              <w:pStyle w:val="ConsPlusNormal"/>
              <w:spacing w:line="228" w:lineRule="auto"/>
              <w:jc w:val="center"/>
              <w:rPr>
                <w:b/>
                <w:spacing w:val="-6"/>
                <w:sz w:val="22"/>
                <w:szCs w:val="22"/>
                <w:lang w:eastAsia="en-US"/>
              </w:rPr>
            </w:pPr>
            <w:r>
              <w:rPr>
                <w:b/>
                <w:spacing w:val="-6"/>
                <w:sz w:val="22"/>
                <w:szCs w:val="22"/>
              </w:rPr>
              <w:t>3</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2,6</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2,65</w:t>
            </w:r>
          </w:p>
        </w:tc>
        <w:tc>
          <w:tcPr>
            <w:tcW w:w="0" w:type="auto"/>
            <w:tcMar>
              <w:top w:w="102" w:type="dxa"/>
              <w:left w:w="62" w:type="dxa"/>
              <w:bottom w:w="102" w:type="dxa"/>
              <w:right w:w="62" w:type="dxa"/>
            </w:tcMar>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rPr>
              <w:t>2,7</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lang w:eastAsia="en-US"/>
              </w:rPr>
              <w:t>Ведомственная отчетность</w:t>
            </w:r>
          </w:p>
        </w:tc>
        <w:tc>
          <w:tcPr>
            <w:tcW w:w="0" w:type="auto"/>
            <w:hideMark/>
          </w:tcPr>
          <w:p w:rsidR="005A6E29" w:rsidRPr="005A6E29" w:rsidRDefault="005A6E29" w:rsidP="005A6E29">
            <w:pPr>
              <w:pStyle w:val="ConsPlusNormal"/>
              <w:spacing w:line="228" w:lineRule="auto"/>
              <w:jc w:val="center"/>
              <w:rPr>
                <w:spacing w:val="-6"/>
                <w:sz w:val="22"/>
                <w:szCs w:val="22"/>
                <w:lang w:eastAsia="en-US"/>
              </w:rPr>
            </w:pPr>
            <w:r w:rsidRPr="005A6E29">
              <w:rPr>
                <w:spacing w:val="-6"/>
                <w:sz w:val="22"/>
                <w:szCs w:val="22"/>
                <w:lang w:eastAsia="en-US"/>
              </w:rPr>
              <w:t>-</w:t>
            </w:r>
          </w:p>
        </w:tc>
      </w:tr>
    </w:tbl>
    <w:p w:rsidR="001323EC" w:rsidRDefault="005A6E29" w:rsidP="001323EC">
      <w:pPr>
        <w:pStyle w:val="ConsPlusNormal"/>
        <w:spacing w:line="228" w:lineRule="auto"/>
        <w:ind w:firstLine="709"/>
        <w:jc w:val="both"/>
        <w:rPr>
          <w:spacing w:val="-6"/>
          <w:szCs w:val="28"/>
        </w:rPr>
      </w:pPr>
      <w:r w:rsidRPr="001323EC">
        <w:rPr>
          <w:spacing w:val="-6"/>
          <w:szCs w:val="28"/>
        </w:rPr>
        <w:t>Установленный на 2015 год целевой показатель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 выполнен.</w:t>
      </w:r>
    </w:p>
    <w:p w:rsidR="001323EC" w:rsidRDefault="001323EC" w:rsidP="001323EC">
      <w:pPr>
        <w:pStyle w:val="ConsPlusNormal"/>
        <w:spacing w:line="228" w:lineRule="auto"/>
        <w:ind w:firstLine="709"/>
        <w:jc w:val="both"/>
      </w:pPr>
      <w:r>
        <w:t>Реализация мероприятий по содействию развитию конкуренции планируется, начиная с 2016 года.</w:t>
      </w:r>
    </w:p>
    <w:p w:rsidR="00971142" w:rsidRDefault="00971142" w:rsidP="001323EC">
      <w:pPr>
        <w:rPr>
          <w:spacing w:val="-6"/>
          <w:szCs w:val="28"/>
        </w:rPr>
      </w:pPr>
    </w:p>
    <w:p w:rsidR="00190C89" w:rsidRDefault="00190C89" w:rsidP="00190C89">
      <w:pPr>
        <w:jc w:val="center"/>
        <w:rPr>
          <w:b/>
          <w:sz w:val="24"/>
          <w:szCs w:val="24"/>
        </w:rPr>
      </w:pPr>
      <w:r>
        <w:rPr>
          <w:b/>
          <w:spacing w:val="-6"/>
          <w:szCs w:val="28"/>
        </w:rPr>
        <w:t>2. Совершенствование процессов управления объектами государственной собственности Смоленской</w:t>
      </w:r>
      <w:r>
        <w:rPr>
          <w:b/>
          <w:szCs w:val="28"/>
        </w:rPr>
        <w:t xml:space="preserve"> области</w:t>
      </w:r>
    </w:p>
    <w:tbl>
      <w:tblPr>
        <w:tblW w:w="0" w:type="auto"/>
        <w:jc w:val="center"/>
        <w:tblCellMar>
          <w:top w:w="75" w:type="dxa"/>
          <w:left w:w="0" w:type="dxa"/>
          <w:bottom w:w="75" w:type="dxa"/>
          <w:right w:w="0" w:type="dxa"/>
        </w:tblCellMar>
        <w:tblLook w:val="04A0"/>
      </w:tblPr>
      <w:tblGrid>
        <w:gridCol w:w="432"/>
        <w:gridCol w:w="3299"/>
        <w:gridCol w:w="713"/>
        <w:gridCol w:w="742"/>
        <w:gridCol w:w="768"/>
        <w:gridCol w:w="555"/>
        <w:gridCol w:w="441"/>
        <w:gridCol w:w="555"/>
        <w:gridCol w:w="1413"/>
        <w:gridCol w:w="1354"/>
      </w:tblGrid>
      <w:tr w:rsidR="00A568D1" w:rsidRPr="00A568D1" w:rsidTr="00A568D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center"/>
              <w:rPr>
                <w:sz w:val="22"/>
                <w:szCs w:val="22"/>
                <w:lang w:eastAsia="en-US"/>
              </w:rPr>
            </w:pPr>
            <w:r w:rsidRPr="00A568D1">
              <w:rPr>
                <w:sz w:val="22"/>
                <w:szCs w:val="22"/>
              </w:rPr>
              <w:t xml:space="preserve">№ </w:t>
            </w:r>
            <w:proofErr w:type="spellStart"/>
            <w:r w:rsidRPr="00A568D1">
              <w:rPr>
                <w:sz w:val="22"/>
                <w:szCs w:val="22"/>
              </w:rPr>
              <w:t>п</w:t>
            </w:r>
            <w:proofErr w:type="spellEnd"/>
            <w:r w:rsidRPr="00A568D1">
              <w:rPr>
                <w:sz w:val="22"/>
                <w:szCs w:val="22"/>
              </w:rPr>
              <w:t>/</w:t>
            </w:r>
            <w:proofErr w:type="spellStart"/>
            <w:r w:rsidRPr="00A568D1">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center"/>
              <w:rPr>
                <w:sz w:val="22"/>
                <w:szCs w:val="22"/>
                <w:lang w:eastAsia="en-US"/>
              </w:rPr>
            </w:pPr>
            <w:r w:rsidRPr="00A568D1">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pacing w:val="-6"/>
                <w:sz w:val="22"/>
                <w:szCs w:val="22"/>
              </w:rPr>
            </w:pPr>
            <w:r w:rsidRPr="00A568D1">
              <w:rPr>
                <w:b/>
                <w:spacing w:val="-6"/>
                <w:sz w:val="22"/>
                <w:szCs w:val="22"/>
              </w:rPr>
              <w:t>2015</w:t>
            </w:r>
          </w:p>
          <w:p w:rsidR="00A568D1" w:rsidRPr="00A568D1" w:rsidRDefault="00A568D1" w:rsidP="00A568D1">
            <w:pPr>
              <w:pStyle w:val="ConsPlusNormal"/>
              <w:spacing w:line="228" w:lineRule="auto"/>
              <w:jc w:val="center"/>
              <w:rPr>
                <w:b/>
                <w:spacing w:val="-6"/>
                <w:sz w:val="22"/>
                <w:szCs w:val="22"/>
                <w:lang w:eastAsia="en-US"/>
              </w:rPr>
            </w:pPr>
            <w:r w:rsidRPr="00A568D1">
              <w:rPr>
                <w:b/>
                <w:spacing w:val="-6"/>
                <w:sz w:val="22"/>
                <w:szCs w:val="22"/>
              </w:rPr>
              <w:t xml:space="preserve"> год  (план)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pacing w:val="-6"/>
                <w:sz w:val="22"/>
                <w:szCs w:val="22"/>
                <w:lang w:eastAsia="en-US"/>
              </w:rPr>
            </w:pPr>
            <w:r w:rsidRPr="00A568D1">
              <w:rPr>
                <w:b/>
                <w:spacing w:val="-6"/>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Комментарий к методике расчета показателя</w:t>
            </w:r>
          </w:p>
        </w:tc>
      </w:tr>
      <w:tr w:rsidR="00A568D1" w:rsidRPr="00A568D1" w:rsidTr="00A568D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center"/>
              <w:rPr>
                <w:sz w:val="22"/>
                <w:szCs w:val="22"/>
                <w:lang w:eastAsia="en-US"/>
              </w:rPr>
            </w:pPr>
            <w:r w:rsidRPr="00A568D1">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both"/>
              <w:rPr>
                <w:sz w:val="22"/>
                <w:szCs w:val="22"/>
                <w:lang w:eastAsia="en-US"/>
              </w:rPr>
            </w:pPr>
            <w:r w:rsidRPr="00A568D1">
              <w:rPr>
                <w:sz w:val="22"/>
                <w:szCs w:val="22"/>
              </w:rPr>
              <w:t>Соотношение количества приватизированных в 2013 - 2016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 2013 - 2016 годах,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z w:val="22"/>
                <w:szCs w:val="22"/>
                <w:lang w:eastAsia="en-US"/>
              </w:rPr>
            </w:pPr>
            <w:r w:rsidRPr="00A568D1">
              <w:rPr>
                <w:b/>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z w:val="22"/>
                <w:szCs w:val="22"/>
                <w:lang w:eastAsia="en-US"/>
              </w:rPr>
            </w:pPr>
            <w:r w:rsidRPr="00A568D1">
              <w:rPr>
                <w:b/>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A568D1" w:rsidRPr="005A6E29" w:rsidRDefault="00A568D1" w:rsidP="00CB32DF">
            <w:pPr>
              <w:pStyle w:val="ConsPlusNormal"/>
              <w:spacing w:line="228" w:lineRule="auto"/>
              <w:jc w:val="center"/>
              <w:rPr>
                <w:spacing w:val="-6"/>
                <w:sz w:val="22"/>
                <w:szCs w:val="22"/>
                <w:lang w:eastAsia="en-US"/>
              </w:rPr>
            </w:pPr>
            <w:r w:rsidRPr="005A6E29">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568D1" w:rsidRPr="005A6E29" w:rsidRDefault="00A568D1" w:rsidP="00CB32DF">
            <w:pPr>
              <w:pStyle w:val="ConsPlusNormal"/>
              <w:spacing w:line="228" w:lineRule="auto"/>
              <w:jc w:val="center"/>
              <w:rPr>
                <w:spacing w:val="-6"/>
                <w:sz w:val="22"/>
                <w:szCs w:val="22"/>
                <w:lang w:eastAsia="en-US"/>
              </w:rPr>
            </w:pPr>
            <w:r w:rsidRPr="005A6E29">
              <w:rPr>
                <w:spacing w:val="-6"/>
                <w:sz w:val="22"/>
                <w:szCs w:val="22"/>
                <w:lang w:eastAsia="en-US"/>
              </w:rPr>
              <w:t>-</w:t>
            </w:r>
          </w:p>
        </w:tc>
      </w:tr>
      <w:tr w:rsidR="00A568D1" w:rsidRPr="00A568D1" w:rsidTr="00A568D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center"/>
              <w:rPr>
                <w:sz w:val="22"/>
                <w:szCs w:val="22"/>
                <w:lang w:eastAsia="en-US"/>
              </w:rPr>
            </w:pPr>
            <w:r w:rsidRPr="00A568D1">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both"/>
              <w:rPr>
                <w:sz w:val="22"/>
                <w:szCs w:val="22"/>
                <w:lang w:eastAsia="en-US"/>
              </w:rPr>
            </w:pPr>
            <w:r w:rsidRPr="00A568D1">
              <w:rPr>
                <w:sz w:val="22"/>
                <w:szCs w:val="22"/>
              </w:rPr>
              <w:t>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деятельность в 2013 - 2016 годах,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z w:val="22"/>
                <w:szCs w:val="22"/>
                <w:lang w:eastAsia="en-US"/>
              </w:rPr>
            </w:pPr>
            <w:r w:rsidRPr="00A568D1">
              <w:rPr>
                <w:b/>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z w:val="22"/>
                <w:szCs w:val="22"/>
                <w:lang w:eastAsia="en-US"/>
              </w:rPr>
            </w:pPr>
            <w:r w:rsidRPr="00A568D1">
              <w:rPr>
                <w:b/>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rsidR="00A568D1" w:rsidRPr="005A6E29" w:rsidRDefault="00A568D1" w:rsidP="00CB32DF">
            <w:pPr>
              <w:pStyle w:val="ConsPlusNormal"/>
              <w:spacing w:line="228" w:lineRule="auto"/>
              <w:jc w:val="center"/>
              <w:rPr>
                <w:spacing w:val="-6"/>
                <w:sz w:val="22"/>
                <w:szCs w:val="22"/>
                <w:lang w:eastAsia="en-US"/>
              </w:rPr>
            </w:pPr>
            <w:r w:rsidRPr="005A6E29">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568D1" w:rsidRPr="005A6E29" w:rsidRDefault="00A568D1" w:rsidP="00CB32DF">
            <w:pPr>
              <w:pStyle w:val="ConsPlusNormal"/>
              <w:spacing w:line="228" w:lineRule="auto"/>
              <w:jc w:val="center"/>
              <w:rPr>
                <w:spacing w:val="-6"/>
                <w:sz w:val="22"/>
                <w:szCs w:val="22"/>
                <w:lang w:eastAsia="en-US"/>
              </w:rPr>
            </w:pPr>
            <w:r w:rsidRPr="005A6E29">
              <w:rPr>
                <w:spacing w:val="-6"/>
                <w:sz w:val="22"/>
                <w:szCs w:val="22"/>
                <w:lang w:eastAsia="en-US"/>
              </w:rPr>
              <w:t>-</w:t>
            </w:r>
          </w:p>
        </w:tc>
      </w:tr>
    </w:tbl>
    <w:p w:rsidR="00A568D1" w:rsidRDefault="00A568D1" w:rsidP="00A568D1">
      <w:pPr>
        <w:pStyle w:val="ConsPlusNormal"/>
        <w:spacing w:line="228" w:lineRule="auto"/>
        <w:ind w:firstLine="709"/>
        <w:jc w:val="both"/>
      </w:pPr>
      <w:r>
        <w:t>Целевые показатели на 2015 год не установлены. Реализация мероприятий по содействию развитию конкуренции на указанном рынке планируется, начиная с 2016 года.</w:t>
      </w:r>
    </w:p>
    <w:p w:rsidR="00190C89" w:rsidRDefault="00190C89" w:rsidP="00190C89">
      <w:pPr>
        <w:jc w:val="center"/>
        <w:rPr>
          <w:b/>
          <w:sz w:val="24"/>
          <w:szCs w:val="24"/>
        </w:rPr>
      </w:pPr>
      <w:r>
        <w:rPr>
          <w:b/>
          <w:szCs w:val="28"/>
        </w:rPr>
        <w:lastRenderedPageBreak/>
        <w:t xml:space="preserve">3. Создание условий для развития конкуренции на рынке строительства </w:t>
      </w:r>
    </w:p>
    <w:tbl>
      <w:tblPr>
        <w:tblW w:w="0" w:type="auto"/>
        <w:jc w:val="center"/>
        <w:tblCellMar>
          <w:top w:w="75" w:type="dxa"/>
          <w:left w:w="0" w:type="dxa"/>
          <w:bottom w:w="75" w:type="dxa"/>
          <w:right w:w="0" w:type="dxa"/>
        </w:tblCellMar>
        <w:tblLook w:val="04A0"/>
      </w:tblPr>
      <w:tblGrid>
        <w:gridCol w:w="3665"/>
        <w:gridCol w:w="723"/>
        <w:gridCol w:w="722"/>
        <w:gridCol w:w="779"/>
        <w:gridCol w:w="560"/>
        <w:gridCol w:w="446"/>
        <w:gridCol w:w="560"/>
        <w:gridCol w:w="1426"/>
        <w:gridCol w:w="1391"/>
      </w:tblGrid>
      <w:tr w:rsidR="00A568D1" w:rsidRPr="00A568D1" w:rsidTr="00A568D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center"/>
              <w:rPr>
                <w:sz w:val="22"/>
                <w:szCs w:val="22"/>
                <w:lang w:eastAsia="en-US"/>
              </w:rPr>
            </w:pPr>
            <w:r w:rsidRPr="00A568D1">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pacing w:val="-6"/>
                <w:sz w:val="22"/>
                <w:szCs w:val="22"/>
              </w:rPr>
            </w:pPr>
            <w:r w:rsidRPr="00A568D1">
              <w:rPr>
                <w:b/>
                <w:spacing w:val="-6"/>
                <w:sz w:val="22"/>
                <w:szCs w:val="22"/>
              </w:rPr>
              <w:t>2015</w:t>
            </w:r>
          </w:p>
          <w:p w:rsidR="00A568D1" w:rsidRPr="00A568D1" w:rsidRDefault="00A568D1" w:rsidP="00CB32DF">
            <w:pPr>
              <w:pStyle w:val="ConsPlusNormal"/>
              <w:spacing w:line="228" w:lineRule="auto"/>
              <w:jc w:val="center"/>
              <w:rPr>
                <w:b/>
                <w:spacing w:val="-6"/>
                <w:sz w:val="22"/>
                <w:szCs w:val="22"/>
              </w:rPr>
            </w:pPr>
            <w:r w:rsidRPr="00A568D1">
              <w:rPr>
                <w:b/>
                <w:spacing w:val="-6"/>
                <w:sz w:val="22"/>
                <w:szCs w:val="22"/>
              </w:rPr>
              <w:t xml:space="preserve"> год</w:t>
            </w:r>
          </w:p>
          <w:p w:rsidR="00A568D1" w:rsidRPr="00A568D1" w:rsidRDefault="00A568D1" w:rsidP="00CB32DF">
            <w:pPr>
              <w:pStyle w:val="ConsPlusNormal"/>
              <w:spacing w:line="228" w:lineRule="auto"/>
              <w:jc w:val="center"/>
              <w:rPr>
                <w:b/>
                <w:spacing w:val="-6"/>
                <w:sz w:val="22"/>
                <w:szCs w:val="22"/>
                <w:lang w:eastAsia="en-US"/>
              </w:rPr>
            </w:pPr>
            <w:r w:rsidRPr="00A568D1">
              <w:rPr>
                <w:b/>
                <w:spacing w:val="-6"/>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b/>
                <w:spacing w:val="-6"/>
                <w:sz w:val="22"/>
                <w:szCs w:val="22"/>
                <w:lang w:eastAsia="en-US"/>
              </w:rPr>
            </w:pPr>
            <w:r w:rsidRPr="00A568D1">
              <w:rPr>
                <w:b/>
                <w:spacing w:val="-6"/>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Комментарий к методике расчета показателя</w:t>
            </w:r>
          </w:p>
        </w:tc>
      </w:tr>
      <w:tr w:rsidR="00A568D1" w:rsidRPr="00A568D1" w:rsidTr="00A568D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pPr>
              <w:pStyle w:val="ConsPlusNormal"/>
              <w:spacing w:line="228" w:lineRule="auto"/>
              <w:jc w:val="both"/>
              <w:rPr>
                <w:sz w:val="22"/>
                <w:szCs w:val="22"/>
                <w:lang w:eastAsia="en-US"/>
              </w:rPr>
            </w:pPr>
            <w:r w:rsidRPr="00A568D1">
              <w:rPr>
                <w:sz w:val="22"/>
                <w:szCs w:val="22"/>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568D1" w:rsidRPr="00A568D1" w:rsidRDefault="00A568D1" w:rsidP="00CB32DF">
            <w:pPr>
              <w:pStyle w:val="ConsPlusNormal"/>
              <w:spacing w:line="228" w:lineRule="auto"/>
              <w:jc w:val="center"/>
              <w:rPr>
                <w:sz w:val="22"/>
                <w:szCs w:val="22"/>
                <w:lang w:eastAsia="en-US"/>
              </w:rPr>
            </w:pPr>
            <w:r w:rsidRPr="00A568D1">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568D1" w:rsidRPr="00A568D1" w:rsidRDefault="00A568D1" w:rsidP="00CB32DF">
            <w:pPr>
              <w:pStyle w:val="ConsPlusNormal"/>
              <w:spacing w:line="228" w:lineRule="auto"/>
              <w:jc w:val="center"/>
              <w:rPr>
                <w:spacing w:val="-6"/>
                <w:sz w:val="22"/>
                <w:szCs w:val="22"/>
                <w:lang w:eastAsia="en-US"/>
              </w:rPr>
            </w:pPr>
            <w:r w:rsidRPr="00A568D1">
              <w:rPr>
                <w:spacing w:val="-6"/>
                <w:sz w:val="22"/>
                <w:szCs w:val="22"/>
                <w:lang w:eastAsia="en-US"/>
              </w:rPr>
              <w:t>-</w:t>
            </w:r>
          </w:p>
        </w:tc>
      </w:tr>
    </w:tbl>
    <w:p w:rsidR="00EF1B28" w:rsidRPr="000C474B" w:rsidRDefault="00EF1B28" w:rsidP="00AA4FE0">
      <w:pPr>
        <w:pStyle w:val="ConsPlusNormal"/>
        <w:spacing w:line="228" w:lineRule="auto"/>
        <w:ind w:firstLine="709"/>
        <w:jc w:val="both"/>
        <w:rPr>
          <w:sz w:val="12"/>
          <w:szCs w:val="12"/>
        </w:rPr>
      </w:pPr>
    </w:p>
    <w:p w:rsidR="00AA4FE0" w:rsidRDefault="00AA4FE0" w:rsidP="00AA4FE0">
      <w:pPr>
        <w:pStyle w:val="ConsPlusNormal"/>
        <w:spacing w:line="228" w:lineRule="auto"/>
        <w:ind w:firstLine="709"/>
        <w:jc w:val="both"/>
      </w:pPr>
      <w:r>
        <w:t>Целевой показатель на 2015 год не установлен. В 2015 году в рамках реализации мероприятий дорожной карты внесены изменения в:</w:t>
      </w:r>
    </w:p>
    <w:p w:rsidR="00AA4FE0" w:rsidRPr="00AA4FE0" w:rsidRDefault="00AA4FE0" w:rsidP="00AA4FE0">
      <w:pPr>
        <w:pStyle w:val="ConsPlusNormal"/>
        <w:spacing w:line="228" w:lineRule="auto"/>
        <w:ind w:firstLine="709"/>
        <w:jc w:val="both"/>
        <w:rPr>
          <w:szCs w:val="28"/>
        </w:rPr>
      </w:pPr>
      <w:r>
        <w:rPr>
          <w:color w:val="000000"/>
          <w:spacing w:val="-7"/>
          <w:w w:val="103"/>
          <w:szCs w:val="28"/>
        </w:rPr>
        <w:t>- А</w:t>
      </w:r>
      <w:r w:rsidRPr="00AA4FE0">
        <w:rPr>
          <w:color w:val="000000"/>
          <w:spacing w:val="-7"/>
          <w:w w:val="103"/>
          <w:szCs w:val="28"/>
        </w:rPr>
        <w:t xml:space="preserve">дминистративный регламент предоставления Департаментом Смоленской области по строительству и </w:t>
      </w:r>
      <w:r w:rsidRPr="00AA4FE0">
        <w:rPr>
          <w:szCs w:val="28"/>
        </w:rPr>
        <w:t>жилищно-коммунальному хозяйству</w:t>
      </w:r>
      <w:r w:rsidRPr="00AA4FE0">
        <w:rPr>
          <w:color w:val="000000"/>
          <w:spacing w:val="-7"/>
          <w:w w:val="103"/>
          <w:szCs w:val="28"/>
        </w:rPr>
        <w:t xml:space="preserve"> государственной услуги «Выдача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на территории Смоленской области», утвержденный </w:t>
      </w:r>
      <w:r w:rsidRPr="00AA4FE0">
        <w:rPr>
          <w:szCs w:val="28"/>
        </w:rPr>
        <w:t>постановлением Администрации Смоленской области от 24.07.2012 № 476 (в редакции постановлений Администрации Смоленской области от 23.06.2014 № 449, от 22.12.2015 № 833);</w:t>
      </w:r>
    </w:p>
    <w:p w:rsidR="00AA4FE0" w:rsidRPr="00AA4FE0" w:rsidRDefault="00AA4FE0" w:rsidP="00AA4FE0">
      <w:pPr>
        <w:pStyle w:val="ConsPlusNormal"/>
        <w:spacing w:line="228" w:lineRule="auto"/>
        <w:ind w:firstLine="709"/>
        <w:jc w:val="both"/>
        <w:rPr>
          <w:szCs w:val="28"/>
        </w:rPr>
      </w:pPr>
      <w:r>
        <w:rPr>
          <w:szCs w:val="28"/>
        </w:rPr>
        <w:t>-</w:t>
      </w:r>
      <w:r w:rsidRPr="00AA4FE0">
        <w:rPr>
          <w:szCs w:val="28"/>
        </w:rPr>
        <w:t xml:space="preserve"> </w:t>
      </w:r>
      <w:r w:rsidRPr="00AA4FE0">
        <w:rPr>
          <w:color w:val="000000"/>
          <w:spacing w:val="-7"/>
          <w:w w:val="103"/>
          <w:szCs w:val="28"/>
        </w:rPr>
        <w:t xml:space="preserve">Административный регламент предоставления Департаментом Смоленской области по строительству и </w:t>
      </w:r>
      <w:r w:rsidRPr="00AA4FE0">
        <w:rPr>
          <w:szCs w:val="28"/>
        </w:rPr>
        <w:t>жилищно-коммунальному хозяйству</w:t>
      </w:r>
      <w:r w:rsidRPr="00AA4FE0">
        <w:rPr>
          <w:color w:val="000000"/>
          <w:spacing w:val="-7"/>
          <w:w w:val="103"/>
          <w:szCs w:val="28"/>
        </w:rPr>
        <w:t xml:space="preserve"> государственной услуги «</w:t>
      </w:r>
      <w:r w:rsidRPr="00AA4FE0">
        <w:rPr>
          <w:szCs w:val="28"/>
        </w:rPr>
        <w:t>Выдача разрешений на ввод в эксплуатацию объектов капитального строительства, в отношении которых выдача разрешений на строительство осуществлялась Департаментом Смоленской области по строительству и жилищно-коммунальному хозяйству</w:t>
      </w:r>
      <w:r w:rsidRPr="00AA4FE0">
        <w:rPr>
          <w:color w:val="000000"/>
          <w:spacing w:val="-7"/>
          <w:w w:val="103"/>
          <w:szCs w:val="28"/>
        </w:rPr>
        <w:t xml:space="preserve">», утвержденный </w:t>
      </w:r>
      <w:r w:rsidRPr="00AA4FE0">
        <w:rPr>
          <w:szCs w:val="28"/>
        </w:rPr>
        <w:t>постановление Администрации Смоленской области 24.07.2012 № 477 (в редакции постановления Администрации Смоленской области от 21.05.2014 № 372).</w:t>
      </w:r>
    </w:p>
    <w:p w:rsidR="00AA4FE0" w:rsidRDefault="00AA4FE0" w:rsidP="00AA4FE0">
      <w:pPr>
        <w:pStyle w:val="ConsPlusNormal"/>
        <w:spacing w:line="228" w:lineRule="auto"/>
        <w:ind w:firstLine="709"/>
        <w:jc w:val="both"/>
      </w:pPr>
    </w:p>
    <w:p w:rsidR="00190C89" w:rsidRDefault="00190C89" w:rsidP="000C474B">
      <w:pPr>
        <w:pStyle w:val="ConsPlusNormal"/>
        <w:jc w:val="center"/>
        <w:rPr>
          <w:b/>
          <w:szCs w:val="28"/>
        </w:rPr>
      </w:pPr>
      <w:r>
        <w:rPr>
          <w:b/>
          <w:sz w:val="24"/>
          <w:szCs w:val="24"/>
        </w:rPr>
        <w:t xml:space="preserve">4. </w:t>
      </w:r>
      <w:r>
        <w:rPr>
          <w:b/>
          <w:szCs w:val="28"/>
        </w:rPr>
        <w:t>Обеспечение и сохранение целевого использования государственных (муниципальных) объектов недвижимого имущества в социальной сфере</w:t>
      </w:r>
    </w:p>
    <w:tbl>
      <w:tblPr>
        <w:tblW w:w="0" w:type="auto"/>
        <w:jc w:val="center"/>
        <w:tblCellMar>
          <w:top w:w="75" w:type="dxa"/>
          <w:left w:w="0" w:type="dxa"/>
          <w:bottom w:w="75" w:type="dxa"/>
          <w:right w:w="0" w:type="dxa"/>
        </w:tblCellMar>
        <w:tblLook w:val="04A0"/>
      </w:tblPr>
      <w:tblGrid>
        <w:gridCol w:w="3677"/>
        <w:gridCol w:w="723"/>
        <w:gridCol w:w="722"/>
        <w:gridCol w:w="777"/>
        <w:gridCol w:w="559"/>
        <w:gridCol w:w="445"/>
        <w:gridCol w:w="559"/>
        <w:gridCol w:w="1424"/>
        <w:gridCol w:w="1386"/>
      </w:tblGrid>
      <w:tr w:rsidR="00AA4FE0" w:rsidRPr="00AA4FE0" w:rsidTr="00AA4FE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pPr>
              <w:pStyle w:val="ConsPlusNormal"/>
              <w:spacing w:line="228" w:lineRule="auto"/>
              <w:jc w:val="center"/>
              <w:rPr>
                <w:sz w:val="22"/>
                <w:szCs w:val="22"/>
                <w:lang w:eastAsia="en-US"/>
              </w:rPr>
            </w:pPr>
            <w:r w:rsidRPr="00AA4FE0">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b/>
                <w:spacing w:val="-6"/>
                <w:sz w:val="22"/>
                <w:szCs w:val="22"/>
              </w:rPr>
            </w:pPr>
            <w:r w:rsidRPr="00AA4FE0">
              <w:rPr>
                <w:b/>
                <w:spacing w:val="-6"/>
                <w:sz w:val="22"/>
                <w:szCs w:val="22"/>
              </w:rPr>
              <w:t>2015</w:t>
            </w:r>
          </w:p>
          <w:p w:rsidR="00AA4FE0" w:rsidRPr="00AA4FE0" w:rsidRDefault="00AA4FE0" w:rsidP="00CB32DF">
            <w:pPr>
              <w:pStyle w:val="ConsPlusNormal"/>
              <w:spacing w:line="228" w:lineRule="auto"/>
              <w:jc w:val="center"/>
              <w:rPr>
                <w:b/>
                <w:spacing w:val="-6"/>
                <w:sz w:val="22"/>
                <w:szCs w:val="22"/>
              </w:rPr>
            </w:pPr>
            <w:r w:rsidRPr="00AA4FE0">
              <w:rPr>
                <w:b/>
                <w:spacing w:val="-6"/>
                <w:sz w:val="22"/>
                <w:szCs w:val="22"/>
              </w:rPr>
              <w:t xml:space="preserve"> год</w:t>
            </w:r>
          </w:p>
          <w:p w:rsidR="00AA4FE0" w:rsidRPr="00AA4FE0" w:rsidRDefault="00AA4FE0" w:rsidP="00CB32DF">
            <w:pPr>
              <w:pStyle w:val="ConsPlusNormal"/>
              <w:spacing w:line="228" w:lineRule="auto"/>
              <w:jc w:val="center"/>
              <w:rPr>
                <w:b/>
                <w:spacing w:val="-6"/>
                <w:sz w:val="22"/>
                <w:szCs w:val="22"/>
                <w:lang w:eastAsia="en-US"/>
              </w:rPr>
            </w:pPr>
            <w:r w:rsidRPr="00AA4FE0">
              <w:rPr>
                <w:b/>
                <w:spacing w:val="-6"/>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b/>
                <w:spacing w:val="-6"/>
                <w:sz w:val="22"/>
                <w:szCs w:val="22"/>
                <w:lang w:eastAsia="en-US"/>
              </w:rPr>
            </w:pPr>
            <w:r w:rsidRPr="00AA4FE0">
              <w:rPr>
                <w:b/>
                <w:spacing w:val="-6"/>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lang w:eastAsia="en-US"/>
              </w:rPr>
              <w:t>Комментарий к методике расчета показателя</w:t>
            </w:r>
          </w:p>
        </w:tc>
      </w:tr>
      <w:tr w:rsidR="00AA4FE0" w:rsidRPr="00AA4FE0" w:rsidTr="00AA4FE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pPr>
              <w:pStyle w:val="ConsPlusNormal"/>
              <w:spacing w:line="228" w:lineRule="auto"/>
              <w:jc w:val="both"/>
              <w:rPr>
                <w:sz w:val="22"/>
                <w:szCs w:val="22"/>
                <w:lang w:eastAsia="en-US"/>
              </w:rPr>
            </w:pPr>
            <w:r w:rsidRPr="00AA4FE0">
              <w:rPr>
                <w:sz w:val="22"/>
                <w:szCs w:val="22"/>
              </w:rPr>
              <w:t xml:space="preserve">Наличие в региональной практике проектов по передаче государственных (муниципальных) </w:t>
            </w:r>
            <w:r w:rsidRPr="00AA4FE0">
              <w:rPr>
                <w:sz w:val="22"/>
                <w:szCs w:val="22"/>
              </w:rPr>
              <w:lastRenderedPageBreak/>
              <w:t>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lastRenderedPageBreak/>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A4FE0" w:rsidRPr="00AA4FE0" w:rsidRDefault="00AA4FE0" w:rsidP="00CB32DF">
            <w:pPr>
              <w:pStyle w:val="ConsPlusNormal"/>
              <w:spacing w:line="228" w:lineRule="auto"/>
              <w:jc w:val="center"/>
              <w:rPr>
                <w:sz w:val="22"/>
                <w:szCs w:val="22"/>
                <w:lang w:eastAsia="en-US"/>
              </w:rPr>
            </w:pPr>
            <w:r w:rsidRPr="00AA4FE0">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AA4FE0" w:rsidRPr="00AA4FE0" w:rsidRDefault="00AA4FE0" w:rsidP="00CB32DF">
            <w:pPr>
              <w:pStyle w:val="ConsPlusNormal"/>
              <w:spacing w:line="228" w:lineRule="auto"/>
              <w:jc w:val="center"/>
              <w:rPr>
                <w:spacing w:val="-6"/>
                <w:sz w:val="22"/>
                <w:szCs w:val="22"/>
                <w:lang w:eastAsia="en-US"/>
              </w:rPr>
            </w:pPr>
            <w:r w:rsidRPr="00AA4FE0">
              <w:rPr>
                <w:spacing w:val="-6"/>
                <w:sz w:val="22"/>
                <w:szCs w:val="22"/>
                <w:lang w:eastAsia="en-US"/>
              </w:rPr>
              <w:t>-</w:t>
            </w:r>
          </w:p>
        </w:tc>
      </w:tr>
    </w:tbl>
    <w:p w:rsidR="002764E7" w:rsidRDefault="002764E7" w:rsidP="002764E7">
      <w:pPr>
        <w:pStyle w:val="ConsPlusNormal"/>
        <w:spacing w:line="228" w:lineRule="auto"/>
        <w:ind w:firstLine="709"/>
        <w:jc w:val="both"/>
      </w:pPr>
      <w:r>
        <w:lastRenderedPageBreak/>
        <w:t>Целевой показатель на 2015 год не установлен. Реализация мероприятий по содействию развитию конкуренции планируется, начиная с 2016 года.</w:t>
      </w:r>
    </w:p>
    <w:p w:rsidR="00190C89" w:rsidRDefault="00190C89" w:rsidP="00190C89">
      <w:pPr>
        <w:jc w:val="center"/>
        <w:rPr>
          <w:b/>
          <w:szCs w:val="28"/>
        </w:rPr>
      </w:pPr>
    </w:p>
    <w:p w:rsidR="00190C89" w:rsidRDefault="00190C89" w:rsidP="00190C89">
      <w:pPr>
        <w:jc w:val="center"/>
        <w:rPr>
          <w:b/>
          <w:szCs w:val="28"/>
        </w:rPr>
      </w:pPr>
      <w:r>
        <w:rPr>
          <w:b/>
          <w:szCs w:val="28"/>
        </w:rPr>
        <w:t>5.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bl>
      <w:tblPr>
        <w:tblW w:w="0" w:type="auto"/>
        <w:jc w:val="center"/>
        <w:tblCellMar>
          <w:top w:w="75" w:type="dxa"/>
          <w:left w:w="0" w:type="dxa"/>
          <w:bottom w:w="75" w:type="dxa"/>
          <w:right w:w="0" w:type="dxa"/>
        </w:tblCellMar>
        <w:tblLook w:val="04A0"/>
      </w:tblPr>
      <w:tblGrid>
        <w:gridCol w:w="3634"/>
        <w:gridCol w:w="728"/>
        <w:gridCol w:w="722"/>
        <w:gridCol w:w="783"/>
        <w:gridCol w:w="561"/>
        <w:gridCol w:w="447"/>
        <w:gridCol w:w="561"/>
        <w:gridCol w:w="1431"/>
        <w:gridCol w:w="1405"/>
      </w:tblGrid>
      <w:tr w:rsidR="002764E7" w:rsidRPr="008E163D" w:rsidTr="002764E7">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pPr>
              <w:pStyle w:val="ConsPlusNormal"/>
              <w:spacing w:line="228" w:lineRule="auto"/>
              <w:jc w:val="center"/>
              <w:rPr>
                <w:sz w:val="22"/>
                <w:szCs w:val="22"/>
                <w:lang w:eastAsia="en-US"/>
              </w:rPr>
            </w:pPr>
            <w:r w:rsidRPr="008E163D">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b/>
                <w:spacing w:val="-6"/>
                <w:sz w:val="22"/>
                <w:szCs w:val="22"/>
              </w:rPr>
            </w:pPr>
            <w:r w:rsidRPr="008E163D">
              <w:rPr>
                <w:b/>
                <w:spacing w:val="-6"/>
                <w:sz w:val="22"/>
                <w:szCs w:val="22"/>
              </w:rPr>
              <w:t>2015</w:t>
            </w:r>
          </w:p>
          <w:p w:rsidR="002764E7" w:rsidRPr="008E163D" w:rsidRDefault="002764E7" w:rsidP="00CB32DF">
            <w:pPr>
              <w:pStyle w:val="ConsPlusNormal"/>
              <w:spacing w:line="228" w:lineRule="auto"/>
              <w:jc w:val="center"/>
              <w:rPr>
                <w:b/>
                <w:spacing w:val="-6"/>
                <w:sz w:val="22"/>
                <w:szCs w:val="22"/>
              </w:rPr>
            </w:pPr>
            <w:r w:rsidRPr="008E163D">
              <w:rPr>
                <w:b/>
                <w:spacing w:val="-6"/>
                <w:sz w:val="22"/>
                <w:szCs w:val="22"/>
              </w:rPr>
              <w:t xml:space="preserve"> год</w:t>
            </w:r>
          </w:p>
          <w:p w:rsidR="002764E7" w:rsidRPr="008E163D" w:rsidRDefault="002764E7" w:rsidP="00CB32DF">
            <w:pPr>
              <w:pStyle w:val="ConsPlusNormal"/>
              <w:spacing w:line="228" w:lineRule="auto"/>
              <w:jc w:val="center"/>
              <w:rPr>
                <w:b/>
                <w:spacing w:val="-6"/>
                <w:sz w:val="22"/>
                <w:szCs w:val="22"/>
                <w:lang w:eastAsia="en-US"/>
              </w:rPr>
            </w:pPr>
            <w:r w:rsidRPr="008E163D">
              <w:rPr>
                <w:b/>
                <w:spacing w:val="-6"/>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b/>
                <w:spacing w:val="-6"/>
                <w:sz w:val="22"/>
                <w:szCs w:val="22"/>
                <w:lang w:eastAsia="en-US"/>
              </w:rPr>
            </w:pPr>
            <w:r w:rsidRPr="008E163D">
              <w:rPr>
                <w:b/>
                <w:spacing w:val="-6"/>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lang w:eastAsia="en-US"/>
              </w:rPr>
              <w:t>Комментарий к методике расчета показателя</w:t>
            </w:r>
          </w:p>
        </w:tc>
      </w:tr>
      <w:tr w:rsidR="002764E7" w:rsidRPr="008E163D" w:rsidTr="002764E7">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pPr>
              <w:pStyle w:val="ConsPlusNormal"/>
              <w:spacing w:line="228" w:lineRule="auto"/>
              <w:jc w:val="both"/>
              <w:rPr>
                <w:sz w:val="22"/>
                <w:szCs w:val="22"/>
                <w:lang w:eastAsia="en-US"/>
              </w:rPr>
            </w:pPr>
            <w:r w:rsidRPr="008E163D">
              <w:rPr>
                <w:sz w:val="22"/>
                <w:szCs w:val="22"/>
              </w:rP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z w:val="22"/>
                <w:szCs w:val="22"/>
                <w:lang w:eastAsia="en-US"/>
              </w:rPr>
            </w:pPr>
            <w:r w:rsidRPr="008E163D">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b/>
                <w:sz w:val="22"/>
                <w:szCs w:val="22"/>
                <w:lang w:eastAsia="en-US"/>
              </w:rPr>
            </w:pPr>
            <w:r w:rsidRPr="008E163D">
              <w:rPr>
                <w:b/>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b/>
                <w:sz w:val="22"/>
                <w:szCs w:val="22"/>
                <w:lang w:eastAsia="en-US"/>
              </w:rPr>
            </w:pPr>
            <w:r w:rsidRPr="008E163D">
              <w:rPr>
                <w:b/>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764E7" w:rsidRPr="008E163D" w:rsidRDefault="002764E7"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764E7" w:rsidRPr="008E163D" w:rsidRDefault="002764E7" w:rsidP="00CB32DF">
            <w:pPr>
              <w:pStyle w:val="ConsPlusNormal"/>
              <w:spacing w:line="228" w:lineRule="auto"/>
              <w:jc w:val="center"/>
              <w:rPr>
                <w:spacing w:val="-6"/>
                <w:sz w:val="22"/>
                <w:szCs w:val="22"/>
                <w:lang w:eastAsia="en-US"/>
              </w:rPr>
            </w:pPr>
            <w:r w:rsidRPr="008E163D">
              <w:rPr>
                <w:spacing w:val="-6"/>
                <w:sz w:val="22"/>
                <w:szCs w:val="22"/>
                <w:lang w:eastAsia="en-US"/>
              </w:rPr>
              <w:t>-</w:t>
            </w:r>
          </w:p>
        </w:tc>
      </w:tr>
    </w:tbl>
    <w:p w:rsidR="000C474B" w:rsidRDefault="008E163D" w:rsidP="008E163D">
      <w:pPr>
        <w:rPr>
          <w:rFonts w:eastAsia="Calibri"/>
          <w:szCs w:val="28"/>
        </w:rPr>
      </w:pPr>
      <w:r>
        <w:rPr>
          <w:rFonts w:eastAsia="Calibri"/>
          <w:szCs w:val="28"/>
        </w:rPr>
        <w:t xml:space="preserve">Целевой показатель 2015 года выполнен. </w:t>
      </w:r>
    </w:p>
    <w:p w:rsidR="00190C89" w:rsidRDefault="008E163D" w:rsidP="008E163D">
      <w:pPr>
        <w:rPr>
          <w:rFonts w:eastAsia="Calibri"/>
          <w:szCs w:val="28"/>
        </w:rPr>
      </w:pPr>
      <w:r>
        <w:rPr>
          <w:rFonts w:eastAsia="Calibri"/>
          <w:szCs w:val="28"/>
        </w:rPr>
        <w:t>Реализованы следующие мероприятия дорожной карты:</w:t>
      </w:r>
    </w:p>
    <w:p w:rsidR="007F49B0" w:rsidRDefault="00633596" w:rsidP="008E163D">
      <w:pPr>
        <w:pStyle w:val="ConsPlusNormal"/>
        <w:spacing w:line="228" w:lineRule="auto"/>
        <w:ind w:firstLine="709"/>
        <w:jc w:val="both"/>
        <w:rPr>
          <w:szCs w:val="28"/>
        </w:rPr>
      </w:pPr>
      <w:r w:rsidRPr="00633596">
        <w:rPr>
          <w:szCs w:val="28"/>
        </w:rPr>
        <w:t xml:space="preserve">1. </w:t>
      </w:r>
      <w:r w:rsidR="008E163D" w:rsidRPr="00633596">
        <w:rPr>
          <w:szCs w:val="28"/>
        </w:rPr>
        <w:t>Заключе</w:t>
      </w:r>
      <w:r w:rsidR="007F49B0">
        <w:rPr>
          <w:szCs w:val="28"/>
        </w:rPr>
        <w:t>но</w:t>
      </w:r>
      <w:r w:rsidR="008E163D" w:rsidRPr="00633596">
        <w:rPr>
          <w:szCs w:val="28"/>
        </w:rPr>
        <w:t xml:space="preserve"> соглашени</w:t>
      </w:r>
      <w:r w:rsidR="007F49B0">
        <w:rPr>
          <w:szCs w:val="28"/>
        </w:rPr>
        <w:t>е</w:t>
      </w:r>
      <w:r w:rsidR="008E163D" w:rsidRPr="00633596">
        <w:rPr>
          <w:szCs w:val="28"/>
        </w:rPr>
        <w:t xml:space="preserve"> о сотрудничестве между Администрацией Смоленской области и</w:t>
      </w:r>
      <w:r w:rsidRPr="00633596">
        <w:rPr>
          <w:szCs w:val="28"/>
        </w:rPr>
        <w:t xml:space="preserve"> ООО «</w:t>
      </w:r>
      <w:proofErr w:type="spellStart"/>
      <w:r w:rsidRPr="00633596">
        <w:rPr>
          <w:szCs w:val="28"/>
        </w:rPr>
        <w:t>Медекс</w:t>
      </w:r>
      <w:proofErr w:type="spellEnd"/>
      <w:r w:rsidRPr="00633596">
        <w:rPr>
          <w:szCs w:val="28"/>
        </w:rPr>
        <w:t>»</w:t>
      </w:r>
      <w:r w:rsidR="007F49B0" w:rsidRPr="007F49B0">
        <w:rPr>
          <w:szCs w:val="28"/>
        </w:rPr>
        <w:t xml:space="preserve"> </w:t>
      </w:r>
      <w:r w:rsidR="007F49B0" w:rsidRPr="00633596">
        <w:rPr>
          <w:szCs w:val="28"/>
        </w:rPr>
        <w:t>по созданию на территории города Смоленска центров для оказания населению первичной медико-санитарной помощи</w:t>
      </w:r>
      <w:r w:rsidR="007F49B0">
        <w:rPr>
          <w:szCs w:val="28"/>
        </w:rPr>
        <w:t>.</w:t>
      </w:r>
      <w:r w:rsidR="000C474B">
        <w:rPr>
          <w:szCs w:val="28"/>
        </w:rPr>
        <w:t xml:space="preserve"> </w:t>
      </w:r>
      <w:r w:rsidR="007F49B0" w:rsidRPr="00633596">
        <w:rPr>
          <w:szCs w:val="28"/>
        </w:rPr>
        <w:t>В рамках заключенного соглашения о сотрудничестве между Администрацией Смоленской области и ООО «</w:t>
      </w:r>
      <w:proofErr w:type="spellStart"/>
      <w:r w:rsidR="007F49B0" w:rsidRPr="00633596">
        <w:rPr>
          <w:szCs w:val="28"/>
        </w:rPr>
        <w:t>Медекс</w:t>
      </w:r>
      <w:proofErr w:type="spellEnd"/>
      <w:r w:rsidR="007F49B0" w:rsidRPr="00633596">
        <w:rPr>
          <w:szCs w:val="28"/>
        </w:rPr>
        <w:t>» открыто 9 офисов врачей общей практики.</w:t>
      </w:r>
    </w:p>
    <w:p w:rsidR="00633596" w:rsidRDefault="000C474B" w:rsidP="007F49B0">
      <w:pPr>
        <w:rPr>
          <w:szCs w:val="28"/>
        </w:rPr>
      </w:pPr>
      <w:r>
        <w:rPr>
          <w:rFonts w:cs="Times New Roman"/>
          <w:szCs w:val="28"/>
        </w:rPr>
        <w:t>2</w:t>
      </w:r>
      <w:r w:rsidR="007F49B0" w:rsidRPr="00633596">
        <w:rPr>
          <w:rFonts w:cs="Times New Roman"/>
          <w:szCs w:val="28"/>
        </w:rPr>
        <w:t xml:space="preserve">. </w:t>
      </w:r>
      <w:r w:rsidR="007F49B0" w:rsidRPr="00633596">
        <w:rPr>
          <w:szCs w:val="28"/>
        </w:rPr>
        <w:t>Заключе</w:t>
      </w:r>
      <w:r w:rsidR="007F49B0">
        <w:rPr>
          <w:szCs w:val="28"/>
        </w:rPr>
        <w:t>но</w:t>
      </w:r>
      <w:r w:rsidR="007F49B0" w:rsidRPr="00633596">
        <w:rPr>
          <w:szCs w:val="28"/>
        </w:rPr>
        <w:t xml:space="preserve"> соглашени</w:t>
      </w:r>
      <w:r w:rsidR="007F49B0">
        <w:rPr>
          <w:szCs w:val="28"/>
        </w:rPr>
        <w:t>е</w:t>
      </w:r>
      <w:r w:rsidR="007F49B0" w:rsidRPr="00633596">
        <w:rPr>
          <w:szCs w:val="28"/>
        </w:rPr>
        <w:t xml:space="preserve"> о сотрудничестве между Администрацией Смоленской области</w:t>
      </w:r>
      <w:r w:rsidR="00633596" w:rsidRPr="00633596">
        <w:rPr>
          <w:szCs w:val="28"/>
        </w:rPr>
        <w:t xml:space="preserve"> </w:t>
      </w:r>
      <w:r w:rsidR="007F49B0">
        <w:rPr>
          <w:szCs w:val="28"/>
        </w:rPr>
        <w:t xml:space="preserve">и </w:t>
      </w:r>
      <w:r w:rsidR="00633596" w:rsidRPr="00633596">
        <w:rPr>
          <w:szCs w:val="28"/>
        </w:rPr>
        <w:t>м</w:t>
      </w:r>
      <w:r w:rsidR="008E163D" w:rsidRPr="00633596">
        <w:rPr>
          <w:szCs w:val="28"/>
        </w:rPr>
        <w:t>едицинским частным учреждением дополнительного профессионального образования «</w:t>
      </w:r>
      <w:proofErr w:type="spellStart"/>
      <w:r w:rsidR="008E163D" w:rsidRPr="00633596">
        <w:rPr>
          <w:szCs w:val="28"/>
        </w:rPr>
        <w:t>Нефросовет</w:t>
      </w:r>
      <w:proofErr w:type="spellEnd"/>
      <w:r w:rsidR="00633596" w:rsidRPr="00633596">
        <w:rPr>
          <w:szCs w:val="28"/>
        </w:rPr>
        <w:t>»</w:t>
      </w:r>
      <w:r w:rsidR="00570F03" w:rsidRPr="00570F03">
        <w:rPr>
          <w:szCs w:val="28"/>
        </w:rPr>
        <w:t xml:space="preserve"> о реализации инвестиционного проекта по реконструкции и капитальному ремонту нежилых помещений ОГБУЗ «Поликлиника № 6» в целях организации на их базе </w:t>
      </w:r>
      <w:proofErr w:type="spellStart"/>
      <w:r w:rsidR="00570F03" w:rsidRPr="00570F03">
        <w:rPr>
          <w:szCs w:val="28"/>
        </w:rPr>
        <w:t>медицинскихмногопрофильных</w:t>
      </w:r>
      <w:proofErr w:type="spellEnd"/>
      <w:r w:rsidR="00570F03" w:rsidRPr="00570F03">
        <w:rPr>
          <w:szCs w:val="28"/>
        </w:rPr>
        <w:t xml:space="preserve"> центров</w:t>
      </w:r>
      <w:r w:rsidR="00570F03">
        <w:rPr>
          <w:szCs w:val="28"/>
        </w:rPr>
        <w:t>.</w:t>
      </w:r>
    </w:p>
    <w:p w:rsidR="00570F03" w:rsidRDefault="000C474B" w:rsidP="00961E64">
      <w:pPr>
        <w:rPr>
          <w:szCs w:val="28"/>
        </w:rPr>
      </w:pPr>
      <w:r>
        <w:rPr>
          <w:szCs w:val="28"/>
        </w:rPr>
        <w:lastRenderedPageBreak/>
        <w:t>3</w:t>
      </w:r>
      <w:r w:rsidR="00570F03">
        <w:rPr>
          <w:szCs w:val="28"/>
        </w:rPr>
        <w:t xml:space="preserve">. </w:t>
      </w:r>
      <w:r w:rsidR="00570F03" w:rsidRPr="00570F03">
        <w:rPr>
          <w:szCs w:val="28"/>
        </w:rPr>
        <w:t xml:space="preserve">Администрация Смоленской области заключила Соглашение о сотрудничестве с </w:t>
      </w:r>
      <w:r w:rsidR="00961E64">
        <w:rPr>
          <w:szCs w:val="28"/>
        </w:rPr>
        <w:t>ЗАО</w:t>
      </w:r>
      <w:r w:rsidR="00570F03" w:rsidRPr="00570F03">
        <w:rPr>
          <w:szCs w:val="28"/>
        </w:rPr>
        <w:t xml:space="preserve"> «Проекты в сфере здравоохранения» группы компаний «</w:t>
      </w:r>
      <w:proofErr w:type="spellStart"/>
      <w:r w:rsidR="00570F03" w:rsidRPr="00570F03">
        <w:rPr>
          <w:szCs w:val="28"/>
        </w:rPr>
        <w:t>Euromed</w:t>
      </w:r>
      <w:proofErr w:type="spellEnd"/>
      <w:r w:rsidR="00570F03" w:rsidRPr="00570F03">
        <w:rPr>
          <w:szCs w:val="28"/>
        </w:rPr>
        <w:t xml:space="preserve"> </w:t>
      </w:r>
      <w:proofErr w:type="spellStart"/>
      <w:r w:rsidR="00570F03" w:rsidRPr="00570F03">
        <w:rPr>
          <w:szCs w:val="28"/>
        </w:rPr>
        <w:t>Group</w:t>
      </w:r>
      <w:proofErr w:type="spellEnd"/>
      <w:r w:rsidR="00570F03" w:rsidRPr="00570F03">
        <w:rPr>
          <w:szCs w:val="28"/>
        </w:rPr>
        <w:t xml:space="preserve">». В частности, </w:t>
      </w:r>
      <w:r w:rsidR="00961E64">
        <w:rPr>
          <w:szCs w:val="28"/>
        </w:rPr>
        <w:t xml:space="preserve">с использованием механизма государственно-частного партнерства </w:t>
      </w:r>
      <w:r w:rsidR="00570F03" w:rsidRPr="00570F03">
        <w:rPr>
          <w:szCs w:val="28"/>
        </w:rPr>
        <w:t xml:space="preserve">планируется проведение на основе конкурентных процедур реконструкции части помещений </w:t>
      </w:r>
      <w:r>
        <w:rPr>
          <w:szCs w:val="28"/>
        </w:rPr>
        <w:t>ОГБУЗ</w:t>
      </w:r>
      <w:r w:rsidR="00570F03" w:rsidRPr="00570F03">
        <w:rPr>
          <w:szCs w:val="28"/>
        </w:rPr>
        <w:t xml:space="preserve"> «Поликлиника №</w:t>
      </w:r>
      <w:r w:rsidR="0065068F">
        <w:rPr>
          <w:szCs w:val="28"/>
        </w:rPr>
        <w:t xml:space="preserve"> </w:t>
      </w:r>
      <w:r w:rsidR="00570F03" w:rsidRPr="00570F03">
        <w:rPr>
          <w:szCs w:val="28"/>
        </w:rPr>
        <w:t>2», расположенного в Смоленске.</w:t>
      </w:r>
    </w:p>
    <w:p w:rsidR="00961E64" w:rsidRDefault="000C474B" w:rsidP="00961E64">
      <w:pPr>
        <w:rPr>
          <w:szCs w:val="28"/>
        </w:rPr>
      </w:pPr>
      <w:r>
        <w:rPr>
          <w:szCs w:val="28"/>
        </w:rPr>
        <w:t>4</w:t>
      </w:r>
      <w:r w:rsidR="00961E64">
        <w:rPr>
          <w:szCs w:val="28"/>
        </w:rPr>
        <w:t xml:space="preserve">. </w:t>
      </w:r>
      <w:r w:rsidR="004F5CCE">
        <w:rPr>
          <w:szCs w:val="28"/>
        </w:rPr>
        <w:t>Н</w:t>
      </w:r>
      <w:r w:rsidR="00961E64">
        <w:rPr>
          <w:szCs w:val="28"/>
        </w:rPr>
        <w:t>а сайте Администрации Смоленской области создана вкладка «Государственно-частное партнерство», в которой представлена информация о</w:t>
      </w:r>
      <w:r w:rsidR="004F5CCE">
        <w:rPr>
          <w:szCs w:val="28"/>
        </w:rPr>
        <w:t>б</w:t>
      </w:r>
      <w:r w:rsidR="00961E64">
        <w:rPr>
          <w:szCs w:val="28"/>
        </w:rPr>
        <w:t xml:space="preserve"> </w:t>
      </w:r>
      <w:r w:rsidR="004F5CCE" w:rsidRPr="004F5CCE">
        <w:rPr>
          <w:szCs w:val="28"/>
        </w:rPr>
        <w:t>объектах инфраструктуры, в отношении которых возможно заключение концессионных соглашений</w:t>
      </w:r>
      <w:r w:rsidR="0065068F">
        <w:rPr>
          <w:szCs w:val="28"/>
        </w:rPr>
        <w:t xml:space="preserve"> </w:t>
      </w:r>
      <w:hyperlink r:id="rId94" w:history="1">
        <w:r w:rsidR="0065068F" w:rsidRPr="00E96A25">
          <w:rPr>
            <w:rStyle w:val="a9"/>
            <w:rFonts w:cstheme="minorBidi"/>
            <w:szCs w:val="28"/>
          </w:rPr>
          <w:t>http://www.admin-smolensk.ru/gosudarstvenno-chastnoe_partnerstvo/</w:t>
        </w:r>
      </w:hyperlink>
      <w:r w:rsidR="0065068F">
        <w:rPr>
          <w:szCs w:val="28"/>
        </w:rPr>
        <w:t>.</w:t>
      </w:r>
    </w:p>
    <w:p w:rsidR="008E163D" w:rsidRDefault="008E163D" w:rsidP="00190C89">
      <w:pPr>
        <w:jc w:val="center"/>
        <w:rPr>
          <w:rFonts w:eastAsia="Calibri"/>
          <w:b/>
          <w:szCs w:val="28"/>
        </w:rPr>
      </w:pPr>
    </w:p>
    <w:p w:rsidR="00190C89" w:rsidRDefault="00190C89" w:rsidP="008E163D">
      <w:pPr>
        <w:spacing w:line="216" w:lineRule="auto"/>
        <w:ind w:firstLine="0"/>
        <w:jc w:val="center"/>
        <w:rPr>
          <w:b/>
          <w:szCs w:val="28"/>
        </w:rPr>
      </w:pPr>
      <w:r>
        <w:rPr>
          <w:b/>
          <w:szCs w:val="28"/>
        </w:rPr>
        <w:t>6. Содействие развитию негосударственных (немуниципальных) социально ориентированных некоммерческих организаций</w:t>
      </w:r>
    </w:p>
    <w:p w:rsidR="00190C89" w:rsidRDefault="00190C89" w:rsidP="00190C89">
      <w:pPr>
        <w:spacing w:line="216" w:lineRule="auto"/>
        <w:jc w:val="center"/>
        <w:rPr>
          <w:b/>
          <w:sz w:val="10"/>
          <w:szCs w:val="10"/>
          <w:u w:val="single"/>
        </w:rPr>
      </w:pPr>
    </w:p>
    <w:tbl>
      <w:tblPr>
        <w:tblW w:w="0" w:type="auto"/>
        <w:jc w:val="center"/>
        <w:tblCellMar>
          <w:top w:w="75" w:type="dxa"/>
          <w:left w:w="0" w:type="dxa"/>
          <w:bottom w:w="75" w:type="dxa"/>
          <w:right w:w="0" w:type="dxa"/>
        </w:tblCellMar>
        <w:tblLook w:val="04A0"/>
      </w:tblPr>
      <w:tblGrid>
        <w:gridCol w:w="3711"/>
        <w:gridCol w:w="718"/>
        <w:gridCol w:w="722"/>
        <w:gridCol w:w="773"/>
        <w:gridCol w:w="557"/>
        <w:gridCol w:w="443"/>
        <w:gridCol w:w="557"/>
        <w:gridCol w:w="1419"/>
        <w:gridCol w:w="1372"/>
      </w:tblGrid>
      <w:tr w:rsidR="008E163D" w:rsidRPr="008E163D" w:rsidTr="008E163D">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pPr>
              <w:pStyle w:val="ConsPlusNormal"/>
              <w:spacing w:line="228" w:lineRule="auto"/>
              <w:jc w:val="center"/>
              <w:rPr>
                <w:sz w:val="22"/>
                <w:szCs w:val="22"/>
                <w:lang w:eastAsia="en-US"/>
              </w:rPr>
            </w:pPr>
            <w:r w:rsidRPr="008E163D">
              <w:rPr>
                <w:sz w:val="22"/>
                <w:szCs w:val="22"/>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rPr>
              <w:t>2014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b/>
                <w:spacing w:val="-6"/>
                <w:sz w:val="22"/>
                <w:szCs w:val="22"/>
              </w:rPr>
            </w:pPr>
            <w:r w:rsidRPr="008E163D">
              <w:rPr>
                <w:b/>
                <w:spacing w:val="-6"/>
                <w:sz w:val="22"/>
                <w:szCs w:val="22"/>
              </w:rPr>
              <w:t>2015</w:t>
            </w:r>
          </w:p>
          <w:p w:rsidR="008E163D" w:rsidRPr="008E163D" w:rsidRDefault="008E163D" w:rsidP="00CB32DF">
            <w:pPr>
              <w:pStyle w:val="ConsPlusNormal"/>
              <w:spacing w:line="228" w:lineRule="auto"/>
              <w:jc w:val="center"/>
              <w:rPr>
                <w:b/>
                <w:spacing w:val="-6"/>
                <w:sz w:val="22"/>
                <w:szCs w:val="22"/>
              </w:rPr>
            </w:pPr>
            <w:r w:rsidRPr="008E163D">
              <w:rPr>
                <w:b/>
                <w:spacing w:val="-6"/>
                <w:sz w:val="22"/>
                <w:szCs w:val="22"/>
              </w:rPr>
              <w:t xml:space="preserve"> год</w:t>
            </w:r>
          </w:p>
          <w:p w:rsidR="008E163D" w:rsidRPr="008E163D" w:rsidRDefault="008E163D" w:rsidP="00CB32DF">
            <w:pPr>
              <w:pStyle w:val="ConsPlusNormal"/>
              <w:spacing w:line="228" w:lineRule="auto"/>
              <w:jc w:val="center"/>
              <w:rPr>
                <w:b/>
                <w:spacing w:val="-6"/>
                <w:sz w:val="22"/>
                <w:szCs w:val="22"/>
                <w:lang w:eastAsia="en-US"/>
              </w:rPr>
            </w:pPr>
            <w:r w:rsidRPr="008E163D">
              <w:rPr>
                <w:b/>
                <w:spacing w:val="-6"/>
                <w:sz w:val="22"/>
                <w:szCs w:val="22"/>
              </w:rPr>
              <w:t>(план)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b/>
                <w:spacing w:val="-6"/>
                <w:sz w:val="22"/>
                <w:szCs w:val="22"/>
                <w:lang w:eastAsia="en-US"/>
              </w:rPr>
            </w:pPr>
            <w:r w:rsidRPr="008E163D">
              <w:rPr>
                <w:b/>
                <w:spacing w:val="-6"/>
                <w:sz w:val="22"/>
                <w:szCs w:val="22"/>
              </w:rPr>
              <w:t>2015 год (факт)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rPr>
              <w:t xml:space="preserve">2016 год </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rPr>
              <w:t>2018 год</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lang w:eastAsia="en-US"/>
              </w:rPr>
              <w:t>Источник данных</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lang w:eastAsia="en-US"/>
              </w:rPr>
              <w:t>Комментарий к методике расчета показателя</w:t>
            </w:r>
          </w:p>
        </w:tc>
      </w:tr>
      <w:tr w:rsidR="008E163D" w:rsidRPr="008E163D" w:rsidTr="008E163D">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pPr>
              <w:pStyle w:val="ConsPlusNormal"/>
              <w:spacing w:line="228" w:lineRule="auto"/>
              <w:jc w:val="both"/>
              <w:rPr>
                <w:sz w:val="22"/>
                <w:szCs w:val="22"/>
                <w:lang w:eastAsia="en-US"/>
              </w:rPr>
            </w:pPr>
            <w:r w:rsidRPr="008E163D">
              <w:rPr>
                <w:sz w:val="22"/>
                <w:szCs w:val="22"/>
              </w:rP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E163D" w:rsidRPr="008E163D" w:rsidRDefault="008E163D" w:rsidP="00CB32DF">
            <w:pPr>
              <w:pStyle w:val="ConsPlusNormal"/>
              <w:spacing w:line="228" w:lineRule="auto"/>
              <w:jc w:val="center"/>
              <w:rPr>
                <w:sz w:val="22"/>
                <w:szCs w:val="22"/>
                <w:lang w:eastAsia="en-US"/>
              </w:rPr>
            </w:pPr>
            <w:r w:rsidRPr="008E163D">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lang w:eastAsia="en-US"/>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8E163D" w:rsidRPr="008E163D" w:rsidRDefault="008E163D" w:rsidP="00CB32DF">
            <w:pPr>
              <w:pStyle w:val="ConsPlusNormal"/>
              <w:spacing w:line="228" w:lineRule="auto"/>
              <w:jc w:val="center"/>
              <w:rPr>
                <w:spacing w:val="-6"/>
                <w:sz w:val="22"/>
                <w:szCs w:val="22"/>
                <w:lang w:eastAsia="en-US"/>
              </w:rPr>
            </w:pPr>
            <w:r w:rsidRPr="008E163D">
              <w:rPr>
                <w:spacing w:val="-6"/>
                <w:sz w:val="22"/>
                <w:szCs w:val="22"/>
                <w:lang w:eastAsia="en-US"/>
              </w:rPr>
              <w:t>-</w:t>
            </w:r>
          </w:p>
        </w:tc>
      </w:tr>
    </w:tbl>
    <w:p w:rsidR="00190C89" w:rsidRDefault="00190C89" w:rsidP="00190C89">
      <w:pPr>
        <w:spacing w:line="228" w:lineRule="auto"/>
        <w:jc w:val="center"/>
        <w:rPr>
          <w:rFonts w:eastAsia="Calibri"/>
          <w:b/>
          <w:sz w:val="10"/>
          <w:szCs w:val="10"/>
        </w:rPr>
      </w:pPr>
    </w:p>
    <w:p w:rsidR="000C474B" w:rsidRDefault="00633596" w:rsidP="00633596">
      <w:pPr>
        <w:rPr>
          <w:rFonts w:eastAsia="Calibri"/>
          <w:szCs w:val="28"/>
        </w:rPr>
      </w:pPr>
      <w:r>
        <w:rPr>
          <w:rFonts w:eastAsia="Calibri"/>
          <w:szCs w:val="28"/>
        </w:rPr>
        <w:t xml:space="preserve">Целевой показатель 2015 года выполнен. </w:t>
      </w:r>
    </w:p>
    <w:p w:rsidR="00633596" w:rsidRDefault="00633596" w:rsidP="00633596">
      <w:pPr>
        <w:rPr>
          <w:rFonts w:eastAsia="Calibri"/>
          <w:szCs w:val="28"/>
        </w:rPr>
      </w:pPr>
      <w:r>
        <w:rPr>
          <w:rFonts w:eastAsia="Calibri"/>
          <w:szCs w:val="28"/>
        </w:rPr>
        <w:t>Реализованы следующие мероприятия дорожной карты:</w:t>
      </w:r>
    </w:p>
    <w:p w:rsidR="00633596" w:rsidRPr="00633596" w:rsidRDefault="00633596" w:rsidP="00633596">
      <w:pPr>
        <w:autoSpaceDE w:val="0"/>
        <w:autoSpaceDN w:val="0"/>
        <w:adjustRightInd w:val="0"/>
        <w:rPr>
          <w:szCs w:val="28"/>
        </w:rPr>
      </w:pPr>
      <w:r w:rsidRPr="00633596">
        <w:rPr>
          <w:szCs w:val="28"/>
        </w:rPr>
        <w:t>1. Оказа</w:t>
      </w:r>
      <w:r>
        <w:rPr>
          <w:szCs w:val="28"/>
        </w:rPr>
        <w:t>на</w:t>
      </w:r>
      <w:r w:rsidRPr="00633596">
        <w:rPr>
          <w:szCs w:val="28"/>
        </w:rPr>
        <w:t xml:space="preserve"> информационн</w:t>
      </w:r>
      <w:r>
        <w:rPr>
          <w:szCs w:val="28"/>
        </w:rPr>
        <w:t>ая</w:t>
      </w:r>
      <w:r w:rsidRPr="00633596">
        <w:rPr>
          <w:szCs w:val="28"/>
        </w:rPr>
        <w:t xml:space="preserve"> поддержк</w:t>
      </w:r>
      <w:r>
        <w:rPr>
          <w:szCs w:val="28"/>
        </w:rPr>
        <w:t>а</w:t>
      </w:r>
      <w:r w:rsidRPr="00633596">
        <w:rPr>
          <w:szCs w:val="28"/>
        </w:rPr>
        <w:t xml:space="preserve"> социально ориентированным некоммерческим организациям в Смоленской области в рамках реализации </w:t>
      </w:r>
      <w:hyperlink r:id="rId95" w:history="1">
        <w:r w:rsidRPr="00633596">
          <w:rPr>
            <w:szCs w:val="28"/>
          </w:rPr>
          <w:t>распоряжения</w:t>
        </w:r>
      </w:hyperlink>
      <w:r w:rsidRPr="00633596">
        <w:rPr>
          <w:szCs w:val="28"/>
        </w:rPr>
        <w:t xml:space="preserve"> Администрации Смоленской области от 03.07.2015 № 1058-р/адм </w:t>
      </w:r>
      <w:r>
        <w:rPr>
          <w:szCs w:val="28"/>
        </w:rPr>
        <w:t xml:space="preserve">  </w:t>
      </w:r>
      <w:r w:rsidRPr="00633596">
        <w:rPr>
          <w:szCs w:val="28"/>
        </w:rPr>
        <w:t xml:space="preserve">«Об утверждении Порядка оказания информационной поддержки социально ориентированным некоммерческим организациям в Смоленской области». </w:t>
      </w:r>
    </w:p>
    <w:p w:rsidR="00633596" w:rsidRDefault="00633596" w:rsidP="007B1E35">
      <w:pPr>
        <w:autoSpaceDE w:val="0"/>
        <w:autoSpaceDN w:val="0"/>
        <w:adjustRightInd w:val="0"/>
        <w:rPr>
          <w:szCs w:val="28"/>
        </w:rPr>
      </w:pPr>
      <w:r w:rsidRPr="00633596">
        <w:rPr>
          <w:rFonts w:cs="Times New Roman"/>
          <w:szCs w:val="28"/>
        </w:rPr>
        <w:t xml:space="preserve">Создан портал социально ориентированных некоммерческих организаций Смоленской области </w:t>
      </w:r>
      <w:hyperlink r:id="rId96" w:history="1">
        <w:r w:rsidR="007B1E35" w:rsidRPr="007C5355">
          <w:rPr>
            <w:rStyle w:val="a9"/>
            <w:szCs w:val="28"/>
          </w:rPr>
          <w:t>http://www.нко67.рф/</w:t>
        </w:r>
      </w:hyperlink>
      <w:r w:rsidR="007B1E35">
        <w:rPr>
          <w:rFonts w:cs="Times New Roman"/>
          <w:szCs w:val="28"/>
        </w:rPr>
        <w:t xml:space="preserve"> (</w:t>
      </w:r>
      <w:r w:rsidR="007B1E35" w:rsidRPr="00633596">
        <w:rPr>
          <w:szCs w:val="28"/>
        </w:rPr>
        <w:t>приказ Департамента Смоленской области по внутренней политике от 05.10.2015 № 98-ОД</w:t>
      </w:r>
      <w:r w:rsidR="007B1E35">
        <w:rPr>
          <w:szCs w:val="28"/>
        </w:rPr>
        <w:t>).</w:t>
      </w:r>
    </w:p>
    <w:p w:rsidR="007B1E35" w:rsidRDefault="007B1E35" w:rsidP="007B1E35">
      <w:pPr>
        <w:autoSpaceDE w:val="0"/>
        <w:autoSpaceDN w:val="0"/>
        <w:adjustRightInd w:val="0"/>
        <w:rPr>
          <w:szCs w:val="28"/>
        </w:rPr>
      </w:pPr>
      <w:r>
        <w:rPr>
          <w:szCs w:val="28"/>
        </w:rPr>
        <w:t xml:space="preserve">2. </w:t>
      </w:r>
      <w:r w:rsidR="003522DB" w:rsidRPr="003522DB">
        <w:rPr>
          <w:szCs w:val="28"/>
        </w:rPr>
        <w:t xml:space="preserve">Предоставлены субсидии социально ориентированным некоммерческим организациям в соответствии с мероприятиями областной государственной </w:t>
      </w:r>
      <w:r w:rsidR="003522DB" w:rsidRPr="003522DB">
        <w:rPr>
          <w:szCs w:val="28"/>
        </w:rPr>
        <w:lastRenderedPageBreak/>
        <w:t>программы «Развитие информационного пространства и гражданского общества в Смоленской области» на 2014 – 2020 годы, утвержденной постановлением Администрации Смоленской области от 13.11.2014 № 765.</w:t>
      </w:r>
    </w:p>
    <w:p w:rsidR="00CB32DF" w:rsidRDefault="00CB32DF" w:rsidP="007B1E35">
      <w:pPr>
        <w:autoSpaceDE w:val="0"/>
        <w:autoSpaceDN w:val="0"/>
        <w:adjustRightInd w:val="0"/>
        <w:rPr>
          <w:szCs w:val="28"/>
        </w:rPr>
      </w:pPr>
    </w:p>
    <w:p w:rsidR="00B65D49" w:rsidRPr="003522DB" w:rsidRDefault="00B65D49" w:rsidP="00B65D49">
      <w:pPr>
        <w:autoSpaceDE w:val="0"/>
        <w:autoSpaceDN w:val="0"/>
        <w:adjustRightInd w:val="0"/>
        <w:rPr>
          <w:szCs w:val="28"/>
        </w:rPr>
      </w:pPr>
      <w:r>
        <w:rPr>
          <w:szCs w:val="28"/>
        </w:rPr>
        <w:t xml:space="preserve">В целом, дорожной картой предусмотрено 29 целевых контрольных показателей для оценки эффективности реализации мероприятий по содействию развитию конкуренции в регионе. Плановые целевые значения на 2015 год установлены по 19 контрольным показателям, при этом с 2016 года будет установлено еще 10 целевых показателей эффективности реализации дорожной карты. </w:t>
      </w:r>
    </w:p>
    <w:p w:rsidR="00B65D49" w:rsidRPr="003522DB" w:rsidRDefault="00B65D49" w:rsidP="00B65D49">
      <w:pPr>
        <w:autoSpaceDE w:val="0"/>
        <w:autoSpaceDN w:val="0"/>
        <w:adjustRightInd w:val="0"/>
        <w:rPr>
          <w:szCs w:val="28"/>
        </w:rPr>
      </w:pPr>
      <w:r>
        <w:rPr>
          <w:szCs w:val="28"/>
        </w:rPr>
        <w:t xml:space="preserve">Из 19 контрольных показателей эффективности реализации «дорожной карты» по содействию развитию конкуренции в Смоленской области, установленных на 2015 год,  целевые значения достигнуты по 18 показателям, что составляет 94,7% от общего числа показателей 2015 года. </w:t>
      </w:r>
    </w:p>
    <w:p w:rsidR="00607105" w:rsidRDefault="00607105" w:rsidP="00607105"/>
    <w:p w:rsidR="00FC4B72" w:rsidRPr="00B01DEB" w:rsidRDefault="00FC4B72" w:rsidP="0080399D">
      <w:pPr>
        <w:rPr>
          <w:b/>
        </w:rPr>
      </w:pPr>
      <w:r w:rsidRPr="00B01DEB">
        <w:rPr>
          <w:b/>
        </w:rPr>
        <w:t xml:space="preserve">Раздел 5. Дополнительные комментарии со стороны </w:t>
      </w:r>
      <w:r w:rsidR="00B65D49">
        <w:rPr>
          <w:b/>
        </w:rPr>
        <w:t>Смоленской области</w:t>
      </w:r>
      <w:r w:rsidRPr="00B01DEB">
        <w:rPr>
          <w:b/>
        </w:rPr>
        <w:t xml:space="preserve"> («обратная связь»)</w:t>
      </w:r>
    </w:p>
    <w:p w:rsidR="00FC4B72" w:rsidRDefault="00FC4B72" w:rsidP="00FC4B72"/>
    <w:p w:rsidR="007360E1" w:rsidRDefault="007360E1" w:rsidP="0080399D">
      <w:pPr>
        <w:rPr>
          <w:i/>
        </w:rPr>
      </w:pPr>
      <w:r>
        <w:rPr>
          <w:i/>
        </w:rPr>
        <w:t>К</w:t>
      </w:r>
      <w:r w:rsidR="00FC4B72" w:rsidRPr="00DC5505">
        <w:rPr>
          <w:i/>
        </w:rPr>
        <w:t>омментарии и предложения в</w:t>
      </w:r>
      <w:r w:rsidR="0080399D" w:rsidRPr="00DC5505">
        <w:rPr>
          <w:i/>
        </w:rPr>
        <w:t xml:space="preserve"> </w:t>
      </w:r>
      <w:r w:rsidR="00FC4B72" w:rsidRPr="00DC5505">
        <w:rPr>
          <w:i/>
        </w:rPr>
        <w:t xml:space="preserve">отношении положений Стандарта, имеющиеся у представителей </w:t>
      </w:r>
      <w:r w:rsidR="00B65D49">
        <w:rPr>
          <w:i/>
        </w:rPr>
        <w:t>Смоленской области</w:t>
      </w:r>
    </w:p>
    <w:p w:rsidR="008D41A3" w:rsidRPr="00DF2C4E" w:rsidRDefault="008D41A3" w:rsidP="0080399D">
      <w:pPr>
        <w:rPr>
          <w:i/>
          <w:sz w:val="16"/>
          <w:szCs w:val="16"/>
        </w:rPr>
      </w:pPr>
    </w:p>
    <w:p w:rsidR="00B73D51" w:rsidRDefault="00F25AF1" w:rsidP="0080399D">
      <w:r>
        <w:t xml:space="preserve">1. </w:t>
      </w:r>
      <w:r w:rsidR="008D41A3">
        <w:t xml:space="preserve">В целях повышения эффективности работы субъектов Российской Федерации по вопросам внедрения </w:t>
      </w:r>
      <w:r w:rsidR="00B65D49">
        <w:t>С</w:t>
      </w:r>
      <w:r w:rsidR="008D41A3">
        <w:t xml:space="preserve">тандарта развития конкуренции в субъектах Российской Федерации, утвержденного распоряжением Правительства Российской Федерации от 05.09.2015 № 1738-р, а также реализации основных составляющих </w:t>
      </w:r>
      <w:r w:rsidR="00B65D49">
        <w:t>С</w:t>
      </w:r>
      <w:r w:rsidR="008D41A3">
        <w:t xml:space="preserve">тандарта </w:t>
      </w:r>
      <w:r w:rsidR="00B65D49">
        <w:t xml:space="preserve">развития конкуренции </w:t>
      </w:r>
      <w:r w:rsidR="00B73D51">
        <w:t xml:space="preserve">предлагаем </w:t>
      </w:r>
      <w:r w:rsidR="00B65D49">
        <w:t>организовать и обеспечить функционирование</w:t>
      </w:r>
      <w:r w:rsidR="00B73D51">
        <w:t xml:space="preserve"> Един</w:t>
      </w:r>
      <w:r w:rsidR="00B65D49">
        <w:t>ого</w:t>
      </w:r>
      <w:r w:rsidR="00B73D51">
        <w:t xml:space="preserve"> Информационн</w:t>
      </w:r>
      <w:r w:rsidR="00B65D49">
        <w:t>ого</w:t>
      </w:r>
      <w:r w:rsidR="00B73D51">
        <w:t xml:space="preserve"> Портал</w:t>
      </w:r>
      <w:r w:rsidR="00B65D49">
        <w:t>а</w:t>
      </w:r>
      <w:r w:rsidR="00B73D51">
        <w:t xml:space="preserve"> «Стандарт развития конкуренции».</w:t>
      </w:r>
    </w:p>
    <w:p w:rsidR="008D41A3" w:rsidRDefault="00B73D51" w:rsidP="0080399D">
      <w:r>
        <w:t xml:space="preserve">В рамках указанного Портала субъекты Российской Федерации могли бы размещать официальную информацию о внедрении </w:t>
      </w:r>
      <w:r w:rsidR="00B65D49">
        <w:t>С</w:t>
      </w:r>
      <w:r>
        <w:t xml:space="preserve">тандарта развития конкуренции, актуальную информацию о реализации составляющих </w:t>
      </w:r>
      <w:r w:rsidR="00B65D49">
        <w:t>С</w:t>
      </w:r>
      <w:r>
        <w:t xml:space="preserve">тандарта развития конкуренции, а также </w:t>
      </w:r>
      <w:r w:rsidR="00B65D49">
        <w:t xml:space="preserve">организовать обмен </w:t>
      </w:r>
      <w:r>
        <w:t>лучши</w:t>
      </w:r>
      <w:r w:rsidR="00B65D49">
        <w:t>ми</w:t>
      </w:r>
      <w:r>
        <w:t xml:space="preserve"> практик</w:t>
      </w:r>
      <w:r w:rsidR="00B65D49">
        <w:t>ами</w:t>
      </w:r>
      <w:r>
        <w:t xml:space="preserve"> по внедрению </w:t>
      </w:r>
      <w:r w:rsidR="00B65D49">
        <w:t>С</w:t>
      </w:r>
      <w:r>
        <w:t>тандарта развития конкуренции.</w:t>
      </w:r>
      <w:r w:rsidR="008D41A3">
        <w:t xml:space="preserve"> </w:t>
      </w:r>
    </w:p>
    <w:p w:rsidR="00B73D51" w:rsidRDefault="00DF2C4E" w:rsidP="0080399D">
      <w:r>
        <w:t>На базе Портала можно предусмотреть организацию взаимодействия регионов и федерального центра по вопросам внедрения Стандарта развития конкуренции.</w:t>
      </w:r>
    </w:p>
    <w:p w:rsidR="00F25AF1" w:rsidRDefault="00F25AF1" w:rsidP="0080399D">
      <w:r>
        <w:t xml:space="preserve">2. Провести обучающий семинар  с представителями субъектов Российской Федерации с участием представителей Федеральной антимонопольной службы, Министерства экономического развития Российской Федерации, автономной некоммерческой организации «Аналитический центр при Правительстве Российской Федерации», автономной некоммерческой организации  «Агентство стратегических инициатив по продвижению новых проектов» по вопросам внедрения </w:t>
      </w:r>
      <w:r w:rsidR="00B65D49">
        <w:t>С</w:t>
      </w:r>
      <w:r>
        <w:t xml:space="preserve">тандарта развития конкуренции в субъектах </w:t>
      </w:r>
      <w:r w:rsidR="00200CCD">
        <w:t>Российской Федерации по итогам работы за    2015 год (проблематика, лучшие практики, тенденции развития).</w:t>
      </w:r>
    </w:p>
    <w:p w:rsidR="00973CD1" w:rsidRDefault="00973CD1" w:rsidP="0080399D">
      <w:pPr>
        <w:rPr>
          <w:rFonts w:eastAsia="Times New Roman" w:cs="Times New Roman"/>
          <w:szCs w:val="28"/>
        </w:rPr>
      </w:pPr>
      <w:r>
        <w:t xml:space="preserve">3. </w:t>
      </w:r>
      <w:r w:rsidR="00B271E1">
        <w:t xml:space="preserve">Включить в </w:t>
      </w:r>
      <w:r w:rsidRPr="00977770">
        <w:rPr>
          <w:rFonts w:eastAsia="Times New Roman" w:cs="Times New Roman"/>
          <w:szCs w:val="28"/>
        </w:rPr>
        <w:t xml:space="preserve">мониторинг наличия (отсутствия) административных барьеров и оценки состояния конкурентной среды субъектами предпринимательской </w:t>
      </w:r>
      <w:r w:rsidRPr="00977770">
        <w:rPr>
          <w:rFonts w:eastAsia="Times New Roman" w:cs="Times New Roman"/>
          <w:szCs w:val="28"/>
        </w:rPr>
        <w:lastRenderedPageBreak/>
        <w:t>деятельности</w:t>
      </w:r>
      <w:r w:rsidR="00B271E1">
        <w:rPr>
          <w:rFonts w:eastAsia="Times New Roman" w:cs="Times New Roman"/>
          <w:szCs w:val="28"/>
        </w:rPr>
        <w:t xml:space="preserve"> раздел, предусматривающий оценку предпринимателями доступности заемных финансовых ресурсов для </w:t>
      </w:r>
      <w:r w:rsidR="00905E23">
        <w:rPr>
          <w:rFonts w:eastAsia="Times New Roman" w:cs="Times New Roman"/>
          <w:szCs w:val="28"/>
        </w:rPr>
        <w:t>открытия и ведения предпринимательской деятельности.</w:t>
      </w:r>
    </w:p>
    <w:p w:rsidR="00905E23" w:rsidRPr="008D41A3" w:rsidRDefault="00905E23" w:rsidP="0080399D">
      <w:r>
        <w:rPr>
          <w:rFonts w:eastAsia="Times New Roman" w:cs="Times New Roman"/>
          <w:szCs w:val="28"/>
        </w:rPr>
        <w:t>Включение данного раздела позволит сопоставить доступность заемных финансовых ресурсов для открытия и ведения предпринимательской деятельности в разрезе субъектов Российской Федерации, а также определить наиболее «благоприятные регионы» по данному критерию.</w:t>
      </w:r>
    </w:p>
    <w:p w:rsidR="0023035C" w:rsidRDefault="0023035C" w:rsidP="0080399D">
      <w:pPr>
        <w:rPr>
          <w:i/>
        </w:rPr>
      </w:pPr>
    </w:p>
    <w:p w:rsidR="007360E1" w:rsidRDefault="007360E1" w:rsidP="0080399D">
      <w:pPr>
        <w:rPr>
          <w:i/>
        </w:rPr>
      </w:pPr>
      <w:r>
        <w:rPr>
          <w:i/>
        </w:rPr>
        <w:t>В</w:t>
      </w:r>
      <w:r w:rsidR="007D5EB0" w:rsidRPr="00DC5505">
        <w:rPr>
          <w:i/>
        </w:rPr>
        <w:t>иды деятельности, которые в рамках внедрения Стандарта,</w:t>
      </w:r>
      <w:r w:rsidR="0080399D" w:rsidRPr="00DC5505">
        <w:rPr>
          <w:i/>
        </w:rPr>
        <w:t xml:space="preserve"> </w:t>
      </w:r>
      <w:r w:rsidR="007D5EB0" w:rsidRPr="00DC5505">
        <w:rPr>
          <w:i/>
        </w:rPr>
        <w:t xml:space="preserve">по мнению представителей </w:t>
      </w:r>
      <w:r w:rsidR="00B65D49">
        <w:rPr>
          <w:i/>
        </w:rPr>
        <w:t>Смоленской области</w:t>
      </w:r>
      <w:r w:rsidR="007D5EB0" w:rsidRPr="00DC5505">
        <w:rPr>
          <w:i/>
        </w:rPr>
        <w:t>, удалось реализовать</w:t>
      </w:r>
      <w:r w:rsidR="0080399D" w:rsidRPr="00DC5505">
        <w:rPr>
          <w:i/>
        </w:rPr>
        <w:t xml:space="preserve"> </w:t>
      </w:r>
      <w:r w:rsidR="007D5EB0" w:rsidRPr="00DC5505">
        <w:rPr>
          <w:i/>
        </w:rPr>
        <w:t xml:space="preserve">наилучшим </w:t>
      </w:r>
      <w:r w:rsidR="0080399D" w:rsidRPr="00DC5505">
        <w:rPr>
          <w:i/>
        </w:rPr>
        <w:t>образом</w:t>
      </w:r>
      <w:r w:rsidR="007D5EB0" w:rsidRPr="00DC5505">
        <w:rPr>
          <w:i/>
        </w:rPr>
        <w:t xml:space="preserve"> </w:t>
      </w:r>
    </w:p>
    <w:p w:rsidR="00DF2C4E" w:rsidRPr="00381473" w:rsidRDefault="00DF2C4E" w:rsidP="0080399D">
      <w:pPr>
        <w:rPr>
          <w:i/>
          <w:sz w:val="16"/>
          <w:szCs w:val="16"/>
        </w:rPr>
      </w:pPr>
    </w:p>
    <w:p w:rsidR="005275FF" w:rsidRDefault="0006550C" w:rsidP="0006550C">
      <w:pPr>
        <w:widowControl w:val="0"/>
        <w:autoSpaceDE w:val="0"/>
        <w:autoSpaceDN w:val="0"/>
        <w:adjustRightInd w:val="0"/>
        <w:rPr>
          <w:spacing w:val="-4"/>
          <w:szCs w:val="28"/>
        </w:rPr>
      </w:pPr>
      <w:r>
        <w:rPr>
          <w:spacing w:val="-4"/>
          <w:szCs w:val="28"/>
        </w:rPr>
        <w:t>1.</w:t>
      </w:r>
      <w:r w:rsidR="005275FF">
        <w:rPr>
          <w:spacing w:val="-4"/>
          <w:szCs w:val="28"/>
        </w:rPr>
        <w:t xml:space="preserve"> Организовано взаимодействие между Администрацией Смоленской области и органами местного самоуправления муниципальных образований Смоленской области в сфере содействия развитию конкуренции </w:t>
      </w:r>
      <w:r w:rsidR="00381473">
        <w:rPr>
          <w:spacing w:val="-4"/>
          <w:szCs w:val="28"/>
        </w:rPr>
        <w:t xml:space="preserve">в Смоленской области </w:t>
      </w:r>
      <w:r w:rsidR="005275FF">
        <w:rPr>
          <w:spacing w:val="-4"/>
          <w:szCs w:val="28"/>
        </w:rPr>
        <w:t>в рамках внедрения Стандарта развития конкуренции.</w:t>
      </w:r>
    </w:p>
    <w:p w:rsidR="0006550C" w:rsidRPr="006803D0" w:rsidRDefault="0006550C" w:rsidP="0006550C">
      <w:pPr>
        <w:widowControl w:val="0"/>
        <w:autoSpaceDE w:val="0"/>
        <w:autoSpaceDN w:val="0"/>
        <w:adjustRightInd w:val="0"/>
        <w:rPr>
          <w:spacing w:val="-4"/>
          <w:szCs w:val="28"/>
        </w:rPr>
      </w:pPr>
      <w:r>
        <w:rPr>
          <w:spacing w:val="-4"/>
          <w:szCs w:val="28"/>
        </w:rPr>
        <w:t xml:space="preserve"> В</w:t>
      </w:r>
      <w:r w:rsidRPr="006803D0">
        <w:rPr>
          <w:spacing w:val="-4"/>
          <w:szCs w:val="28"/>
        </w:rPr>
        <w:t xml:space="preserve"> целях содействия развитию конкуренции в Смоленской области между Администрацией Смоленской области и органами местного самоуправления муниципальных районов и городских округов Смоленской области заключены соглашения о внедрении в регионе Стандарта развития конкуренции в субъектах Российской Федерации (27 соглашений). </w:t>
      </w:r>
    </w:p>
    <w:p w:rsidR="005275FF" w:rsidRDefault="0006550C" w:rsidP="0006550C">
      <w:pPr>
        <w:widowControl w:val="0"/>
        <w:autoSpaceDE w:val="0"/>
        <w:autoSpaceDN w:val="0"/>
        <w:adjustRightInd w:val="0"/>
        <w:rPr>
          <w:spacing w:val="-4"/>
          <w:szCs w:val="28"/>
        </w:rPr>
      </w:pPr>
      <w:r w:rsidRPr="006803D0">
        <w:rPr>
          <w:spacing w:val="-4"/>
          <w:szCs w:val="28"/>
        </w:rPr>
        <w:t>В рамках соглашений планиру</w:t>
      </w:r>
      <w:r w:rsidR="00D876A0">
        <w:rPr>
          <w:spacing w:val="-4"/>
          <w:szCs w:val="28"/>
        </w:rPr>
        <w:t>ю</w:t>
      </w:r>
      <w:r w:rsidRPr="006803D0">
        <w:rPr>
          <w:spacing w:val="-4"/>
          <w:szCs w:val="28"/>
        </w:rPr>
        <w:t>тся</w:t>
      </w:r>
      <w:r w:rsidR="00D876A0">
        <w:rPr>
          <w:spacing w:val="-4"/>
          <w:szCs w:val="28"/>
        </w:rPr>
        <w:t xml:space="preserve"> следующие направления сотрудничества</w:t>
      </w:r>
      <w:r w:rsidR="005275FF">
        <w:rPr>
          <w:spacing w:val="-4"/>
          <w:szCs w:val="28"/>
        </w:rPr>
        <w:t>:</w:t>
      </w:r>
    </w:p>
    <w:p w:rsidR="005275FF" w:rsidRDefault="005275FF" w:rsidP="0006550C">
      <w:pPr>
        <w:widowControl w:val="0"/>
        <w:autoSpaceDE w:val="0"/>
        <w:autoSpaceDN w:val="0"/>
        <w:adjustRightInd w:val="0"/>
        <w:rPr>
          <w:spacing w:val="-4"/>
          <w:szCs w:val="28"/>
        </w:rPr>
      </w:pPr>
      <w:r>
        <w:rPr>
          <w:spacing w:val="-4"/>
          <w:szCs w:val="28"/>
        </w:rPr>
        <w:t>-</w:t>
      </w:r>
      <w:r w:rsidR="0006550C" w:rsidRPr="006803D0">
        <w:rPr>
          <w:spacing w:val="-4"/>
          <w:szCs w:val="28"/>
        </w:rPr>
        <w:t xml:space="preserve"> организация сотрудничества </w:t>
      </w:r>
      <w:r w:rsidR="0006550C">
        <w:rPr>
          <w:spacing w:val="-4"/>
          <w:szCs w:val="28"/>
        </w:rPr>
        <w:t>по</w:t>
      </w:r>
      <w:r w:rsidR="0006550C" w:rsidRPr="006803D0">
        <w:rPr>
          <w:spacing w:val="-4"/>
          <w:szCs w:val="28"/>
        </w:rPr>
        <w:t> реализаци</w:t>
      </w:r>
      <w:r w:rsidR="0006550C">
        <w:rPr>
          <w:spacing w:val="-4"/>
          <w:szCs w:val="28"/>
        </w:rPr>
        <w:t>и</w:t>
      </w:r>
      <w:r w:rsidR="0006550C" w:rsidRPr="006803D0">
        <w:rPr>
          <w:spacing w:val="-4"/>
          <w:szCs w:val="28"/>
        </w:rPr>
        <w:t xml:space="preserve"> положений </w:t>
      </w:r>
      <w:r>
        <w:rPr>
          <w:spacing w:val="-4"/>
          <w:szCs w:val="28"/>
        </w:rPr>
        <w:t>С</w:t>
      </w:r>
      <w:r w:rsidR="0006550C" w:rsidRPr="006803D0">
        <w:rPr>
          <w:spacing w:val="-4"/>
          <w:szCs w:val="28"/>
        </w:rPr>
        <w:t>тандарта развития конкуренции на территории Смоленской области; </w:t>
      </w:r>
    </w:p>
    <w:p w:rsidR="005275FF" w:rsidRDefault="005275FF" w:rsidP="0006550C">
      <w:pPr>
        <w:widowControl w:val="0"/>
        <w:autoSpaceDE w:val="0"/>
        <w:autoSpaceDN w:val="0"/>
        <w:adjustRightInd w:val="0"/>
        <w:rPr>
          <w:color w:val="000000"/>
          <w:spacing w:val="-3"/>
          <w:szCs w:val="28"/>
          <w:shd w:val="clear" w:color="auto" w:fill="FFFFFF"/>
        </w:rPr>
      </w:pPr>
      <w:r>
        <w:rPr>
          <w:spacing w:val="-4"/>
          <w:szCs w:val="28"/>
        </w:rPr>
        <w:t xml:space="preserve">- </w:t>
      </w:r>
      <w:r w:rsidR="0006550C" w:rsidRPr="006803D0">
        <w:rPr>
          <w:spacing w:val="-4"/>
          <w:szCs w:val="28"/>
        </w:rPr>
        <w:t>подготовка</w:t>
      </w:r>
      <w:r w:rsidR="0006550C" w:rsidRPr="00A701A5">
        <w:rPr>
          <w:color w:val="000000"/>
          <w:spacing w:val="-3"/>
          <w:szCs w:val="28"/>
          <w:shd w:val="clear" w:color="auto" w:fill="FFFFFF"/>
        </w:rPr>
        <w:t xml:space="preserve"> предложений и рекомендаций по реализации положений </w:t>
      </w:r>
      <w:r>
        <w:rPr>
          <w:color w:val="000000"/>
          <w:spacing w:val="-3"/>
          <w:szCs w:val="28"/>
          <w:shd w:val="clear" w:color="auto" w:fill="FFFFFF"/>
        </w:rPr>
        <w:t>С</w:t>
      </w:r>
      <w:r w:rsidR="0006550C" w:rsidRPr="00A701A5">
        <w:rPr>
          <w:color w:val="000000"/>
          <w:spacing w:val="-3"/>
          <w:szCs w:val="28"/>
          <w:shd w:val="clear" w:color="auto" w:fill="FFFFFF"/>
        </w:rPr>
        <w:t>тандарта развития конкуренции;</w:t>
      </w:r>
    </w:p>
    <w:p w:rsidR="00883A79" w:rsidRDefault="005275FF" w:rsidP="0006550C">
      <w:pPr>
        <w:widowControl w:val="0"/>
        <w:autoSpaceDE w:val="0"/>
        <w:autoSpaceDN w:val="0"/>
        <w:adjustRightInd w:val="0"/>
        <w:rPr>
          <w:color w:val="000000"/>
          <w:spacing w:val="-3"/>
          <w:szCs w:val="28"/>
          <w:shd w:val="clear" w:color="auto" w:fill="FFFFFF"/>
        </w:rPr>
      </w:pPr>
      <w:r>
        <w:rPr>
          <w:color w:val="000000"/>
          <w:spacing w:val="-3"/>
          <w:szCs w:val="28"/>
          <w:shd w:val="clear" w:color="auto" w:fill="FFFFFF"/>
        </w:rPr>
        <w:t>-</w:t>
      </w:r>
      <w:r w:rsidR="0006550C" w:rsidRPr="00A701A5">
        <w:rPr>
          <w:color w:val="000000"/>
          <w:spacing w:val="-3"/>
          <w:szCs w:val="28"/>
          <w:shd w:val="clear" w:color="auto" w:fill="FFFFFF"/>
        </w:rPr>
        <w:t> проведение анализа лучших практик развития конкуренции на территории Смоленской области, формирование их систематизированного свода, а также разработка механизмов распространения лучших практик развития конкуренции; </w:t>
      </w:r>
    </w:p>
    <w:p w:rsidR="0006550C" w:rsidRDefault="00883A79" w:rsidP="0006550C">
      <w:pPr>
        <w:widowControl w:val="0"/>
        <w:autoSpaceDE w:val="0"/>
        <w:autoSpaceDN w:val="0"/>
        <w:adjustRightInd w:val="0"/>
        <w:rPr>
          <w:color w:val="000000"/>
          <w:spacing w:val="-3"/>
          <w:szCs w:val="28"/>
          <w:shd w:val="clear" w:color="auto" w:fill="FFFFFF"/>
        </w:rPr>
      </w:pPr>
      <w:r>
        <w:rPr>
          <w:color w:val="000000"/>
          <w:spacing w:val="-3"/>
          <w:szCs w:val="28"/>
          <w:shd w:val="clear" w:color="auto" w:fill="FFFFFF"/>
        </w:rPr>
        <w:t xml:space="preserve">- </w:t>
      </w:r>
      <w:r w:rsidR="0006550C" w:rsidRPr="00A701A5">
        <w:rPr>
          <w:color w:val="000000"/>
          <w:spacing w:val="-3"/>
          <w:szCs w:val="28"/>
          <w:shd w:val="clear" w:color="auto" w:fill="FFFFFF"/>
        </w:rPr>
        <w:t xml:space="preserve">организация проведения мониторинга внедрения </w:t>
      </w:r>
      <w:r w:rsidR="00D876A0">
        <w:rPr>
          <w:color w:val="000000"/>
          <w:spacing w:val="-3"/>
          <w:szCs w:val="28"/>
          <w:shd w:val="clear" w:color="auto" w:fill="FFFFFF"/>
        </w:rPr>
        <w:t>С</w:t>
      </w:r>
      <w:r w:rsidR="0006550C" w:rsidRPr="00A701A5">
        <w:rPr>
          <w:color w:val="000000"/>
          <w:spacing w:val="-3"/>
          <w:szCs w:val="28"/>
          <w:shd w:val="clear" w:color="auto" w:fill="FFFFFF"/>
        </w:rPr>
        <w:t>тандарта развития  конкуренции на территории Смоленской области.</w:t>
      </w:r>
    </w:p>
    <w:p w:rsidR="009E3B19" w:rsidRPr="009E3B19" w:rsidRDefault="009E3B19" w:rsidP="0006550C">
      <w:pPr>
        <w:widowControl w:val="0"/>
        <w:autoSpaceDE w:val="0"/>
        <w:autoSpaceDN w:val="0"/>
        <w:adjustRightInd w:val="0"/>
        <w:rPr>
          <w:color w:val="000000"/>
          <w:spacing w:val="-3"/>
          <w:sz w:val="16"/>
          <w:szCs w:val="16"/>
          <w:shd w:val="clear" w:color="auto" w:fill="FFFFFF"/>
        </w:rPr>
      </w:pPr>
    </w:p>
    <w:p w:rsidR="00D876A0" w:rsidRPr="00FE3F8D" w:rsidRDefault="00D876A0" w:rsidP="00D876A0">
      <w:pPr>
        <w:shd w:val="clear" w:color="auto" w:fill="FFFFFF"/>
        <w:rPr>
          <w:szCs w:val="28"/>
        </w:rPr>
      </w:pPr>
      <w:r>
        <w:rPr>
          <w:color w:val="000000"/>
          <w:szCs w:val="28"/>
        </w:rPr>
        <w:t>В соответствии с направлениями сотрудничества в рамках соглашений предусмотрено осуществление следующих действий</w:t>
      </w:r>
      <w:r w:rsidRPr="00FE3F8D">
        <w:rPr>
          <w:color w:val="000000"/>
          <w:szCs w:val="28"/>
        </w:rPr>
        <w:t>:</w:t>
      </w:r>
    </w:p>
    <w:p w:rsidR="00D876A0" w:rsidRPr="00FE3F8D" w:rsidRDefault="00D876A0" w:rsidP="00D876A0">
      <w:pPr>
        <w:shd w:val="clear" w:color="auto" w:fill="FFFFFF"/>
        <w:rPr>
          <w:szCs w:val="28"/>
        </w:rPr>
      </w:pPr>
      <w:r w:rsidRPr="00FE3F8D">
        <w:rPr>
          <w:color w:val="000000"/>
          <w:szCs w:val="28"/>
        </w:rPr>
        <w:t xml:space="preserve">- </w:t>
      </w:r>
      <w:r>
        <w:rPr>
          <w:color w:val="000000"/>
          <w:szCs w:val="28"/>
        </w:rPr>
        <w:t>организация взаимного обмена</w:t>
      </w:r>
      <w:r w:rsidRPr="00FE3F8D">
        <w:rPr>
          <w:color w:val="000000"/>
          <w:szCs w:val="28"/>
        </w:rPr>
        <w:t xml:space="preserve"> информацией по вопросам, связанным  с </w:t>
      </w:r>
      <w:r>
        <w:rPr>
          <w:color w:val="000000"/>
          <w:szCs w:val="28"/>
        </w:rPr>
        <w:t>внедрением Стандарта развития конкуренции</w:t>
      </w:r>
      <w:r w:rsidRPr="00FE3F8D">
        <w:rPr>
          <w:color w:val="000000"/>
          <w:szCs w:val="28"/>
        </w:rPr>
        <w:t>;</w:t>
      </w:r>
    </w:p>
    <w:p w:rsidR="00D876A0" w:rsidRDefault="00D876A0" w:rsidP="00D876A0">
      <w:pPr>
        <w:shd w:val="clear" w:color="auto" w:fill="FFFFFF"/>
        <w:rPr>
          <w:color w:val="000000"/>
          <w:szCs w:val="28"/>
        </w:rPr>
      </w:pPr>
      <w:r w:rsidRPr="00FE3F8D">
        <w:rPr>
          <w:color w:val="000000"/>
          <w:szCs w:val="28"/>
        </w:rPr>
        <w:t>- </w:t>
      </w:r>
      <w:r>
        <w:rPr>
          <w:color w:val="000000"/>
          <w:szCs w:val="28"/>
        </w:rPr>
        <w:t>проведение</w:t>
      </w:r>
      <w:r w:rsidRPr="00FE3F8D">
        <w:rPr>
          <w:color w:val="000000"/>
          <w:szCs w:val="28"/>
        </w:rPr>
        <w:t xml:space="preserve"> рабочи</w:t>
      </w:r>
      <w:r>
        <w:rPr>
          <w:color w:val="000000"/>
          <w:szCs w:val="28"/>
        </w:rPr>
        <w:t>х</w:t>
      </w:r>
      <w:r w:rsidRPr="00FE3F8D">
        <w:rPr>
          <w:color w:val="000000"/>
          <w:szCs w:val="28"/>
        </w:rPr>
        <w:t xml:space="preserve"> встреч, взаимны</w:t>
      </w:r>
      <w:r>
        <w:rPr>
          <w:color w:val="000000"/>
          <w:szCs w:val="28"/>
        </w:rPr>
        <w:t>х</w:t>
      </w:r>
      <w:r w:rsidRPr="00FE3F8D">
        <w:rPr>
          <w:color w:val="000000"/>
          <w:szCs w:val="28"/>
        </w:rPr>
        <w:t xml:space="preserve"> консультаци</w:t>
      </w:r>
      <w:r>
        <w:rPr>
          <w:color w:val="000000"/>
          <w:szCs w:val="28"/>
        </w:rPr>
        <w:t>й,</w:t>
      </w:r>
      <w:r w:rsidRPr="00FE3F8D">
        <w:rPr>
          <w:color w:val="000000"/>
          <w:szCs w:val="28"/>
        </w:rPr>
        <w:t xml:space="preserve"> совещани</w:t>
      </w:r>
      <w:r>
        <w:rPr>
          <w:color w:val="000000"/>
          <w:szCs w:val="28"/>
        </w:rPr>
        <w:t>й</w:t>
      </w:r>
      <w:r w:rsidRPr="00FE3F8D">
        <w:rPr>
          <w:color w:val="000000"/>
          <w:szCs w:val="28"/>
        </w:rPr>
        <w:t>, семинар</w:t>
      </w:r>
      <w:r>
        <w:rPr>
          <w:color w:val="000000"/>
          <w:szCs w:val="28"/>
        </w:rPr>
        <w:t>ов</w:t>
      </w:r>
      <w:r w:rsidRPr="00FE3F8D">
        <w:rPr>
          <w:color w:val="000000"/>
          <w:szCs w:val="28"/>
        </w:rPr>
        <w:t xml:space="preserve"> и ины</w:t>
      </w:r>
      <w:r>
        <w:rPr>
          <w:color w:val="000000"/>
          <w:szCs w:val="28"/>
        </w:rPr>
        <w:t>х</w:t>
      </w:r>
      <w:r w:rsidRPr="00FE3F8D">
        <w:rPr>
          <w:color w:val="000000"/>
          <w:szCs w:val="28"/>
        </w:rPr>
        <w:t xml:space="preserve"> совместны</w:t>
      </w:r>
      <w:r>
        <w:rPr>
          <w:color w:val="000000"/>
          <w:szCs w:val="28"/>
        </w:rPr>
        <w:t>х</w:t>
      </w:r>
      <w:r w:rsidRPr="00FE3F8D">
        <w:rPr>
          <w:color w:val="000000"/>
          <w:szCs w:val="28"/>
        </w:rPr>
        <w:t xml:space="preserve"> мероприяти</w:t>
      </w:r>
      <w:r>
        <w:rPr>
          <w:color w:val="000000"/>
          <w:szCs w:val="28"/>
        </w:rPr>
        <w:t>й</w:t>
      </w:r>
      <w:r w:rsidRPr="00FE3F8D">
        <w:rPr>
          <w:color w:val="000000"/>
          <w:szCs w:val="28"/>
        </w:rPr>
        <w:t>, способствующи</w:t>
      </w:r>
      <w:r>
        <w:rPr>
          <w:color w:val="000000"/>
          <w:szCs w:val="28"/>
        </w:rPr>
        <w:t>х внедрению Стандарта развития конкуренции в регионе;</w:t>
      </w:r>
    </w:p>
    <w:p w:rsidR="00D876A0" w:rsidRPr="002D7570" w:rsidRDefault="00D876A0" w:rsidP="00D876A0">
      <w:pPr>
        <w:shd w:val="clear" w:color="auto" w:fill="FFFFFF"/>
        <w:rPr>
          <w:color w:val="000000"/>
          <w:szCs w:val="28"/>
        </w:rPr>
      </w:pPr>
      <w:r w:rsidRPr="002D7570">
        <w:rPr>
          <w:color w:val="000000"/>
          <w:szCs w:val="28"/>
        </w:rPr>
        <w:t xml:space="preserve">- </w:t>
      </w:r>
      <w:r>
        <w:rPr>
          <w:color w:val="000000"/>
          <w:szCs w:val="28"/>
        </w:rPr>
        <w:t xml:space="preserve">разработка и реализация мероприятий, направленных на </w:t>
      </w:r>
      <w:r w:rsidRPr="002D7570">
        <w:rPr>
          <w:color w:val="000000"/>
          <w:szCs w:val="28"/>
        </w:rPr>
        <w:t>содейств</w:t>
      </w:r>
      <w:r>
        <w:rPr>
          <w:color w:val="000000"/>
          <w:szCs w:val="28"/>
        </w:rPr>
        <w:t>ие</w:t>
      </w:r>
      <w:r w:rsidRPr="002D7570">
        <w:rPr>
          <w:color w:val="000000"/>
          <w:szCs w:val="28"/>
        </w:rPr>
        <w:t xml:space="preserve"> развитию конкуренции на приоритетных и социально значимых рынках Смоленской области</w:t>
      </w:r>
      <w:r>
        <w:rPr>
          <w:color w:val="000000"/>
          <w:szCs w:val="28"/>
        </w:rPr>
        <w:t>, а также системных мероприятий по развитию конкурентной среды в Смоленской области, в том числе в рамках разработки и реализации плана мероприятий («дорожной карты») по содействию развитию конкуренции в Смоленской области на 2015 – 2018 годы</w:t>
      </w:r>
      <w:r w:rsidRPr="002D7570">
        <w:rPr>
          <w:color w:val="000000"/>
          <w:szCs w:val="28"/>
        </w:rPr>
        <w:t>;</w:t>
      </w:r>
    </w:p>
    <w:p w:rsidR="00D876A0" w:rsidRPr="002D7570" w:rsidRDefault="00D876A0" w:rsidP="00D876A0">
      <w:pPr>
        <w:shd w:val="clear" w:color="auto" w:fill="FFFFFF"/>
        <w:rPr>
          <w:color w:val="000000"/>
          <w:szCs w:val="28"/>
        </w:rPr>
      </w:pPr>
      <w:r w:rsidRPr="002D7570">
        <w:rPr>
          <w:color w:val="000000"/>
          <w:szCs w:val="28"/>
        </w:rPr>
        <w:lastRenderedPageBreak/>
        <w:t>- организ</w:t>
      </w:r>
      <w:r>
        <w:rPr>
          <w:color w:val="000000"/>
          <w:szCs w:val="28"/>
        </w:rPr>
        <w:t>ация</w:t>
      </w:r>
      <w:r w:rsidRPr="002D7570">
        <w:rPr>
          <w:color w:val="000000"/>
          <w:szCs w:val="28"/>
        </w:rPr>
        <w:t xml:space="preserve"> проведени</w:t>
      </w:r>
      <w:r>
        <w:rPr>
          <w:color w:val="000000"/>
          <w:szCs w:val="28"/>
        </w:rPr>
        <w:t>я</w:t>
      </w:r>
      <w:r w:rsidRPr="002D7570">
        <w:rPr>
          <w:color w:val="000000"/>
          <w:szCs w:val="28"/>
        </w:rPr>
        <w:t xml:space="preserve"> мониторинга состояния и развития конкурентной среды на рынках товаров, р</w:t>
      </w:r>
      <w:r>
        <w:rPr>
          <w:color w:val="000000"/>
          <w:szCs w:val="28"/>
        </w:rPr>
        <w:t>абот и услуг Смоленской области в соответствии с требованиями Стандарта развития конкуренции;</w:t>
      </w:r>
    </w:p>
    <w:p w:rsidR="00D876A0" w:rsidRPr="00FE3F8D" w:rsidRDefault="00D876A0" w:rsidP="00D876A0">
      <w:pPr>
        <w:pStyle w:val="ConsPlusNormal"/>
        <w:ind w:firstLine="709"/>
        <w:jc w:val="both"/>
      </w:pPr>
      <w:r w:rsidRPr="00FE3F8D">
        <w:t>- рассм</w:t>
      </w:r>
      <w:r>
        <w:t>отрение</w:t>
      </w:r>
      <w:r w:rsidRPr="00FE3F8D">
        <w:t xml:space="preserve"> обращени</w:t>
      </w:r>
      <w:r>
        <w:t>й</w:t>
      </w:r>
      <w:r w:rsidRPr="00FE3F8D">
        <w:t xml:space="preserve">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w:t>
      </w:r>
      <w:r>
        <w:t xml:space="preserve"> на территории Смоленской области в рамках возложенных полномочий</w:t>
      </w:r>
      <w:r w:rsidRPr="00FE3F8D">
        <w:t>;</w:t>
      </w:r>
    </w:p>
    <w:p w:rsidR="00D876A0" w:rsidRPr="002D7570" w:rsidRDefault="00D876A0" w:rsidP="00D876A0">
      <w:pPr>
        <w:shd w:val="clear" w:color="auto" w:fill="FFFFFF"/>
        <w:rPr>
          <w:color w:val="000000"/>
          <w:szCs w:val="28"/>
        </w:rPr>
      </w:pPr>
      <w:r w:rsidRPr="002D7570">
        <w:rPr>
          <w:color w:val="000000"/>
          <w:szCs w:val="28"/>
        </w:rPr>
        <w:t>- размещ</w:t>
      </w:r>
      <w:r>
        <w:rPr>
          <w:color w:val="000000"/>
          <w:szCs w:val="28"/>
        </w:rPr>
        <w:t>ение</w:t>
      </w:r>
      <w:r w:rsidRPr="002D7570">
        <w:rPr>
          <w:color w:val="000000"/>
          <w:szCs w:val="28"/>
        </w:rPr>
        <w:t xml:space="preserve"> информаци</w:t>
      </w:r>
      <w:r>
        <w:rPr>
          <w:color w:val="000000"/>
          <w:szCs w:val="28"/>
        </w:rPr>
        <w:t>и</w:t>
      </w:r>
      <w:r w:rsidRPr="002D7570">
        <w:rPr>
          <w:color w:val="000000"/>
          <w:szCs w:val="28"/>
        </w:rPr>
        <w:t xml:space="preserve"> о деятельности по содействию развитию конкуренции и соответствующи</w:t>
      </w:r>
      <w:r>
        <w:rPr>
          <w:color w:val="000000"/>
          <w:szCs w:val="28"/>
        </w:rPr>
        <w:t>х</w:t>
      </w:r>
      <w:r w:rsidRPr="002D7570">
        <w:rPr>
          <w:color w:val="000000"/>
          <w:szCs w:val="28"/>
        </w:rPr>
        <w:t xml:space="preserve"> материал</w:t>
      </w:r>
      <w:r>
        <w:rPr>
          <w:color w:val="000000"/>
          <w:szCs w:val="28"/>
        </w:rPr>
        <w:t>ов</w:t>
      </w:r>
      <w:r w:rsidR="00381473">
        <w:rPr>
          <w:color w:val="000000"/>
          <w:szCs w:val="28"/>
        </w:rPr>
        <w:t xml:space="preserve"> в рамках внедрения Стандарта развития конкуренции</w:t>
      </w:r>
      <w:r w:rsidRPr="002D7570">
        <w:rPr>
          <w:color w:val="000000"/>
          <w:szCs w:val="28"/>
        </w:rPr>
        <w:t xml:space="preserve"> на официальных сайтах </w:t>
      </w:r>
      <w:r>
        <w:rPr>
          <w:color w:val="000000"/>
          <w:szCs w:val="28"/>
        </w:rPr>
        <w:t xml:space="preserve">органов местного самоуправления муниципальных образований Смоленской области и уполномоченного органа исполнительной власти Смоленской области в сфере содействия развитию конкуренции в </w:t>
      </w:r>
      <w:r w:rsidRPr="002D7570">
        <w:rPr>
          <w:color w:val="000000"/>
          <w:szCs w:val="28"/>
        </w:rPr>
        <w:t>сети «Интернет»;</w:t>
      </w:r>
    </w:p>
    <w:p w:rsidR="00D876A0" w:rsidRDefault="00D876A0" w:rsidP="00D876A0">
      <w:pPr>
        <w:pStyle w:val="ConsPlusNormal"/>
        <w:ind w:firstLine="709"/>
        <w:jc w:val="both"/>
      </w:pPr>
      <w:r>
        <w:t xml:space="preserve">- </w:t>
      </w:r>
      <w:r w:rsidRPr="00FE3F8D">
        <w:t>организ</w:t>
      </w:r>
      <w:r>
        <w:t>ация</w:t>
      </w:r>
      <w:r w:rsidRPr="00FE3F8D">
        <w:t xml:space="preserve"> проведени</w:t>
      </w:r>
      <w:r>
        <w:t>я</w:t>
      </w:r>
      <w:r w:rsidRPr="00FE3F8D">
        <w:t xml:space="preserve"> не реже 2 раз в год обучающи</w:t>
      </w:r>
      <w:r>
        <w:t>х</w:t>
      </w:r>
      <w:r w:rsidRPr="00FE3F8D">
        <w:t xml:space="preserve"> мероприяти</w:t>
      </w:r>
      <w:r>
        <w:t>й</w:t>
      </w:r>
      <w:r w:rsidRPr="00FE3F8D">
        <w:t xml:space="preserve"> и тренинг</w:t>
      </w:r>
      <w:r>
        <w:t>ов</w:t>
      </w:r>
      <w:r w:rsidRPr="00FE3F8D">
        <w:t xml:space="preserve"> для </w:t>
      </w:r>
      <w:r>
        <w:t xml:space="preserve">представителей </w:t>
      </w:r>
      <w:r w:rsidRPr="00FE3F8D">
        <w:t xml:space="preserve">органов местного самоуправления </w:t>
      </w:r>
      <w:r>
        <w:t xml:space="preserve">муниципальных образований Смоленской области </w:t>
      </w:r>
      <w:r w:rsidRPr="00FE3F8D">
        <w:t>по вопросам содействия развитию конкуренции</w:t>
      </w:r>
      <w:r>
        <w:t>.</w:t>
      </w:r>
    </w:p>
    <w:p w:rsidR="009E3B19" w:rsidRPr="009E3B19" w:rsidRDefault="009E3B19" w:rsidP="00381473">
      <w:pPr>
        <w:widowControl w:val="0"/>
        <w:autoSpaceDE w:val="0"/>
        <w:autoSpaceDN w:val="0"/>
        <w:adjustRightInd w:val="0"/>
        <w:rPr>
          <w:color w:val="000000"/>
          <w:spacing w:val="-3"/>
          <w:sz w:val="16"/>
          <w:szCs w:val="16"/>
          <w:shd w:val="clear" w:color="auto" w:fill="FFFFFF"/>
        </w:rPr>
      </w:pPr>
    </w:p>
    <w:p w:rsidR="008531F3" w:rsidRDefault="00381473" w:rsidP="00381473">
      <w:pPr>
        <w:widowControl w:val="0"/>
        <w:autoSpaceDE w:val="0"/>
        <w:autoSpaceDN w:val="0"/>
        <w:adjustRightInd w:val="0"/>
      </w:pPr>
      <w:r>
        <w:rPr>
          <w:color w:val="000000"/>
          <w:spacing w:val="-3"/>
          <w:szCs w:val="28"/>
          <w:shd w:val="clear" w:color="auto" w:fill="FFFFFF"/>
        </w:rPr>
        <w:t>Кроме того, в</w:t>
      </w:r>
      <w:r w:rsidR="0006550C" w:rsidRPr="00A701A5">
        <w:t xml:space="preserve"> рамках заключенных соглашений предусмотрена разработка планов мероприятий по реализации конкретных направлений сотрудничества с каждым муниципальным районом и городским округом Смоленской области</w:t>
      </w:r>
      <w:r w:rsidR="0006550C" w:rsidRPr="0006550C">
        <w:t xml:space="preserve"> </w:t>
      </w:r>
      <w:r w:rsidR="0006550C" w:rsidRPr="00A701A5">
        <w:t xml:space="preserve">с учетом </w:t>
      </w:r>
      <w:r w:rsidR="0006550C">
        <w:t xml:space="preserve">плана </w:t>
      </w:r>
      <w:r w:rsidR="0006550C" w:rsidRPr="00A701A5">
        <w:t xml:space="preserve">мероприятий </w:t>
      </w:r>
      <w:r w:rsidR="0006550C">
        <w:t>(«</w:t>
      </w:r>
      <w:r w:rsidR="0006550C" w:rsidRPr="00A701A5">
        <w:t>дорожной карты</w:t>
      </w:r>
      <w:r w:rsidR="0006550C">
        <w:t>») по содействию развитию конкуренции в Смоленской области на 2015 – 2018 годы.</w:t>
      </w:r>
      <w:r w:rsidR="0006550C" w:rsidRPr="00A701A5">
        <w:t xml:space="preserve"> </w:t>
      </w:r>
    </w:p>
    <w:p w:rsidR="009E3B19" w:rsidRPr="009E3B19" w:rsidRDefault="0006550C" w:rsidP="008531F3">
      <w:pPr>
        <w:rPr>
          <w:sz w:val="16"/>
          <w:szCs w:val="16"/>
        </w:rPr>
      </w:pPr>
      <w:r w:rsidRPr="00A701A5">
        <w:t xml:space="preserve">  </w:t>
      </w:r>
    </w:p>
    <w:p w:rsidR="008531F3" w:rsidRDefault="008531F3" w:rsidP="008531F3">
      <w:pPr>
        <w:rPr>
          <w:spacing w:val="-4"/>
          <w:szCs w:val="28"/>
        </w:rPr>
      </w:pPr>
      <w:r>
        <w:rPr>
          <w:szCs w:val="28"/>
        </w:rPr>
        <w:t>Также в соответствии с р</w:t>
      </w:r>
      <w:r w:rsidRPr="00892EA9">
        <w:rPr>
          <w:szCs w:val="28"/>
        </w:rPr>
        <w:t>аспоряжением Губернатора Смоленской области от 29.12.2015 № 1570-р</w:t>
      </w:r>
      <w:r>
        <w:rPr>
          <w:szCs w:val="28"/>
        </w:rPr>
        <w:t xml:space="preserve"> </w:t>
      </w:r>
      <w:r w:rsidRPr="00892EA9">
        <w:rPr>
          <w:szCs w:val="28"/>
        </w:rPr>
        <w:t>«О внедрении в Смоленской области стандарта развития конкуренции в субъектах Российской Федерации»</w:t>
      </w:r>
      <w:r>
        <w:rPr>
          <w:color w:val="000000"/>
          <w:spacing w:val="-3"/>
          <w:szCs w:val="28"/>
          <w:shd w:val="clear" w:color="auto" w:fill="FFFFFF"/>
        </w:rPr>
        <w:t xml:space="preserve"> </w:t>
      </w:r>
      <w:r w:rsidRPr="00892EA9">
        <w:rPr>
          <w:color w:val="000000"/>
          <w:spacing w:val="-3"/>
          <w:szCs w:val="28"/>
          <w:shd w:val="clear" w:color="auto" w:fill="FFFFFF"/>
        </w:rPr>
        <w:t xml:space="preserve">определен порядок организации взаимодействия органов </w:t>
      </w:r>
      <w:r w:rsidRPr="00892EA9">
        <w:rPr>
          <w:spacing w:val="-4"/>
          <w:szCs w:val="28"/>
        </w:rPr>
        <w:t xml:space="preserve">исполнительной власти Смоленской области, органов местного самоуправления </w:t>
      </w:r>
      <w:r>
        <w:rPr>
          <w:spacing w:val="-4"/>
          <w:szCs w:val="28"/>
        </w:rPr>
        <w:t xml:space="preserve">муниципальных образований Смоленской области </w:t>
      </w:r>
      <w:r w:rsidRPr="00892EA9">
        <w:rPr>
          <w:spacing w:val="-4"/>
          <w:szCs w:val="28"/>
        </w:rPr>
        <w:t xml:space="preserve">по вопросам внедрения </w:t>
      </w:r>
      <w:r>
        <w:rPr>
          <w:spacing w:val="-4"/>
          <w:szCs w:val="28"/>
        </w:rPr>
        <w:t>С</w:t>
      </w:r>
      <w:r w:rsidRPr="00892EA9">
        <w:rPr>
          <w:spacing w:val="-4"/>
          <w:szCs w:val="28"/>
        </w:rPr>
        <w:t>тандарта развития конкуренции в регионе.</w:t>
      </w:r>
    </w:p>
    <w:p w:rsidR="008531F3" w:rsidRDefault="008531F3" w:rsidP="008531F3">
      <w:pPr>
        <w:rPr>
          <w:color w:val="000000"/>
          <w:spacing w:val="-3"/>
          <w:szCs w:val="28"/>
          <w:shd w:val="clear" w:color="auto" w:fill="FFFFFF"/>
        </w:rPr>
      </w:pPr>
      <w:r>
        <w:rPr>
          <w:spacing w:val="-4"/>
          <w:szCs w:val="28"/>
        </w:rPr>
        <w:t xml:space="preserve">В частности, в рамках </w:t>
      </w:r>
      <w:r w:rsidRPr="00892EA9">
        <w:rPr>
          <w:color w:val="000000"/>
          <w:spacing w:val="-3"/>
          <w:szCs w:val="28"/>
          <w:shd w:val="clear" w:color="auto" w:fill="FFFFFF"/>
        </w:rPr>
        <w:t>план</w:t>
      </w:r>
      <w:r>
        <w:rPr>
          <w:color w:val="000000"/>
          <w:spacing w:val="-3"/>
          <w:szCs w:val="28"/>
          <w:shd w:val="clear" w:color="auto" w:fill="FFFFFF"/>
        </w:rPr>
        <w:t>а</w:t>
      </w:r>
      <w:r w:rsidRPr="00892EA9">
        <w:rPr>
          <w:color w:val="000000"/>
          <w:spacing w:val="-3"/>
          <w:szCs w:val="28"/>
          <w:shd w:val="clear" w:color="auto" w:fill="FFFFFF"/>
        </w:rPr>
        <w:t xml:space="preserve"> мероприятий («дорожн</w:t>
      </w:r>
      <w:r>
        <w:rPr>
          <w:color w:val="000000"/>
          <w:spacing w:val="-3"/>
          <w:szCs w:val="28"/>
          <w:shd w:val="clear" w:color="auto" w:fill="FFFFFF"/>
        </w:rPr>
        <w:t>ой</w:t>
      </w:r>
      <w:r w:rsidRPr="00892EA9">
        <w:rPr>
          <w:color w:val="000000"/>
          <w:spacing w:val="-3"/>
          <w:szCs w:val="28"/>
          <w:shd w:val="clear" w:color="auto" w:fill="FFFFFF"/>
        </w:rPr>
        <w:t xml:space="preserve"> карт</w:t>
      </w:r>
      <w:r>
        <w:rPr>
          <w:color w:val="000000"/>
          <w:spacing w:val="-3"/>
          <w:szCs w:val="28"/>
          <w:shd w:val="clear" w:color="auto" w:fill="FFFFFF"/>
        </w:rPr>
        <w:t>ы</w:t>
      </w:r>
      <w:r w:rsidRPr="00892EA9">
        <w:rPr>
          <w:color w:val="000000"/>
          <w:spacing w:val="-3"/>
          <w:szCs w:val="28"/>
          <w:shd w:val="clear" w:color="auto" w:fill="FFFFFF"/>
        </w:rPr>
        <w:t>») по содействию развитию конкуренции в Смоленской области на 2015 – 2018 годы</w:t>
      </w:r>
      <w:r>
        <w:rPr>
          <w:color w:val="000000"/>
          <w:spacing w:val="-3"/>
          <w:szCs w:val="28"/>
          <w:shd w:val="clear" w:color="auto" w:fill="FFFFFF"/>
        </w:rPr>
        <w:t xml:space="preserve"> в числе соисполнителей мероприятий, направленных на развитие конкуренции на приоритетных и социально значимых рынках Смоленской области, а также системных мероприятий задействованы органы местного самоуправления муниципальных образований Смоленской области.</w:t>
      </w:r>
    </w:p>
    <w:p w:rsidR="008531F3" w:rsidRDefault="008531F3" w:rsidP="008531F3">
      <w:r>
        <w:rPr>
          <w:color w:val="000000"/>
          <w:spacing w:val="-3"/>
          <w:szCs w:val="28"/>
          <w:shd w:val="clear" w:color="auto" w:fill="FFFFFF"/>
        </w:rPr>
        <w:t xml:space="preserve">Взаимодействие с органами местного самоуправления муниципальных образований Смоленской области будет организовано в рамках </w:t>
      </w:r>
      <w:r w:rsidRPr="00A701A5">
        <w:t>планов мероприятий по реализации конкретных направлений</w:t>
      </w:r>
      <w:r>
        <w:t xml:space="preserve"> сотрудничества в соответствии с заключенными соглашениями о внедрении Стандарта развития конкуренции в Смоленской области.</w:t>
      </w:r>
    </w:p>
    <w:p w:rsidR="009027A2" w:rsidRDefault="0006550C" w:rsidP="009027A2">
      <w:pPr>
        <w:widowControl w:val="0"/>
        <w:autoSpaceDE w:val="0"/>
        <w:autoSpaceDN w:val="0"/>
        <w:adjustRightInd w:val="0"/>
      </w:pPr>
      <w:r w:rsidRPr="00A701A5">
        <w:t xml:space="preserve"> </w:t>
      </w:r>
      <w:r w:rsidR="009027A2">
        <w:t>В</w:t>
      </w:r>
      <w:r w:rsidR="009027A2" w:rsidRPr="006B12E8">
        <w:t xml:space="preserve"> рамках </w:t>
      </w:r>
      <w:r w:rsidR="009027A2">
        <w:rPr>
          <w:spacing w:val="-4"/>
          <w:szCs w:val="28"/>
        </w:rPr>
        <w:t xml:space="preserve">организованного взаимодействия между Администрацией Смоленской области и органами местного самоуправления муниципальных образований Смоленской области по вопросам  внедрения Стандарта развития конкуренции </w:t>
      </w:r>
      <w:r w:rsidR="009027A2" w:rsidRPr="006B12E8">
        <w:t>в</w:t>
      </w:r>
      <w:r w:rsidR="009027A2" w:rsidRPr="00236F7F">
        <w:t xml:space="preserve"> период с 25 по 27 ноября 2015 года </w:t>
      </w:r>
      <w:r w:rsidR="009027A2">
        <w:t xml:space="preserve">на базе Смоленского института экономики НОУ ВПО «Санкт-Петербургский университет управления и экономики» </w:t>
      </w:r>
      <w:r w:rsidR="009027A2" w:rsidRPr="00236F7F">
        <w:lastRenderedPageBreak/>
        <w:t>проведены</w:t>
      </w:r>
      <w:r w:rsidR="009027A2" w:rsidRPr="00236F7F">
        <w:rPr>
          <w:i/>
        </w:rPr>
        <w:t xml:space="preserve"> </w:t>
      </w:r>
      <w:r w:rsidR="009027A2" w:rsidRPr="00236F7F">
        <w:t>курсы повышения квалификации специалистов (юристов) администраций муниципальных районов и городских округов Смоленской области по теме: «Правовое регулирование деятельности органов местного самоуправления»</w:t>
      </w:r>
    </w:p>
    <w:p w:rsidR="009027A2" w:rsidRPr="00236F7F" w:rsidRDefault="00A431CD" w:rsidP="009027A2">
      <w:pPr>
        <w:widowControl w:val="0"/>
        <w:autoSpaceDE w:val="0"/>
        <w:autoSpaceDN w:val="0"/>
        <w:adjustRightInd w:val="0"/>
      </w:pPr>
      <w:r>
        <w:t>В соответствии с программой</w:t>
      </w:r>
      <w:r w:rsidR="009027A2" w:rsidRPr="00236F7F">
        <w:t xml:space="preserve"> </w:t>
      </w:r>
      <w:r w:rsidR="009027A2">
        <w:t xml:space="preserve">указанных курсов </w:t>
      </w:r>
      <w:r w:rsidR="009027A2" w:rsidRPr="00236F7F">
        <w:t xml:space="preserve">25 ноября </w:t>
      </w:r>
      <w:r w:rsidR="009027A2">
        <w:t xml:space="preserve"> </w:t>
      </w:r>
      <w:r w:rsidR="009027A2" w:rsidRPr="00236F7F">
        <w:t xml:space="preserve">2015 года специалисты Департамента экономического развития Смоленской области выступили по вопросу «Внедрение стандарта развития конкуренции в субъектах Российской Федерации». </w:t>
      </w:r>
    </w:p>
    <w:p w:rsidR="009E3B19" w:rsidRDefault="009E3B19" w:rsidP="009E3B19">
      <w:r>
        <w:t xml:space="preserve">В мероприятии приняли участие представители 27 органов местного самоуправления муниципальных районов и городских округов Смоленской области. </w:t>
      </w:r>
    </w:p>
    <w:p w:rsidR="00B34A9B" w:rsidRDefault="00B34A9B" w:rsidP="00381473">
      <w:pPr>
        <w:widowControl w:val="0"/>
        <w:autoSpaceDE w:val="0"/>
        <w:autoSpaceDN w:val="0"/>
        <w:adjustRightInd w:val="0"/>
      </w:pPr>
    </w:p>
    <w:p w:rsidR="00B34A9B" w:rsidRDefault="00B34A9B" w:rsidP="00B34A9B">
      <w:pPr>
        <w:widowControl w:val="0"/>
        <w:tabs>
          <w:tab w:val="left" w:pos="993"/>
        </w:tabs>
        <w:autoSpaceDE w:val="0"/>
        <w:autoSpaceDN w:val="0"/>
        <w:adjustRightInd w:val="0"/>
        <w:rPr>
          <w:spacing w:val="-4"/>
          <w:szCs w:val="28"/>
        </w:rPr>
      </w:pPr>
      <w:r>
        <w:t xml:space="preserve">2.  Разработка и реализация </w:t>
      </w:r>
      <w:r w:rsidR="0006550C" w:rsidRPr="00A701A5">
        <w:t xml:space="preserve"> </w:t>
      </w:r>
      <w:r>
        <w:t xml:space="preserve">плана </w:t>
      </w:r>
      <w:r w:rsidRPr="00A701A5">
        <w:t xml:space="preserve">мероприятий </w:t>
      </w:r>
      <w:r>
        <w:t>(«</w:t>
      </w:r>
      <w:r w:rsidRPr="00A701A5">
        <w:t>дорожной карты</w:t>
      </w:r>
      <w:r>
        <w:t>») по содействию развитию конкуренции в Смоленской области на 2015 – 2018 годы, определяющего порядок</w:t>
      </w:r>
      <w:r w:rsidRPr="000C288E">
        <w:rPr>
          <w:color w:val="000000"/>
          <w:spacing w:val="-3"/>
          <w:szCs w:val="28"/>
          <w:shd w:val="clear" w:color="auto" w:fill="FFFFFF"/>
        </w:rPr>
        <w:t xml:space="preserve"> организации и взаимодействия органов </w:t>
      </w:r>
      <w:r w:rsidRPr="000C288E">
        <w:rPr>
          <w:spacing w:val="-4"/>
          <w:szCs w:val="28"/>
        </w:rPr>
        <w:t xml:space="preserve">исполнительной власти Смоленской области, органов местного самоуправления по вопросам </w:t>
      </w:r>
      <w:r>
        <w:rPr>
          <w:spacing w:val="-4"/>
          <w:szCs w:val="28"/>
        </w:rPr>
        <w:t>реализации мероприятий, направленных на содействие развитию конкуренции в Смоленской области.</w:t>
      </w:r>
    </w:p>
    <w:p w:rsidR="008E0F1B" w:rsidRPr="000C288E" w:rsidRDefault="008E0F1B" w:rsidP="00B34A9B">
      <w:pPr>
        <w:widowControl w:val="0"/>
        <w:tabs>
          <w:tab w:val="left" w:pos="993"/>
        </w:tabs>
        <w:autoSpaceDE w:val="0"/>
        <w:autoSpaceDN w:val="0"/>
        <w:adjustRightInd w:val="0"/>
        <w:rPr>
          <w:spacing w:val="-4"/>
          <w:szCs w:val="28"/>
        </w:rPr>
      </w:pPr>
    </w:p>
    <w:p w:rsidR="00F13EFC" w:rsidRDefault="003522DB" w:rsidP="00F13EFC">
      <w:pPr>
        <w:widowControl w:val="0"/>
        <w:autoSpaceDE w:val="0"/>
        <w:autoSpaceDN w:val="0"/>
        <w:adjustRightInd w:val="0"/>
        <w:rPr>
          <w:spacing w:val="-4"/>
          <w:szCs w:val="28"/>
        </w:rPr>
      </w:pPr>
      <w:r w:rsidRPr="00F13EFC">
        <w:t xml:space="preserve">3. </w:t>
      </w:r>
      <w:r w:rsidR="00F13EFC" w:rsidRPr="00F13EFC">
        <w:t xml:space="preserve">Создание информационного раздела  «Стандарт развития конкуренции» в целях </w:t>
      </w:r>
      <w:r w:rsidR="00F13EFC" w:rsidRPr="00F13EFC">
        <w:rPr>
          <w:spacing w:val="-4"/>
          <w:szCs w:val="28"/>
        </w:rPr>
        <w:t>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Смоленской области</w:t>
      </w:r>
      <w:r w:rsidR="00F13EFC">
        <w:rPr>
          <w:spacing w:val="-4"/>
          <w:szCs w:val="28"/>
        </w:rPr>
        <w:t>.</w:t>
      </w:r>
    </w:p>
    <w:p w:rsidR="00F13EFC" w:rsidRPr="00F13EFC" w:rsidRDefault="00F13EFC" w:rsidP="00F13EFC">
      <w:pPr>
        <w:widowControl w:val="0"/>
        <w:autoSpaceDE w:val="0"/>
        <w:autoSpaceDN w:val="0"/>
        <w:adjustRightInd w:val="0"/>
        <w:rPr>
          <w:spacing w:val="-4"/>
          <w:szCs w:val="28"/>
        </w:rPr>
      </w:pPr>
      <w:r w:rsidRPr="00F13EFC">
        <w:rPr>
          <w:spacing w:val="-4"/>
          <w:szCs w:val="28"/>
        </w:rPr>
        <w:t xml:space="preserve">Информация и документы, касающиеся внедрения </w:t>
      </w:r>
      <w:r w:rsidR="00381473">
        <w:rPr>
          <w:spacing w:val="-4"/>
          <w:szCs w:val="28"/>
        </w:rPr>
        <w:t>С</w:t>
      </w:r>
      <w:r w:rsidRPr="00F13EFC">
        <w:rPr>
          <w:spacing w:val="-4"/>
          <w:szCs w:val="28"/>
        </w:rPr>
        <w:t>тандарта развития конкуренции,  размещены на:</w:t>
      </w:r>
    </w:p>
    <w:p w:rsidR="00F13EFC" w:rsidRPr="00477E44" w:rsidRDefault="00F13EFC" w:rsidP="00F13EFC">
      <w:pPr>
        <w:rPr>
          <w:spacing w:val="-6"/>
          <w:szCs w:val="28"/>
        </w:rPr>
      </w:pPr>
      <w:r w:rsidRPr="00EE2D70">
        <w:rPr>
          <w:spacing w:val="-4"/>
          <w:szCs w:val="28"/>
        </w:rPr>
        <w:t>- сайте Департамента экономического развития Смоленской области –                   раздел «Стандарт развития конкуренции»</w:t>
      </w:r>
      <w:r>
        <w:rPr>
          <w:spacing w:val="-6"/>
          <w:szCs w:val="28"/>
        </w:rPr>
        <w:t xml:space="preserve"> (</w:t>
      </w:r>
      <w:hyperlink r:id="rId97" w:history="1">
        <w:r w:rsidRPr="00DF18DD">
          <w:rPr>
            <w:rStyle w:val="a9"/>
            <w:spacing w:val="-6"/>
            <w:szCs w:val="28"/>
          </w:rPr>
          <w:t>http://econsmolensk.ru/stand_konk/</w:t>
        </w:r>
      </w:hyperlink>
      <w:r>
        <w:rPr>
          <w:spacing w:val="-6"/>
          <w:szCs w:val="28"/>
        </w:rPr>
        <w:t>);</w:t>
      </w:r>
    </w:p>
    <w:p w:rsidR="00F13EFC" w:rsidRPr="00450E3D" w:rsidRDefault="00F13EFC" w:rsidP="00F13EFC">
      <w:pPr>
        <w:rPr>
          <w:spacing w:val="-11"/>
          <w:szCs w:val="28"/>
        </w:rPr>
      </w:pPr>
      <w:r w:rsidRPr="00450E3D">
        <w:rPr>
          <w:spacing w:val="-11"/>
          <w:szCs w:val="28"/>
        </w:rPr>
        <w:t xml:space="preserve">- специализированном двуязычном </w:t>
      </w:r>
      <w:proofErr w:type="spellStart"/>
      <w:r w:rsidRPr="00450E3D">
        <w:rPr>
          <w:spacing w:val="-11"/>
          <w:szCs w:val="28"/>
        </w:rPr>
        <w:t>Интернет-портале</w:t>
      </w:r>
      <w:proofErr w:type="spellEnd"/>
      <w:r w:rsidRPr="00450E3D">
        <w:rPr>
          <w:spacing w:val="-11"/>
          <w:szCs w:val="28"/>
        </w:rPr>
        <w:t xml:space="preserve"> «Инвестиционная деятельность в Смоленской области» – вкладка «Стандарт развития конкуренции» раздел</w:t>
      </w:r>
      <w:r>
        <w:rPr>
          <w:spacing w:val="-11"/>
          <w:szCs w:val="28"/>
        </w:rPr>
        <w:t>а</w:t>
      </w:r>
      <w:r w:rsidRPr="00450E3D">
        <w:rPr>
          <w:spacing w:val="-11"/>
          <w:szCs w:val="28"/>
        </w:rPr>
        <w:t xml:space="preserve"> «Программные документы» (</w:t>
      </w:r>
      <w:hyperlink r:id="rId98" w:history="1">
        <w:r w:rsidRPr="00450E3D">
          <w:rPr>
            <w:rStyle w:val="a9"/>
            <w:spacing w:val="-11"/>
            <w:szCs w:val="28"/>
          </w:rPr>
          <w:t>http://smolinvest.com/programme_documents/standart_razvitie_konkurencii.php</w:t>
        </w:r>
      </w:hyperlink>
      <w:r w:rsidRPr="00450E3D">
        <w:rPr>
          <w:spacing w:val="-11"/>
          <w:szCs w:val="28"/>
        </w:rPr>
        <w:t>).</w:t>
      </w:r>
    </w:p>
    <w:p w:rsidR="00F13EFC" w:rsidRDefault="00F13EFC" w:rsidP="00F13EFC">
      <w:pPr>
        <w:rPr>
          <w:spacing w:val="-6"/>
          <w:szCs w:val="28"/>
        </w:rPr>
      </w:pPr>
      <w:r>
        <w:rPr>
          <w:spacing w:val="-3"/>
          <w:szCs w:val="28"/>
        </w:rPr>
        <w:t>И</w:t>
      </w:r>
      <w:r>
        <w:rPr>
          <w:spacing w:val="-6"/>
          <w:szCs w:val="28"/>
        </w:rPr>
        <w:t>нформационные материалы актуализируются на постоянной основе.</w:t>
      </w:r>
    </w:p>
    <w:p w:rsidR="00F13EFC" w:rsidRDefault="00F13EFC" w:rsidP="0080399D">
      <w:pPr>
        <w:rPr>
          <w:highlight w:val="yellow"/>
        </w:rPr>
      </w:pPr>
    </w:p>
    <w:p w:rsidR="007D5EB0" w:rsidRDefault="007360E1" w:rsidP="0080399D">
      <w:pPr>
        <w:rPr>
          <w:i/>
        </w:rPr>
      </w:pPr>
      <w:r>
        <w:rPr>
          <w:i/>
        </w:rPr>
        <w:t>Н</w:t>
      </w:r>
      <w:r w:rsidR="007D5EB0" w:rsidRPr="00DC5505">
        <w:rPr>
          <w:i/>
        </w:rPr>
        <w:t xml:space="preserve">аименования муниципальных образований, которые </w:t>
      </w:r>
      <w:r w:rsidR="0080399D" w:rsidRPr="00DC5505">
        <w:rPr>
          <w:i/>
        </w:rPr>
        <w:t xml:space="preserve">с точки </w:t>
      </w:r>
      <w:r w:rsidR="007D5EB0" w:rsidRPr="00DC5505">
        <w:rPr>
          <w:i/>
        </w:rPr>
        <w:t>зрения содействия развитию конкуренции и внедрения Стандарта можно было бы</w:t>
      </w:r>
      <w:r w:rsidR="0080399D" w:rsidRPr="00DC5505">
        <w:rPr>
          <w:i/>
        </w:rPr>
        <w:t xml:space="preserve"> </w:t>
      </w:r>
      <w:r w:rsidR="007D5EB0" w:rsidRPr="00DC5505">
        <w:rPr>
          <w:i/>
        </w:rPr>
        <w:t xml:space="preserve">отметить </w:t>
      </w:r>
      <w:r w:rsidR="0080399D" w:rsidRPr="00DC5505">
        <w:rPr>
          <w:i/>
        </w:rPr>
        <w:t>с</w:t>
      </w:r>
      <w:r w:rsidR="007D5EB0" w:rsidRPr="00DC5505">
        <w:rPr>
          <w:i/>
        </w:rPr>
        <w:t xml:space="preserve"> хорошей стороны, и деятельность (мероприятия), </w:t>
      </w:r>
      <w:r w:rsidR="0080399D" w:rsidRPr="00DC5505">
        <w:rPr>
          <w:i/>
        </w:rPr>
        <w:t>за</w:t>
      </w:r>
      <w:r w:rsidR="007D5EB0" w:rsidRPr="00DC5505">
        <w:rPr>
          <w:i/>
        </w:rPr>
        <w:t xml:space="preserve"> которые эти</w:t>
      </w:r>
      <w:r w:rsidR="0080399D" w:rsidRPr="00DC5505">
        <w:rPr>
          <w:i/>
        </w:rPr>
        <w:t xml:space="preserve"> </w:t>
      </w:r>
      <w:r w:rsidR="007D5EB0" w:rsidRPr="00DC5505">
        <w:rPr>
          <w:i/>
        </w:rPr>
        <w:t>муниципальные образования стоит отметить</w:t>
      </w:r>
    </w:p>
    <w:p w:rsidR="00DF2C4E" w:rsidRPr="00381473" w:rsidRDefault="00DF2C4E" w:rsidP="0080399D">
      <w:pPr>
        <w:rPr>
          <w:i/>
          <w:sz w:val="16"/>
          <w:szCs w:val="16"/>
        </w:rPr>
      </w:pPr>
    </w:p>
    <w:p w:rsidR="007F44D1" w:rsidRDefault="007F44D1" w:rsidP="0080399D">
      <w:pPr>
        <w:rPr>
          <w:spacing w:val="-4"/>
          <w:szCs w:val="28"/>
        </w:rPr>
      </w:pPr>
      <w:r>
        <w:t>С</w:t>
      </w:r>
      <w:r w:rsidR="00DF2C4E">
        <w:t xml:space="preserve">оглашения </w:t>
      </w:r>
      <w:r w:rsidR="00DF2C4E" w:rsidRPr="006803D0">
        <w:rPr>
          <w:spacing w:val="-4"/>
          <w:szCs w:val="28"/>
        </w:rPr>
        <w:t>о внедрении в регионе Стандарта развития конкуренции в субъектах Российской Федерации</w:t>
      </w:r>
      <w:r w:rsidR="00DF2C4E" w:rsidRPr="00DF2C4E">
        <w:rPr>
          <w:spacing w:val="-4"/>
          <w:szCs w:val="28"/>
        </w:rPr>
        <w:t xml:space="preserve"> </w:t>
      </w:r>
      <w:r w:rsidR="00DF2C4E" w:rsidRPr="006803D0">
        <w:rPr>
          <w:spacing w:val="-4"/>
          <w:szCs w:val="28"/>
        </w:rPr>
        <w:t>между Администрацией Смоленской области и органами местного самоуправления муниципальных районов и городских округов Смоленской области </w:t>
      </w:r>
      <w:r>
        <w:rPr>
          <w:spacing w:val="-4"/>
          <w:szCs w:val="28"/>
        </w:rPr>
        <w:t xml:space="preserve">были заключены в </w:t>
      </w:r>
      <w:r w:rsidR="00381473">
        <w:rPr>
          <w:spacing w:val="-4"/>
          <w:szCs w:val="28"/>
        </w:rPr>
        <w:t>декабре</w:t>
      </w:r>
      <w:r>
        <w:rPr>
          <w:spacing w:val="-4"/>
          <w:szCs w:val="28"/>
        </w:rPr>
        <w:t xml:space="preserve"> 2015 года.</w:t>
      </w:r>
    </w:p>
    <w:p w:rsidR="007360E1" w:rsidRDefault="007F44D1" w:rsidP="007D5EB0">
      <w:pPr>
        <w:rPr>
          <w:b/>
        </w:rPr>
      </w:pPr>
      <w:r w:rsidRPr="007F44D1">
        <w:rPr>
          <w:spacing w:val="-4"/>
          <w:szCs w:val="28"/>
        </w:rPr>
        <w:t>В связи с этим</w:t>
      </w:r>
      <w:r w:rsidR="00381473">
        <w:rPr>
          <w:spacing w:val="-4"/>
          <w:szCs w:val="28"/>
        </w:rPr>
        <w:t xml:space="preserve"> считаем целесообразным </w:t>
      </w:r>
      <w:r w:rsidRPr="007F44D1">
        <w:rPr>
          <w:spacing w:val="-4"/>
          <w:szCs w:val="28"/>
        </w:rPr>
        <w:t xml:space="preserve">отметить отдельные муниципальные районы и городские округа Смоленской области </w:t>
      </w:r>
      <w:r w:rsidR="00381473">
        <w:t>в сфере</w:t>
      </w:r>
      <w:r w:rsidRPr="007F44D1">
        <w:t xml:space="preserve"> содействия развитию конкуренции и внедрения </w:t>
      </w:r>
      <w:r w:rsidR="00381473">
        <w:t xml:space="preserve">Стандарта развития конкуренции </w:t>
      </w:r>
      <w:r>
        <w:t xml:space="preserve">по итогам работы за 2016 год в рамках реализации </w:t>
      </w:r>
      <w:r w:rsidR="00A06769">
        <w:t>конкретных направлений сотрудничества, предусмотренных в утвержденных планах мероприятий</w:t>
      </w:r>
      <w:r w:rsidR="00381473">
        <w:t xml:space="preserve"> в соответствии с заключенными соглашениями о сотрудничестве.</w:t>
      </w:r>
    </w:p>
    <w:sectPr w:rsidR="007360E1" w:rsidSect="00046236">
      <w:headerReference w:type="default" r:id="rId99"/>
      <w:pgSz w:w="11906" w:h="16838" w:code="9"/>
      <w:pgMar w:top="1134" w:right="567" w:bottom="1134" w:left="1134" w:header="851" w:footer="85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31" w:rsidRDefault="00316731" w:rsidP="00046236">
      <w:r>
        <w:separator/>
      </w:r>
    </w:p>
  </w:endnote>
  <w:endnote w:type="continuationSeparator" w:id="0">
    <w:p w:rsidR="00316731" w:rsidRDefault="00316731" w:rsidP="00046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31" w:rsidRDefault="00316731" w:rsidP="00046236">
      <w:r>
        <w:separator/>
      </w:r>
    </w:p>
  </w:footnote>
  <w:footnote w:type="continuationSeparator" w:id="0">
    <w:p w:rsidR="00316731" w:rsidRDefault="00316731" w:rsidP="00046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4685"/>
      <w:docPartObj>
        <w:docPartGallery w:val="Page Numbers (Top of Page)"/>
        <w:docPartUnique/>
      </w:docPartObj>
    </w:sdtPr>
    <w:sdtContent>
      <w:p w:rsidR="00695BE4" w:rsidRDefault="00A27388">
        <w:pPr>
          <w:pStyle w:val="a4"/>
          <w:jc w:val="center"/>
        </w:pPr>
        <w:fldSimple w:instr=" PAGE   \* MERGEFORMAT ">
          <w:r w:rsidR="00A56B0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FDC"/>
    <w:multiLevelType w:val="hybridMultilevel"/>
    <w:tmpl w:val="7842DBB0"/>
    <w:lvl w:ilvl="0" w:tplc="B24822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15837CD"/>
    <w:multiLevelType w:val="hybridMultilevel"/>
    <w:tmpl w:val="0C963934"/>
    <w:lvl w:ilvl="0" w:tplc="A142F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1039C0"/>
    <w:multiLevelType w:val="hybridMultilevel"/>
    <w:tmpl w:val="5B18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3D50CE"/>
    <w:multiLevelType w:val="hybridMultilevel"/>
    <w:tmpl w:val="2B52531E"/>
    <w:lvl w:ilvl="0" w:tplc="4E7C3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CC2CEC"/>
    <w:multiLevelType w:val="hybridMultilevel"/>
    <w:tmpl w:val="D900633A"/>
    <w:lvl w:ilvl="0" w:tplc="068A408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F900C6"/>
    <w:multiLevelType w:val="hybridMultilevel"/>
    <w:tmpl w:val="56BA7328"/>
    <w:lvl w:ilvl="0" w:tplc="1782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375C5E"/>
    <w:multiLevelType w:val="hybridMultilevel"/>
    <w:tmpl w:val="CE10C320"/>
    <w:lvl w:ilvl="0" w:tplc="4CF6C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CA6843"/>
    <w:multiLevelType w:val="hybridMultilevel"/>
    <w:tmpl w:val="35F8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3C1E28"/>
    <w:multiLevelType w:val="hybridMultilevel"/>
    <w:tmpl w:val="B0321150"/>
    <w:lvl w:ilvl="0" w:tplc="BBD4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8"/>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34C7C"/>
    <w:rsid w:val="000008DA"/>
    <w:rsid w:val="00002E61"/>
    <w:rsid w:val="00007EEF"/>
    <w:rsid w:val="0001447B"/>
    <w:rsid w:val="000150F8"/>
    <w:rsid w:val="0001524D"/>
    <w:rsid w:val="00021911"/>
    <w:rsid w:val="0003743F"/>
    <w:rsid w:val="00042898"/>
    <w:rsid w:val="00046236"/>
    <w:rsid w:val="0006550C"/>
    <w:rsid w:val="00072BDB"/>
    <w:rsid w:val="000733DD"/>
    <w:rsid w:val="000757D0"/>
    <w:rsid w:val="00083637"/>
    <w:rsid w:val="0008617B"/>
    <w:rsid w:val="0009102F"/>
    <w:rsid w:val="00091AF4"/>
    <w:rsid w:val="00092E3C"/>
    <w:rsid w:val="000A0731"/>
    <w:rsid w:val="000A622E"/>
    <w:rsid w:val="000B778A"/>
    <w:rsid w:val="000C0FA1"/>
    <w:rsid w:val="000C288E"/>
    <w:rsid w:val="000C474B"/>
    <w:rsid w:val="000C50E5"/>
    <w:rsid w:val="000C5499"/>
    <w:rsid w:val="000D54D4"/>
    <w:rsid w:val="000D7FBE"/>
    <w:rsid w:val="000E31B8"/>
    <w:rsid w:val="000E46DB"/>
    <w:rsid w:val="000F3368"/>
    <w:rsid w:val="00102E28"/>
    <w:rsid w:val="001045E9"/>
    <w:rsid w:val="00107071"/>
    <w:rsid w:val="00107998"/>
    <w:rsid w:val="00110E9B"/>
    <w:rsid w:val="001117A2"/>
    <w:rsid w:val="00116AB3"/>
    <w:rsid w:val="00130F07"/>
    <w:rsid w:val="001323EC"/>
    <w:rsid w:val="001349DC"/>
    <w:rsid w:val="00140EAE"/>
    <w:rsid w:val="00142E48"/>
    <w:rsid w:val="001541C8"/>
    <w:rsid w:val="001606AC"/>
    <w:rsid w:val="00166F18"/>
    <w:rsid w:val="0017013A"/>
    <w:rsid w:val="0017068E"/>
    <w:rsid w:val="001706E6"/>
    <w:rsid w:val="00170779"/>
    <w:rsid w:val="001709A5"/>
    <w:rsid w:val="00174168"/>
    <w:rsid w:val="00190C89"/>
    <w:rsid w:val="001916AE"/>
    <w:rsid w:val="00194AF2"/>
    <w:rsid w:val="00197D3D"/>
    <w:rsid w:val="001A051D"/>
    <w:rsid w:val="001A0B3F"/>
    <w:rsid w:val="001A173D"/>
    <w:rsid w:val="001B2A93"/>
    <w:rsid w:val="001B2B10"/>
    <w:rsid w:val="001B5F18"/>
    <w:rsid w:val="001C346E"/>
    <w:rsid w:val="001D0112"/>
    <w:rsid w:val="001D2616"/>
    <w:rsid w:val="001D4D5B"/>
    <w:rsid w:val="001E6088"/>
    <w:rsid w:val="00200CCD"/>
    <w:rsid w:val="00203A1E"/>
    <w:rsid w:val="00207DD1"/>
    <w:rsid w:val="00213BE5"/>
    <w:rsid w:val="002148EF"/>
    <w:rsid w:val="00216F60"/>
    <w:rsid w:val="0022769F"/>
    <w:rsid w:val="0023035C"/>
    <w:rsid w:val="00231D60"/>
    <w:rsid w:val="002325DC"/>
    <w:rsid w:val="00233F90"/>
    <w:rsid w:val="00236F7F"/>
    <w:rsid w:val="00246C28"/>
    <w:rsid w:val="00254748"/>
    <w:rsid w:val="002764E7"/>
    <w:rsid w:val="00282B8B"/>
    <w:rsid w:val="002865CB"/>
    <w:rsid w:val="00291706"/>
    <w:rsid w:val="00294FED"/>
    <w:rsid w:val="002967CD"/>
    <w:rsid w:val="002A0EEB"/>
    <w:rsid w:val="002A23E3"/>
    <w:rsid w:val="002A5341"/>
    <w:rsid w:val="002A5D7D"/>
    <w:rsid w:val="002A6CF9"/>
    <w:rsid w:val="002E030F"/>
    <w:rsid w:val="002E29A3"/>
    <w:rsid w:val="002E6C04"/>
    <w:rsid w:val="002F68C6"/>
    <w:rsid w:val="0030150E"/>
    <w:rsid w:val="00314204"/>
    <w:rsid w:val="00316731"/>
    <w:rsid w:val="003220B6"/>
    <w:rsid w:val="00322788"/>
    <w:rsid w:val="00326248"/>
    <w:rsid w:val="0032794D"/>
    <w:rsid w:val="0033017D"/>
    <w:rsid w:val="00331581"/>
    <w:rsid w:val="00346F5D"/>
    <w:rsid w:val="003522DB"/>
    <w:rsid w:val="003522DF"/>
    <w:rsid w:val="00354D33"/>
    <w:rsid w:val="00380E82"/>
    <w:rsid w:val="00381473"/>
    <w:rsid w:val="00396740"/>
    <w:rsid w:val="003E38E8"/>
    <w:rsid w:val="003F128F"/>
    <w:rsid w:val="0040403C"/>
    <w:rsid w:val="00405408"/>
    <w:rsid w:val="004060AE"/>
    <w:rsid w:val="00420287"/>
    <w:rsid w:val="00431EFD"/>
    <w:rsid w:val="00435F94"/>
    <w:rsid w:val="00436A21"/>
    <w:rsid w:val="00445D27"/>
    <w:rsid w:val="00460446"/>
    <w:rsid w:val="00473BFC"/>
    <w:rsid w:val="00475312"/>
    <w:rsid w:val="00482805"/>
    <w:rsid w:val="00483741"/>
    <w:rsid w:val="00487E61"/>
    <w:rsid w:val="00493A64"/>
    <w:rsid w:val="00494EC6"/>
    <w:rsid w:val="004A7B33"/>
    <w:rsid w:val="004B2D43"/>
    <w:rsid w:val="004B3430"/>
    <w:rsid w:val="004C3CB3"/>
    <w:rsid w:val="004E00CC"/>
    <w:rsid w:val="004E3AF1"/>
    <w:rsid w:val="004F5CCE"/>
    <w:rsid w:val="004F6497"/>
    <w:rsid w:val="00516578"/>
    <w:rsid w:val="005275FF"/>
    <w:rsid w:val="0053773C"/>
    <w:rsid w:val="00540CA8"/>
    <w:rsid w:val="005416FC"/>
    <w:rsid w:val="005450F4"/>
    <w:rsid w:val="005467B3"/>
    <w:rsid w:val="00551968"/>
    <w:rsid w:val="0055478B"/>
    <w:rsid w:val="0056699A"/>
    <w:rsid w:val="00570F03"/>
    <w:rsid w:val="00573A4D"/>
    <w:rsid w:val="00580BB0"/>
    <w:rsid w:val="00581A83"/>
    <w:rsid w:val="00583979"/>
    <w:rsid w:val="00584DFA"/>
    <w:rsid w:val="00594697"/>
    <w:rsid w:val="00596064"/>
    <w:rsid w:val="005A6E29"/>
    <w:rsid w:val="005B5B2D"/>
    <w:rsid w:val="005B7C50"/>
    <w:rsid w:val="005D045F"/>
    <w:rsid w:val="005D1645"/>
    <w:rsid w:val="005E2D25"/>
    <w:rsid w:val="005E4462"/>
    <w:rsid w:val="005E7117"/>
    <w:rsid w:val="005F2FE3"/>
    <w:rsid w:val="005F6C5B"/>
    <w:rsid w:val="00603AAB"/>
    <w:rsid w:val="00604B2E"/>
    <w:rsid w:val="00605E15"/>
    <w:rsid w:val="00607105"/>
    <w:rsid w:val="0061628B"/>
    <w:rsid w:val="00627A1B"/>
    <w:rsid w:val="00631410"/>
    <w:rsid w:val="00631961"/>
    <w:rsid w:val="00633596"/>
    <w:rsid w:val="00633C88"/>
    <w:rsid w:val="00635556"/>
    <w:rsid w:val="006379E9"/>
    <w:rsid w:val="00644EB9"/>
    <w:rsid w:val="0065068F"/>
    <w:rsid w:val="00653A4C"/>
    <w:rsid w:val="00657565"/>
    <w:rsid w:val="00662108"/>
    <w:rsid w:val="00672951"/>
    <w:rsid w:val="006835CF"/>
    <w:rsid w:val="00691406"/>
    <w:rsid w:val="00695BE4"/>
    <w:rsid w:val="006A0ABA"/>
    <w:rsid w:val="006C1B66"/>
    <w:rsid w:val="006C3AFB"/>
    <w:rsid w:val="006D0010"/>
    <w:rsid w:val="006D4F85"/>
    <w:rsid w:val="006F062C"/>
    <w:rsid w:val="006F5E43"/>
    <w:rsid w:val="0071053F"/>
    <w:rsid w:val="00720072"/>
    <w:rsid w:val="00726C17"/>
    <w:rsid w:val="007352F6"/>
    <w:rsid w:val="007360E1"/>
    <w:rsid w:val="00737963"/>
    <w:rsid w:val="00742C74"/>
    <w:rsid w:val="007455A8"/>
    <w:rsid w:val="00755EE7"/>
    <w:rsid w:val="00763096"/>
    <w:rsid w:val="0077744C"/>
    <w:rsid w:val="00784607"/>
    <w:rsid w:val="007B0BDB"/>
    <w:rsid w:val="007B1E35"/>
    <w:rsid w:val="007C5F37"/>
    <w:rsid w:val="007D5EB0"/>
    <w:rsid w:val="007E1573"/>
    <w:rsid w:val="007E289C"/>
    <w:rsid w:val="007E473D"/>
    <w:rsid w:val="007E4F62"/>
    <w:rsid w:val="007E50C6"/>
    <w:rsid w:val="007F3C46"/>
    <w:rsid w:val="007F3EEF"/>
    <w:rsid w:val="007F44D1"/>
    <w:rsid w:val="007F49B0"/>
    <w:rsid w:val="00801A29"/>
    <w:rsid w:val="0080399D"/>
    <w:rsid w:val="00806802"/>
    <w:rsid w:val="00807710"/>
    <w:rsid w:val="008113A2"/>
    <w:rsid w:val="008531F3"/>
    <w:rsid w:val="008556D9"/>
    <w:rsid w:val="00861793"/>
    <w:rsid w:val="00864E7C"/>
    <w:rsid w:val="00865CC1"/>
    <w:rsid w:val="00866999"/>
    <w:rsid w:val="00867EEF"/>
    <w:rsid w:val="00883A79"/>
    <w:rsid w:val="008928BB"/>
    <w:rsid w:val="00892EA9"/>
    <w:rsid w:val="008962F0"/>
    <w:rsid w:val="008A5E0C"/>
    <w:rsid w:val="008B1324"/>
    <w:rsid w:val="008C1492"/>
    <w:rsid w:val="008C1988"/>
    <w:rsid w:val="008C3A83"/>
    <w:rsid w:val="008C5BB4"/>
    <w:rsid w:val="008C7C58"/>
    <w:rsid w:val="008D2CC3"/>
    <w:rsid w:val="008D41A3"/>
    <w:rsid w:val="008E0F1B"/>
    <w:rsid w:val="008E163D"/>
    <w:rsid w:val="008F22F4"/>
    <w:rsid w:val="008F72BF"/>
    <w:rsid w:val="009027A2"/>
    <w:rsid w:val="00905E23"/>
    <w:rsid w:val="00910F48"/>
    <w:rsid w:val="00912129"/>
    <w:rsid w:val="009228E5"/>
    <w:rsid w:val="00931C24"/>
    <w:rsid w:val="00936A67"/>
    <w:rsid w:val="00941BF5"/>
    <w:rsid w:val="00955CEF"/>
    <w:rsid w:val="00961E64"/>
    <w:rsid w:val="00964C72"/>
    <w:rsid w:val="00971142"/>
    <w:rsid w:val="00971C54"/>
    <w:rsid w:val="00972256"/>
    <w:rsid w:val="00973A3B"/>
    <w:rsid w:val="00973CD1"/>
    <w:rsid w:val="00983DE6"/>
    <w:rsid w:val="00984D95"/>
    <w:rsid w:val="009A043F"/>
    <w:rsid w:val="009A26F0"/>
    <w:rsid w:val="009A3669"/>
    <w:rsid w:val="009B3CC1"/>
    <w:rsid w:val="009B638C"/>
    <w:rsid w:val="009C3CC5"/>
    <w:rsid w:val="009C5D24"/>
    <w:rsid w:val="009C7B6B"/>
    <w:rsid w:val="009E02D1"/>
    <w:rsid w:val="009E1304"/>
    <w:rsid w:val="009E3B19"/>
    <w:rsid w:val="009E631E"/>
    <w:rsid w:val="00A018B9"/>
    <w:rsid w:val="00A01CB2"/>
    <w:rsid w:val="00A026BD"/>
    <w:rsid w:val="00A03075"/>
    <w:rsid w:val="00A06769"/>
    <w:rsid w:val="00A10F60"/>
    <w:rsid w:val="00A134A2"/>
    <w:rsid w:val="00A2610B"/>
    <w:rsid w:val="00A27388"/>
    <w:rsid w:val="00A27727"/>
    <w:rsid w:val="00A40117"/>
    <w:rsid w:val="00A427A2"/>
    <w:rsid w:val="00A431CD"/>
    <w:rsid w:val="00A44D22"/>
    <w:rsid w:val="00A47E55"/>
    <w:rsid w:val="00A568D1"/>
    <w:rsid w:val="00A56B0D"/>
    <w:rsid w:val="00A60781"/>
    <w:rsid w:val="00A61C53"/>
    <w:rsid w:val="00A650DC"/>
    <w:rsid w:val="00A675F8"/>
    <w:rsid w:val="00A71341"/>
    <w:rsid w:val="00A71EBF"/>
    <w:rsid w:val="00A831AC"/>
    <w:rsid w:val="00A8625D"/>
    <w:rsid w:val="00A873F8"/>
    <w:rsid w:val="00A910B3"/>
    <w:rsid w:val="00A962BB"/>
    <w:rsid w:val="00A966D0"/>
    <w:rsid w:val="00A96E3A"/>
    <w:rsid w:val="00AA4FE0"/>
    <w:rsid w:val="00AA748D"/>
    <w:rsid w:val="00AB5B05"/>
    <w:rsid w:val="00AC4CDD"/>
    <w:rsid w:val="00AC6670"/>
    <w:rsid w:val="00AC71D9"/>
    <w:rsid w:val="00AE4725"/>
    <w:rsid w:val="00AE5504"/>
    <w:rsid w:val="00AE7935"/>
    <w:rsid w:val="00AF4F0C"/>
    <w:rsid w:val="00AF7110"/>
    <w:rsid w:val="00B01DEB"/>
    <w:rsid w:val="00B028B8"/>
    <w:rsid w:val="00B06891"/>
    <w:rsid w:val="00B11678"/>
    <w:rsid w:val="00B146D1"/>
    <w:rsid w:val="00B15027"/>
    <w:rsid w:val="00B218C8"/>
    <w:rsid w:val="00B271E1"/>
    <w:rsid w:val="00B32B61"/>
    <w:rsid w:val="00B34A9B"/>
    <w:rsid w:val="00B34C7C"/>
    <w:rsid w:val="00B34DAD"/>
    <w:rsid w:val="00B36584"/>
    <w:rsid w:val="00B42423"/>
    <w:rsid w:val="00B42B9C"/>
    <w:rsid w:val="00B55EC3"/>
    <w:rsid w:val="00B65D49"/>
    <w:rsid w:val="00B675B6"/>
    <w:rsid w:val="00B71B5D"/>
    <w:rsid w:val="00B73D51"/>
    <w:rsid w:val="00B77D4A"/>
    <w:rsid w:val="00B850E8"/>
    <w:rsid w:val="00B8568F"/>
    <w:rsid w:val="00B87186"/>
    <w:rsid w:val="00B9599A"/>
    <w:rsid w:val="00BA6DE6"/>
    <w:rsid w:val="00BA72BA"/>
    <w:rsid w:val="00BB379E"/>
    <w:rsid w:val="00BC0CAD"/>
    <w:rsid w:val="00BC267F"/>
    <w:rsid w:val="00BC496C"/>
    <w:rsid w:val="00BD7820"/>
    <w:rsid w:val="00BE360A"/>
    <w:rsid w:val="00BF5C5A"/>
    <w:rsid w:val="00C071A1"/>
    <w:rsid w:val="00C149C6"/>
    <w:rsid w:val="00C31FD3"/>
    <w:rsid w:val="00C37F50"/>
    <w:rsid w:val="00C47B1C"/>
    <w:rsid w:val="00C47DD2"/>
    <w:rsid w:val="00C56B52"/>
    <w:rsid w:val="00C60AF7"/>
    <w:rsid w:val="00C66CEC"/>
    <w:rsid w:val="00C81B20"/>
    <w:rsid w:val="00C91211"/>
    <w:rsid w:val="00CB32DF"/>
    <w:rsid w:val="00CB3951"/>
    <w:rsid w:val="00CD79DB"/>
    <w:rsid w:val="00CE0AB7"/>
    <w:rsid w:val="00CE20DD"/>
    <w:rsid w:val="00CE790B"/>
    <w:rsid w:val="00D1080E"/>
    <w:rsid w:val="00D1351F"/>
    <w:rsid w:val="00D330DE"/>
    <w:rsid w:val="00D347F5"/>
    <w:rsid w:val="00D34CC8"/>
    <w:rsid w:val="00D354A9"/>
    <w:rsid w:val="00D40C46"/>
    <w:rsid w:val="00D4670F"/>
    <w:rsid w:val="00D5142D"/>
    <w:rsid w:val="00D52DE8"/>
    <w:rsid w:val="00D642E1"/>
    <w:rsid w:val="00D71E8F"/>
    <w:rsid w:val="00D77500"/>
    <w:rsid w:val="00D82823"/>
    <w:rsid w:val="00D86CED"/>
    <w:rsid w:val="00D876A0"/>
    <w:rsid w:val="00DA340B"/>
    <w:rsid w:val="00DB0683"/>
    <w:rsid w:val="00DB0E72"/>
    <w:rsid w:val="00DB62E5"/>
    <w:rsid w:val="00DC46DF"/>
    <w:rsid w:val="00DC5505"/>
    <w:rsid w:val="00DD01C0"/>
    <w:rsid w:val="00DE684E"/>
    <w:rsid w:val="00DF2C4E"/>
    <w:rsid w:val="00DF4BC6"/>
    <w:rsid w:val="00E112FD"/>
    <w:rsid w:val="00E15683"/>
    <w:rsid w:val="00E1592B"/>
    <w:rsid w:val="00E4417B"/>
    <w:rsid w:val="00E6119C"/>
    <w:rsid w:val="00E6208E"/>
    <w:rsid w:val="00E6242F"/>
    <w:rsid w:val="00E632B3"/>
    <w:rsid w:val="00E63A8A"/>
    <w:rsid w:val="00E85740"/>
    <w:rsid w:val="00E85BFF"/>
    <w:rsid w:val="00E93234"/>
    <w:rsid w:val="00EB35B1"/>
    <w:rsid w:val="00EB755C"/>
    <w:rsid w:val="00EB7751"/>
    <w:rsid w:val="00EC0A7C"/>
    <w:rsid w:val="00EC5645"/>
    <w:rsid w:val="00ED0AA7"/>
    <w:rsid w:val="00ED56DC"/>
    <w:rsid w:val="00EE5908"/>
    <w:rsid w:val="00EE6597"/>
    <w:rsid w:val="00EF1B28"/>
    <w:rsid w:val="00EF6413"/>
    <w:rsid w:val="00EF7873"/>
    <w:rsid w:val="00F13EFC"/>
    <w:rsid w:val="00F21595"/>
    <w:rsid w:val="00F25AF1"/>
    <w:rsid w:val="00F4452E"/>
    <w:rsid w:val="00F445C2"/>
    <w:rsid w:val="00F779D8"/>
    <w:rsid w:val="00FB1AEA"/>
    <w:rsid w:val="00FB471F"/>
    <w:rsid w:val="00FB4EB5"/>
    <w:rsid w:val="00FB6CBE"/>
    <w:rsid w:val="00FC44C5"/>
    <w:rsid w:val="00FC4B72"/>
    <w:rsid w:val="00FD1C07"/>
    <w:rsid w:val="00FD5426"/>
    <w:rsid w:val="00FD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5D"/>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140EAE"/>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9">
    <w:name w:val="heading 9"/>
    <w:basedOn w:val="a"/>
    <w:next w:val="a"/>
    <w:link w:val="90"/>
    <w:uiPriority w:val="9"/>
    <w:semiHidden/>
    <w:unhideWhenUsed/>
    <w:qFormat/>
    <w:rsid w:val="000B778A"/>
    <w:pPr>
      <w:keepNext/>
      <w:keepLines/>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99D"/>
    <w:pPr>
      <w:ind w:left="720"/>
      <w:contextualSpacing/>
    </w:pPr>
  </w:style>
  <w:style w:type="paragraph" w:styleId="a4">
    <w:name w:val="header"/>
    <w:basedOn w:val="a"/>
    <w:link w:val="a5"/>
    <w:uiPriority w:val="99"/>
    <w:unhideWhenUsed/>
    <w:rsid w:val="00046236"/>
    <w:pPr>
      <w:tabs>
        <w:tab w:val="center" w:pos="4677"/>
        <w:tab w:val="right" w:pos="9355"/>
      </w:tabs>
    </w:pPr>
  </w:style>
  <w:style w:type="character" w:customStyle="1" w:styleId="a5">
    <w:name w:val="Верхний колонтитул Знак"/>
    <w:basedOn w:val="a0"/>
    <w:link w:val="a4"/>
    <w:uiPriority w:val="99"/>
    <w:rsid w:val="00046236"/>
    <w:rPr>
      <w:rFonts w:ascii="Times New Roman" w:hAnsi="Times New Roman"/>
      <w:sz w:val="28"/>
    </w:rPr>
  </w:style>
  <w:style w:type="paragraph" w:styleId="a6">
    <w:name w:val="footer"/>
    <w:basedOn w:val="a"/>
    <w:link w:val="a7"/>
    <w:uiPriority w:val="99"/>
    <w:semiHidden/>
    <w:unhideWhenUsed/>
    <w:rsid w:val="00046236"/>
    <w:pPr>
      <w:tabs>
        <w:tab w:val="center" w:pos="4677"/>
        <w:tab w:val="right" w:pos="9355"/>
      </w:tabs>
    </w:pPr>
  </w:style>
  <w:style w:type="character" w:customStyle="1" w:styleId="a7">
    <w:name w:val="Нижний колонтитул Знак"/>
    <w:basedOn w:val="a0"/>
    <w:link w:val="a6"/>
    <w:uiPriority w:val="99"/>
    <w:semiHidden/>
    <w:rsid w:val="00046236"/>
    <w:rPr>
      <w:rFonts w:ascii="Times New Roman" w:hAnsi="Times New Roman"/>
      <w:sz w:val="28"/>
    </w:rPr>
  </w:style>
  <w:style w:type="character" w:customStyle="1" w:styleId="10">
    <w:name w:val="Заголовок 1 Знак"/>
    <w:basedOn w:val="a0"/>
    <w:link w:val="1"/>
    <w:uiPriority w:val="9"/>
    <w:rsid w:val="00140EAE"/>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140EAE"/>
    <w:pPr>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0"/>
    <w:rsid w:val="00140EAE"/>
  </w:style>
  <w:style w:type="paragraph" w:customStyle="1" w:styleId="ConsPlusNormal">
    <w:name w:val="ConsPlusNormal"/>
    <w:link w:val="ConsPlusNormal0"/>
    <w:rsid w:val="0046044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6044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460446"/>
    <w:rPr>
      <w:rFonts w:ascii="Times New Roman" w:eastAsia="Times New Roman" w:hAnsi="Times New Roman" w:cs="Times New Roman"/>
      <w:sz w:val="28"/>
      <w:szCs w:val="20"/>
      <w:lang w:eastAsia="ru-RU"/>
    </w:rPr>
  </w:style>
  <w:style w:type="character" w:styleId="a9">
    <w:name w:val="Hyperlink"/>
    <w:rsid w:val="00460446"/>
    <w:rPr>
      <w:rFonts w:cs="Times New Roman"/>
      <w:color w:val="0000FF"/>
      <w:u w:val="single"/>
    </w:rPr>
  </w:style>
  <w:style w:type="character" w:styleId="aa">
    <w:name w:val="FollowedHyperlink"/>
    <w:basedOn w:val="a0"/>
    <w:uiPriority w:val="99"/>
    <w:semiHidden/>
    <w:unhideWhenUsed/>
    <w:rsid w:val="00116AB3"/>
    <w:rPr>
      <w:color w:val="800080" w:themeColor="followedHyperlink"/>
      <w:u w:val="single"/>
    </w:rPr>
  </w:style>
  <w:style w:type="table" w:styleId="ab">
    <w:name w:val="Table Grid"/>
    <w:basedOn w:val="a1"/>
    <w:uiPriority w:val="59"/>
    <w:rsid w:val="0002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EC5645"/>
    <w:pPr>
      <w:ind w:firstLine="0"/>
      <w:jc w:val="left"/>
    </w:pPr>
    <w:rPr>
      <w:rFonts w:ascii="Courier New" w:eastAsia="Times New Roman" w:hAnsi="Courier New" w:cs="Courier New"/>
      <w:sz w:val="20"/>
      <w:szCs w:val="20"/>
      <w:lang w:eastAsia="ru-RU"/>
    </w:rPr>
  </w:style>
  <w:style w:type="character" w:customStyle="1" w:styleId="ad">
    <w:name w:val="Текст Знак"/>
    <w:basedOn w:val="a0"/>
    <w:link w:val="ac"/>
    <w:rsid w:val="00EC5645"/>
    <w:rPr>
      <w:rFonts w:ascii="Courier New" w:eastAsia="Times New Roman" w:hAnsi="Courier New" w:cs="Courier New"/>
      <w:sz w:val="20"/>
      <w:szCs w:val="20"/>
      <w:lang w:eastAsia="ru-RU"/>
    </w:rPr>
  </w:style>
  <w:style w:type="paragraph" w:customStyle="1" w:styleId="Default">
    <w:name w:val="Default"/>
    <w:uiPriority w:val="99"/>
    <w:rsid w:val="006C3A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Balloon Text"/>
    <w:basedOn w:val="a"/>
    <w:link w:val="af"/>
    <w:uiPriority w:val="99"/>
    <w:semiHidden/>
    <w:unhideWhenUsed/>
    <w:rsid w:val="006C3AFB"/>
    <w:rPr>
      <w:rFonts w:ascii="Tahoma" w:hAnsi="Tahoma" w:cs="Tahoma"/>
      <w:sz w:val="16"/>
      <w:szCs w:val="16"/>
    </w:rPr>
  </w:style>
  <w:style w:type="character" w:customStyle="1" w:styleId="af">
    <w:name w:val="Текст выноски Знак"/>
    <w:basedOn w:val="a0"/>
    <w:link w:val="ae"/>
    <w:uiPriority w:val="99"/>
    <w:semiHidden/>
    <w:rsid w:val="006C3AFB"/>
    <w:rPr>
      <w:rFonts w:ascii="Tahoma" w:hAnsi="Tahoma" w:cs="Tahoma"/>
      <w:sz w:val="16"/>
      <w:szCs w:val="16"/>
    </w:rPr>
  </w:style>
  <w:style w:type="paragraph" w:customStyle="1" w:styleId="ConsPlusNonformat">
    <w:name w:val="ConsPlusNonformat"/>
    <w:uiPriority w:val="99"/>
    <w:rsid w:val="007200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0B778A"/>
    <w:rPr>
      <w:rFonts w:asciiTheme="majorHAnsi" w:eastAsiaTheme="majorEastAsia" w:hAnsiTheme="majorHAnsi" w:cstheme="majorBidi"/>
      <w:i/>
      <w:iCs/>
      <w:color w:val="404040" w:themeColor="text1" w:themeTint="BF"/>
      <w:sz w:val="20"/>
      <w:szCs w:val="20"/>
      <w:lang w:eastAsia="ru-RU"/>
    </w:rPr>
  </w:style>
  <w:style w:type="paragraph" w:styleId="af0">
    <w:name w:val="No Spacing"/>
    <w:uiPriority w:val="1"/>
    <w:qFormat/>
    <w:rsid w:val="00DC46D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1852253">
      <w:bodyDiv w:val="1"/>
      <w:marLeft w:val="0"/>
      <w:marRight w:val="0"/>
      <w:marTop w:val="0"/>
      <w:marBottom w:val="0"/>
      <w:divBdr>
        <w:top w:val="none" w:sz="0" w:space="0" w:color="auto"/>
        <w:left w:val="none" w:sz="0" w:space="0" w:color="auto"/>
        <w:bottom w:val="none" w:sz="0" w:space="0" w:color="auto"/>
        <w:right w:val="none" w:sz="0" w:space="0" w:color="auto"/>
      </w:divBdr>
    </w:div>
    <w:div w:id="150602052">
      <w:bodyDiv w:val="1"/>
      <w:marLeft w:val="0"/>
      <w:marRight w:val="0"/>
      <w:marTop w:val="0"/>
      <w:marBottom w:val="0"/>
      <w:divBdr>
        <w:top w:val="none" w:sz="0" w:space="0" w:color="auto"/>
        <w:left w:val="none" w:sz="0" w:space="0" w:color="auto"/>
        <w:bottom w:val="none" w:sz="0" w:space="0" w:color="auto"/>
        <w:right w:val="none" w:sz="0" w:space="0" w:color="auto"/>
      </w:divBdr>
    </w:div>
    <w:div w:id="496725801">
      <w:bodyDiv w:val="1"/>
      <w:marLeft w:val="0"/>
      <w:marRight w:val="0"/>
      <w:marTop w:val="0"/>
      <w:marBottom w:val="0"/>
      <w:divBdr>
        <w:top w:val="none" w:sz="0" w:space="0" w:color="auto"/>
        <w:left w:val="none" w:sz="0" w:space="0" w:color="auto"/>
        <w:bottom w:val="none" w:sz="0" w:space="0" w:color="auto"/>
        <w:right w:val="none" w:sz="0" w:space="0" w:color="auto"/>
      </w:divBdr>
    </w:div>
    <w:div w:id="1085227217">
      <w:bodyDiv w:val="1"/>
      <w:marLeft w:val="0"/>
      <w:marRight w:val="0"/>
      <w:marTop w:val="0"/>
      <w:marBottom w:val="0"/>
      <w:divBdr>
        <w:top w:val="none" w:sz="0" w:space="0" w:color="auto"/>
        <w:left w:val="none" w:sz="0" w:space="0" w:color="auto"/>
        <w:bottom w:val="none" w:sz="0" w:space="0" w:color="auto"/>
        <w:right w:val="none" w:sz="0" w:space="0" w:color="auto"/>
      </w:divBdr>
    </w:div>
    <w:div w:id="1544557530">
      <w:bodyDiv w:val="1"/>
      <w:marLeft w:val="0"/>
      <w:marRight w:val="0"/>
      <w:marTop w:val="0"/>
      <w:marBottom w:val="0"/>
      <w:divBdr>
        <w:top w:val="none" w:sz="0" w:space="0" w:color="auto"/>
        <w:left w:val="none" w:sz="0" w:space="0" w:color="auto"/>
        <w:bottom w:val="none" w:sz="0" w:space="0" w:color="auto"/>
        <w:right w:val="none" w:sz="0" w:space="0" w:color="auto"/>
      </w:divBdr>
    </w:div>
    <w:div w:id="1550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onsmolensk.ru/temp/upload/file/---Postanovlenie_Administratsii_Smolenskoy_oblasti_--ot_15.0_.82057296.docx" TargetMode="External"/><Relationship Id="rId21" Type="http://schemas.openxmlformats.org/officeDocument/2006/relationships/hyperlink" Target="http://econsmolensk.ru/aaso_ser/" TargetMode="External"/><Relationship Id="rId34" Type="http://schemas.openxmlformats.org/officeDocument/2006/relationships/chart" Target="charts/chart3.xml"/><Relationship Id="rId42" Type="http://schemas.openxmlformats.org/officeDocument/2006/relationships/hyperlink" Target="http://www.mrsk-1.ru/information/standart/" TargetMode="External"/><Relationship Id="rId47" Type="http://schemas.openxmlformats.org/officeDocument/2006/relationships/hyperlink" Target="consultantplus://offline/ref=61A57A84098CC554AF07433B0D5DFD3EFD33B7DEB5948AFDE7AECC9911EB6BF5DC0AA29AAFA22564D4490EP7LDM" TargetMode="External"/><Relationship Id="rId50" Type="http://schemas.openxmlformats.org/officeDocument/2006/relationships/hyperlink" Target="http://econsmolensk.ru/temp/upload/file/Doklad_o_sostoyanii_i_razvitii_konkurentnoy_sredyi_na_ryinka_4256e021365a8a96.03333799.docx" TargetMode="External"/><Relationship Id="rId55" Type="http://schemas.openxmlformats.org/officeDocument/2006/relationships/hyperlink" Target="http://admin.smolensk.ru/~rek/" TargetMode="External"/><Relationship Id="rId63" Type="http://schemas.openxmlformats.org/officeDocument/2006/relationships/hyperlink" Target="http://www.mrsk-1.ru/information/standart/" TargetMode="External"/><Relationship Id="rId68" Type="http://schemas.openxmlformats.org/officeDocument/2006/relationships/hyperlink" Target="http://gis.admin-smolensk.ru/" TargetMode="External"/><Relationship Id="rId76" Type="http://schemas.openxmlformats.org/officeDocument/2006/relationships/hyperlink" Target="http://gis.admin-smolensk.ru/" TargetMode="External"/><Relationship Id="rId84" Type="http://schemas.openxmlformats.org/officeDocument/2006/relationships/hyperlink" Target="http://uggi.admin-smolensk.ru" TargetMode="External"/><Relationship Id="rId89" Type="http://schemas.openxmlformats.org/officeDocument/2006/relationships/hyperlink" Target="consultantplus://offline/ref=99FC0C44D746A54346D4CD73D595592F34232E8270466198FB68C9978C187319BC90608BUC0EG" TargetMode="External"/><Relationship Id="rId97" Type="http://schemas.openxmlformats.org/officeDocument/2006/relationships/hyperlink" Target="http://econsmolensk.ru/stand_konk/" TargetMode="External"/><Relationship Id="rId7" Type="http://schemas.openxmlformats.org/officeDocument/2006/relationships/endnotes" Target="endnotes.xml"/><Relationship Id="rId71" Type="http://schemas.openxmlformats.org/officeDocument/2006/relationships/hyperlink" Target="http://www.smolinvest.com/programme_documents/invest_program.php" TargetMode="External"/><Relationship Id="rId92" Type="http://schemas.openxmlformats.org/officeDocument/2006/relationships/hyperlink" Target="http://www.socrazvitie67.ru/" TargetMode="External"/><Relationship Id="rId2" Type="http://schemas.openxmlformats.org/officeDocument/2006/relationships/numbering" Target="numbering.xml"/><Relationship Id="rId16" Type="http://schemas.openxmlformats.org/officeDocument/2006/relationships/hyperlink" Target="http://econsmolensk.ru/Coglasheniya_o_vnedrenii_v_regione_standarta_razvitiya_konkurentsii/" TargetMode="External"/><Relationship Id="rId29" Type="http://schemas.openxmlformats.org/officeDocument/2006/relationships/hyperlink" Target="http://econsmolensk.ru/temp/upload/file/protokolom_ed6beb3.99878678.pdf" TargetMode="External"/><Relationship Id="rId11" Type="http://schemas.openxmlformats.org/officeDocument/2006/relationships/hyperlink" Target="http://smolinvest.com/programme_documents/standart_razvitie_konkurencii.php" TargetMode="External"/><Relationship Id="rId24" Type="http://schemas.openxmlformats.org/officeDocument/2006/relationships/hyperlink" Target="http://econsmolensk.ru/svod_doklad/" TargetMode="External"/><Relationship Id="rId32" Type="http://schemas.openxmlformats.org/officeDocument/2006/relationships/chart" Target="charts/chart1.xml"/><Relationship Id="rId37" Type="http://schemas.openxmlformats.org/officeDocument/2006/relationships/hyperlink" Target="consultantplus://offline/ref=1BC04850DC05A3C23CF97407F413FC981D2291B7E6CBE0A93087586C2El1m4O" TargetMode="External"/><Relationship Id="rId40" Type="http://schemas.openxmlformats.org/officeDocument/2006/relationships/hyperlink" Target="http://www.gas-smolensk.ru/finansovo-pravovaya_informaciya/raskritie_informacii/" TargetMode="External"/><Relationship Id="rId45" Type="http://schemas.openxmlformats.org/officeDocument/2006/relationships/hyperlink" Target="consultantplus://offline/ref=61A57A84098CC554AF07433B0D5DFD3EFD33B7DEB5948AFDE7AECC9911EB6BF5DC0AA29AAFA22564D4490EP7LDM" TargetMode="External"/><Relationship Id="rId53" Type="http://schemas.openxmlformats.org/officeDocument/2006/relationships/hyperlink" Target="http://172.16.10.10/ASPpos_rasp/index.asp?id=74694995&amp;kod_doc=1941" TargetMode="External"/><Relationship Id="rId58" Type="http://schemas.openxmlformats.org/officeDocument/2006/relationships/hyperlink" Target="http://www.mrsk-1.ru/customers/territory/bandwidth/" TargetMode="External"/><Relationship Id="rId66" Type="http://schemas.openxmlformats.org/officeDocument/2006/relationships/hyperlink" Target="http://www.gas-smolensk.ru/finansovo-pravovaya_informaciya/raskritie_informacii/" TargetMode="External"/><Relationship Id="rId74" Type="http://schemas.openxmlformats.org/officeDocument/2006/relationships/hyperlink" Target="http://www.gas-smolensk.ru/finansovo-pravovaya_informaciya/tarify/" TargetMode="External"/><Relationship Id="rId79" Type="http://schemas.openxmlformats.org/officeDocument/2006/relationships/hyperlink" Target="http://edu.smolinvest.ru/deiatelnost/doshkolnoe-obrazovanie/" TargetMode="External"/><Relationship Id="rId87" Type="http://schemas.openxmlformats.org/officeDocument/2006/relationships/hyperlink" Target="http://stjkh.admin-smolensk.ru/files/305/grafik-po-mupam.pdf" TargetMode="External"/><Relationship Id="rId5" Type="http://schemas.openxmlformats.org/officeDocument/2006/relationships/webSettings" Target="webSettings.xml"/><Relationship Id="rId61" Type="http://schemas.openxmlformats.org/officeDocument/2006/relationships/hyperlink" Target="http://www.mrsk-1.ru/customers/services/tp/information/" TargetMode="External"/><Relationship Id="rId82" Type="http://schemas.openxmlformats.org/officeDocument/2006/relationships/hyperlink" Target="http://www.smolfoms.ru/for_citizens/" TargetMode="External"/><Relationship Id="rId90" Type="http://schemas.openxmlformats.org/officeDocument/2006/relationships/hyperlink" Target="consultantplus://offline/ref=99FC0C44D746A54346D4CD73D595592F34232E8270466198FB68C9978C187319BC90608BUC0DG" TargetMode="External"/><Relationship Id="rId95" Type="http://schemas.openxmlformats.org/officeDocument/2006/relationships/hyperlink" Target="consultantplus://offline/ref=E60B8F2836646D3E1322F0AE1C7310CDE5219AA6983442829DE25287C5AF86A3kEI4O" TargetMode="External"/><Relationship Id="rId19" Type="http://schemas.openxmlformats.org/officeDocument/2006/relationships/hyperlink" Target="http://econsmolensk.ru/=/Novosti//entry=362" TargetMode="External"/><Relationship Id="rId14" Type="http://schemas.openxmlformats.org/officeDocument/2006/relationships/hyperlink" Target="consultantplus://offline/ref=E045DBFE94CBA4F7B9BEF0C287BBF3575F8E0EDAE3A5D73F08B387FC11F2AFEAA818D649E097969Eq3U9L" TargetMode="External"/><Relationship Id="rId22" Type="http://schemas.openxmlformats.org/officeDocument/2006/relationships/hyperlink" Target="http://econsmolensk.ru/aaso_ser/" TargetMode="External"/><Relationship Id="rId27" Type="http://schemas.openxmlformats.org/officeDocument/2006/relationships/hyperlink" Target="http://econsmolensk.ru/temp/upload/file/---Rasporyazhenie_Administratsii_Smolenskoy_oblasti_ot_04.09_c7.70734741.docx" TargetMode="External"/><Relationship Id="rId30" Type="http://schemas.openxmlformats.org/officeDocument/2006/relationships/hyperlink" Target="http://econsmolensk.ru/Zasedaniya_Soveta/" TargetMode="External"/><Relationship Id="rId35" Type="http://schemas.openxmlformats.org/officeDocument/2006/relationships/hyperlink" Target="http://econsmolensk.ru/stand_konk/" TargetMode="External"/><Relationship Id="rId43" Type="http://schemas.openxmlformats.org/officeDocument/2006/relationships/hyperlink" Target="http://www.mrsk-1.ru/information/standart/investment/reports/" TargetMode="External"/><Relationship Id="rId48" Type="http://schemas.openxmlformats.org/officeDocument/2006/relationships/hyperlink" Target="http://econsmolensk.ru/temp/upload/file/-_Rasporyazhenie_Gubernatora_Smolenskoy_oblasti_ot_29.12.201_882803.doc" TargetMode="External"/><Relationship Id="rId56" Type="http://schemas.openxmlformats.org/officeDocument/2006/relationships/hyperlink" Target="http://rek.admin-smolensk.ru/regulir_organiz/stand_raskr_inf.htm" TargetMode="External"/><Relationship Id="rId64" Type="http://schemas.openxmlformats.org/officeDocument/2006/relationships/hyperlink" Target="http://www.mrsk-1.ru/information/standart/investment/reports/" TargetMode="External"/><Relationship Id="rId69" Type="http://schemas.openxmlformats.org/officeDocument/2006/relationships/hyperlink" Target="http://www.gas-smolensk.ru/finansovo-pravovaya_informaciya/raskritie_informacii/" TargetMode="External"/><Relationship Id="rId77" Type="http://schemas.openxmlformats.org/officeDocument/2006/relationships/hyperlink" Target="http://rek.admin-smolensk.ru/podved_org.htm" TargetMode="External"/><Relationship Id="rId100" Type="http://schemas.openxmlformats.org/officeDocument/2006/relationships/fontTable" Target="fontTable.xml"/><Relationship Id="rId8" Type="http://schemas.openxmlformats.org/officeDocument/2006/relationships/hyperlink" Target="http://econsmolensk.ru/temp/upload/file/-_Rasporyazhenie_Gubernatora_Smolenskoy_oblasti_ot_29.12.201_882803.doc" TargetMode="External"/><Relationship Id="rId51" Type="http://schemas.openxmlformats.org/officeDocument/2006/relationships/hyperlink" Target="http://smolinvest.com/programme_documents/standart_razvitie_konkurencii.php" TargetMode="External"/><Relationship Id="rId72" Type="http://schemas.openxmlformats.org/officeDocument/2006/relationships/hyperlink" Target="http://rek.admin-smolensk.ru/tarif.htm" TargetMode="External"/><Relationship Id="rId80" Type="http://schemas.openxmlformats.org/officeDocument/2006/relationships/hyperlink" Target="http://edu.smolinvest.ru/deiatelnost/upravlenie-po-nadzoru-i-kontrolyu/licenzirovanie/" TargetMode="External"/><Relationship Id="rId85" Type="http://schemas.openxmlformats.org/officeDocument/2006/relationships/hyperlink" Target="http://uggi.admin-smolensk.ru" TargetMode="External"/><Relationship Id="rId93" Type="http://schemas.openxmlformats.org/officeDocument/2006/relationships/hyperlink" Target="consultantplus://offline/ref=9D1903CC39035954B8F5B55FD7D7420E16D136E44220F351FE2BD6644CSFX6K" TargetMode="External"/><Relationship Id="rId98" Type="http://schemas.openxmlformats.org/officeDocument/2006/relationships/hyperlink" Target="http://smolinvest.com/programme_documents/standart_razvitie_konkurencii.php" TargetMode="External"/><Relationship Id="rId3" Type="http://schemas.openxmlformats.org/officeDocument/2006/relationships/styles" Target="styles.xml"/><Relationship Id="rId12" Type="http://schemas.openxmlformats.org/officeDocument/2006/relationships/hyperlink" Target="http://econsmolensk.ru/faq/" TargetMode="External"/><Relationship Id="rId17" Type="http://schemas.openxmlformats.org/officeDocument/2006/relationships/hyperlink" Target="http://www.smolinvest.com/programme_documents/Coglashenija_o_vnedrenii.php" TargetMode="External"/><Relationship Id="rId25" Type="http://schemas.openxmlformats.org/officeDocument/2006/relationships/hyperlink" Target="http://www.admin-smolensk.ru/img/file/doklad/svodniy_doklad_2014.pdf" TargetMode="External"/><Relationship Id="rId33" Type="http://schemas.openxmlformats.org/officeDocument/2006/relationships/chart" Target="charts/chart2.xml"/><Relationship Id="rId38" Type="http://schemas.openxmlformats.org/officeDocument/2006/relationships/hyperlink" Target="http://rek.admin-smolensk.ru/tarif.htm" TargetMode="External"/><Relationship Id="rId46" Type="http://schemas.openxmlformats.org/officeDocument/2006/relationships/hyperlink" Target="consultantplus://offline/ref=61A57A84098CC554AF07433B0D5DFD3EFD33B7DEB5948AFDE7AECC9911EB6BF5DC0AA29AAFA22564D4490EP7LDM" TargetMode="External"/><Relationship Id="rId59" Type="http://schemas.openxmlformats.org/officeDocument/2006/relationships/hyperlink" Target="http://www.mrsk-1.ru/customers/services/tp/inter_map/286/" TargetMode="External"/><Relationship Id="rId67" Type="http://schemas.openxmlformats.org/officeDocument/2006/relationships/hyperlink" Target="http://www.gas-smolensk.ru/finansovo-pravovaya_informaciya/raskritie_informacii/" TargetMode="External"/><Relationship Id="rId20" Type="http://schemas.openxmlformats.org/officeDocument/2006/relationships/hyperlink" Target="http://smolinvest.com/programme_documents/actualnoe.php" TargetMode="External"/><Relationship Id="rId41" Type="http://schemas.openxmlformats.org/officeDocument/2006/relationships/hyperlink" Target="http://www.gas-smolensk.ru/finansovo-pravovaya_informaciya/tarify/" TargetMode="External"/><Relationship Id="rId54" Type="http://schemas.openxmlformats.org/officeDocument/2006/relationships/hyperlink" Target="mailto:energy@admin.smolensk.ru" TargetMode="External"/><Relationship Id="rId62" Type="http://schemas.openxmlformats.org/officeDocument/2006/relationships/hyperlink" Target="https://www.mrsk-1.ru/information/standart/investment/plans/" TargetMode="External"/><Relationship Id="rId70" Type="http://schemas.openxmlformats.org/officeDocument/2006/relationships/hyperlink" Target="http://www.gas-smolensk.ru/news/news_647/" TargetMode="External"/><Relationship Id="rId75" Type="http://schemas.openxmlformats.org/officeDocument/2006/relationships/hyperlink" Target="http://www.smolinvest.com/platform_for_business/infrastructure_planning.php" TargetMode="External"/><Relationship Id="rId83" Type="http://schemas.openxmlformats.org/officeDocument/2006/relationships/hyperlink" Target="consultantplus://offline/ref=E045DBFE94CBA4F7B9BEF0C287BBF3575F8E0EDAE3A5D73F08B387FC11F2AFEAA818D649E097969Eq3U9L" TargetMode="External"/><Relationship Id="rId88" Type="http://schemas.openxmlformats.org/officeDocument/2006/relationships/hyperlink" Target="consultantplus://offline/ref=49F14B6465413B4B3320527CB9A11AD8F1F970BD37993221BC2A329915Z3DCO" TargetMode="External"/><Relationship Id="rId91" Type="http://schemas.openxmlformats.org/officeDocument/2006/relationships/hyperlink" Target="http://www.socrazvitie67.ru/" TargetMode="External"/><Relationship Id="rId96" Type="http://schemas.openxmlformats.org/officeDocument/2006/relationships/hyperlink" Target="http://www.&#1085;&#1082;&#1086;67.&#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1903CC39035954B8F5B55FD7D7420E16D136E44220F351FE2BD6644CSFX6K" TargetMode="External"/><Relationship Id="rId23" Type="http://schemas.openxmlformats.org/officeDocument/2006/relationships/hyperlink" Target="http://econsmolensk.ru/aaso_ser/" TargetMode="External"/><Relationship Id="rId28" Type="http://schemas.openxmlformats.org/officeDocument/2006/relationships/hyperlink" Target="http://econsmolensk.ru/temp/upload/file/protokolom_.02998813.pdf" TargetMode="External"/><Relationship Id="rId36" Type="http://schemas.openxmlformats.org/officeDocument/2006/relationships/hyperlink" Target="http://smolinvest.com/programme_documents/standart_razvitie_konkurencii.php" TargetMode="External"/><Relationship Id="rId49" Type="http://schemas.openxmlformats.org/officeDocument/2006/relationships/hyperlink" Target="http://econsmolensk.ru/temp/upload/file/Protokol--zasedaniya_Soveta_po_e%60konomike_i_investitsiyam_pr_959545.pdf" TargetMode="External"/><Relationship Id="rId57" Type="http://schemas.openxmlformats.org/officeDocument/2006/relationships/hyperlink" Target="http://www.mrsk-1.ru/clients/filial/bandwidth/" TargetMode="External"/><Relationship Id="rId10" Type="http://schemas.openxmlformats.org/officeDocument/2006/relationships/hyperlink" Target="http://econsmolensk.ru/stand_konk/" TargetMode="External"/><Relationship Id="rId31" Type="http://schemas.openxmlformats.org/officeDocument/2006/relationships/hyperlink" Target="http://www.smolinvest.com/forinvestors/zasedanie_soveta/materialy/index.php" TargetMode="External"/><Relationship Id="rId44" Type="http://schemas.openxmlformats.org/officeDocument/2006/relationships/hyperlink" Target="http://econsmolensk.ru/temp/upload/file/-_Rasporyazhenie_Gubernatora_Smolenskoy_oblasti_ot_29.12.201_882803.doc" TargetMode="External"/><Relationship Id="rId52" Type="http://schemas.openxmlformats.org/officeDocument/2006/relationships/hyperlink" Target="http://rek.admin-smolensk.ru/dejatelnost/obshchestvennyj_sovet.htm" TargetMode="External"/><Relationship Id="rId60" Type="http://schemas.openxmlformats.org/officeDocument/2006/relationships/hyperlink" Target="http://www.mrsk-1.ru/customers/services/tp/information/" TargetMode="External"/><Relationship Id="rId65" Type="http://schemas.openxmlformats.org/officeDocument/2006/relationships/hyperlink" Target="http://www.mrsk-1.ru/information/standart/targets/" TargetMode="External"/><Relationship Id="rId73" Type="http://schemas.openxmlformats.org/officeDocument/2006/relationships/hyperlink" Target="http://www.gas-smolensk.ru/finansovo-pravovaya_informaciya/raskritie_informacii/" TargetMode="External"/><Relationship Id="rId78" Type="http://schemas.openxmlformats.org/officeDocument/2006/relationships/hyperlink" Target="consultantplus://offline/ref=49F14B6465413B4B3320527CB9A11AD8F1F970BD37993221BC2A329915Z3DCO" TargetMode="External"/><Relationship Id="rId81" Type="http://schemas.openxmlformats.org/officeDocument/2006/relationships/hyperlink" Target="consultantplus://offline/ref=61A57A84098CC554AF07433B0D5DFD3EFD33B7DEB5948AFDE7AECC9911EB6BF5DC0AA29AAFA22564D4490EP7LDM" TargetMode="External"/><Relationship Id="rId86" Type="http://schemas.openxmlformats.org/officeDocument/2006/relationships/hyperlink" Target="http://uggi.admin-smolensk.ru" TargetMode="External"/><Relationship Id="rId94" Type="http://schemas.openxmlformats.org/officeDocument/2006/relationships/hyperlink" Target="http://www.admin-smolensk.ru/gosudarstvenno-chastnoe_partnerstvo/"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k.admin-smolensk.ru/dejatelnost/obshchestvennyj_sovet.htm" TargetMode="External"/><Relationship Id="rId13" Type="http://schemas.openxmlformats.org/officeDocument/2006/relationships/hyperlink" Target="http://smolensk.fas.gov.ru/news/12385" TargetMode="External"/><Relationship Id="rId18" Type="http://schemas.openxmlformats.org/officeDocument/2006/relationships/hyperlink" Target="http://econsmolensk.ru/polozhenie/" TargetMode="External"/><Relationship Id="rId39" Type="http://schemas.openxmlformats.org/officeDocument/2006/relationships/hyperlink" Target="http://rek.admin-smolensk.ru/inform/plata_2015.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5518833273594346"/>
          <c:y val="0"/>
        </c:manualLayout>
      </c:layout>
    </c:title>
    <c:plotArea>
      <c:layout>
        <c:manualLayout>
          <c:layoutTarget val="inner"/>
          <c:xMode val="edge"/>
          <c:yMode val="edge"/>
          <c:x val="0.16491922380670479"/>
          <c:y val="0.10630577427821765"/>
          <c:w val="0.41043917897359605"/>
          <c:h val="0.79522590926134229"/>
        </c:manualLayout>
      </c:layout>
      <c:doughnutChart>
        <c:varyColors val="1"/>
        <c:ser>
          <c:idx val="0"/>
          <c:order val="0"/>
          <c:tx>
            <c:strRef>
              <c:f>Лист1!$B$1</c:f>
              <c:strCache>
                <c:ptCount val="1"/>
                <c:pt idx="0">
                  <c:v>Насколько успешно развивается Ваш бизнес</c:v>
                </c:pt>
              </c:strCache>
            </c:strRef>
          </c:tx>
          <c:dLbls>
            <c:dLbl>
              <c:idx val="0"/>
              <c:tx>
                <c:rich>
                  <a:bodyPr/>
                  <a:lstStyle/>
                  <a:p>
                    <a:r>
                      <a:rPr lang="en-US" b="1"/>
                      <a:t>29,6%</a:t>
                    </a:r>
                  </a:p>
                </c:rich>
              </c:tx>
              <c:showVal val="1"/>
            </c:dLbl>
            <c:dLbl>
              <c:idx val="1"/>
              <c:tx>
                <c:rich>
                  <a:bodyPr/>
                  <a:lstStyle/>
                  <a:p>
                    <a:r>
                      <a:rPr lang="en-US" b="1"/>
                      <a:t>12,7%</a:t>
                    </a:r>
                  </a:p>
                </c:rich>
              </c:tx>
              <c:showVal val="1"/>
            </c:dLbl>
            <c:dLbl>
              <c:idx val="2"/>
              <c:tx>
                <c:rich>
                  <a:bodyPr/>
                  <a:lstStyle/>
                  <a:p>
                    <a:r>
                      <a:rPr lang="en-US" b="1"/>
                      <a:t>57,7%</a:t>
                    </a:r>
                  </a:p>
                </c:rich>
              </c:tx>
              <c:showVal val="1"/>
            </c:dLbl>
            <c:spPr>
              <a:solidFill>
                <a:srgbClr val="FFFFCC"/>
              </a:solidFill>
            </c:spPr>
            <c:txPr>
              <a:bodyPr/>
              <a:lstStyle/>
              <a:p>
                <a:pPr>
                  <a:defRPr sz="1200" b="1"/>
                </a:pPr>
                <a:endParaRPr lang="ru-RU"/>
              </a:p>
            </c:txPr>
            <c:showVal val="1"/>
            <c:showLeaderLines val="1"/>
          </c:dLbls>
          <c:cat>
            <c:strRef>
              <c:f>Лист1!$A$2:$A$4</c:f>
              <c:strCache>
                <c:ptCount val="3"/>
                <c:pt idx="0">
                  <c:v>Успешно (42 человека, 29,6%)</c:v>
                </c:pt>
                <c:pt idx="1">
                  <c:v>Неуспешно (18 человек, 12,7%)</c:v>
                </c:pt>
                <c:pt idx="2">
                  <c:v>И успешно и неуспешно (82 человека, 57,7%)</c:v>
                </c:pt>
              </c:strCache>
            </c:strRef>
          </c:cat>
          <c:val>
            <c:numRef>
              <c:f>Лист1!$B$2:$B$4</c:f>
              <c:numCache>
                <c:formatCode>0.00%</c:formatCode>
                <c:ptCount val="3"/>
                <c:pt idx="0">
                  <c:v>0.29600000000000032</c:v>
                </c:pt>
                <c:pt idx="1">
                  <c:v>0.127</c:v>
                </c:pt>
                <c:pt idx="2">
                  <c:v>0.57700000000000062</c:v>
                </c:pt>
              </c:numCache>
            </c:numRef>
          </c:val>
        </c:ser>
        <c:firstSliceAng val="0"/>
        <c:holeSize val="50"/>
      </c:doughnutChart>
    </c:plotArea>
    <c:legend>
      <c:legendPos val="r"/>
      <c:layout>
        <c:manualLayout>
          <c:xMode val="edge"/>
          <c:yMode val="edge"/>
          <c:x val="0.60919707617193064"/>
          <c:y val="0.19936007999000138"/>
          <c:w val="0.36827348194379322"/>
          <c:h val="0.35911698537683612"/>
        </c:manualLayout>
      </c:layout>
    </c:legend>
    <c:plotVisOnly val="1"/>
  </c:chart>
  <c:spPr>
    <a:solidFill>
      <a:srgbClr val="FFFFCC"/>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manualLayout>
          <c:layoutTarget val="inner"/>
          <c:xMode val="edge"/>
          <c:yMode val="edge"/>
          <c:x val="0.11785531445354493"/>
          <c:y val="0.10630577427821765"/>
          <c:w val="0.41297667003371574"/>
          <c:h val="0.79522590926134229"/>
        </c:manualLayout>
      </c:layout>
      <c:doughnutChart>
        <c:varyColors val="1"/>
        <c:ser>
          <c:idx val="0"/>
          <c:order val="0"/>
          <c:tx>
            <c:strRef>
              <c:f>Лист1!$B$1</c:f>
              <c:strCache>
                <c:ptCount val="1"/>
                <c:pt idx="0">
                  <c:v>Сколько конкурентов у Вашей организации</c:v>
                </c:pt>
              </c:strCache>
            </c:strRef>
          </c:tx>
          <c:dLbls>
            <c:dLbl>
              <c:idx val="0"/>
              <c:tx>
                <c:rich>
                  <a:bodyPr/>
                  <a:lstStyle/>
                  <a:p>
                    <a:r>
                      <a:rPr lang="en-US"/>
                      <a:t>48,6%</a:t>
                    </a:r>
                  </a:p>
                </c:rich>
              </c:tx>
              <c:showVal val="1"/>
            </c:dLbl>
            <c:dLbl>
              <c:idx val="1"/>
              <c:tx>
                <c:rich>
                  <a:bodyPr/>
                  <a:lstStyle/>
                  <a:p>
                    <a:r>
                      <a:rPr lang="en-US"/>
                      <a:t>43,7%</a:t>
                    </a:r>
                  </a:p>
                </c:rich>
              </c:tx>
              <c:showVal val="1"/>
            </c:dLbl>
            <c:dLbl>
              <c:idx val="2"/>
              <c:tx>
                <c:rich>
                  <a:bodyPr/>
                  <a:lstStyle/>
                  <a:p>
                    <a:r>
                      <a:rPr lang="en-US"/>
                      <a:t>7,7%</a:t>
                    </a:r>
                  </a:p>
                </c:rich>
              </c:tx>
              <c:showVal val="1"/>
            </c:dLbl>
            <c:spPr>
              <a:solidFill>
                <a:srgbClr val="FFFFCC"/>
              </a:solidFill>
              <a:ln>
                <a:solidFill>
                  <a:srgbClr val="FFFFCC"/>
                </a:solidFill>
              </a:ln>
            </c:spPr>
            <c:txPr>
              <a:bodyPr/>
              <a:lstStyle/>
              <a:p>
                <a:pPr>
                  <a:defRPr sz="1100" b="1"/>
                </a:pPr>
                <a:endParaRPr lang="ru-RU"/>
              </a:p>
            </c:txPr>
            <c:showVal val="1"/>
            <c:showLeaderLines val="1"/>
          </c:dLbls>
          <c:cat>
            <c:strRef>
              <c:f>Лист1!$A$2:$A$4</c:f>
              <c:strCache>
                <c:ptCount val="3"/>
                <c:pt idx="0">
                  <c:v>большое количество (69 человек, 48,6%)</c:v>
                </c:pt>
                <c:pt idx="1">
                  <c:v>1 - 3 конкурента (62 человека, 43,7%)</c:v>
                </c:pt>
                <c:pt idx="2">
                  <c:v>конкуренты отсутствуют (11 человек, 7,7%)</c:v>
                </c:pt>
              </c:strCache>
            </c:strRef>
          </c:cat>
          <c:val>
            <c:numRef>
              <c:f>Лист1!$B$2:$B$4</c:f>
              <c:numCache>
                <c:formatCode>0.00%</c:formatCode>
                <c:ptCount val="3"/>
                <c:pt idx="0">
                  <c:v>0.48600000000000032</c:v>
                </c:pt>
                <c:pt idx="1">
                  <c:v>0.43700000000000366</c:v>
                </c:pt>
                <c:pt idx="2">
                  <c:v>7.6999999999999999E-2</c:v>
                </c:pt>
              </c:numCache>
            </c:numRef>
          </c:val>
        </c:ser>
        <c:firstSliceAng val="0"/>
        <c:holeSize val="50"/>
      </c:doughnutChart>
    </c:plotArea>
    <c:legend>
      <c:legendPos val="r"/>
      <c:layout>
        <c:manualLayout>
          <c:xMode val="edge"/>
          <c:yMode val="edge"/>
          <c:x val="0.56213397591142733"/>
          <c:y val="0.19539182602174732"/>
          <c:w val="0.42550126365579882"/>
          <c:h val="0.54562492188476441"/>
        </c:manualLayout>
      </c:layout>
    </c:legend>
    <c:plotVisOnly val="1"/>
  </c:chart>
  <c:spPr>
    <a:solidFill>
      <a:srgbClr val="FFFFCC"/>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spc="-30" baseline="0">
              <a:latin typeface="Times New Roman" pitchFamily="18" charset="0"/>
              <a:cs typeface="Times New Roman" pitchFamily="18" charset="0"/>
            </a:defRPr>
          </a:pPr>
          <a:endParaRPr lang="ru-RU"/>
        </a:p>
      </c:txPr>
    </c:title>
    <c:plotArea>
      <c:layout>
        <c:manualLayout>
          <c:layoutTarget val="inner"/>
          <c:xMode val="edge"/>
          <c:yMode val="edge"/>
          <c:x val="0.13936875815051419"/>
          <c:y val="0.12413167104112219"/>
          <c:w val="0.40993215470707672"/>
          <c:h val="0.77594300712412589"/>
        </c:manualLayout>
      </c:layout>
      <c:doughnutChart>
        <c:varyColors val="1"/>
        <c:ser>
          <c:idx val="0"/>
          <c:order val="0"/>
          <c:tx>
            <c:strRef>
              <c:f>Лист1!$B$1</c:f>
              <c:strCache>
                <c:ptCount val="1"/>
                <c:pt idx="0">
                  <c:v>Как изменилось количество конкурентов за последние 3 года</c:v>
                </c:pt>
              </c:strCache>
            </c:strRef>
          </c:tx>
          <c:dLbls>
            <c:spPr>
              <a:solidFill>
                <a:srgbClr val="FFFFCC"/>
              </a:solidFill>
            </c:spPr>
            <c:txPr>
              <a:bodyPr/>
              <a:lstStyle/>
              <a:p>
                <a:pPr>
                  <a:defRPr sz="1100" b="1"/>
                </a:pPr>
                <a:endParaRPr lang="ru-RU"/>
              </a:p>
            </c:txPr>
            <c:showVal val="1"/>
            <c:showLeaderLines val="1"/>
          </c:dLbls>
          <c:cat>
            <c:strRef>
              <c:f>Лист1!$A$2:$A$4</c:f>
              <c:strCache>
                <c:ptCount val="3"/>
                <c:pt idx="0">
                  <c:v>Увеличилось (63 человека, 44,4%)</c:v>
                </c:pt>
                <c:pt idx="1">
                  <c:v>Уменьшилось (10 человек, 7%)</c:v>
                </c:pt>
                <c:pt idx="2">
                  <c:v>Не изменилось (69 человек, 48,6%)</c:v>
                </c:pt>
              </c:strCache>
            </c:strRef>
          </c:cat>
          <c:val>
            <c:numRef>
              <c:f>Лист1!$B$2:$B$4</c:f>
              <c:numCache>
                <c:formatCode>0%</c:formatCode>
                <c:ptCount val="3"/>
                <c:pt idx="0" formatCode="0.00%">
                  <c:v>0.44400000000000001</c:v>
                </c:pt>
                <c:pt idx="1">
                  <c:v>7.0000000000000021E-2</c:v>
                </c:pt>
                <c:pt idx="2" formatCode="0.00%">
                  <c:v>0.48600000000000032</c:v>
                </c:pt>
              </c:numCache>
            </c:numRef>
          </c:val>
        </c:ser>
        <c:firstSliceAng val="0"/>
        <c:holeSize val="50"/>
      </c:doughnutChart>
    </c:plotArea>
    <c:legend>
      <c:legendPos val="r"/>
      <c:layout>
        <c:manualLayout>
          <c:xMode val="edge"/>
          <c:yMode val="edge"/>
          <c:x val="0.59852308555769218"/>
          <c:y val="0.20754468191476091"/>
          <c:w val="0.37631968173790592"/>
          <c:h val="0.35911698537683612"/>
        </c:manualLayout>
      </c:layout>
    </c:legend>
    <c:plotVisOnly val="1"/>
  </c:chart>
  <c:spPr>
    <a:solidFill>
      <a:srgbClr val="FFFFCC"/>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434F4-DFE7-4A09-9EE7-91EAC21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99</Pages>
  <Words>38319</Words>
  <Characters>218420</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256227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Осипцова</dc:creator>
  <cp:keywords/>
  <dc:description/>
  <cp:lastModifiedBy>Осипцова</cp:lastModifiedBy>
  <cp:revision>91</cp:revision>
  <cp:lastPrinted>2016-03-09T17:33:00Z</cp:lastPrinted>
  <dcterms:created xsi:type="dcterms:W3CDTF">2016-02-18T06:42:00Z</dcterms:created>
  <dcterms:modified xsi:type="dcterms:W3CDTF">2016-03-09T17:33:00Z</dcterms:modified>
</cp:coreProperties>
</file>