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CA" w:rsidRDefault="008B4CCA" w:rsidP="008B4CCA">
      <w:pPr>
        <w:jc w:val="center"/>
        <w:rPr>
          <w:b/>
          <w:sz w:val="28"/>
          <w:szCs w:val="28"/>
        </w:rPr>
      </w:pPr>
      <w:r>
        <w:rPr>
          <w:b/>
          <w:sz w:val="28"/>
          <w:szCs w:val="28"/>
        </w:rPr>
        <w:t>Финансовое управление Администрации муниципального образования «Ельнинский муниципальный округ» Смоленской области</w:t>
      </w:r>
    </w:p>
    <w:p w:rsidR="008B4CCA" w:rsidRPr="004A0F75" w:rsidRDefault="008B4CCA" w:rsidP="008B4CCA">
      <w:pPr>
        <w:jc w:val="center"/>
        <w:rPr>
          <w:b/>
          <w:sz w:val="28"/>
          <w:szCs w:val="28"/>
        </w:rPr>
      </w:pPr>
    </w:p>
    <w:p w:rsidR="008B4CCA" w:rsidRDefault="008B4CCA" w:rsidP="008B4CCA">
      <w:pPr>
        <w:jc w:val="center"/>
        <w:rPr>
          <w:b/>
          <w:sz w:val="28"/>
          <w:szCs w:val="28"/>
        </w:rPr>
      </w:pPr>
      <w:r>
        <w:rPr>
          <w:b/>
          <w:sz w:val="28"/>
          <w:szCs w:val="28"/>
        </w:rPr>
        <w:t>ПРИКАЗ</w:t>
      </w:r>
    </w:p>
    <w:p w:rsidR="008B4CCA" w:rsidRPr="004A0F75" w:rsidRDefault="008B4CCA" w:rsidP="008B4CCA">
      <w:pPr>
        <w:jc w:val="center"/>
        <w:rPr>
          <w:b/>
          <w:sz w:val="28"/>
          <w:szCs w:val="28"/>
        </w:rPr>
      </w:pPr>
    </w:p>
    <w:p w:rsidR="008B4CCA" w:rsidRPr="004A0F75" w:rsidRDefault="008B4CCA" w:rsidP="008B4CCA">
      <w:pPr>
        <w:rPr>
          <w:sz w:val="28"/>
          <w:szCs w:val="28"/>
        </w:rPr>
      </w:pPr>
      <w:r w:rsidRPr="004A0F75">
        <w:rPr>
          <w:sz w:val="28"/>
          <w:szCs w:val="28"/>
        </w:rPr>
        <w:t>от «</w:t>
      </w:r>
      <w:r>
        <w:rPr>
          <w:sz w:val="28"/>
          <w:szCs w:val="28"/>
        </w:rPr>
        <w:t>20</w:t>
      </w:r>
      <w:r w:rsidRPr="004A0F75">
        <w:rPr>
          <w:sz w:val="28"/>
          <w:szCs w:val="28"/>
        </w:rPr>
        <w:t xml:space="preserve">» </w:t>
      </w:r>
      <w:r w:rsidR="0060460B">
        <w:rPr>
          <w:sz w:val="28"/>
          <w:szCs w:val="28"/>
        </w:rPr>
        <w:t>июня</w:t>
      </w:r>
      <w:r w:rsidRPr="004A0F75">
        <w:rPr>
          <w:sz w:val="28"/>
          <w:szCs w:val="28"/>
        </w:rPr>
        <w:t xml:space="preserve"> 2025 года </w:t>
      </w:r>
      <w:r w:rsidRPr="004A0F75">
        <w:rPr>
          <w:sz w:val="28"/>
          <w:szCs w:val="28"/>
          <w:u w:val="single"/>
        </w:rPr>
        <w:t xml:space="preserve">№ </w:t>
      </w:r>
      <w:r>
        <w:rPr>
          <w:sz w:val="28"/>
          <w:szCs w:val="28"/>
          <w:u w:val="single"/>
        </w:rPr>
        <w:t>3</w:t>
      </w:r>
      <w:r w:rsidR="0060460B">
        <w:rPr>
          <w:sz w:val="28"/>
          <w:szCs w:val="28"/>
          <w:u w:val="single"/>
        </w:rPr>
        <w:t>7</w:t>
      </w:r>
    </w:p>
    <w:p w:rsidR="008B4CCA" w:rsidRDefault="008B4CCA" w:rsidP="008B4CCA">
      <w:pPr>
        <w:rPr>
          <w:sz w:val="28"/>
          <w:szCs w:val="28"/>
        </w:rPr>
      </w:pPr>
      <w:r>
        <w:rPr>
          <w:sz w:val="28"/>
          <w:szCs w:val="28"/>
        </w:rPr>
        <w:t>г. Ельня</w:t>
      </w:r>
    </w:p>
    <w:p w:rsidR="001B2CC0" w:rsidRDefault="001B2CC0" w:rsidP="001B2CC0">
      <w:pPr>
        <w:ind w:left="709"/>
      </w:pPr>
    </w:p>
    <w:p w:rsidR="001B2CC0" w:rsidRDefault="001B2CC0" w:rsidP="001B2CC0">
      <w:pPr>
        <w:ind w:left="709"/>
      </w:pPr>
    </w:p>
    <w:p w:rsidR="001B2CC0" w:rsidRDefault="001B5FF9" w:rsidP="001B2CC0">
      <w:pPr>
        <w:pStyle w:val="15"/>
        <w:shd w:val="clear" w:color="auto" w:fill="auto"/>
        <w:spacing w:after="300"/>
        <w:ind w:right="5954" w:firstLine="0"/>
        <w:jc w:val="both"/>
        <w:rPr>
          <w:color w:val="000000"/>
          <w:lang w:bidi="ru-RU"/>
        </w:rPr>
      </w:pPr>
      <w:r>
        <w:t xml:space="preserve">О внесении изменений в </w:t>
      </w:r>
      <w:r w:rsidR="0084725E" w:rsidRPr="007E6DA3">
        <w:t>Поряд</w:t>
      </w:r>
      <w:r>
        <w:t>ок</w:t>
      </w:r>
      <w:r w:rsidR="0084725E" w:rsidRPr="007E6DA3">
        <w:t xml:space="preserve"> применения бюджетной классификации Российской Федерации в части, относящейся к бюджету муниципального образования «</w:t>
      </w:r>
      <w:r w:rsidR="0084725E">
        <w:t>Ельнинский муниципальный округ</w:t>
      </w:r>
      <w:r w:rsidR="001F7A1D">
        <w:t>»</w:t>
      </w:r>
      <w:r w:rsidR="0084725E" w:rsidRPr="007E6DA3">
        <w:t xml:space="preserve"> Смоленской области</w:t>
      </w:r>
      <w:r w:rsidR="0084725E">
        <w:rPr>
          <w:color w:val="000000"/>
          <w:lang w:bidi="ru-RU"/>
        </w:rPr>
        <w:t xml:space="preserve"> на 202</w:t>
      </w:r>
      <w:r w:rsidR="00914350">
        <w:rPr>
          <w:color w:val="000000"/>
          <w:lang w:bidi="ru-RU"/>
        </w:rPr>
        <w:t>5</w:t>
      </w:r>
      <w:r w:rsidR="0084725E">
        <w:rPr>
          <w:color w:val="000000"/>
          <w:lang w:bidi="ru-RU"/>
        </w:rPr>
        <w:t xml:space="preserve"> год и на плановый период 202</w:t>
      </w:r>
      <w:r w:rsidR="00914350">
        <w:rPr>
          <w:color w:val="000000"/>
          <w:lang w:bidi="ru-RU"/>
        </w:rPr>
        <w:t>6</w:t>
      </w:r>
      <w:r w:rsidR="0084725E">
        <w:rPr>
          <w:color w:val="000000"/>
          <w:lang w:bidi="ru-RU"/>
        </w:rPr>
        <w:t xml:space="preserve"> и 202</w:t>
      </w:r>
      <w:r w:rsidR="00914350">
        <w:rPr>
          <w:color w:val="000000"/>
          <w:lang w:bidi="ru-RU"/>
        </w:rPr>
        <w:t>7</w:t>
      </w:r>
      <w:r w:rsidR="0084725E">
        <w:rPr>
          <w:color w:val="000000"/>
          <w:lang w:bidi="ru-RU"/>
        </w:rPr>
        <w:t xml:space="preserve"> год</w:t>
      </w:r>
      <w:r w:rsidR="00914350">
        <w:rPr>
          <w:color w:val="000000"/>
          <w:lang w:bidi="ru-RU"/>
        </w:rPr>
        <w:t>ов</w:t>
      </w:r>
    </w:p>
    <w:p w:rsidR="00B21BCA" w:rsidRDefault="00B21BCA" w:rsidP="001B2CC0">
      <w:pPr>
        <w:pStyle w:val="15"/>
        <w:shd w:val="clear" w:color="auto" w:fill="auto"/>
        <w:spacing w:after="300"/>
        <w:ind w:right="5954" w:firstLine="0"/>
        <w:jc w:val="both"/>
        <w:rPr>
          <w:color w:val="000000"/>
          <w:lang w:bidi="ru-RU"/>
        </w:rPr>
      </w:pPr>
    </w:p>
    <w:p w:rsidR="00B21BCA" w:rsidRDefault="00B21BCA" w:rsidP="00B21BCA">
      <w:pPr>
        <w:pStyle w:val="15"/>
        <w:shd w:val="clear" w:color="auto" w:fill="auto"/>
        <w:spacing w:after="0"/>
        <w:ind w:firstLine="709"/>
        <w:jc w:val="both"/>
        <w:rPr>
          <w:color w:val="000000"/>
          <w:lang w:bidi="ru-RU"/>
        </w:rPr>
      </w:pPr>
      <w:r>
        <w:t>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8B4CCA" w:rsidRPr="004A0F75" w:rsidRDefault="008B4CCA" w:rsidP="008B4CCA">
      <w:pPr>
        <w:ind w:firstLine="709"/>
        <w:rPr>
          <w:sz w:val="28"/>
          <w:szCs w:val="28"/>
        </w:rPr>
      </w:pPr>
      <w:r w:rsidRPr="004A0F75">
        <w:rPr>
          <w:spacing w:val="60"/>
          <w:sz w:val="28"/>
          <w:szCs w:val="28"/>
        </w:rPr>
        <w:t>приказываю</w:t>
      </w:r>
      <w:r w:rsidRPr="004A0F75">
        <w:rPr>
          <w:sz w:val="28"/>
          <w:szCs w:val="28"/>
        </w:rPr>
        <w:t>:</w:t>
      </w:r>
    </w:p>
    <w:p w:rsidR="00AE0BA6" w:rsidRDefault="00AE0BA6" w:rsidP="008B4CCA">
      <w:pPr>
        <w:pStyle w:val="15"/>
        <w:shd w:val="clear" w:color="auto" w:fill="auto"/>
        <w:spacing w:after="0"/>
        <w:ind w:firstLine="709"/>
        <w:jc w:val="both"/>
      </w:pPr>
      <w:r>
        <w:t xml:space="preserve">1. Внести в Порядок </w:t>
      </w:r>
      <w:r w:rsidRPr="007E6DA3">
        <w:t>применения бюджетной классификации Российской Федерации в части, относящейся к бюджету муниципального образования «</w:t>
      </w:r>
      <w:r>
        <w:t>Ельнинский муниципальный округ»</w:t>
      </w:r>
      <w:r w:rsidRPr="007E6DA3">
        <w:t xml:space="preserve"> Смоленской области</w:t>
      </w:r>
      <w:r>
        <w:rPr>
          <w:color w:val="000000"/>
          <w:lang w:bidi="ru-RU"/>
        </w:rPr>
        <w:t xml:space="preserve"> на 2025 год и на плановый период 2026 и 2027 годов</w:t>
      </w:r>
      <w:r>
        <w:t xml:space="preserve"> (далее – Порядок), утвержденный приказом Финансового управления Администрации муниципального образования «Ельнинский муниципальный округ» Смоленской области от 26.12.2024 № 27, следующие изменения: </w:t>
      </w:r>
    </w:p>
    <w:p w:rsidR="003B3AF9" w:rsidRPr="0080292B" w:rsidRDefault="00AE0BA6" w:rsidP="002B4BA0">
      <w:pPr>
        <w:pStyle w:val="ConsPlusNormal"/>
        <w:tabs>
          <w:tab w:val="left" w:pos="2010"/>
        </w:tabs>
        <w:jc w:val="both"/>
        <w:rPr>
          <w:rFonts w:ascii="Times New Roman" w:hAnsi="Times New Roman" w:cs="Times New Roman"/>
          <w:b/>
          <w:sz w:val="28"/>
          <w:szCs w:val="28"/>
        </w:rPr>
      </w:pPr>
      <w:r w:rsidRPr="003B3AF9">
        <w:rPr>
          <w:rFonts w:ascii="Times New Roman" w:hAnsi="Times New Roman" w:cs="Times New Roman"/>
          <w:sz w:val="28"/>
          <w:szCs w:val="28"/>
        </w:rPr>
        <w:t>1.1.</w:t>
      </w:r>
      <w:r w:rsidR="003B3AF9" w:rsidRPr="003B3AF9">
        <w:rPr>
          <w:rFonts w:ascii="Times New Roman" w:hAnsi="Times New Roman" w:cs="Times New Roman"/>
          <w:sz w:val="28"/>
          <w:szCs w:val="28"/>
        </w:rPr>
        <w:t xml:space="preserve"> Подраздел</w:t>
      </w:r>
      <w:r w:rsidR="003B3AF9">
        <w:t xml:space="preserve"> </w:t>
      </w:r>
      <w:r>
        <w:t xml:space="preserve"> </w:t>
      </w:r>
      <w:r w:rsidR="003B3AF9">
        <w:rPr>
          <w:rFonts w:ascii="Times New Roman" w:hAnsi="Times New Roman" w:cs="Times New Roman"/>
          <w:b/>
          <w:sz w:val="28"/>
          <w:szCs w:val="28"/>
        </w:rPr>
        <w:t>«</w:t>
      </w:r>
      <w:r w:rsidR="003B3AF9" w:rsidRPr="0080292B">
        <w:rPr>
          <w:rFonts w:ascii="Times New Roman" w:hAnsi="Times New Roman" w:cs="Times New Roman"/>
          <w:b/>
          <w:sz w:val="28"/>
          <w:szCs w:val="28"/>
        </w:rPr>
        <w:t>2.1.14.</w:t>
      </w:r>
      <w:r w:rsidR="003B3AF9" w:rsidRPr="0080292B">
        <w:rPr>
          <w:rFonts w:ascii="Times New Roman" w:hAnsi="Times New Roman" w:cs="Times New Roman"/>
          <w:b/>
          <w:color w:val="000000"/>
          <w:sz w:val="28"/>
          <w:szCs w:val="28"/>
        </w:rPr>
        <w:t xml:space="preserve"> Муниципальная программа  "Развитие Сектора предупреждения и ликвидации чрезвычайных ситуаций Администрации муниципального образования "Ельнинский муниципальный округ" Смоленской области»</w:t>
      </w:r>
      <w:r w:rsidR="003B3AF9">
        <w:rPr>
          <w:rFonts w:ascii="Times New Roman" w:hAnsi="Times New Roman" w:cs="Times New Roman"/>
          <w:b/>
          <w:color w:val="000000"/>
          <w:sz w:val="28"/>
          <w:szCs w:val="28"/>
        </w:rPr>
        <w:t>» изложить в новой редакции</w:t>
      </w:r>
      <w:r w:rsidR="008D2B77">
        <w:rPr>
          <w:rFonts w:ascii="Times New Roman" w:hAnsi="Times New Roman" w:cs="Times New Roman"/>
          <w:b/>
          <w:color w:val="000000"/>
          <w:sz w:val="28"/>
          <w:szCs w:val="28"/>
        </w:rPr>
        <w:t>:</w:t>
      </w:r>
    </w:p>
    <w:p w:rsidR="003B3AF9" w:rsidRPr="008D2B77" w:rsidRDefault="008D2B77" w:rsidP="002B4BA0">
      <w:pPr>
        <w:pStyle w:val="15"/>
        <w:shd w:val="clear" w:color="auto" w:fill="auto"/>
        <w:spacing w:after="0"/>
        <w:ind w:firstLine="709"/>
        <w:jc w:val="both"/>
        <w:rPr>
          <w:b/>
        </w:rPr>
      </w:pPr>
      <w:r>
        <w:t>«</w:t>
      </w:r>
      <w:r w:rsidRPr="008D2B77">
        <w:rPr>
          <w:b/>
        </w:rPr>
        <w:t>2.1.14. Муниципальная программа "Обеспечение деятельности муниципального бюджетного учреждение "Ельня-Сервис"" муниципального образования "Ельнинский муниципальный округ Смоленской области</w:t>
      </w:r>
    </w:p>
    <w:p w:rsidR="008D2B77" w:rsidRPr="008D2B77" w:rsidRDefault="008D2B77" w:rsidP="002B4BA0">
      <w:pPr>
        <w:pStyle w:val="15"/>
        <w:shd w:val="clear" w:color="auto" w:fill="auto"/>
        <w:spacing w:after="0"/>
        <w:ind w:firstLine="709"/>
        <w:jc w:val="both"/>
        <w:rPr>
          <w:b/>
        </w:rPr>
      </w:pPr>
      <w:r w:rsidRPr="0080292B">
        <w:rPr>
          <w:color w:val="000000"/>
        </w:rPr>
        <w:t>14 0 00 00000 Муниципальная программа</w:t>
      </w:r>
      <w:r>
        <w:rPr>
          <w:color w:val="000000"/>
        </w:rPr>
        <w:t xml:space="preserve"> </w:t>
      </w:r>
      <w:r w:rsidRPr="008D2B77">
        <w:rPr>
          <w:b/>
        </w:rPr>
        <w:t>"Обеспечение деятельности муниципального бюджетного учреждение "Ельня-Сервис"" муниципального образования "Ельнинский муниципальный округ Смоленской области</w:t>
      </w:r>
    </w:p>
    <w:p w:rsidR="008D2B77" w:rsidRPr="0080292B" w:rsidRDefault="008D2B77" w:rsidP="008D2B77">
      <w:pPr>
        <w:pStyle w:val="ConsPlusNormal"/>
        <w:tabs>
          <w:tab w:val="left" w:pos="2010"/>
        </w:tabs>
        <w:jc w:val="both"/>
        <w:rPr>
          <w:rFonts w:ascii="Times New Roman" w:hAnsi="Times New Roman" w:cs="Times New Roman"/>
          <w:sz w:val="28"/>
          <w:szCs w:val="28"/>
        </w:rPr>
      </w:pPr>
    </w:p>
    <w:p w:rsidR="008D2B77" w:rsidRDefault="008D2B77" w:rsidP="008D2B77">
      <w:pPr>
        <w:pStyle w:val="ConsPlusNormal"/>
        <w:tabs>
          <w:tab w:val="left" w:pos="2010"/>
        </w:tabs>
        <w:jc w:val="both"/>
        <w:rPr>
          <w:rFonts w:ascii="Times New Roman" w:hAnsi="Times New Roman" w:cs="Times New Roman"/>
          <w:sz w:val="28"/>
          <w:szCs w:val="28"/>
        </w:rPr>
      </w:pPr>
      <w:r w:rsidRPr="0080292B">
        <w:rPr>
          <w:rFonts w:ascii="Times New Roman" w:hAnsi="Times New Roman" w:cs="Times New Roman"/>
          <w:sz w:val="28"/>
          <w:szCs w:val="28"/>
        </w:rPr>
        <w:t xml:space="preserve">По данной целевой статье отражаются расходы бюджета муниципального образования «Ельнинский муниципальный округ» Смоленской области на реализацию </w:t>
      </w:r>
      <w:r w:rsidRPr="008D2B77">
        <w:rPr>
          <w:rFonts w:ascii="Times New Roman" w:hAnsi="Times New Roman" w:cs="Times New Roman"/>
          <w:sz w:val="28"/>
        </w:rPr>
        <w:t>предусмотренных законодательством Российской Федерации полномочий органов местного самоуправления муниципального образования «Ельнинский муниципальный округ» Смоленской области в сфере деятельности бань и душевых по предоставлению общегигиенических услуг, бытового обслуживания населения, ритуальных услуг, благоустройства территории, содержания кладбищ и воинских захоронений, а также в иных сферах, направленных на решение вопросов местного значения муниципального образования «Ельнинский муниципальный округ» Смоленской области</w:t>
      </w:r>
      <w:r>
        <w:rPr>
          <w:rFonts w:ascii="Times New Roman" w:hAnsi="Times New Roman" w:cs="Times New Roman"/>
          <w:sz w:val="28"/>
        </w:rPr>
        <w:t xml:space="preserve">. </w:t>
      </w:r>
      <w:r w:rsidRPr="0080292B">
        <w:rPr>
          <w:rFonts w:ascii="Times New Roman" w:hAnsi="Times New Roman" w:cs="Times New Roman"/>
          <w:sz w:val="28"/>
          <w:szCs w:val="28"/>
        </w:rPr>
        <w:t>По данной целевой статье отражаются расходы бюджета на реализацию структурного элемента:</w:t>
      </w:r>
    </w:p>
    <w:p w:rsidR="008D2B77" w:rsidRPr="008D2B77" w:rsidRDefault="008D2B77" w:rsidP="008D2B77">
      <w:pPr>
        <w:pStyle w:val="ConsPlusNormal"/>
        <w:tabs>
          <w:tab w:val="left" w:pos="2010"/>
        </w:tabs>
        <w:jc w:val="both"/>
        <w:rPr>
          <w:rFonts w:ascii="Times New Roman" w:hAnsi="Times New Roman" w:cs="Times New Roman"/>
          <w:sz w:val="28"/>
          <w:szCs w:val="28"/>
        </w:rPr>
      </w:pPr>
      <w:r w:rsidRPr="008D2B77">
        <w:rPr>
          <w:rFonts w:ascii="Times New Roman" w:hAnsi="Times New Roman" w:cs="Times New Roman"/>
          <w:sz w:val="28"/>
          <w:szCs w:val="28"/>
        </w:rPr>
        <w:t xml:space="preserve">1440100000 </w:t>
      </w:r>
      <w:r w:rsidRPr="008D2B77">
        <w:rPr>
          <w:rFonts w:ascii="Times New Roman" w:hAnsi="Times New Roman" w:cs="Times New Roman"/>
          <w:color w:val="000000"/>
          <w:sz w:val="28"/>
          <w:szCs w:val="28"/>
        </w:rPr>
        <w:t>Комплекс процессных мероприятий</w:t>
      </w:r>
    </w:p>
    <w:p w:rsidR="008D2B77" w:rsidRPr="0080292B" w:rsidRDefault="008D2B77" w:rsidP="008D2B77">
      <w:pPr>
        <w:tabs>
          <w:tab w:val="left" w:pos="2073"/>
        </w:tabs>
        <w:ind w:left="113" w:firstLine="539"/>
        <w:jc w:val="both"/>
        <w:rPr>
          <w:color w:val="000000"/>
          <w:sz w:val="28"/>
          <w:szCs w:val="28"/>
        </w:rPr>
      </w:pPr>
      <w:r w:rsidRPr="0080292B">
        <w:rPr>
          <w:sz w:val="28"/>
          <w:szCs w:val="28"/>
        </w:rPr>
        <w:t xml:space="preserve">1440100000 </w:t>
      </w:r>
      <w:r w:rsidRPr="008D2B77">
        <w:rPr>
          <w:color w:val="000000"/>
          <w:sz w:val="28"/>
          <w:szCs w:val="28"/>
        </w:rPr>
        <w:t>Комплекс процессных мероприятий "Обеспечение деятельности муниципального учреждения"</w:t>
      </w:r>
    </w:p>
    <w:p w:rsidR="003B3AF9" w:rsidRDefault="008D2B77" w:rsidP="0025219B">
      <w:pPr>
        <w:tabs>
          <w:tab w:val="left" w:pos="2073"/>
        </w:tabs>
        <w:ind w:left="113" w:firstLine="539"/>
        <w:jc w:val="both"/>
      </w:pPr>
      <w:r w:rsidRPr="0080292B">
        <w:rPr>
          <w:color w:val="000000"/>
          <w:sz w:val="28"/>
          <w:szCs w:val="28"/>
        </w:rPr>
        <w:t>1440120</w:t>
      </w:r>
      <w:r w:rsidR="0025219B">
        <w:rPr>
          <w:color w:val="000000"/>
          <w:sz w:val="28"/>
          <w:szCs w:val="28"/>
        </w:rPr>
        <w:t>12</w:t>
      </w:r>
      <w:r w:rsidRPr="0080292B">
        <w:rPr>
          <w:color w:val="000000"/>
          <w:sz w:val="28"/>
          <w:szCs w:val="28"/>
        </w:rPr>
        <w:t xml:space="preserve">0 </w:t>
      </w:r>
      <w:r w:rsidRPr="008D2B77">
        <w:rPr>
          <w:color w:val="000000"/>
          <w:sz w:val="28"/>
          <w:szCs w:val="28"/>
        </w:rPr>
        <w:t>Расходы на обеспечения деятельности муниципального учреждения</w:t>
      </w:r>
      <w:r w:rsidR="0025219B">
        <w:rPr>
          <w:color w:val="000000"/>
          <w:sz w:val="28"/>
          <w:szCs w:val="28"/>
        </w:rPr>
        <w:t>.</w:t>
      </w:r>
    </w:p>
    <w:p w:rsidR="003B3AF9" w:rsidRDefault="003B3AF9" w:rsidP="001F3895">
      <w:pPr>
        <w:pStyle w:val="15"/>
        <w:shd w:val="clear" w:color="auto" w:fill="auto"/>
        <w:spacing w:after="0"/>
        <w:ind w:firstLine="709"/>
        <w:jc w:val="both"/>
      </w:pPr>
    </w:p>
    <w:p w:rsidR="00F95102" w:rsidRDefault="00F95102" w:rsidP="001F3895">
      <w:pPr>
        <w:pStyle w:val="15"/>
        <w:shd w:val="clear" w:color="auto" w:fill="auto"/>
        <w:spacing w:after="0"/>
        <w:ind w:firstLine="709"/>
        <w:jc w:val="both"/>
      </w:pPr>
      <w:r>
        <w:t>1.</w:t>
      </w:r>
      <w:r w:rsidR="00E900F8">
        <w:t>2</w:t>
      </w:r>
      <w:r>
        <w:t xml:space="preserve">. </w:t>
      </w:r>
      <w:r w:rsidR="0025219B">
        <w:t>Дополнить второй раздел п</w:t>
      </w:r>
      <w:r>
        <w:t>одраздел</w:t>
      </w:r>
      <w:r w:rsidR="0025219B">
        <w:t>ом</w:t>
      </w:r>
      <w:r>
        <w:t xml:space="preserve"> 2.1.</w:t>
      </w:r>
      <w:r w:rsidR="0025219B">
        <w:t>36</w:t>
      </w:r>
      <w:r>
        <w:t xml:space="preserve"> следующ</w:t>
      </w:r>
      <w:r w:rsidR="0025219B">
        <w:t>его</w:t>
      </w:r>
      <w:r>
        <w:t xml:space="preserve"> </w:t>
      </w:r>
      <w:r w:rsidR="0025219B">
        <w:t>с</w:t>
      </w:r>
      <w:r w:rsidR="00996210">
        <w:t>одержания:</w:t>
      </w:r>
    </w:p>
    <w:p w:rsidR="00996210" w:rsidRDefault="00996210" w:rsidP="001F3895">
      <w:pPr>
        <w:pStyle w:val="15"/>
        <w:shd w:val="clear" w:color="auto" w:fill="auto"/>
        <w:spacing w:after="0"/>
        <w:ind w:firstLine="709"/>
        <w:jc w:val="both"/>
      </w:pPr>
    </w:p>
    <w:p w:rsidR="00996210" w:rsidRPr="008D2B77" w:rsidRDefault="00996210" w:rsidP="002B4BA0">
      <w:pPr>
        <w:pStyle w:val="15"/>
        <w:shd w:val="clear" w:color="auto" w:fill="auto"/>
        <w:spacing w:after="0"/>
        <w:ind w:firstLine="709"/>
        <w:jc w:val="center"/>
        <w:rPr>
          <w:b/>
        </w:rPr>
      </w:pPr>
      <w:r>
        <w:t>«</w:t>
      </w:r>
      <w:r w:rsidRPr="008D2B77">
        <w:rPr>
          <w:b/>
        </w:rPr>
        <w:t>2.1.</w:t>
      </w:r>
      <w:r>
        <w:rPr>
          <w:b/>
        </w:rPr>
        <w:t>36</w:t>
      </w:r>
      <w:r w:rsidRPr="008D2B77">
        <w:rPr>
          <w:b/>
        </w:rPr>
        <w:t xml:space="preserve">. </w:t>
      </w:r>
      <w:r w:rsidR="002B4BA0" w:rsidRPr="002B4BA0">
        <w:rPr>
          <w:b/>
        </w:rPr>
        <w:t>Муниципальная программа "Комплексное развитие сельских территорий в муниципальном образовании "Ельнинский муниципальный округ" Смоленской области</w:t>
      </w:r>
    </w:p>
    <w:p w:rsidR="00996210" w:rsidRPr="008D2B77" w:rsidRDefault="00996210" w:rsidP="00996210">
      <w:pPr>
        <w:pStyle w:val="15"/>
        <w:shd w:val="clear" w:color="auto" w:fill="auto"/>
        <w:spacing w:after="0"/>
        <w:ind w:firstLine="709"/>
        <w:jc w:val="both"/>
        <w:rPr>
          <w:b/>
        </w:rPr>
      </w:pPr>
      <w:r w:rsidRPr="0080292B">
        <w:rPr>
          <w:color w:val="000000"/>
        </w:rPr>
        <w:t>1</w:t>
      </w:r>
      <w:r w:rsidR="002B4BA0">
        <w:rPr>
          <w:color w:val="000000"/>
        </w:rPr>
        <w:t>9</w:t>
      </w:r>
      <w:r w:rsidRPr="0080292B">
        <w:rPr>
          <w:color w:val="000000"/>
        </w:rPr>
        <w:t> 0 00 00000 Муниципальная программа</w:t>
      </w:r>
      <w:r>
        <w:rPr>
          <w:color w:val="000000"/>
        </w:rPr>
        <w:t xml:space="preserve"> </w:t>
      </w:r>
      <w:r w:rsidRPr="008D2B77">
        <w:rPr>
          <w:b/>
        </w:rPr>
        <w:t>"Обеспечение деятельности муниципального бюджетного учреждение "Ельня-Сервис"" муниципального образования "Ельнинский муниципальный округ Смоленской области</w:t>
      </w:r>
    </w:p>
    <w:p w:rsidR="002B4BA0" w:rsidRPr="008D2B77" w:rsidRDefault="002B4BA0" w:rsidP="002B4BA0">
      <w:pPr>
        <w:pStyle w:val="ConsPlusNormal"/>
        <w:tabs>
          <w:tab w:val="left" w:pos="2010"/>
        </w:tabs>
        <w:jc w:val="both"/>
        <w:rPr>
          <w:rFonts w:ascii="Times New Roman" w:hAnsi="Times New Roman" w:cs="Times New Roman"/>
          <w:sz w:val="28"/>
          <w:szCs w:val="28"/>
        </w:rPr>
      </w:pPr>
      <w:r w:rsidRPr="008D2B77">
        <w:rPr>
          <w:rFonts w:ascii="Times New Roman" w:hAnsi="Times New Roman" w:cs="Times New Roman"/>
          <w:sz w:val="28"/>
          <w:szCs w:val="28"/>
        </w:rPr>
        <w:t>1</w:t>
      </w:r>
      <w:r>
        <w:rPr>
          <w:rFonts w:ascii="Times New Roman" w:hAnsi="Times New Roman" w:cs="Times New Roman"/>
          <w:sz w:val="28"/>
          <w:szCs w:val="28"/>
        </w:rPr>
        <w:t>92</w:t>
      </w:r>
      <w:r w:rsidRPr="008D2B77">
        <w:rPr>
          <w:rFonts w:ascii="Times New Roman" w:hAnsi="Times New Roman" w:cs="Times New Roman"/>
          <w:sz w:val="28"/>
          <w:szCs w:val="28"/>
        </w:rPr>
        <w:t>0</w:t>
      </w:r>
      <w:r>
        <w:rPr>
          <w:rFonts w:ascii="Times New Roman" w:hAnsi="Times New Roman" w:cs="Times New Roman"/>
          <w:sz w:val="28"/>
          <w:szCs w:val="28"/>
        </w:rPr>
        <w:t>0</w:t>
      </w:r>
      <w:r w:rsidRPr="008D2B77">
        <w:rPr>
          <w:rFonts w:ascii="Times New Roman" w:hAnsi="Times New Roman" w:cs="Times New Roman"/>
          <w:sz w:val="28"/>
          <w:szCs w:val="28"/>
        </w:rPr>
        <w:t xml:space="preserve">00000 </w:t>
      </w:r>
      <w:r w:rsidRPr="002B4BA0">
        <w:rPr>
          <w:rFonts w:ascii="Times New Roman" w:hAnsi="Times New Roman" w:cs="Times New Roman"/>
          <w:color w:val="000000"/>
          <w:sz w:val="28"/>
          <w:szCs w:val="28"/>
        </w:rPr>
        <w:t>Федеральные проекты, не входящие в состав национальных проектов</w:t>
      </w:r>
    </w:p>
    <w:p w:rsidR="002B4BA0" w:rsidRPr="0080292B" w:rsidRDefault="002B4BA0" w:rsidP="002B4BA0">
      <w:pPr>
        <w:tabs>
          <w:tab w:val="left" w:pos="2073"/>
        </w:tabs>
        <w:ind w:left="113" w:firstLine="539"/>
        <w:jc w:val="both"/>
        <w:rPr>
          <w:color w:val="000000"/>
          <w:sz w:val="28"/>
          <w:szCs w:val="28"/>
        </w:rPr>
      </w:pPr>
      <w:r w:rsidRPr="0080292B">
        <w:rPr>
          <w:sz w:val="28"/>
          <w:szCs w:val="28"/>
        </w:rPr>
        <w:t>1</w:t>
      </w:r>
      <w:r>
        <w:rPr>
          <w:sz w:val="28"/>
          <w:szCs w:val="28"/>
        </w:rPr>
        <w:t>92</w:t>
      </w:r>
      <w:r w:rsidRPr="0080292B">
        <w:rPr>
          <w:sz w:val="28"/>
          <w:szCs w:val="28"/>
        </w:rPr>
        <w:t xml:space="preserve">0100000 </w:t>
      </w:r>
      <w:r w:rsidRPr="002B4BA0">
        <w:rPr>
          <w:color w:val="000000"/>
          <w:sz w:val="28"/>
          <w:szCs w:val="28"/>
        </w:rPr>
        <w:t>Комплекс процессных мероприятий "Обеспечение комплексного развития сельских территорий"</w:t>
      </w:r>
    </w:p>
    <w:p w:rsidR="00996210" w:rsidRDefault="002B4BA0" w:rsidP="002B4BA0">
      <w:pPr>
        <w:tabs>
          <w:tab w:val="left" w:pos="2073"/>
        </w:tabs>
        <w:ind w:left="113" w:firstLine="539"/>
        <w:jc w:val="both"/>
        <w:rPr>
          <w:color w:val="000000"/>
          <w:sz w:val="28"/>
          <w:szCs w:val="28"/>
        </w:rPr>
      </w:pPr>
      <w:r w:rsidRPr="0080292B">
        <w:rPr>
          <w:color w:val="000000"/>
          <w:sz w:val="28"/>
          <w:szCs w:val="28"/>
        </w:rPr>
        <w:t>1</w:t>
      </w:r>
      <w:r>
        <w:rPr>
          <w:color w:val="000000"/>
          <w:sz w:val="28"/>
          <w:szCs w:val="28"/>
        </w:rPr>
        <w:t>92</w:t>
      </w:r>
      <w:r w:rsidRPr="0080292B">
        <w:rPr>
          <w:color w:val="000000"/>
          <w:sz w:val="28"/>
          <w:szCs w:val="28"/>
        </w:rPr>
        <w:t>01</w:t>
      </w:r>
      <w:r>
        <w:rPr>
          <w:color w:val="000000"/>
          <w:sz w:val="28"/>
          <w:szCs w:val="28"/>
          <w:lang w:val="en-US"/>
        </w:rPr>
        <w:t>L</w:t>
      </w:r>
      <w:r>
        <w:rPr>
          <w:color w:val="000000"/>
          <w:sz w:val="28"/>
          <w:szCs w:val="28"/>
        </w:rPr>
        <w:t>5762</w:t>
      </w:r>
      <w:r w:rsidRPr="0080292B">
        <w:rPr>
          <w:color w:val="000000"/>
          <w:sz w:val="28"/>
          <w:szCs w:val="28"/>
        </w:rPr>
        <w:t xml:space="preserve"> </w:t>
      </w:r>
      <w:r w:rsidRPr="002B4BA0">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2B4BA0" w:rsidRPr="0080292B" w:rsidRDefault="002B4BA0" w:rsidP="002B4BA0">
      <w:pPr>
        <w:tabs>
          <w:tab w:val="left" w:pos="2073"/>
        </w:tabs>
        <w:ind w:left="113" w:firstLine="539"/>
        <w:jc w:val="both"/>
        <w:rPr>
          <w:sz w:val="28"/>
          <w:szCs w:val="28"/>
        </w:rPr>
      </w:pPr>
    </w:p>
    <w:p w:rsidR="004921B9" w:rsidRPr="00E92C9F" w:rsidRDefault="00996210" w:rsidP="00996210">
      <w:pPr>
        <w:pStyle w:val="ConsPlusNormal"/>
        <w:tabs>
          <w:tab w:val="left" w:pos="2010"/>
        </w:tabs>
        <w:jc w:val="both"/>
        <w:rPr>
          <w:rFonts w:ascii="Times New Roman" w:hAnsi="Times New Roman" w:cs="Times New Roman"/>
          <w:color w:val="000000"/>
          <w:sz w:val="28"/>
          <w:szCs w:val="28"/>
        </w:rPr>
      </w:pPr>
      <w:r w:rsidRPr="0080292B">
        <w:rPr>
          <w:rFonts w:ascii="Times New Roman" w:hAnsi="Times New Roman" w:cs="Times New Roman"/>
          <w:sz w:val="28"/>
          <w:szCs w:val="28"/>
        </w:rPr>
        <w:t xml:space="preserve">По данной целевой статье отражаются расходы бюджета муниципального образования «Ельнинский муниципальный округ» Смоленской области на реализацию </w:t>
      </w:r>
      <w:r w:rsidRPr="008D2B77">
        <w:rPr>
          <w:rFonts w:ascii="Times New Roman" w:hAnsi="Times New Roman" w:cs="Times New Roman"/>
          <w:sz w:val="28"/>
        </w:rPr>
        <w:t xml:space="preserve">предусмотренных законодательством Российской Федерации полномочий органов местного самоуправления муниципального образования «Ельнинский муниципальный округ» Смоленской области в </w:t>
      </w:r>
      <w:r w:rsidRPr="004921B9">
        <w:rPr>
          <w:rFonts w:ascii="Times New Roman" w:hAnsi="Times New Roman" w:cs="Times New Roman"/>
          <w:sz w:val="28"/>
        </w:rPr>
        <w:t xml:space="preserve">сфере </w:t>
      </w:r>
      <w:r w:rsidR="004921B9" w:rsidRPr="004921B9">
        <w:rPr>
          <w:rFonts w:ascii="Times New Roman" w:hAnsi="Times New Roman" w:cs="Times New Roman"/>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4921B9" w:rsidRPr="00E92C9F" w:rsidRDefault="004921B9" w:rsidP="00996210">
      <w:pPr>
        <w:pStyle w:val="ConsPlusNormal"/>
        <w:tabs>
          <w:tab w:val="left" w:pos="2010"/>
        </w:tabs>
        <w:jc w:val="both"/>
        <w:rPr>
          <w:rFonts w:ascii="Times New Roman" w:hAnsi="Times New Roman" w:cs="Times New Roman"/>
          <w:color w:val="000000"/>
          <w:sz w:val="28"/>
          <w:szCs w:val="28"/>
        </w:rPr>
      </w:pPr>
    </w:p>
    <w:p w:rsidR="004921B9" w:rsidRDefault="004921B9" w:rsidP="004921B9">
      <w:pPr>
        <w:pStyle w:val="15"/>
        <w:shd w:val="clear" w:color="auto" w:fill="auto"/>
        <w:spacing w:after="0"/>
        <w:ind w:firstLine="709"/>
        <w:jc w:val="both"/>
      </w:pPr>
      <w:r>
        <w:t>1.3. Подраздел 2.1.18 дополнить следующими целевыми статьями:</w:t>
      </w:r>
    </w:p>
    <w:p w:rsidR="004921B9" w:rsidRPr="004921B9" w:rsidRDefault="004921B9" w:rsidP="00996210">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1840123350 </w:t>
      </w:r>
      <w:r w:rsidRPr="004921B9">
        <w:rPr>
          <w:rFonts w:ascii="Times New Roman" w:hAnsi="Times New Roman" w:cs="Times New Roman"/>
          <w:color w:val="000000"/>
          <w:sz w:val="28"/>
          <w:szCs w:val="28"/>
        </w:rPr>
        <w:t>Расходы на ежемесячную денежную выплату студентам, заключившим договор о целевом обучении</w:t>
      </w:r>
    </w:p>
    <w:p w:rsidR="00612899" w:rsidRDefault="00612899" w:rsidP="00612899">
      <w:pPr>
        <w:pStyle w:val="15"/>
        <w:shd w:val="clear" w:color="auto" w:fill="auto"/>
        <w:spacing w:after="0"/>
        <w:ind w:firstLine="709"/>
        <w:jc w:val="both"/>
      </w:pPr>
      <w:r>
        <w:t>1.4. Подраздел 2.1.22 дополнить следующими целевыми статьями:</w:t>
      </w:r>
    </w:p>
    <w:p w:rsidR="004921B9" w:rsidRPr="004921B9" w:rsidRDefault="00612899" w:rsidP="00996210">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2440720010 </w:t>
      </w:r>
      <w:r w:rsidRPr="00612899">
        <w:rPr>
          <w:rFonts w:ascii="Times New Roman" w:hAnsi="Times New Roman" w:cs="Times New Roman"/>
          <w:color w:val="000000"/>
          <w:sz w:val="28"/>
          <w:szCs w:val="28"/>
        </w:rPr>
        <w:t>Расходы на приобретение автотранспортных средств для осуществления пассажирских перевозок по муниципальным маршрутам</w:t>
      </w:r>
    </w:p>
    <w:p w:rsidR="004921B9" w:rsidRDefault="004921B9" w:rsidP="00996210">
      <w:pPr>
        <w:pStyle w:val="ConsPlusNormal"/>
        <w:tabs>
          <w:tab w:val="left" w:pos="2010"/>
        </w:tabs>
        <w:jc w:val="both"/>
        <w:rPr>
          <w:rFonts w:ascii="Times New Roman" w:hAnsi="Times New Roman" w:cs="Times New Roman"/>
          <w:color w:val="000000"/>
          <w:sz w:val="28"/>
          <w:szCs w:val="28"/>
        </w:rPr>
      </w:pPr>
    </w:p>
    <w:p w:rsidR="00612899" w:rsidRDefault="00612899" w:rsidP="00612899">
      <w:pPr>
        <w:pStyle w:val="15"/>
        <w:shd w:val="clear" w:color="auto" w:fill="auto"/>
        <w:spacing w:after="0"/>
        <w:ind w:firstLine="709"/>
        <w:jc w:val="both"/>
      </w:pPr>
      <w:r>
        <w:t>1.4. Подраздел 2.1.24 дополнить следующими целевыми статьями:</w:t>
      </w:r>
    </w:p>
    <w:p w:rsidR="00612899" w:rsidRDefault="00612899" w:rsidP="00996210">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2640120040 </w:t>
      </w:r>
      <w:r w:rsidRPr="00612899">
        <w:rPr>
          <w:rFonts w:ascii="Times New Roman" w:hAnsi="Times New Roman" w:cs="Times New Roman"/>
          <w:color w:val="000000"/>
          <w:sz w:val="28"/>
          <w:szCs w:val="28"/>
        </w:rPr>
        <w:t>Расходы на обеспечение подготовки и повышения квалификации по охране труда работников, в том числе руководителей</w:t>
      </w:r>
    </w:p>
    <w:p w:rsidR="00612899" w:rsidRDefault="00612899" w:rsidP="00612899">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2640120050 </w:t>
      </w:r>
      <w:r w:rsidRPr="00612899">
        <w:rPr>
          <w:rFonts w:ascii="Times New Roman" w:hAnsi="Times New Roman" w:cs="Times New Roman"/>
          <w:color w:val="000000"/>
          <w:sz w:val="28"/>
          <w:szCs w:val="28"/>
        </w:rPr>
        <w:t>Расходы на приобретение нормативно-технической документации, пособий, наглядной агитации по охране труда</w:t>
      </w:r>
    </w:p>
    <w:p w:rsidR="00612899" w:rsidRDefault="00612899" w:rsidP="00612899">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2640120060 </w:t>
      </w:r>
      <w:r w:rsidRPr="00612899">
        <w:rPr>
          <w:rFonts w:ascii="Times New Roman" w:hAnsi="Times New Roman" w:cs="Times New Roman"/>
          <w:color w:val="000000"/>
          <w:sz w:val="28"/>
          <w:szCs w:val="28"/>
        </w:rPr>
        <w:t>Расходы на санитарно-бытовое обслуживание и медицинское обеспечение работников в соответствии с требованиями охраны труда</w:t>
      </w:r>
    </w:p>
    <w:p w:rsidR="00612899" w:rsidRDefault="00612899" w:rsidP="00996210">
      <w:pPr>
        <w:pStyle w:val="ConsPlusNormal"/>
        <w:tabs>
          <w:tab w:val="left" w:pos="2010"/>
        </w:tabs>
        <w:jc w:val="both"/>
        <w:rPr>
          <w:rFonts w:ascii="Times New Roman" w:hAnsi="Times New Roman" w:cs="Times New Roman"/>
          <w:color w:val="000000"/>
          <w:sz w:val="28"/>
          <w:szCs w:val="28"/>
        </w:rPr>
      </w:pPr>
    </w:p>
    <w:p w:rsidR="005818C3" w:rsidRPr="005B03C3" w:rsidRDefault="005B03C3" w:rsidP="001375A3">
      <w:pPr>
        <w:autoSpaceDE w:val="0"/>
        <w:autoSpaceDN w:val="0"/>
        <w:adjustRightInd w:val="0"/>
        <w:ind w:firstLine="709"/>
        <w:jc w:val="both"/>
        <w:rPr>
          <w:sz w:val="28"/>
          <w:szCs w:val="28"/>
        </w:rPr>
      </w:pPr>
      <w:r w:rsidRPr="00E92C9F">
        <w:rPr>
          <w:sz w:val="28"/>
          <w:szCs w:val="28"/>
        </w:rPr>
        <w:t xml:space="preserve">1.9. Подраздел  </w:t>
      </w:r>
      <w:r w:rsidR="005818C3" w:rsidRPr="00E92C9F">
        <w:rPr>
          <w:sz w:val="28"/>
          <w:szCs w:val="28"/>
        </w:rPr>
        <w:t xml:space="preserve">3. </w:t>
      </w:r>
      <w:r w:rsidRPr="00E92C9F">
        <w:rPr>
          <w:sz w:val="28"/>
          <w:szCs w:val="28"/>
        </w:rPr>
        <w:t>«</w:t>
      </w:r>
      <w:r w:rsidR="005818C3" w:rsidRPr="00E92C9F">
        <w:rPr>
          <w:sz w:val="28"/>
          <w:szCs w:val="28"/>
        </w:rPr>
        <w:t xml:space="preserve">Направления расходов, увязываемые с программными (непрограммными) статьями целевых статей расходов бюджета муниципального образования </w:t>
      </w:r>
      <w:r w:rsidR="007E17F4" w:rsidRPr="00E92C9F">
        <w:rPr>
          <w:sz w:val="28"/>
          <w:szCs w:val="28"/>
        </w:rPr>
        <w:t>«Ельнинский муниципальный</w:t>
      </w:r>
      <w:r w:rsidR="007E17F4" w:rsidRPr="005B03C3">
        <w:rPr>
          <w:sz w:val="28"/>
          <w:szCs w:val="28"/>
        </w:rPr>
        <w:t xml:space="preserve"> округ» </w:t>
      </w:r>
      <w:r w:rsidR="005818C3" w:rsidRPr="005B03C3">
        <w:rPr>
          <w:sz w:val="28"/>
          <w:szCs w:val="28"/>
        </w:rPr>
        <w:t xml:space="preserve"> Смоленской области</w:t>
      </w:r>
      <w:r w:rsidRPr="005B03C3">
        <w:rPr>
          <w:sz w:val="28"/>
          <w:szCs w:val="28"/>
        </w:rPr>
        <w:t>»</w:t>
      </w:r>
      <w:r>
        <w:rPr>
          <w:sz w:val="28"/>
          <w:szCs w:val="28"/>
        </w:rPr>
        <w:t xml:space="preserve"> дополнить следующими направлениями расходов: </w:t>
      </w:r>
    </w:p>
    <w:p w:rsidR="00612899" w:rsidRDefault="00612899" w:rsidP="00612899">
      <w:pPr>
        <w:tabs>
          <w:tab w:val="left" w:pos="2073"/>
        </w:tabs>
        <w:ind w:left="113" w:firstLine="539"/>
        <w:jc w:val="both"/>
      </w:pPr>
      <w:r w:rsidRPr="0080292B">
        <w:rPr>
          <w:color w:val="000000"/>
          <w:sz w:val="28"/>
          <w:szCs w:val="28"/>
        </w:rPr>
        <w:t>1440120</w:t>
      </w:r>
      <w:r>
        <w:rPr>
          <w:color w:val="000000"/>
          <w:sz w:val="28"/>
          <w:szCs w:val="28"/>
        </w:rPr>
        <w:t>12</w:t>
      </w:r>
      <w:r w:rsidRPr="0080292B">
        <w:rPr>
          <w:color w:val="000000"/>
          <w:sz w:val="28"/>
          <w:szCs w:val="28"/>
        </w:rPr>
        <w:t xml:space="preserve">0 </w:t>
      </w:r>
      <w:r w:rsidRPr="008D2B77">
        <w:rPr>
          <w:color w:val="000000"/>
          <w:sz w:val="28"/>
          <w:szCs w:val="28"/>
        </w:rPr>
        <w:t>Расходы на обеспечения деятельности муниципального учреждения</w:t>
      </w:r>
      <w:r>
        <w:rPr>
          <w:color w:val="000000"/>
          <w:sz w:val="28"/>
          <w:szCs w:val="28"/>
        </w:rPr>
        <w:t>.</w:t>
      </w:r>
    </w:p>
    <w:p w:rsidR="00612899" w:rsidRPr="004921B9" w:rsidRDefault="00612899" w:rsidP="00612899">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1840123350 </w:t>
      </w:r>
      <w:r w:rsidRPr="004921B9">
        <w:rPr>
          <w:rFonts w:ascii="Times New Roman" w:hAnsi="Times New Roman" w:cs="Times New Roman"/>
          <w:color w:val="000000"/>
          <w:sz w:val="28"/>
          <w:szCs w:val="28"/>
        </w:rPr>
        <w:t>Расходы на ежемесячную денежную выплату студентам, заключившим договор о целевом обучении</w:t>
      </w:r>
    </w:p>
    <w:p w:rsidR="005B03C3" w:rsidRDefault="005B03C3" w:rsidP="005B03C3">
      <w:pPr>
        <w:tabs>
          <w:tab w:val="left" w:pos="567"/>
        </w:tabs>
        <w:autoSpaceDE w:val="0"/>
        <w:autoSpaceDN w:val="0"/>
        <w:adjustRightInd w:val="0"/>
        <w:ind w:firstLine="709"/>
        <w:jc w:val="both"/>
        <w:rPr>
          <w:bCs/>
          <w:color w:val="000000"/>
          <w:sz w:val="28"/>
          <w:szCs w:val="28"/>
        </w:rPr>
      </w:pPr>
    </w:p>
    <w:p w:rsidR="00612899" w:rsidRDefault="00612899" w:rsidP="00612899">
      <w:pPr>
        <w:tabs>
          <w:tab w:val="left" w:pos="2073"/>
        </w:tabs>
        <w:ind w:left="113" w:firstLine="539"/>
        <w:jc w:val="both"/>
        <w:rPr>
          <w:color w:val="000000"/>
          <w:sz w:val="28"/>
          <w:szCs w:val="28"/>
        </w:rPr>
      </w:pPr>
      <w:r w:rsidRPr="0080292B">
        <w:rPr>
          <w:color w:val="000000"/>
          <w:sz w:val="28"/>
          <w:szCs w:val="28"/>
        </w:rPr>
        <w:t>1</w:t>
      </w:r>
      <w:r>
        <w:rPr>
          <w:color w:val="000000"/>
          <w:sz w:val="28"/>
          <w:szCs w:val="28"/>
        </w:rPr>
        <w:t>92</w:t>
      </w:r>
      <w:r w:rsidRPr="0080292B">
        <w:rPr>
          <w:color w:val="000000"/>
          <w:sz w:val="28"/>
          <w:szCs w:val="28"/>
        </w:rPr>
        <w:t>01</w:t>
      </w:r>
      <w:r>
        <w:rPr>
          <w:color w:val="000000"/>
          <w:sz w:val="28"/>
          <w:szCs w:val="28"/>
          <w:lang w:val="en-US"/>
        </w:rPr>
        <w:t>L</w:t>
      </w:r>
      <w:r>
        <w:rPr>
          <w:color w:val="000000"/>
          <w:sz w:val="28"/>
          <w:szCs w:val="28"/>
        </w:rPr>
        <w:t>5762</w:t>
      </w:r>
      <w:r w:rsidRPr="0080292B">
        <w:rPr>
          <w:color w:val="000000"/>
          <w:sz w:val="28"/>
          <w:szCs w:val="28"/>
        </w:rPr>
        <w:t xml:space="preserve"> </w:t>
      </w:r>
      <w:r w:rsidRPr="002B4BA0">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p w:rsidR="00612899" w:rsidRPr="0080292B" w:rsidRDefault="00612899" w:rsidP="00612899">
      <w:pPr>
        <w:tabs>
          <w:tab w:val="left" w:pos="2073"/>
        </w:tabs>
        <w:ind w:left="113" w:firstLine="539"/>
        <w:jc w:val="both"/>
        <w:rPr>
          <w:sz w:val="28"/>
          <w:szCs w:val="28"/>
        </w:rPr>
      </w:pPr>
    </w:p>
    <w:p w:rsidR="00612899" w:rsidRPr="004921B9" w:rsidRDefault="00612899" w:rsidP="00612899">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2440720010 </w:t>
      </w:r>
      <w:r w:rsidRPr="00612899">
        <w:rPr>
          <w:rFonts w:ascii="Times New Roman" w:hAnsi="Times New Roman" w:cs="Times New Roman"/>
          <w:color w:val="000000"/>
          <w:sz w:val="28"/>
          <w:szCs w:val="28"/>
        </w:rPr>
        <w:t>Расходы на приобретение автотранспортных средств для осуществления пассажирских перевозок по муниципальным маршрутам</w:t>
      </w:r>
    </w:p>
    <w:p w:rsidR="00612899" w:rsidRDefault="00612899" w:rsidP="005B03C3">
      <w:pPr>
        <w:tabs>
          <w:tab w:val="left" w:pos="567"/>
        </w:tabs>
        <w:autoSpaceDE w:val="0"/>
        <w:autoSpaceDN w:val="0"/>
        <w:adjustRightInd w:val="0"/>
        <w:ind w:firstLine="709"/>
        <w:jc w:val="both"/>
        <w:rPr>
          <w:bCs/>
          <w:color w:val="000000"/>
          <w:sz w:val="28"/>
          <w:szCs w:val="28"/>
        </w:rPr>
      </w:pPr>
    </w:p>
    <w:p w:rsidR="0015165E" w:rsidRDefault="0015165E" w:rsidP="0015165E">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2640120040 </w:t>
      </w:r>
      <w:r w:rsidRPr="00612899">
        <w:rPr>
          <w:rFonts w:ascii="Times New Roman" w:hAnsi="Times New Roman" w:cs="Times New Roman"/>
          <w:color w:val="000000"/>
          <w:sz w:val="28"/>
          <w:szCs w:val="28"/>
        </w:rPr>
        <w:t>Расходы на обеспечение подготовки и повышения квалификации по охране труда работников, в том числе руководителей</w:t>
      </w:r>
    </w:p>
    <w:p w:rsidR="0015165E" w:rsidRDefault="0015165E" w:rsidP="0015165E">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2640120050 </w:t>
      </w:r>
      <w:r w:rsidRPr="00612899">
        <w:rPr>
          <w:rFonts w:ascii="Times New Roman" w:hAnsi="Times New Roman" w:cs="Times New Roman"/>
          <w:color w:val="000000"/>
          <w:sz w:val="28"/>
          <w:szCs w:val="28"/>
        </w:rPr>
        <w:t>Расходы на приобретение нормативно-технической документации, пособий, наглядной агитации по охране труда</w:t>
      </w:r>
    </w:p>
    <w:p w:rsidR="0015165E" w:rsidRDefault="0015165E" w:rsidP="0015165E">
      <w:pPr>
        <w:pStyle w:val="ConsPlusNormal"/>
        <w:tabs>
          <w:tab w:val="left" w:pos="201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2640120060 </w:t>
      </w:r>
      <w:r w:rsidRPr="00612899">
        <w:rPr>
          <w:rFonts w:ascii="Times New Roman" w:hAnsi="Times New Roman" w:cs="Times New Roman"/>
          <w:color w:val="000000"/>
          <w:sz w:val="28"/>
          <w:szCs w:val="28"/>
        </w:rPr>
        <w:t>Расходы на санитарно-бытовое обслуживание и медицинское обеспечение работников в соответствии с требованиями охраны труда</w:t>
      </w:r>
    </w:p>
    <w:p w:rsidR="00612899" w:rsidRDefault="00612899" w:rsidP="005B03C3">
      <w:pPr>
        <w:tabs>
          <w:tab w:val="left" w:pos="567"/>
        </w:tabs>
        <w:autoSpaceDE w:val="0"/>
        <w:autoSpaceDN w:val="0"/>
        <w:adjustRightInd w:val="0"/>
        <w:ind w:firstLine="709"/>
        <w:jc w:val="both"/>
        <w:rPr>
          <w:bCs/>
          <w:color w:val="000000"/>
          <w:sz w:val="28"/>
          <w:szCs w:val="28"/>
        </w:rPr>
      </w:pPr>
    </w:p>
    <w:p w:rsidR="005C78FC" w:rsidRDefault="005E28FD" w:rsidP="00813DD7">
      <w:pPr>
        <w:ind w:firstLine="709"/>
        <w:jc w:val="both"/>
        <w:rPr>
          <w:bCs/>
          <w:color w:val="000000"/>
          <w:sz w:val="28"/>
          <w:szCs w:val="28"/>
        </w:rPr>
      </w:pPr>
      <w:r>
        <w:rPr>
          <w:bCs/>
          <w:color w:val="000000"/>
          <w:sz w:val="28"/>
          <w:szCs w:val="28"/>
        </w:rPr>
        <w:t xml:space="preserve">1.10. Приложение 1 к порядку применения бюджетной классификации </w:t>
      </w:r>
      <w:r w:rsidR="002E6636">
        <w:rPr>
          <w:bCs/>
          <w:color w:val="000000"/>
          <w:sz w:val="28"/>
          <w:szCs w:val="28"/>
        </w:rPr>
        <w:t>внести следующие изменения</w:t>
      </w:r>
      <w:r>
        <w:rPr>
          <w:bCs/>
          <w:color w:val="000000"/>
          <w:sz w:val="28"/>
          <w:szCs w:val="28"/>
        </w:rPr>
        <w:t>:</w:t>
      </w:r>
    </w:p>
    <w:p w:rsidR="002E6636" w:rsidRPr="004028D8" w:rsidRDefault="002E6636" w:rsidP="002E6636">
      <w:pPr>
        <w:tabs>
          <w:tab w:val="left" w:pos="5760"/>
        </w:tabs>
        <w:autoSpaceDE w:val="0"/>
        <w:autoSpaceDN w:val="0"/>
        <w:adjustRightInd w:val="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B24C78" w:rsidRPr="00671228" w:rsidTr="00B24C78">
        <w:trPr>
          <w:trHeight w:val="528"/>
        </w:trPr>
        <w:tc>
          <w:tcPr>
            <w:tcW w:w="1997" w:type="dxa"/>
            <w:tcBorders>
              <w:top w:val="single" w:sz="4" w:space="0" w:color="auto"/>
              <w:left w:val="single" w:sz="4" w:space="0" w:color="auto"/>
              <w:bottom w:val="single" w:sz="4" w:space="0" w:color="000000"/>
              <w:right w:val="single" w:sz="4" w:space="0" w:color="000000"/>
            </w:tcBorders>
            <w:shd w:val="clear" w:color="auto" w:fill="auto"/>
            <w:hideMark/>
          </w:tcPr>
          <w:p w:rsidR="00B24C78" w:rsidRPr="00671228" w:rsidRDefault="00B24C78" w:rsidP="00B24C78">
            <w:pPr>
              <w:ind w:right="140"/>
              <w:rPr>
                <w:color w:val="000000"/>
                <w:sz w:val="28"/>
                <w:szCs w:val="28"/>
              </w:rPr>
            </w:pPr>
            <w:r w:rsidRPr="00671228">
              <w:rPr>
                <w:color w:val="000000"/>
                <w:sz w:val="28"/>
                <w:szCs w:val="28"/>
              </w:rPr>
              <w:t>1340123360</w:t>
            </w:r>
          </w:p>
        </w:tc>
        <w:tc>
          <w:tcPr>
            <w:tcW w:w="8080" w:type="dxa"/>
            <w:tcBorders>
              <w:top w:val="single" w:sz="4" w:space="0" w:color="auto"/>
              <w:left w:val="single" w:sz="4" w:space="0" w:color="000000"/>
              <w:bottom w:val="single" w:sz="4" w:space="0" w:color="000000"/>
              <w:right w:val="single" w:sz="4" w:space="0" w:color="auto"/>
            </w:tcBorders>
            <w:shd w:val="clear" w:color="auto" w:fill="auto"/>
            <w:hideMark/>
          </w:tcPr>
          <w:p w:rsidR="00B24C78" w:rsidRPr="00671228" w:rsidRDefault="00B24C78" w:rsidP="00B24C78">
            <w:pPr>
              <w:ind w:right="140"/>
              <w:rPr>
                <w:color w:val="000000"/>
                <w:sz w:val="28"/>
                <w:szCs w:val="28"/>
              </w:rPr>
            </w:pPr>
            <w:r w:rsidRPr="00671228">
              <w:rPr>
                <w:color w:val="000000"/>
                <w:sz w:val="28"/>
                <w:szCs w:val="28"/>
              </w:rPr>
              <w:t>Обеспечение мер по противодействию терроризму</w:t>
            </w:r>
          </w:p>
        </w:tc>
      </w:tr>
    </w:tbl>
    <w:p w:rsidR="004028D8" w:rsidRDefault="004028D8" w:rsidP="004028D8">
      <w:pPr>
        <w:tabs>
          <w:tab w:val="left" w:pos="5760"/>
        </w:tabs>
        <w:autoSpaceDE w:val="0"/>
        <w:autoSpaceDN w:val="0"/>
        <w:adjustRightInd w:val="0"/>
        <w:ind w:right="140"/>
        <w:rPr>
          <w:sz w:val="28"/>
          <w:szCs w:val="28"/>
        </w:rPr>
      </w:pPr>
    </w:p>
    <w:p w:rsidR="00C21B84" w:rsidRPr="004028D8" w:rsidRDefault="002E6636" w:rsidP="004028D8">
      <w:pPr>
        <w:tabs>
          <w:tab w:val="left" w:pos="5760"/>
        </w:tabs>
        <w:autoSpaceDE w:val="0"/>
        <w:autoSpaceDN w:val="0"/>
        <w:adjustRightInd w:val="0"/>
        <w:ind w:right="140"/>
        <w:rPr>
          <w:sz w:val="28"/>
          <w:szCs w:val="28"/>
        </w:rPr>
      </w:pPr>
      <w:r w:rsidRPr="004028D8">
        <w:rPr>
          <w:sz w:val="28"/>
          <w:szCs w:val="28"/>
        </w:rPr>
        <w:t>добавить строк</w:t>
      </w:r>
      <w:r w:rsidR="00B24C78">
        <w:rPr>
          <w:sz w:val="28"/>
          <w:szCs w:val="28"/>
        </w:rPr>
        <w:t>и</w:t>
      </w:r>
      <w:r w:rsidRPr="004028D8">
        <w:rPr>
          <w:sz w:val="28"/>
          <w:szCs w:val="28"/>
        </w:rPr>
        <w:t xml:space="preserve"> следующего содержания:</w:t>
      </w:r>
    </w:p>
    <w:tbl>
      <w:tblPr>
        <w:tblW w:w="9935" w:type="dxa"/>
        <w:tblInd w:w="96" w:type="dxa"/>
        <w:tblLook w:val="04A0"/>
      </w:tblPr>
      <w:tblGrid>
        <w:gridCol w:w="2020"/>
        <w:gridCol w:w="7915"/>
      </w:tblGrid>
      <w:tr w:rsidR="00B24C78" w:rsidRPr="000C705B" w:rsidTr="00B24C78">
        <w:trPr>
          <w:trHeight w:val="528"/>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1400000000</w:t>
            </w:r>
          </w:p>
        </w:tc>
        <w:tc>
          <w:tcPr>
            <w:tcW w:w="7915" w:type="dxa"/>
            <w:tcBorders>
              <w:top w:val="single" w:sz="4" w:space="0" w:color="000000"/>
              <w:left w:val="nil"/>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Муниципальная программа "Обеспечение деятельности муниципального бюджетного учреждение "Ельня-Сервис"" муниципального образования "Ельнинский муниципальный округ Смоленской области</w:t>
            </w:r>
          </w:p>
        </w:tc>
      </w:tr>
      <w:tr w:rsidR="00B24C78" w:rsidRPr="000C705B" w:rsidTr="00B24C78">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1440000000</w:t>
            </w:r>
          </w:p>
        </w:tc>
        <w:tc>
          <w:tcPr>
            <w:tcW w:w="7915" w:type="dxa"/>
            <w:tcBorders>
              <w:top w:val="nil"/>
              <w:left w:val="nil"/>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Комплекс процессных мероприятий</w:t>
            </w:r>
          </w:p>
        </w:tc>
      </w:tr>
      <w:tr w:rsidR="00B24C78" w:rsidRPr="000C705B" w:rsidTr="00B24C78">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1440100000</w:t>
            </w:r>
          </w:p>
        </w:tc>
        <w:tc>
          <w:tcPr>
            <w:tcW w:w="7915" w:type="dxa"/>
            <w:tcBorders>
              <w:top w:val="nil"/>
              <w:left w:val="nil"/>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Комплекс процессных мероприятий "Обеспечение деятельности муниципального учреждения"</w:t>
            </w:r>
          </w:p>
        </w:tc>
      </w:tr>
      <w:tr w:rsidR="00B24C78" w:rsidRPr="000C705B" w:rsidTr="00B24C78">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1440120120</w:t>
            </w:r>
          </w:p>
        </w:tc>
        <w:tc>
          <w:tcPr>
            <w:tcW w:w="7915" w:type="dxa"/>
            <w:tcBorders>
              <w:top w:val="nil"/>
              <w:left w:val="nil"/>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Расходы на обеспечения деятельности муниципального учреждения</w:t>
            </w:r>
          </w:p>
        </w:tc>
      </w:tr>
    </w:tbl>
    <w:p w:rsidR="00C21B84" w:rsidRPr="004028D8" w:rsidRDefault="00C21B84" w:rsidP="004028D8">
      <w:pPr>
        <w:tabs>
          <w:tab w:val="left" w:pos="5760"/>
        </w:tabs>
        <w:autoSpaceDE w:val="0"/>
        <w:autoSpaceDN w:val="0"/>
        <w:adjustRightInd w:val="0"/>
        <w:ind w:right="140"/>
        <w:jc w:val="center"/>
        <w:rPr>
          <w:sz w:val="28"/>
          <w:szCs w:val="28"/>
        </w:rPr>
      </w:pPr>
    </w:p>
    <w:p w:rsidR="002E6636" w:rsidRPr="004028D8" w:rsidRDefault="002E6636" w:rsidP="004028D8">
      <w:pPr>
        <w:tabs>
          <w:tab w:val="left" w:pos="5760"/>
        </w:tabs>
        <w:autoSpaceDE w:val="0"/>
        <w:autoSpaceDN w:val="0"/>
        <w:adjustRightInd w:val="0"/>
        <w:ind w:right="140"/>
        <w:rPr>
          <w:sz w:val="28"/>
          <w:szCs w:val="28"/>
        </w:rPr>
      </w:pPr>
      <w:r w:rsidRPr="004028D8">
        <w:rPr>
          <w:sz w:val="28"/>
          <w:szCs w:val="28"/>
        </w:rPr>
        <w:t>после строки:</w:t>
      </w:r>
    </w:p>
    <w:tbl>
      <w:tblPr>
        <w:tblW w:w="9935" w:type="dxa"/>
        <w:tblInd w:w="96" w:type="dxa"/>
        <w:tblLook w:val="04A0"/>
      </w:tblPr>
      <w:tblGrid>
        <w:gridCol w:w="2020"/>
        <w:gridCol w:w="7915"/>
      </w:tblGrid>
      <w:tr w:rsidR="00B24C78" w:rsidRPr="000C705B" w:rsidTr="00B24C78">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1840123340</w:t>
            </w:r>
          </w:p>
        </w:tc>
        <w:tc>
          <w:tcPr>
            <w:tcW w:w="7915" w:type="dxa"/>
            <w:tcBorders>
              <w:top w:val="single" w:sz="4" w:space="0" w:color="000000"/>
              <w:left w:val="nil"/>
              <w:bottom w:val="single" w:sz="4" w:space="0" w:color="000000"/>
              <w:right w:val="single" w:sz="4" w:space="0" w:color="000000"/>
            </w:tcBorders>
            <w:shd w:val="clear" w:color="auto" w:fill="auto"/>
            <w:hideMark/>
          </w:tcPr>
          <w:p w:rsidR="00B24C78" w:rsidRPr="000C705B" w:rsidRDefault="00B24C78" w:rsidP="00B24C78">
            <w:pPr>
              <w:rPr>
                <w:color w:val="000000"/>
                <w:sz w:val="28"/>
                <w:szCs w:val="28"/>
              </w:rPr>
            </w:pPr>
            <w:r w:rsidRPr="000C705B">
              <w:rPr>
                <w:color w:val="000000"/>
                <w:sz w:val="28"/>
                <w:szCs w:val="28"/>
              </w:rPr>
              <w:t>Расходы на организацию повышения профессионального уровня работников органов местного самоуправления</w:t>
            </w:r>
          </w:p>
        </w:tc>
      </w:tr>
    </w:tbl>
    <w:p w:rsidR="002E6636" w:rsidRPr="004028D8" w:rsidRDefault="002E6636" w:rsidP="004028D8">
      <w:pPr>
        <w:tabs>
          <w:tab w:val="left" w:pos="5760"/>
        </w:tabs>
        <w:autoSpaceDE w:val="0"/>
        <w:autoSpaceDN w:val="0"/>
        <w:adjustRightInd w:val="0"/>
        <w:ind w:right="140"/>
        <w:jc w:val="center"/>
        <w:rPr>
          <w:sz w:val="28"/>
          <w:szCs w:val="28"/>
        </w:rPr>
      </w:pPr>
    </w:p>
    <w:p w:rsidR="002E6636" w:rsidRPr="004028D8" w:rsidRDefault="002E6636" w:rsidP="004028D8">
      <w:pPr>
        <w:tabs>
          <w:tab w:val="left" w:pos="5760"/>
        </w:tabs>
        <w:autoSpaceDE w:val="0"/>
        <w:autoSpaceDN w:val="0"/>
        <w:adjustRightInd w:val="0"/>
        <w:ind w:right="140"/>
        <w:rPr>
          <w:sz w:val="28"/>
          <w:szCs w:val="28"/>
        </w:rPr>
      </w:pPr>
      <w:r w:rsidRPr="004028D8">
        <w:rPr>
          <w:sz w:val="28"/>
          <w:szCs w:val="28"/>
        </w:rPr>
        <w:t>добавить строки следующего содержания:</w:t>
      </w:r>
    </w:p>
    <w:tbl>
      <w:tblPr>
        <w:tblW w:w="9935" w:type="dxa"/>
        <w:tblInd w:w="96" w:type="dxa"/>
        <w:tblLook w:val="04A0"/>
      </w:tblPr>
      <w:tblGrid>
        <w:gridCol w:w="2020"/>
        <w:gridCol w:w="7915"/>
      </w:tblGrid>
      <w:tr w:rsidR="00AD7457" w:rsidRPr="000C705B" w:rsidTr="00AD7457">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1840123350</w:t>
            </w:r>
          </w:p>
        </w:tc>
        <w:tc>
          <w:tcPr>
            <w:tcW w:w="7915" w:type="dxa"/>
            <w:tcBorders>
              <w:top w:val="single" w:sz="4" w:space="0" w:color="000000"/>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Расходы на ежемесячную денежную выплату студентам, заключившим договор о целевом обучении</w:t>
            </w:r>
          </w:p>
        </w:tc>
      </w:tr>
      <w:tr w:rsidR="00AD7457" w:rsidRPr="000C705B" w:rsidTr="00AD7457">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1900000000</w:t>
            </w:r>
          </w:p>
        </w:tc>
        <w:tc>
          <w:tcPr>
            <w:tcW w:w="7915"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Муниципальная программа "Комплексное развитие сельских территорий в муниципальном образовании "Ельнинский муниципальный округ" Смоленской области</w:t>
            </w:r>
          </w:p>
        </w:tc>
      </w:tr>
      <w:tr w:rsidR="00AD7457" w:rsidRPr="000C705B" w:rsidTr="00AD7457">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1920000000</w:t>
            </w:r>
          </w:p>
        </w:tc>
        <w:tc>
          <w:tcPr>
            <w:tcW w:w="7915"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Федеральные проекты, не входящие в состав национальных проектов</w:t>
            </w:r>
          </w:p>
        </w:tc>
      </w:tr>
      <w:tr w:rsidR="00AD7457" w:rsidRPr="000C705B" w:rsidTr="00AD7457">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1920100000</w:t>
            </w:r>
          </w:p>
        </w:tc>
        <w:tc>
          <w:tcPr>
            <w:tcW w:w="7915"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Комплекс процессных мероприятий "Обеспечение комплексного развития сельских территорий"</w:t>
            </w:r>
          </w:p>
        </w:tc>
      </w:tr>
      <w:tr w:rsidR="00AD7457" w:rsidRPr="000C705B" w:rsidTr="00AD7457">
        <w:trPr>
          <w:trHeight w:val="528"/>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19201L5762</w:t>
            </w:r>
          </w:p>
        </w:tc>
        <w:tc>
          <w:tcPr>
            <w:tcW w:w="7915"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bl>
    <w:p w:rsidR="002E6636" w:rsidRPr="004028D8" w:rsidRDefault="002E6636" w:rsidP="004028D8">
      <w:pPr>
        <w:tabs>
          <w:tab w:val="left" w:pos="5760"/>
        </w:tabs>
        <w:autoSpaceDE w:val="0"/>
        <w:autoSpaceDN w:val="0"/>
        <w:adjustRightInd w:val="0"/>
        <w:ind w:right="140"/>
        <w:jc w:val="center"/>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7088"/>
      </w:tblGrid>
      <w:tr w:rsidR="00AD7457" w:rsidRPr="00671228" w:rsidTr="00AD7457">
        <w:trPr>
          <w:trHeight w:val="1584"/>
        </w:trPr>
        <w:tc>
          <w:tcPr>
            <w:tcW w:w="2989" w:type="dxa"/>
            <w:shd w:val="clear" w:color="auto" w:fill="auto"/>
            <w:hideMark/>
          </w:tcPr>
          <w:p w:rsidR="00AD7457" w:rsidRPr="00671228" w:rsidRDefault="00AD7457" w:rsidP="0095431E">
            <w:pPr>
              <w:rPr>
                <w:color w:val="000000"/>
                <w:sz w:val="28"/>
                <w:szCs w:val="28"/>
              </w:rPr>
            </w:pPr>
            <w:r w:rsidRPr="00671228">
              <w:rPr>
                <w:color w:val="000000"/>
                <w:sz w:val="28"/>
                <w:szCs w:val="28"/>
              </w:rPr>
              <w:t>24406SД420</w:t>
            </w:r>
          </w:p>
        </w:tc>
        <w:tc>
          <w:tcPr>
            <w:tcW w:w="7088" w:type="dxa"/>
            <w:shd w:val="clear" w:color="auto" w:fill="auto"/>
            <w:hideMark/>
          </w:tcPr>
          <w:p w:rsidR="00AD7457" w:rsidRPr="00671228" w:rsidRDefault="00AD7457" w:rsidP="0095431E">
            <w:pPr>
              <w:rPr>
                <w:color w:val="000000"/>
                <w:sz w:val="28"/>
                <w:szCs w:val="28"/>
              </w:rPr>
            </w:pPr>
            <w:r w:rsidRPr="00671228">
              <w:rPr>
                <w:color w:val="000000"/>
                <w:sz w:val="28"/>
                <w:szCs w:val="28"/>
              </w:rPr>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r>
    </w:tbl>
    <w:p w:rsidR="002E6636" w:rsidRDefault="002E6636" w:rsidP="004028D8">
      <w:pPr>
        <w:tabs>
          <w:tab w:val="left" w:pos="5760"/>
        </w:tabs>
        <w:autoSpaceDE w:val="0"/>
        <w:autoSpaceDN w:val="0"/>
        <w:adjustRightInd w:val="0"/>
        <w:ind w:right="140"/>
        <w:jc w:val="center"/>
        <w:rPr>
          <w:sz w:val="28"/>
          <w:szCs w:val="28"/>
        </w:rPr>
      </w:pPr>
    </w:p>
    <w:p w:rsidR="004C299E" w:rsidRDefault="004C299E" w:rsidP="004028D8">
      <w:pPr>
        <w:tabs>
          <w:tab w:val="left" w:pos="5760"/>
        </w:tabs>
        <w:autoSpaceDE w:val="0"/>
        <w:autoSpaceDN w:val="0"/>
        <w:adjustRightInd w:val="0"/>
        <w:ind w:right="140"/>
        <w:rPr>
          <w:sz w:val="28"/>
          <w:szCs w:val="28"/>
        </w:rPr>
      </w:pPr>
      <w:r w:rsidRPr="004028D8">
        <w:rPr>
          <w:sz w:val="28"/>
          <w:szCs w:val="28"/>
        </w:rPr>
        <w:t>добавить строк</w:t>
      </w:r>
      <w:r w:rsidR="00AD7457">
        <w:rPr>
          <w:sz w:val="28"/>
          <w:szCs w:val="28"/>
        </w:rPr>
        <w:t>и</w:t>
      </w:r>
      <w:r w:rsidRPr="004028D8">
        <w:rPr>
          <w:sz w:val="28"/>
          <w:szCs w:val="28"/>
        </w:rPr>
        <w:t xml:space="preserve"> следующего содержания:</w:t>
      </w:r>
    </w:p>
    <w:p w:rsidR="00AD7457" w:rsidRDefault="00AD7457" w:rsidP="004028D8">
      <w:pPr>
        <w:tabs>
          <w:tab w:val="left" w:pos="5760"/>
        </w:tabs>
        <w:autoSpaceDE w:val="0"/>
        <w:autoSpaceDN w:val="0"/>
        <w:adjustRightInd w:val="0"/>
        <w:ind w:right="140"/>
        <w:rPr>
          <w:sz w:val="28"/>
          <w:szCs w:val="28"/>
        </w:rPr>
      </w:pPr>
    </w:p>
    <w:p w:rsidR="00AD7457" w:rsidRDefault="00AD7457" w:rsidP="004028D8">
      <w:pPr>
        <w:tabs>
          <w:tab w:val="left" w:pos="5760"/>
        </w:tabs>
        <w:autoSpaceDE w:val="0"/>
        <w:autoSpaceDN w:val="0"/>
        <w:adjustRightInd w:val="0"/>
        <w:ind w:right="140"/>
        <w:rPr>
          <w:sz w:val="28"/>
          <w:szCs w:val="28"/>
        </w:rPr>
      </w:pPr>
    </w:p>
    <w:tbl>
      <w:tblPr>
        <w:tblW w:w="9935" w:type="dxa"/>
        <w:tblInd w:w="96" w:type="dxa"/>
        <w:tblLook w:val="04A0"/>
      </w:tblPr>
      <w:tblGrid>
        <w:gridCol w:w="2020"/>
        <w:gridCol w:w="7915"/>
      </w:tblGrid>
      <w:tr w:rsidR="00AD7457" w:rsidRPr="000C705B" w:rsidTr="00AD7457">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2440700000</w:t>
            </w:r>
          </w:p>
        </w:tc>
        <w:tc>
          <w:tcPr>
            <w:tcW w:w="7915" w:type="dxa"/>
            <w:tcBorders>
              <w:top w:val="single" w:sz="4" w:space="0" w:color="000000"/>
              <w:left w:val="nil"/>
              <w:bottom w:val="single" w:sz="4" w:space="0" w:color="000000"/>
              <w:right w:val="single" w:sz="4" w:space="0" w:color="000000"/>
            </w:tcBorders>
            <w:shd w:val="clear" w:color="auto" w:fill="auto"/>
            <w:hideMark/>
          </w:tcPr>
          <w:p w:rsidR="00AD7457" w:rsidRPr="000C705B" w:rsidRDefault="00AD7457" w:rsidP="00AD7457">
            <w:pPr>
              <w:tabs>
                <w:tab w:val="left" w:pos="5760"/>
              </w:tabs>
              <w:autoSpaceDE w:val="0"/>
              <w:autoSpaceDN w:val="0"/>
              <w:adjustRightInd w:val="0"/>
              <w:ind w:right="140"/>
              <w:rPr>
                <w:sz w:val="28"/>
                <w:szCs w:val="28"/>
              </w:rPr>
            </w:pPr>
            <w:r w:rsidRPr="000C705B">
              <w:rPr>
                <w:sz w:val="28"/>
                <w:szCs w:val="28"/>
              </w:rPr>
              <w:t xml:space="preserve">Комплекс процессных мероприятий "Приобретение </w:t>
            </w:r>
            <w:r w:rsidRPr="000C705B">
              <w:rPr>
                <w:sz w:val="28"/>
                <w:szCs w:val="28"/>
              </w:rPr>
              <w:lastRenderedPageBreak/>
              <w:t>автотранспортных средств для осуществления пассажирских перевозок по муниципальным маршрутам"</w:t>
            </w:r>
          </w:p>
          <w:p w:rsidR="00AD7457" w:rsidRPr="000C705B" w:rsidRDefault="00AD7457" w:rsidP="00AD7457">
            <w:pPr>
              <w:rPr>
                <w:color w:val="000000"/>
                <w:sz w:val="28"/>
                <w:szCs w:val="28"/>
              </w:rPr>
            </w:pPr>
          </w:p>
        </w:tc>
      </w:tr>
      <w:tr w:rsidR="00AD7457" w:rsidRPr="000C705B" w:rsidTr="00AD7457">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AD7457" w:rsidRPr="000C705B" w:rsidRDefault="00AD7457" w:rsidP="0095431E">
            <w:pPr>
              <w:rPr>
                <w:color w:val="000000"/>
                <w:sz w:val="28"/>
                <w:szCs w:val="28"/>
              </w:rPr>
            </w:pPr>
            <w:r w:rsidRPr="000C705B">
              <w:rPr>
                <w:color w:val="000000"/>
                <w:sz w:val="28"/>
                <w:szCs w:val="28"/>
              </w:rPr>
              <w:lastRenderedPageBreak/>
              <w:t>2440720010</w:t>
            </w:r>
          </w:p>
        </w:tc>
        <w:tc>
          <w:tcPr>
            <w:tcW w:w="7915" w:type="dxa"/>
            <w:tcBorders>
              <w:top w:val="single" w:sz="4" w:space="0" w:color="000000"/>
              <w:left w:val="nil"/>
              <w:bottom w:val="single" w:sz="4" w:space="0" w:color="000000"/>
              <w:right w:val="single" w:sz="4" w:space="0" w:color="000000"/>
            </w:tcBorders>
            <w:shd w:val="clear" w:color="auto" w:fill="auto"/>
            <w:hideMark/>
          </w:tcPr>
          <w:p w:rsidR="00AD7457" w:rsidRPr="000C705B" w:rsidRDefault="00AD7457" w:rsidP="0095431E">
            <w:pPr>
              <w:rPr>
                <w:color w:val="000000"/>
                <w:sz w:val="28"/>
                <w:szCs w:val="28"/>
              </w:rPr>
            </w:pPr>
            <w:r w:rsidRPr="000C705B">
              <w:rPr>
                <w:color w:val="000000"/>
                <w:sz w:val="28"/>
                <w:szCs w:val="28"/>
              </w:rPr>
              <w:t>Расходы на приобретение автотранспортных средств для осуществления пассажирских перевозок по муниципальным маршрутам</w:t>
            </w:r>
          </w:p>
        </w:tc>
      </w:tr>
    </w:tbl>
    <w:p w:rsidR="00D03E38" w:rsidRDefault="00D03E38" w:rsidP="004028D8">
      <w:pPr>
        <w:tabs>
          <w:tab w:val="left" w:pos="5760"/>
        </w:tabs>
        <w:autoSpaceDE w:val="0"/>
        <w:autoSpaceDN w:val="0"/>
        <w:adjustRightInd w:val="0"/>
        <w:ind w:right="140"/>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после строки:</w:t>
      </w:r>
    </w:p>
    <w:tbl>
      <w:tblPr>
        <w:tblW w:w="10077" w:type="dxa"/>
        <w:tblInd w:w="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997"/>
        <w:gridCol w:w="8080"/>
      </w:tblGrid>
      <w:tr w:rsidR="001D4E67" w:rsidRPr="004028D8" w:rsidTr="0095431E">
        <w:trPr>
          <w:trHeight w:val="792"/>
        </w:trPr>
        <w:tc>
          <w:tcPr>
            <w:tcW w:w="1997" w:type="dxa"/>
            <w:shd w:val="clear" w:color="auto" w:fill="auto"/>
            <w:hideMark/>
          </w:tcPr>
          <w:p w:rsidR="001D4E67" w:rsidRPr="00671228" w:rsidRDefault="001D4E67" w:rsidP="0095431E">
            <w:pPr>
              <w:rPr>
                <w:color w:val="000000"/>
                <w:sz w:val="28"/>
                <w:szCs w:val="28"/>
              </w:rPr>
            </w:pPr>
            <w:r w:rsidRPr="00671228">
              <w:rPr>
                <w:color w:val="000000"/>
                <w:sz w:val="28"/>
                <w:szCs w:val="28"/>
              </w:rPr>
              <w:t>2640120030</w:t>
            </w:r>
          </w:p>
        </w:tc>
        <w:tc>
          <w:tcPr>
            <w:tcW w:w="8080" w:type="dxa"/>
            <w:shd w:val="clear" w:color="auto" w:fill="auto"/>
            <w:hideMark/>
          </w:tcPr>
          <w:p w:rsidR="001D4E67" w:rsidRPr="00671228" w:rsidRDefault="001D4E67" w:rsidP="0095431E">
            <w:pPr>
              <w:rPr>
                <w:color w:val="000000"/>
                <w:sz w:val="28"/>
                <w:szCs w:val="28"/>
              </w:rPr>
            </w:pPr>
            <w:r w:rsidRPr="00671228">
              <w:rPr>
                <w:color w:val="000000"/>
                <w:sz w:val="28"/>
                <w:szCs w:val="28"/>
              </w:rPr>
              <w:t>Расходы на проведение специальной оценки условий труда в Администрации муниципального образования "Ельнинский муниципальный округ" Смоленской области</w:t>
            </w:r>
          </w:p>
        </w:tc>
      </w:tr>
    </w:tbl>
    <w:p w:rsidR="004028D8" w:rsidRDefault="004028D8" w:rsidP="004028D8">
      <w:pPr>
        <w:tabs>
          <w:tab w:val="left" w:pos="5760"/>
        </w:tabs>
        <w:autoSpaceDE w:val="0"/>
        <w:autoSpaceDN w:val="0"/>
        <w:adjustRightInd w:val="0"/>
        <w:ind w:right="140"/>
        <w:rPr>
          <w:sz w:val="28"/>
          <w:szCs w:val="28"/>
        </w:rPr>
      </w:pPr>
    </w:p>
    <w:p w:rsidR="004C299E" w:rsidRPr="004028D8" w:rsidRDefault="004C299E" w:rsidP="004028D8">
      <w:pPr>
        <w:tabs>
          <w:tab w:val="left" w:pos="5760"/>
        </w:tabs>
        <w:autoSpaceDE w:val="0"/>
        <w:autoSpaceDN w:val="0"/>
        <w:adjustRightInd w:val="0"/>
        <w:ind w:right="140"/>
        <w:rPr>
          <w:sz w:val="28"/>
          <w:szCs w:val="28"/>
        </w:rPr>
      </w:pPr>
      <w:r w:rsidRPr="004028D8">
        <w:rPr>
          <w:sz w:val="28"/>
          <w:szCs w:val="28"/>
        </w:rPr>
        <w:t>добавить строк</w:t>
      </w:r>
      <w:r w:rsidR="00FE68AE">
        <w:rPr>
          <w:sz w:val="28"/>
          <w:szCs w:val="28"/>
        </w:rPr>
        <w:t>и</w:t>
      </w:r>
      <w:r w:rsidRPr="004028D8">
        <w:rPr>
          <w:sz w:val="28"/>
          <w:szCs w:val="28"/>
        </w:rPr>
        <w:t xml:space="preserve"> следующего содержания:</w:t>
      </w:r>
    </w:p>
    <w:tbl>
      <w:tblPr>
        <w:tblW w:w="9793" w:type="dxa"/>
        <w:tblInd w:w="96" w:type="dxa"/>
        <w:tblLook w:val="04A0"/>
      </w:tblPr>
      <w:tblGrid>
        <w:gridCol w:w="2020"/>
        <w:gridCol w:w="7773"/>
      </w:tblGrid>
      <w:tr w:rsidR="00AD7457" w:rsidRPr="000C705B" w:rsidTr="00AD7457">
        <w:trPr>
          <w:trHeight w:val="276"/>
        </w:trPr>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2640120040</w:t>
            </w:r>
          </w:p>
        </w:tc>
        <w:tc>
          <w:tcPr>
            <w:tcW w:w="7773" w:type="dxa"/>
            <w:tcBorders>
              <w:top w:val="single" w:sz="4" w:space="0" w:color="000000"/>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Расходы на обеспечение подготовки и повышения квалификации по охране труда работников, в том числе руководителей</w:t>
            </w:r>
          </w:p>
        </w:tc>
      </w:tr>
      <w:tr w:rsidR="00AD7457" w:rsidRPr="000C705B" w:rsidTr="00AD7457">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2640120050</w:t>
            </w:r>
          </w:p>
        </w:tc>
        <w:tc>
          <w:tcPr>
            <w:tcW w:w="7773"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Расходы на приобретение нормативно-технической документации, пособий, наглядной агитации по охране труда</w:t>
            </w:r>
          </w:p>
        </w:tc>
      </w:tr>
      <w:tr w:rsidR="00AD7457" w:rsidRPr="000C705B" w:rsidTr="00AD7457">
        <w:trPr>
          <w:trHeight w:val="276"/>
        </w:trPr>
        <w:tc>
          <w:tcPr>
            <w:tcW w:w="2020" w:type="dxa"/>
            <w:tcBorders>
              <w:top w:val="nil"/>
              <w:left w:val="single" w:sz="4" w:space="0" w:color="000000"/>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2640120060</w:t>
            </w:r>
          </w:p>
        </w:tc>
        <w:tc>
          <w:tcPr>
            <w:tcW w:w="7773" w:type="dxa"/>
            <w:tcBorders>
              <w:top w:val="nil"/>
              <w:left w:val="nil"/>
              <w:bottom w:val="single" w:sz="4" w:space="0" w:color="000000"/>
              <w:right w:val="single" w:sz="4" w:space="0" w:color="000000"/>
            </w:tcBorders>
            <w:shd w:val="clear" w:color="auto" w:fill="auto"/>
            <w:hideMark/>
          </w:tcPr>
          <w:p w:rsidR="00AD7457" w:rsidRPr="000C705B" w:rsidRDefault="00AD7457" w:rsidP="00AD7457">
            <w:pPr>
              <w:rPr>
                <w:color w:val="000000"/>
                <w:sz w:val="28"/>
                <w:szCs w:val="28"/>
              </w:rPr>
            </w:pPr>
            <w:r w:rsidRPr="000C705B">
              <w:rPr>
                <w:color w:val="000000"/>
                <w:sz w:val="28"/>
                <w:szCs w:val="28"/>
              </w:rPr>
              <w:t>Расходы на санитарно-бытовое обслуживание и медицинское обеспечение работников в соответствии с требованиями охраны труда</w:t>
            </w:r>
          </w:p>
        </w:tc>
      </w:tr>
    </w:tbl>
    <w:p w:rsidR="004C299E" w:rsidRDefault="004C299E" w:rsidP="004028D8">
      <w:pPr>
        <w:tabs>
          <w:tab w:val="left" w:pos="5760"/>
        </w:tabs>
        <w:autoSpaceDE w:val="0"/>
        <w:autoSpaceDN w:val="0"/>
        <w:adjustRightInd w:val="0"/>
        <w:ind w:right="140"/>
        <w:jc w:val="center"/>
        <w:rPr>
          <w:sz w:val="28"/>
          <w:szCs w:val="28"/>
        </w:rPr>
      </w:pPr>
    </w:p>
    <w:p w:rsidR="00AD7457" w:rsidRPr="004028D8" w:rsidRDefault="00AD7457" w:rsidP="004028D8">
      <w:pPr>
        <w:tabs>
          <w:tab w:val="left" w:pos="5760"/>
        </w:tabs>
        <w:autoSpaceDE w:val="0"/>
        <w:autoSpaceDN w:val="0"/>
        <w:adjustRightInd w:val="0"/>
        <w:ind w:right="140"/>
        <w:jc w:val="center"/>
        <w:rPr>
          <w:sz w:val="28"/>
          <w:szCs w:val="28"/>
        </w:rPr>
      </w:pPr>
    </w:p>
    <w:p w:rsidR="004028D8" w:rsidRDefault="004028D8" w:rsidP="004028D8">
      <w:pPr>
        <w:tabs>
          <w:tab w:val="left" w:pos="5760"/>
        </w:tabs>
        <w:autoSpaceDE w:val="0"/>
        <w:autoSpaceDN w:val="0"/>
        <w:adjustRightInd w:val="0"/>
        <w:ind w:right="140"/>
        <w:jc w:val="center"/>
        <w:rPr>
          <w:sz w:val="28"/>
          <w:szCs w:val="28"/>
        </w:rPr>
      </w:pPr>
    </w:p>
    <w:p w:rsidR="00E1039F" w:rsidRDefault="00E1039F" w:rsidP="004028D8">
      <w:pPr>
        <w:tabs>
          <w:tab w:val="left" w:pos="5760"/>
        </w:tabs>
        <w:autoSpaceDE w:val="0"/>
        <w:autoSpaceDN w:val="0"/>
        <w:adjustRightInd w:val="0"/>
        <w:ind w:right="140"/>
        <w:jc w:val="center"/>
        <w:rPr>
          <w:sz w:val="28"/>
          <w:szCs w:val="28"/>
        </w:rPr>
      </w:pPr>
    </w:p>
    <w:tbl>
      <w:tblPr>
        <w:tblW w:w="0" w:type="auto"/>
        <w:tblInd w:w="108" w:type="dxa"/>
        <w:tblLook w:val="04A0"/>
      </w:tblPr>
      <w:tblGrid>
        <w:gridCol w:w="5102"/>
        <w:gridCol w:w="4963"/>
      </w:tblGrid>
      <w:tr w:rsidR="00E1039F" w:rsidTr="00E1039F">
        <w:tc>
          <w:tcPr>
            <w:tcW w:w="5102" w:type="dxa"/>
            <w:hideMark/>
          </w:tcPr>
          <w:p w:rsidR="00E1039F" w:rsidRDefault="00E1039F">
            <w:pPr>
              <w:autoSpaceDE w:val="0"/>
              <w:autoSpaceDN w:val="0"/>
              <w:adjustRightInd w:val="0"/>
              <w:jc w:val="both"/>
              <w:rPr>
                <w:sz w:val="28"/>
                <w:szCs w:val="28"/>
              </w:rPr>
            </w:pPr>
            <w:r>
              <w:rPr>
                <w:sz w:val="28"/>
                <w:szCs w:val="28"/>
              </w:rPr>
              <w:t>Начальник финансового управления</w:t>
            </w:r>
          </w:p>
        </w:tc>
        <w:tc>
          <w:tcPr>
            <w:tcW w:w="4963" w:type="dxa"/>
            <w:hideMark/>
          </w:tcPr>
          <w:p w:rsidR="00E1039F" w:rsidRDefault="00E1039F">
            <w:pPr>
              <w:autoSpaceDE w:val="0"/>
              <w:autoSpaceDN w:val="0"/>
              <w:adjustRightInd w:val="0"/>
              <w:jc w:val="right"/>
              <w:rPr>
                <w:sz w:val="28"/>
                <w:szCs w:val="28"/>
              </w:rPr>
            </w:pPr>
            <w:r>
              <w:rPr>
                <w:b/>
                <w:sz w:val="28"/>
                <w:szCs w:val="28"/>
              </w:rPr>
              <w:t>Т.В. Орещенкова</w:t>
            </w:r>
          </w:p>
        </w:tc>
      </w:tr>
    </w:tbl>
    <w:p w:rsidR="00E1039F" w:rsidRDefault="00E1039F" w:rsidP="004028D8">
      <w:pPr>
        <w:tabs>
          <w:tab w:val="left" w:pos="5760"/>
        </w:tabs>
        <w:autoSpaceDE w:val="0"/>
        <w:autoSpaceDN w:val="0"/>
        <w:adjustRightInd w:val="0"/>
        <w:ind w:right="140"/>
        <w:jc w:val="center"/>
        <w:rPr>
          <w:sz w:val="28"/>
          <w:szCs w:val="28"/>
        </w:rPr>
      </w:pPr>
    </w:p>
    <w:p w:rsidR="009308D6" w:rsidRDefault="009308D6" w:rsidP="004028D8">
      <w:pPr>
        <w:ind w:right="140"/>
        <w:rPr>
          <w:sz w:val="28"/>
          <w:szCs w:val="28"/>
        </w:rPr>
      </w:pPr>
    </w:p>
    <w:sectPr w:rsidR="009308D6" w:rsidSect="00E92E6E">
      <w:headerReference w:type="even" r:id="rId8"/>
      <w:headerReference w:type="default" r:id="rId9"/>
      <w:pgSz w:w="11906" w:h="16838" w:code="9"/>
      <w:pgMar w:top="1134" w:right="567" w:bottom="15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2D5" w:rsidRDefault="00AC22D5" w:rsidP="000E28F0">
      <w:r>
        <w:separator/>
      </w:r>
    </w:p>
  </w:endnote>
  <w:endnote w:type="continuationSeparator" w:id="1">
    <w:p w:rsidR="00AC22D5" w:rsidRDefault="00AC22D5" w:rsidP="000E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2D5" w:rsidRDefault="00AC22D5" w:rsidP="000E28F0">
      <w:r>
        <w:separator/>
      </w:r>
    </w:p>
  </w:footnote>
  <w:footnote w:type="continuationSeparator" w:id="1">
    <w:p w:rsidR="00AC22D5" w:rsidRDefault="00AC22D5" w:rsidP="000E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F9" w:rsidRDefault="00BD0BFA" w:rsidP="00E92E6E">
    <w:pPr>
      <w:pStyle w:val="a9"/>
      <w:framePr w:wrap="around" w:vAnchor="text" w:hAnchor="margin" w:xAlign="center" w:y="1"/>
      <w:rPr>
        <w:rStyle w:val="ab"/>
      </w:rPr>
    </w:pPr>
    <w:r>
      <w:rPr>
        <w:rStyle w:val="ab"/>
      </w:rPr>
      <w:fldChar w:fldCharType="begin"/>
    </w:r>
    <w:r w:rsidR="001B5FF9">
      <w:rPr>
        <w:rStyle w:val="ab"/>
      </w:rPr>
      <w:instrText xml:space="preserve">PAGE  </w:instrText>
    </w:r>
    <w:r>
      <w:rPr>
        <w:rStyle w:val="ab"/>
      </w:rPr>
      <w:fldChar w:fldCharType="end"/>
    </w:r>
  </w:p>
  <w:p w:rsidR="001B5FF9" w:rsidRDefault="001B5FF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F9" w:rsidRDefault="00BD0BFA" w:rsidP="00E92E6E">
    <w:pPr>
      <w:pStyle w:val="a9"/>
      <w:jc w:val="center"/>
    </w:pPr>
    <w:fldSimple w:instr=" PAGE   \* MERGEFORMAT ">
      <w:r w:rsidR="000C705B">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977A16"/>
    <w:multiLevelType w:val="hybridMultilevel"/>
    <w:tmpl w:val="F408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1266CB1"/>
    <w:multiLevelType w:val="hybridMultilevel"/>
    <w:tmpl w:val="5E52CC76"/>
    <w:lvl w:ilvl="0" w:tplc="C7DCDF4E">
      <w:start w:val="1"/>
      <w:numFmt w:val="decimal"/>
      <w:lvlText w:val="%1."/>
      <w:lvlJc w:val="left"/>
      <w:pPr>
        <w:ind w:left="1080" w:hanging="360"/>
      </w:pPr>
    </w:lvl>
    <w:lvl w:ilvl="1" w:tplc="04190019">
      <w:start w:val="1"/>
      <w:numFmt w:val="decimal"/>
      <w:lvlText w:val="%2."/>
      <w:lvlJc w:val="left"/>
      <w:pPr>
        <w:tabs>
          <w:tab w:val="num" w:pos="1455"/>
        </w:tabs>
        <w:ind w:left="1455" w:hanging="360"/>
      </w:pPr>
    </w:lvl>
    <w:lvl w:ilvl="2" w:tplc="0419001B">
      <w:start w:val="1"/>
      <w:numFmt w:val="decimal"/>
      <w:lvlText w:val="%3."/>
      <w:lvlJc w:val="left"/>
      <w:pPr>
        <w:tabs>
          <w:tab w:val="num" w:pos="2175"/>
        </w:tabs>
        <w:ind w:left="2175" w:hanging="360"/>
      </w:pPr>
    </w:lvl>
    <w:lvl w:ilvl="3" w:tplc="0419000F">
      <w:start w:val="1"/>
      <w:numFmt w:val="decimal"/>
      <w:lvlText w:val="%4."/>
      <w:lvlJc w:val="left"/>
      <w:pPr>
        <w:tabs>
          <w:tab w:val="num" w:pos="2895"/>
        </w:tabs>
        <w:ind w:left="2895" w:hanging="360"/>
      </w:pPr>
    </w:lvl>
    <w:lvl w:ilvl="4" w:tplc="04190019">
      <w:start w:val="1"/>
      <w:numFmt w:val="decimal"/>
      <w:lvlText w:val="%5."/>
      <w:lvlJc w:val="left"/>
      <w:pPr>
        <w:tabs>
          <w:tab w:val="num" w:pos="3615"/>
        </w:tabs>
        <w:ind w:left="3615" w:hanging="360"/>
      </w:pPr>
    </w:lvl>
    <w:lvl w:ilvl="5" w:tplc="0419001B">
      <w:start w:val="1"/>
      <w:numFmt w:val="decimal"/>
      <w:lvlText w:val="%6."/>
      <w:lvlJc w:val="left"/>
      <w:pPr>
        <w:tabs>
          <w:tab w:val="num" w:pos="4335"/>
        </w:tabs>
        <w:ind w:left="4335" w:hanging="360"/>
      </w:pPr>
    </w:lvl>
    <w:lvl w:ilvl="6" w:tplc="0419000F">
      <w:start w:val="1"/>
      <w:numFmt w:val="decimal"/>
      <w:lvlText w:val="%7."/>
      <w:lvlJc w:val="left"/>
      <w:pPr>
        <w:tabs>
          <w:tab w:val="num" w:pos="5055"/>
        </w:tabs>
        <w:ind w:left="5055" w:hanging="360"/>
      </w:pPr>
    </w:lvl>
    <w:lvl w:ilvl="7" w:tplc="04190019">
      <w:start w:val="1"/>
      <w:numFmt w:val="decimal"/>
      <w:lvlText w:val="%8."/>
      <w:lvlJc w:val="left"/>
      <w:pPr>
        <w:tabs>
          <w:tab w:val="num" w:pos="5775"/>
        </w:tabs>
        <w:ind w:left="5775" w:hanging="360"/>
      </w:pPr>
    </w:lvl>
    <w:lvl w:ilvl="8" w:tplc="0419001B">
      <w:start w:val="1"/>
      <w:numFmt w:val="decimal"/>
      <w:lvlText w:val="%9."/>
      <w:lvlJc w:val="left"/>
      <w:pPr>
        <w:tabs>
          <w:tab w:val="num" w:pos="6495"/>
        </w:tabs>
        <w:ind w:left="6495" w:hanging="360"/>
      </w:pPr>
    </w:lvl>
  </w:abstractNum>
  <w:abstractNum w:abstractNumId="6">
    <w:nsid w:val="5A42561F"/>
    <w:multiLevelType w:val="multilevel"/>
    <w:tmpl w:val="7BAC0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083C9E"/>
    <w:multiLevelType w:val="multilevel"/>
    <w:tmpl w:val="7BD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B79EE"/>
    <w:multiLevelType w:val="multilevel"/>
    <w:tmpl w:val="CBCE4A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9"/>
  </w:num>
  <w:num w:numId="7">
    <w:abstractNumId w:val="0"/>
  </w:num>
  <w:num w:numId="8">
    <w:abstractNumId w:val="4"/>
  </w:num>
  <w:num w:numId="9">
    <w:abstractNumId w:val="6"/>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18C3"/>
    <w:rsid w:val="00015D97"/>
    <w:rsid w:val="00015E57"/>
    <w:rsid w:val="00022757"/>
    <w:rsid w:val="00032BB8"/>
    <w:rsid w:val="00034BE1"/>
    <w:rsid w:val="000351BB"/>
    <w:rsid w:val="0004069A"/>
    <w:rsid w:val="00044240"/>
    <w:rsid w:val="00044C30"/>
    <w:rsid w:val="00065CBC"/>
    <w:rsid w:val="0006639A"/>
    <w:rsid w:val="00070946"/>
    <w:rsid w:val="00073D31"/>
    <w:rsid w:val="00080FA6"/>
    <w:rsid w:val="00094ABA"/>
    <w:rsid w:val="000A4678"/>
    <w:rsid w:val="000A5D73"/>
    <w:rsid w:val="000A7AB7"/>
    <w:rsid w:val="000B4735"/>
    <w:rsid w:val="000C3D2E"/>
    <w:rsid w:val="000C705B"/>
    <w:rsid w:val="000D0E18"/>
    <w:rsid w:val="000D12AA"/>
    <w:rsid w:val="000D212D"/>
    <w:rsid w:val="000D7F47"/>
    <w:rsid w:val="000E28F0"/>
    <w:rsid w:val="000F2447"/>
    <w:rsid w:val="000F66F6"/>
    <w:rsid w:val="000F697E"/>
    <w:rsid w:val="00121E79"/>
    <w:rsid w:val="0012332D"/>
    <w:rsid w:val="00125626"/>
    <w:rsid w:val="001375A3"/>
    <w:rsid w:val="0015165E"/>
    <w:rsid w:val="00154F8B"/>
    <w:rsid w:val="00175FFE"/>
    <w:rsid w:val="001A184C"/>
    <w:rsid w:val="001B0A03"/>
    <w:rsid w:val="001B0D03"/>
    <w:rsid w:val="001B2CC0"/>
    <w:rsid w:val="001B2E1B"/>
    <w:rsid w:val="001B3C4B"/>
    <w:rsid w:val="001B5FF9"/>
    <w:rsid w:val="001C336D"/>
    <w:rsid w:val="001D4E67"/>
    <w:rsid w:val="001D7D04"/>
    <w:rsid w:val="001F3895"/>
    <w:rsid w:val="001F7A1D"/>
    <w:rsid w:val="002118F7"/>
    <w:rsid w:val="00217772"/>
    <w:rsid w:val="00224C5C"/>
    <w:rsid w:val="00232937"/>
    <w:rsid w:val="002338B7"/>
    <w:rsid w:val="00233B7D"/>
    <w:rsid w:val="002478C0"/>
    <w:rsid w:val="0025219B"/>
    <w:rsid w:val="00255D7E"/>
    <w:rsid w:val="00256DF7"/>
    <w:rsid w:val="00260EB9"/>
    <w:rsid w:val="00262CD9"/>
    <w:rsid w:val="00270E29"/>
    <w:rsid w:val="0027630C"/>
    <w:rsid w:val="0028248E"/>
    <w:rsid w:val="00287568"/>
    <w:rsid w:val="002A1A16"/>
    <w:rsid w:val="002B360A"/>
    <w:rsid w:val="002B4BA0"/>
    <w:rsid w:val="002C5B74"/>
    <w:rsid w:val="002D6153"/>
    <w:rsid w:val="002E6636"/>
    <w:rsid w:val="002F03DC"/>
    <w:rsid w:val="002F51FE"/>
    <w:rsid w:val="003000F8"/>
    <w:rsid w:val="0030670C"/>
    <w:rsid w:val="0031206D"/>
    <w:rsid w:val="00324E44"/>
    <w:rsid w:val="00326CFE"/>
    <w:rsid w:val="003345C1"/>
    <w:rsid w:val="00335378"/>
    <w:rsid w:val="003400B5"/>
    <w:rsid w:val="00347CC4"/>
    <w:rsid w:val="0038366C"/>
    <w:rsid w:val="003A07DD"/>
    <w:rsid w:val="003A4229"/>
    <w:rsid w:val="003B3AF9"/>
    <w:rsid w:val="003C0FC1"/>
    <w:rsid w:val="003C328E"/>
    <w:rsid w:val="003D0866"/>
    <w:rsid w:val="003D6566"/>
    <w:rsid w:val="003E5C6B"/>
    <w:rsid w:val="004028D8"/>
    <w:rsid w:val="0041067F"/>
    <w:rsid w:val="004231F8"/>
    <w:rsid w:val="00424D11"/>
    <w:rsid w:val="00425CB4"/>
    <w:rsid w:val="00425DC9"/>
    <w:rsid w:val="0043290E"/>
    <w:rsid w:val="0045661B"/>
    <w:rsid w:val="00464B9C"/>
    <w:rsid w:val="00472FAD"/>
    <w:rsid w:val="00475B90"/>
    <w:rsid w:val="00480540"/>
    <w:rsid w:val="0048229B"/>
    <w:rsid w:val="004840E9"/>
    <w:rsid w:val="00485979"/>
    <w:rsid w:val="00485B8A"/>
    <w:rsid w:val="004921B9"/>
    <w:rsid w:val="0049638F"/>
    <w:rsid w:val="004B6E0D"/>
    <w:rsid w:val="004C1CB2"/>
    <w:rsid w:val="004C299E"/>
    <w:rsid w:val="004C6323"/>
    <w:rsid w:val="004D425F"/>
    <w:rsid w:val="004E7A86"/>
    <w:rsid w:val="004F20E9"/>
    <w:rsid w:val="004F5478"/>
    <w:rsid w:val="0050350F"/>
    <w:rsid w:val="00511E8A"/>
    <w:rsid w:val="00522BCD"/>
    <w:rsid w:val="00531F3F"/>
    <w:rsid w:val="00533F0B"/>
    <w:rsid w:val="00537D5B"/>
    <w:rsid w:val="00541B8B"/>
    <w:rsid w:val="005510E9"/>
    <w:rsid w:val="00554F24"/>
    <w:rsid w:val="00555851"/>
    <w:rsid w:val="00571824"/>
    <w:rsid w:val="00574986"/>
    <w:rsid w:val="00580DDE"/>
    <w:rsid w:val="005818C3"/>
    <w:rsid w:val="005951B7"/>
    <w:rsid w:val="00595293"/>
    <w:rsid w:val="005A0ECD"/>
    <w:rsid w:val="005A4662"/>
    <w:rsid w:val="005B03C3"/>
    <w:rsid w:val="005C78FC"/>
    <w:rsid w:val="005D4AFA"/>
    <w:rsid w:val="005D71F5"/>
    <w:rsid w:val="005E28FD"/>
    <w:rsid w:val="005E4419"/>
    <w:rsid w:val="0060460B"/>
    <w:rsid w:val="00605D00"/>
    <w:rsid w:val="00612899"/>
    <w:rsid w:val="00623906"/>
    <w:rsid w:val="0063098F"/>
    <w:rsid w:val="0063281E"/>
    <w:rsid w:val="00637F4C"/>
    <w:rsid w:val="00640C17"/>
    <w:rsid w:val="00641E73"/>
    <w:rsid w:val="0064532C"/>
    <w:rsid w:val="00652A28"/>
    <w:rsid w:val="0066038D"/>
    <w:rsid w:val="00671228"/>
    <w:rsid w:val="00676908"/>
    <w:rsid w:val="0067756A"/>
    <w:rsid w:val="00682148"/>
    <w:rsid w:val="00686FD6"/>
    <w:rsid w:val="00693298"/>
    <w:rsid w:val="006945AD"/>
    <w:rsid w:val="00694F63"/>
    <w:rsid w:val="006A08FA"/>
    <w:rsid w:val="006B33D6"/>
    <w:rsid w:val="006C59A6"/>
    <w:rsid w:val="006D0F42"/>
    <w:rsid w:val="006D6351"/>
    <w:rsid w:val="006E3751"/>
    <w:rsid w:val="006E4F2F"/>
    <w:rsid w:val="006E76E7"/>
    <w:rsid w:val="006F3053"/>
    <w:rsid w:val="006F458D"/>
    <w:rsid w:val="00700798"/>
    <w:rsid w:val="00702A77"/>
    <w:rsid w:val="00706DA7"/>
    <w:rsid w:val="007440F4"/>
    <w:rsid w:val="0074672D"/>
    <w:rsid w:val="00750AB5"/>
    <w:rsid w:val="0075351A"/>
    <w:rsid w:val="00754A13"/>
    <w:rsid w:val="00760165"/>
    <w:rsid w:val="007649F4"/>
    <w:rsid w:val="00770963"/>
    <w:rsid w:val="007E1593"/>
    <w:rsid w:val="007E17F4"/>
    <w:rsid w:val="007E34A3"/>
    <w:rsid w:val="007F58D8"/>
    <w:rsid w:val="008009AE"/>
    <w:rsid w:val="0080292B"/>
    <w:rsid w:val="0081119D"/>
    <w:rsid w:val="00813DD7"/>
    <w:rsid w:val="00814390"/>
    <w:rsid w:val="00821632"/>
    <w:rsid w:val="008345DD"/>
    <w:rsid w:val="008467A5"/>
    <w:rsid w:val="0084725E"/>
    <w:rsid w:val="00851173"/>
    <w:rsid w:val="00855A61"/>
    <w:rsid w:val="00867307"/>
    <w:rsid w:val="00894AB4"/>
    <w:rsid w:val="00895AFE"/>
    <w:rsid w:val="00896BD2"/>
    <w:rsid w:val="008972B8"/>
    <w:rsid w:val="008A3DB2"/>
    <w:rsid w:val="008B0C9D"/>
    <w:rsid w:val="008B3DC2"/>
    <w:rsid w:val="008B4CCA"/>
    <w:rsid w:val="008B6E03"/>
    <w:rsid w:val="008C001F"/>
    <w:rsid w:val="008C53AA"/>
    <w:rsid w:val="008C6CBE"/>
    <w:rsid w:val="008D22E5"/>
    <w:rsid w:val="008D2B77"/>
    <w:rsid w:val="00900FF4"/>
    <w:rsid w:val="00914350"/>
    <w:rsid w:val="009267FF"/>
    <w:rsid w:val="009308D6"/>
    <w:rsid w:val="00947269"/>
    <w:rsid w:val="009506CC"/>
    <w:rsid w:val="00950C09"/>
    <w:rsid w:val="009532BB"/>
    <w:rsid w:val="00967010"/>
    <w:rsid w:val="00971083"/>
    <w:rsid w:val="009718D6"/>
    <w:rsid w:val="00971965"/>
    <w:rsid w:val="009769E8"/>
    <w:rsid w:val="009841B1"/>
    <w:rsid w:val="00992D20"/>
    <w:rsid w:val="00993149"/>
    <w:rsid w:val="00996210"/>
    <w:rsid w:val="009B1248"/>
    <w:rsid w:val="009C0EB7"/>
    <w:rsid w:val="009C6EE6"/>
    <w:rsid w:val="009D152F"/>
    <w:rsid w:val="009E77B5"/>
    <w:rsid w:val="00A21A42"/>
    <w:rsid w:val="00A24D95"/>
    <w:rsid w:val="00A27B4A"/>
    <w:rsid w:val="00A32C5F"/>
    <w:rsid w:val="00A33827"/>
    <w:rsid w:val="00A408B4"/>
    <w:rsid w:val="00A6245A"/>
    <w:rsid w:val="00A63D5D"/>
    <w:rsid w:val="00A72422"/>
    <w:rsid w:val="00A86507"/>
    <w:rsid w:val="00AA071E"/>
    <w:rsid w:val="00AA2F63"/>
    <w:rsid w:val="00AA35A7"/>
    <w:rsid w:val="00AA622A"/>
    <w:rsid w:val="00AB3000"/>
    <w:rsid w:val="00AC22D5"/>
    <w:rsid w:val="00AC2CD2"/>
    <w:rsid w:val="00AC6D2E"/>
    <w:rsid w:val="00AD1F93"/>
    <w:rsid w:val="00AD6443"/>
    <w:rsid w:val="00AD7457"/>
    <w:rsid w:val="00AE0BA6"/>
    <w:rsid w:val="00B17FC0"/>
    <w:rsid w:val="00B205ED"/>
    <w:rsid w:val="00B21BCA"/>
    <w:rsid w:val="00B22980"/>
    <w:rsid w:val="00B2495B"/>
    <w:rsid w:val="00B249E6"/>
    <w:rsid w:val="00B24C78"/>
    <w:rsid w:val="00B41872"/>
    <w:rsid w:val="00B62A82"/>
    <w:rsid w:val="00B71D51"/>
    <w:rsid w:val="00B72726"/>
    <w:rsid w:val="00B73A76"/>
    <w:rsid w:val="00B76FFC"/>
    <w:rsid w:val="00B86F66"/>
    <w:rsid w:val="00B960E9"/>
    <w:rsid w:val="00BA7639"/>
    <w:rsid w:val="00BB26D0"/>
    <w:rsid w:val="00BC6A8F"/>
    <w:rsid w:val="00BC6C82"/>
    <w:rsid w:val="00BD0BFA"/>
    <w:rsid w:val="00BD1656"/>
    <w:rsid w:val="00BD7CE9"/>
    <w:rsid w:val="00BE02D5"/>
    <w:rsid w:val="00BE6056"/>
    <w:rsid w:val="00BF2092"/>
    <w:rsid w:val="00C06CC6"/>
    <w:rsid w:val="00C21B84"/>
    <w:rsid w:val="00C328EC"/>
    <w:rsid w:val="00C36761"/>
    <w:rsid w:val="00C563BD"/>
    <w:rsid w:val="00C56B5E"/>
    <w:rsid w:val="00C60025"/>
    <w:rsid w:val="00C631BC"/>
    <w:rsid w:val="00C64B9B"/>
    <w:rsid w:val="00C779FD"/>
    <w:rsid w:val="00C968E0"/>
    <w:rsid w:val="00C979BE"/>
    <w:rsid w:val="00CA2C5A"/>
    <w:rsid w:val="00CA3581"/>
    <w:rsid w:val="00CC2851"/>
    <w:rsid w:val="00CC3EAE"/>
    <w:rsid w:val="00CE5869"/>
    <w:rsid w:val="00CF3A3A"/>
    <w:rsid w:val="00CF7BEA"/>
    <w:rsid w:val="00D030D9"/>
    <w:rsid w:val="00D03E38"/>
    <w:rsid w:val="00D27BD8"/>
    <w:rsid w:val="00D3161C"/>
    <w:rsid w:val="00D35AC4"/>
    <w:rsid w:val="00D47358"/>
    <w:rsid w:val="00D47B28"/>
    <w:rsid w:val="00D534E5"/>
    <w:rsid w:val="00D53A95"/>
    <w:rsid w:val="00D55CD2"/>
    <w:rsid w:val="00D56246"/>
    <w:rsid w:val="00D62B1B"/>
    <w:rsid w:val="00D77A33"/>
    <w:rsid w:val="00D830B6"/>
    <w:rsid w:val="00D95AF1"/>
    <w:rsid w:val="00DA36B3"/>
    <w:rsid w:val="00DB62DB"/>
    <w:rsid w:val="00DC1970"/>
    <w:rsid w:val="00DD50DB"/>
    <w:rsid w:val="00DE5D03"/>
    <w:rsid w:val="00DF4B60"/>
    <w:rsid w:val="00E067E2"/>
    <w:rsid w:val="00E1039F"/>
    <w:rsid w:val="00E26A91"/>
    <w:rsid w:val="00E47DA6"/>
    <w:rsid w:val="00E56260"/>
    <w:rsid w:val="00E66E73"/>
    <w:rsid w:val="00E72F08"/>
    <w:rsid w:val="00E85144"/>
    <w:rsid w:val="00E900F8"/>
    <w:rsid w:val="00E92C9F"/>
    <w:rsid w:val="00E92CC7"/>
    <w:rsid w:val="00E92E6E"/>
    <w:rsid w:val="00E93592"/>
    <w:rsid w:val="00EA4EC2"/>
    <w:rsid w:val="00EA5A1E"/>
    <w:rsid w:val="00EB5CE3"/>
    <w:rsid w:val="00EC0C05"/>
    <w:rsid w:val="00EC7F9C"/>
    <w:rsid w:val="00ED08A9"/>
    <w:rsid w:val="00ED0B08"/>
    <w:rsid w:val="00EF3BF0"/>
    <w:rsid w:val="00F02452"/>
    <w:rsid w:val="00F05759"/>
    <w:rsid w:val="00F10A6D"/>
    <w:rsid w:val="00F14DD3"/>
    <w:rsid w:val="00F151CA"/>
    <w:rsid w:val="00F24CC4"/>
    <w:rsid w:val="00F26606"/>
    <w:rsid w:val="00F442A3"/>
    <w:rsid w:val="00F46ADB"/>
    <w:rsid w:val="00F571F8"/>
    <w:rsid w:val="00F67E9A"/>
    <w:rsid w:val="00F7064C"/>
    <w:rsid w:val="00F9297E"/>
    <w:rsid w:val="00F95102"/>
    <w:rsid w:val="00FB18C9"/>
    <w:rsid w:val="00FB54A7"/>
    <w:rsid w:val="00FC3B4E"/>
    <w:rsid w:val="00FD15AB"/>
    <w:rsid w:val="00FE1AAB"/>
    <w:rsid w:val="00FE3AC9"/>
    <w:rsid w:val="00FE68AE"/>
    <w:rsid w:val="00FE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C3"/>
    <w:rPr>
      <w:sz w:val="24"/>
      <w:szCs w:val="24"/>
    </w:rPr>
  </w:style>
  <w:style w:type="paragraph" w:styleId="1">
    <w:name w:val="heading 1"/>
    <w:basedOn w:val="a"/>
    <w:next w:val="a"/>
    <w:link w:val="10"/>
    <w:qFormat/>
    <w:rsid w:val="004C1CB2"/>
    <w:pPr>
      <w:keepNext/>
      <w:jc w:val="center"/>
      <w:outlineLvl w:val="0"/>
    </w:pPr>
    <w:rPr>
      <w:b/>
      <w:bCs/>
    </w:rPr>
  </w:style>
  <w:style w:type="paragraph" w:styleId="2">
    <w:name w:val="heading 2"/>
    <w:basedOn w:val="a"/>
    <w:next w:val="a"/>
    <w:link w:val="20"/>
    <w:qFormat/>
    <w:rsid w:val="004C1CB2"/>
    <w:pPr>
      <w:keepNext/>
      <w:outlineLvl w:val="1"/>
    </w:pPr>
    <w:rPr>
      <w:sz w:val="28"/>
    </w:rPr>
  </w:style>
  <w:style w:type="paragraph" w:styleId="3">
    <w:name w:val="heading 3"/>
    <w:basedOn w:val="a"/>
    <w:next w:val="a"/>
    <w:link w:val="30"/>
    <w:qFormat/>
    <w:rsid w:val="004C1CB2"/>
    <w:pPr>
      <w:keepNext/>
      <w:tabs>
        <w:tab w:val="left" w:pos="2385"/>
      </w:tabs>
      <w:ind w:left="720"/>
      <w:outlineLvl w:val="2"/>
    </w:pPr>
    <w:rPr>
      <w:sz w:val="28"/>
    </w:rPr>
  </w:style>
  <w:style w:type="paragraph" w:styleId="4">
    <w:name w:val="heading 4"/>
    <w:basedOn w:val="a"/>
    <w:next w:val="a"/>
    <w:link w:val="40"/>
    <w:qFormat/>
    <w:rsid w:val="004C1CB2"/>
    <w:pPr>
      <w:keepNext/>
      <w:jc w:val="center"/>
      <w:outlineLvl w:val="3"/>
    </w:pPr>
    <w:rPr>
      <w:b/>
      <w:bCs/>
      <w:sz w:val="28"/>
    </w:rPr>
  </w:style>
  <w:style w:type="paragraph" w:styleId="5">
    <w:name w:val="heading 5"/>
    <w:basedOn w:val="a"/>
    <w:next w:val="a"/>
    <w:link w:val="50"/>
    <w:qFormat/>
    <w:rsid w:val="004C1CB2"/>
    <w:pPr>
      <w:keepNext/>
      <w:outlineLvl w:val="4"/>
    </w:pPr>
    <w:rPr>
      <w:b/>
      <w:bCs/>
      <w:sz w:val="28"/>
    </w:rPr>
  </w:style>
  <w:style w:type="paragraph" w:styleId="6">
    <w:name w:val="heading 6"/>
    <w:basedOn w:val="a"/>
    <w:next w:val="a"/>
    <w:link w:val="60"/>
    <w:qFormat/>
    <w:rsid w:val="004C1CB2"/>
    <w:pPr>
      <w:keepNext/>
      <w:jc w:val="right"/>
      <w:outlineLvl w:val="5"/>
    </w:pPr>
    <w:rPr>
      <w:sz w:val="28"/>
    </w:rPr>
  </w:style>
  <w:style w:type="paragraph" w:styleId="7">
    <w:name w:val="heading 7"/>
    <w:basedOn w:val="a"/>
    <w:next w:val="a"/>
    <w:link w:val="70"/>
    <w:qFormat/>
    <w:rsid w:val="004C1CB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CB2"/>
    <w:rPr>
      <w:b/>
      <w:bCs/>
      <w:sz w:val="24"/>
      <w:szCs w:val="24"/>
    </w:rPr>
  </w:style>
  <w:style w:type="character" w:customStyle="1" w:styleId="20">
    <w:name w:val="Заголовок 2 Знак"/>
    <w:basedOn w:val="a0"/>
    <w:link w:val="2"/>
    <w:rsid w:val="004C1CB2"/>
    <w:rPr>
      <w:sz w:val="28"/>
      <w:szCs w:val="24"/>
    </w:rPr>
  </w:style>
  <w:style w:type="character" w:customStyle="1" w:styleId="30">
    <w:name w:val="Заголовок 3 Знак"/>
    <w:basedOn w:val="a0"/>
    <w:link w:val="3"/>
    <w:rsid w:val="004C1CB2"/>
    <w:rPr>
      <w:sz w:val="28"/>
      <w:szCs w:val="24"/>
    </w:rPr>
  </w:style>
  <w:style w:type="character" w:customStyle="1" w:styleId="40">
    <w:name w:val="Заголовок 4 Знак"/>
    <w:basedOn w:val="a0"/>
    <w:link w:val="4"/>
    <w:rsid w:val="004C1CB2"/>
    <w:rPr>
      <w:b/>
      <w:bCs/>
      <w:sz w:val="28"/>
      <w:szCs w:val="24"/>
    </w:rPr>
  </w:style>
  <w:style w:type="character" w:customStyle="1" w:styleId="50">
    <w:name w:val="Заголовок 5 Знак"/>
    <w:basedOn w:val="a0"/>
    <w:link w:val="5"/>
    <w:rsid w:val="004C1CB2"/>
    <w:rPr>
      <w:b/>
      <w:bCs/>
      <w:sz w:val="28"/>
      <w:szCs w:val="24"/>
    </w:rPr>
  </w:style>
  <w:style w:type="character" w:customStyle="1" w:styleId="60">
    <w:name w:val="Заголовок 6 Знак"/>
    <w:basedOn w:val="a0"/>
    <w:link w:val="6"/>
    <w:rsid w:val="004C1CB2"/>
    <w:rPr>
      <w:sz w:val="28"/>
      <w:szCs w:val="24"/>
    </w:rPr>
  </w:style>
  <w:style w:type="character" w:customStyle="1" w:styleId="70">
    <w:name w:val="Заголовок 7 Знак"/>
    <w:basedOn w:val="a0"/>
    <w:link w:val="7"/>
    <w:rsid w:val="004C1CB2"/>
    <w:rPr>
      <w:sz w:val="28"/>
      <w:szCs w:val="24"/>
    </w:rPr>
  </w:style>
  <w:style w:type="paragraph" w:styleId="a3">
    <w:name w:val="Title"/>
    <w:basedOn w:val="a"/>
    <w:link w:val="a4"/>
    <w:qFormat/>
    <w:rsid w:val="004C1CB2"/>
    <w:pPr>
      <w:jc w:val="center"/>
    </w:pPr>
    <w:rPr>
      <w:sz w:val="28"/>
      <w:szCs w:val="28"/>
    </w:rPr>
  </w:style>
  <w:style w:type="character" w:customStyle="1" w:styleId="a4">
    <w:name w:val="Название Знак"/>
    <w:basedOn w:val="a0"/>
    <w:link w:val="a3"/>
    <w:rsid w:val="004C1CB2"/>
    <w:rPr>
      <w:sz w:val="28"/>
      <w:szCs w:val="28"/>
    </w:rPr>
  </w:style>
  <w:style w:type="paragraph" w:styleId="a5">
    <w:name w:val="Subtitle"/>
    <w:basedOn w:val="a"/>
    <w:link w:val="a6"/>
    <w:qFormat/>
    <w:rsid w:val="004C1CB2"/>
    <w:pPr>
      <w:spacing w:after="60"/>
      <w:jc w:val="center"/>
      <w:outlineLvl w:val="1"/>
    </w:pPr>
    <w:rPr>
      <w:rFonts w:ascii="Arial" w:hAnsi="Arial" w:cs="Arial"/>
    </w:rPr>
  </w:style>
  <w:style w:type="character" w:customStyle="1" w:styleId="a6">
    <w:name w:val="Подзаголовок Знак"/>
    <w:basedOn w:val="a0"/>
    <w:link w:val="a5"/>
    <w:rsid w:val="004C1CB2"/>
    <w:rPr>
      <w:rFonts w:ascii="Arial" w:hAnsi="Arial" w:cs="Arial"/>
      <w:sz w:val="24"/>
      <w:szCs w:val="24"/>
    </w:rPr>
  </w:style>
  <w:style w:type="character" w:styleId="a7">
    <w:name w:val="Strong"/>
    <w:basedOn w:val="a0"/>
    <w:uiPriority w:val="22"/>
    <w:qFormat/>
    <w:rsid w:val="004C1CB2"/>
    <w:rPr>
      <w:rFonts w:cs="Times New Roman"/>
      <w:b/>
      <w:bCs/>
    </w:rPr>
  </w:style>
  <w:style w:type="paragraph" w:customStyle="1" w:styleId="ConsTitle">
    <w:name w:val="ConsTitle"/>
    <w:rsid w:val="005818C3"/>
    <w:pPr>
      <w:widowControl w:val="0"/>
      <w:autoSpaceDE w:val="0"/>
      <w:autoSpaceDN w:val="0"/>
      <w:adjustRightInd w:val="0"/>
    </w:pPr>
    <w:rPr>
      <w:rFonts w:ascii="Arial" w:hAnsi="Arial" w:cs="Arial"/>
      <w:b/>
      <w:bCs/>
    </w:rPr>
  </w:style>
  <w:style w:type="paragraph" w:styleId="HTML">
    <w:name w:val="HTML Preformatted"/>
    <w:basedOn w:val="a"/>
    <w:link w:val="HTML0"/>
    <w:rsid w:val="00581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18C3"/>
    <w:rPr>
      <w:rFonts w:ascii="Courier New" w:hAnsi="Courier New" w:cs="Courier New"/>
    </w:rPr>
  </w:style>
  <w:style w:type="table" w:styleId="a8">
    <w:name w:val="Table Grid"/>
    <w:basedOn w:val="a1"/>
    <w:rsid w:val="0058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818C3"/>
    <w:pPr>
      <w:tabs>
        <w:tab w:val="center" w:pos="4677"/>
        <w:tab w:val="right" w:pos="9355"/>
      </w:tabs>
    </w:pPr>
  </w:style>
  <w:style w:type="character" w:customStyle="1" w:styleId="aa">
    <w:name w:val="Верхний колонтитул Знак"/>
    <w:basedOn w:val="a0"/>
    <w:link w:val="a9"/>
    <w:uiPriority w:val="99"/>
    <w:rsid w:val="005818C3"/>
    <w:rPr>
      <w:sz w:val="24"/>
      <w:szCs w:val="24"/>
    </w:rPr>
  </w:style>
  <w:style w:type="character" w:styleId="ab">
    <w:name w:val="page number"/>
    <w:basedOn w:val="a0"/>
    <w:rsid w:val="005818C3"/>
  </w:style>
  <w:style w:type="paragraph" w:customStyle="1" w:styleId="ConsPlusNonformat">
    <w:name w:val="ConsPlusNonformat"/>
    <w:rsid w:val="005818C3"/>
    <w:pPr>
      <w:autoSpaceDE w:val="0"/>
      <w:autoSpaceDN w:val="0"/>
      <w:adjustRightInd w:val="0"/>
    </w:pPr>
    <w:rPr>
      <w:rFonts w:ascii="Courier New" w:hAnsi="Courier New" w:cs="Courier New"/>
    </w:rPr>
  </w:style>
  <w:style w:type="paragraph" w:customStyle="1" w:styleId="ac">
    <w:name w:val="Знак Знак"/>
    <w:basedOn w:val="a"/>
    <w:rsid w:val="005818C3"/>
    <w:pPr>
      <w:widowControl w:val="0"/>
      <w:adjustRightInd w:val="0"/>
      <w:spacing w:after="160" w:line="240" w:lineRule="exact"/>
      <w:jc w:val="right"/>
    </w:pPr>
    <w:rPr>
      <w:sz w:val="20"/>
      <w:szCs w:val="20"/>
      <w:lang w:val="en-GB" w:eastAsia="en-US"/>
    </w:rPr>
  </w:style>
  <w:style w:type="paragraph" w:customStyle="1" w:styleId="ConsPlusNormal">
    <w:name w:val="ConsPlusNormal"/>
    <w:rsid w:val="005818C3"/>
    <w:pPr>
      <w:autoSpaceDE w:val="0"/>
      <w:autoSpaceDN w:val="0"/>
      <w:adjustRightInd w:val="0"/>
      <w:ind w:firstLine="720"/>
    </w:pPr>
    <w:rPr>
      <w:rFonts w:ascii="Arial" w:hAnsi="Arial" w:cs="Arial"/>
    </w:rPr>
  </w:style>
  <w:style w:type="paragraph" w:styleId="ad">
    <w:name w:val="Body Text"/>
    <w:basedOn w:val="a"/>
    <w:link w:val="ae"/>
    <w:rsid w:val="005818C3"/>
    <w:pPr>
      <w:jc w:val="center"/>
    </w:pPr>
    <w:rPr>
      <w:sz w:val="28"/>
      <w:szCs w:val="20"/>
    </w:rPr>
  </w:style>
  <w:style w:type="character" w:customStyle="1" w:styleId="ae">
    <w:name w:val="Основной текст Знак"/>
    <w:basedOn w:val="a0"/>
    <w:link w:val="ad"/>
    <w:rsid w:val="005818C3"/>
    <w:rPr>
      <w:sz w:val="28"/>
    </w:rPr>
  </w:style>
  <w:style w:type="paragraph" w:customStyle="1" w:styleId="af">
    <w:name w:val="Знак"/>
    <w:basedOn w:val="a"/>
    <w:rsid w:val="005818C3"/>
    <w:pPr>
      <w:widowControl w:val="0"/>
      <w:adjustRightInd w:val="0"/>
      <w:spacing w:after="160" w:line="240" w:lineRule="exact"/>
      <w:jc w:val="right"/>
    </w:pPr>
    <w:rPr>
      <w:sz w:val="20"/>
      <w:szCs w:val="20"/>
      <w:lang w:val="en-GB" w:eastAsia="en-US"/>
    </w:rPr>
  </w:style>
  <w:style w:type="paragraph" w:styleId="af0">
    <w:name w:val="Body Text Indent"/>
    <w:basedOn w:val="a"/>
    <w:link w:val="af1"/>
    <w:rsid w:val="005818C3"/>
    <w:pPr>
      <w:spacing w:after="120"/>
      <w:ind w:left="283"/>
    </w:pPr>
  </w:style>
  <w:style w:type="character" w:customStyle="1" w:styleId="af1">
    <w:name w:val="Основной текст с отступом Знак"/>
    <w:basedOn w:val="a0"/>
    <w:link w:val="af0"/>
    <w:rsid w:val="005818C3"/>
    <w:rPr>
      <w:sz w:val="24"/>
      <w:szCs w:val="24"/>
    </w:rPr>
  </w:style>
  <w:style w:type="paragraph" w:styleId="af2">
    <w:name w:val="Balloon Text"/>
    <w:basedOn w:val="a"/>
    <w:link w:val="af3"/>
    <w:semiHidden/>
    <w:rsid w:val="005818C3"/>
    <w:rPr>
      <w:rFonts w:ascii="Tahoma" w:hAnsi="Tahoma" w:cs="Tahoma"/>
      <w:sz w:val="16"/>
      <w:szCs w:val="16"/>
    </w:rPr>
  </w:style>
  <w:style w:type="character" w:customStyle="1" w:styleId="af3">
    <w:name w:val="Текст выноски Знак"/>
    <w:basedOn w:val="a0"/>
    <w:link w:val="af2"/>
    <w:semiHidden/>
    <w:rsid w:val="005818C3"/>
    <w:rPr>
      <w:rFonts w:ascii="Tahoma" w:hAnsi="Tahoma" w:cs="Tahoma"/>
      <w:sz w:val="16"/>
      <w:szCs w:val="16"/>
    </w:rPr>
  </w:style>
  <w:style w:type="paragraph" w:customStyle="1" w:styleId="ConsPlusTitle">
    <w:name w:val="ConsPlusTitle"/>
    <w:rsid w:val="005818C3"/>
    <w:pPr>
      <w:autoSpaceDE w:val="0"/>
      <w:autoSpaceDN w:val="0"/>
      <w:adjustRightInd w:val="0"/>
    </w:pPr>
    <w:rPr>
      <w:b/>
      <w:bCs/>
      <w:sz w:val="28"/>
      <w:szCs w:val="28"/>
    </w:rPr>
  </w:style>
  <w:style w:type="paragraph" w:customStyle="1" w:styleId="ConsNormal">
    <w:name w:val="ConsNormal"/>
    <w:rsid w:val="005818C3"/>
    <w:pPr>
      <w:widowControl w:val="0"/>
      <w:ind w:firstLine="720"/>
    </w:pPr>
    <w:rPr>
      <w:rFonts w:ascii="Arial" w:hAnsi="Arial"/>
    </w:rPr>
  </w:style>
  <w:style w:type="paragraph" w:customStyle="1" w:styleId="11">
    <w:name w:val="Знак Знак Знак1"/>
    <w:basedOn w:val="a"/>
    <w:rsid w:val="005818C3"/>
    <w:pPr>
      <w:spacing w:after="160" w:line="240" w:lineRule="exact"/>
    </w:pPr>
    <w:rPr>
      <w:rFonts w:ascii="Tahoma" w:hAnsi="Tahoma" w:cs="Tahoma"/>
      <w:sz w:val="20"/>
      <w:szCs w:val="20"/>
      <w:lang w:val="en-US" w:eastAsia="en-US"/>
    </w:rPr>
  </w:style>
  <w:style w:type="character" w:customStyle="1" w:styleId="FontStyle11">
    <w:name w:val="Font Style11"/>
    <w:uiPriority w:val="99"/>
    <w:rsid w:val="005818C3"/>
    <w:rPr>
      <w:rFonts w:ascii="Times New Roman" w:hAnsi="Times New Roman" w:cs="Times New Roman"/>
      <w:sz w:val="26"/>
      <w:szCs w:val="26"/>
    </w:rPr>
  </w:style>
  <w:style w:type="paragraph" w:styleId="af4">
    <w:name w:val="List Paragraph"/>
    <w:basedOn w:val="a"/>
    <w:qFormat/>
    <w:rsid w:val="005818C3"/>
    <w:pPr>
      <w:ind w:left="720"/>
      <w:contextualSpacing/>
    </w:pPr>
  </w:style>
  <w:style w:type="paragraph" w:customStyle="1" w:styleId="ConsPlusCell">
    <w:name w:val="ConsPlusCell"/>
    <w:uiPriority w:val="99"/>
    <w:rsid w:val="005818C3"/>
    <w:pPr>
      <w:widowControl w:val="0"/>
      <w:autoSpaceDE w:val="0"/>
      <w:autoSpaceDN w:val="0"/>
      <w:adjustRightInd w:val="0"/>
    </w:pPr>
    <w:rPr>
      <w:sz w:val="28"/>
      <w:szCs w:val="28"/>
    </w:rPr>
  </w:style>
  <w:style w:type="paragraph" w:styleId="21">
    <w:name w:val="Body Text 2"/>
    <w:basedOn w:val="a"/>
    <w:link w:val="22"/>
    <w:rsid w:val="005818C3"/>
    <w:pPr>
      <w:spacing w:after="120" w:line="480" w:lineRule="auto"/>
    </w:pPr>
  </w:style>
  <w:style w:type="character" w:customStyle="1" w:styleId="22">
    <w:name w:val="Основной текст 2 Знак"/>
    <w:basedOn w:val="a0"/>
    <w:link w:val="21"/>
    <w:rsid w:val="005818C3"/>
    <w:rPr>
      <w:sz w:val="24"/>
      <w:szCs w:val="24"/>
    </w:rPr>
  </w:style>
  <w:style w:type="paragraph" w:styleId="23">
    <w:name w:val="Body Text Indent 2"/>
    <w:basedOn w:val="a"/>
    <w:link w:val="24"/>
    <w:rsid w:val="005818C3"/>
    <w:pPr>
      <w:spacing w:after="120" w:line="480" w:lineRule="auto"/>
      <w:ind w:left="283"/>
    </w:pPr>
  </w:style>
  <w:style w:type="character" w:customStyle="1" w:styleId="24">
    <w:name w:val="Основной текст с отступом 2 Знак"/>
    <w:basedOn w:val="a0"/>
    <w:link w:val="23"/>
    <w:rsid w:val="005818C3"/>
    <w:rPr>
      <w:sz w:val="24"/>
      <w:szCs w:val="24"/>
    </w:rPr>
  </w:style>
  <w:style w:type="paragraph" w:customStyle="1" w:styleId="12">
    <w:name w:val="Абзац списка1"/>
    <w:basedOn w:val="a"/>
    <w:rsid w:val="005818C3"/>
    <w:pPr>
      <w:ind w:left="720"/>
    </w:pPr>
    <w:rPr>
      <w:rFonts w:ascii="Arial" w:hAnsi="Arial"/>
    </w:rPr>
  </w:style>
  <w:style w:type="paragraph" w:styleId="af5">
    <w:name w:val="footer"/>
    <w:basedOn w:val="a"/>
    <w:link w:val="af6"/>
    <w:rsid w:val="005818C3"/>
    <w:pPr>
      <w:tabs>
        <w:tab w:val="center" w:pos="4677"/>
        <w:tab w:val="right" w:pos="9355"/>
      </w:tabs>
    </w:pPr>
  </w:style>
  <w:style w:type="character" w:customStyle="1" w:styleId="af6">
    <w:name w:val="Нижний колонтитул Знак"/>
    <w:basedOn w:val="a0"/>
    <w:link w:val="af5"/>
    <w:rsid w:val="005818C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18C3"/>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5818C3"/>
    <w:rPr>
      <w:rFonts w:ascii="Times New Roman" w:hAnsi="Times New Roman" w:cs="Times New Roman"/>
      <w:sz w:val="18"/>
      <w:szCs w:val="18"/>
    </w:rPr>
  </w:style>
  <w:style w:type="character" w:styleId="af7">
    <w:name w:val="Hyperlink"/>
    <w:uiPriority w:val="99"/>
    <w:unhideWhenUsed/>
    <w:rsid w:val="005818C3"/>
    <w:rPr>
      <w:color w:val="0000FF"/>
      <w:u w:val="single"/>
    </w:rPr>
  </w:style>
  <w:style w:type="character" w:styleId="af8">
    <w:name w:val="FollowedHyperlink"/>
    <w:uiPriority w:val="99"/>
    <w:unhideWhenUsed/>
    <w:rsid w:val="005818C3"/>
    <w:rPr>
      <w:color w:val="800080"/>
      <w:u w:val="single"/>
    </w:rPr>
  </w:style>
  <w:style w:type="paragraph" w:customStyle="1" w:styleId="xl106">
    <w:name w:val="xl106"/>
    <w:basedOn w:val="a"/>
    <w:rsid w:val="005818C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5818C3"/>
    <w:pPr>
      <w:spacing w:before="100" w:beforeAutospacing="1" w:after="100" w:afterAutospacing="1"/>
    </w:pPr>
  </w:style>
  <w:style w:type="paragraph" w:customStyle="1" w:styleId="xl109">
    <w:name w:val="xl109"/>
    <w:basedOn w:val="a"/>
    <w:rsid w:val="005818C3"/>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5818C3"/>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styleId="af9">
    <w:name w:val="Normal (Web)"/>
    <w:basedOn w:val="a"/>
    <w:uiPriority w:val="99"/>
    <w:unhideWhenUsed/>
    <w:rsid w:val="005818C3"/>
    <w:pPr>
      <w:spacing w:before="100" w:beforeAutospacing="1" w:after="100" w:afterAutospacing="1"/>
    </w:pPr>
  </w:style>
  <w:style w:type="paragraph" w:customStyle="1" w:styleId="xl77">
    <w:name w:val="xl77"/>
    <w:basedOn w:val="a"/>
    <w:rsid w:val="005818C3"/>
    <w:pPr>
      <w:pBdr>
        <w:top w:val="single" w:sz="4" w:space="0" w:color="000000"/>
        <w:left w:val="single" w:sz="4" w:space="0" w:color="000000"/>
        <w:bottom w:val="single" w:sz="4" w:space="0" w:color="000000"/>
        <w:right w:val="single" w:sz="4" w:space="0" w:color="000000"/>
      </w:pBdr>
      <w:shd w:val="clear" w:color="000000" w:fill="F6FAFB"/>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szCs w:val="20"/>
    </w:rPr>
  </w:style>
  <w:style w:type="paragraph" w:customStyle="1" w:styleId="xl79">
    <w:name w:val="xl79"/>
    <w:basedOn w:val="a"/>
    <w:rsid w:val="005818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character" w:customStyle="1" w:styleId="13">
    <w:name w:val="Заголовок №1_"/>
    <w:basedOn w:val="a0"/>
    <w:link w:val="14"/>
    <w:rsid w:val="005818C3"/>
    <w:rPr>
      <w:b/>
      <w:bCs/>
      <w:sz w:val="28"/>
      <w:szCs w:val="28"/>
      <w:shd w:val="clear" w:color="auto" w:fill="FFFFFF"/>
    </w:rPr>
  </w:style>
  <w:style w:type="paragraph" w:customStyle="1" w:styleId="14">
    <w:name w:val="Заголовок №1"/>
    <w:basedOn w:val="a"/>
    <w:link w:val="13"/>
    <w:rsid w:val="005818C3"/>
    <w:pPr>
      <w:widowControl w:val="0"/>
      <w:shd w:val="clear" w:color="auto" w:fill="FFFFFF"/>
      <w:spacing w:after="280"/>
      <w:ind w:left="990"/>
      <w:jc w:val="center"/>
      <w:outlineLvl w:val="0"/>
    </w:pPr>
    <w:rPr>
      <w:b/>
      <w:bCs/>
      <w:sz w:val="28"/>
      <w:szCs w:val="28"/>
    </w:rPr>
  </w:style>
  <w:style w:type="character" w:customStyle="1" w:styleId="afa">
    <w:name w:val="Основной текст_"/>
    <w:basedOn w:val="a0"/>
    <w:link w:val="15"/>
    <w:rsid w:val="006F3053"/>
    <w:rPr>
      <w:sz w:val="28"/>
      <w:szCs w:val="28"/>
      <w:shd w:val="clear" w:color="auto" w:fill="FFFFFF"/>
    </w:rPr>
  </w:style>
  <w:style w:type="paragraph" w:customStyle="1" w:styleId="15">
    <w:name w:val="Основной текст1"/>
    <w:basedOn w:val="a"/>
    <w:link w:val="afa"/>
    <w:rsid w:val="006F3053"/>
    <w:pPr>
      <w:widowControl w:val="0"/>
      <w:shd w:val="clear" w:color="auto" w:fill="FFFFFF"/>
      <w:spacing w:after="280"/>
      <w:ind w:firstLine="400"/>
    </w:pPr>
    <w:rPr>
      <w:sz w:val="28"/>
      <w:szCs w:val="28"/>
    </w:rPr>
  </w:style>
  <w:style w:type="character" w:customStyle="1" w:styleId="25">
    <w:name w:val="Колонтитул (2)_"/>
    <w:basedOn w:val="a0"/>
    <w:link w:val="26"/>
    <w:rsid w:val="006F3053"/>
    <w:rPr>
      <w:shd w:val="clear" w:color="auto" w:fill="FFFFFF"/>
    </w:rPr>
  </w:style>
  <w:style w:type="paragraph" w:customStyle="1" w:styleId="26">
    <w:name w:val="Колонтитул (2)"/>
    <w:basedOn w:val="a"/>
    <w:link w:val="25"/>
    <w:rsid w:val="006F3053"/>
    <w:pPr>
      <w:widowControl w:val="0"/>
      <w:shd w:val="clear" w:color="auto" w:fill="FFFFFF"/>
    </w:pPr>
    <w:rPr>
      <w:sz w:val="20"/>
      <w:szCs w:val="20"/>
    </w:rPr>
  </w:style>
  <w:style w:type="character" w:customStyle="1" w:styleId="afb">
    <w:name w:val="Другое_"/>
    <w:basedOn w:val="a0"/>
    <w:link w:val="afc"/>
    <w:rsid w:val="006F3053"/>
    <w:rPr>
      <w:sz w:val="28"/>
      <w:szCs w:val="28"/>
      <w:shd w:val="clear" w:color="auto" w:fill="FFFFFF"/>
    </w:rPr>
  </w:style>
  <w:style w:type="paragraph" w:customStyle="1" w:styleId="afc">
    <w:name w:val="Другое"/>
    <w:basedOn w:val="a"/>
    <w:link w:val="afb"/>
    <w:rsid w:val="006F3053"/>
    <w:pPr>
      <w:widowControl w:val="0"/>
      <w:shd w:val="clear" w:color="auto" w:fill="FFFFFF"/>
      <w:spacing w:after="280"/>
      <w:ind w:firstLine="400"/>
    </w:pPr>
    <w:rPr>
      <w:sz w:val="28"/>
      <w:szCs w:val="28"/>
    </w:rPr>
  </w:style>
  <w:style w:type="character" w:customStyle="1" w:styleId="27">
    <w:name w:val="Основной текст (2)_"/>
    <w:basedOn w:val="a0"/>
    <w:link w:val="28"/>
    <w:rsid w:val="008B3DC2"/>
    <w:rPr>
      <w:shd w:val="clear" w:color="auto" w:fill="FFFFFF"/>
    </w:rPr>
  </w:style>
  <w:style w:type="paragraph" w:customStyle="1" w:styleId="28">
    <w:name w:val="Основной текст (2)"/>
    <w:basedOn w:val="a"/>
    <w:link w:val="27"/>
    <w:rsid w:val="008B3DC2"/>
    <w:pPr>
      <w:widowControl w:val="0"/>
      <w:shd w:val="clear" w:color="auto" w:fill="FFFFFF"/>
      <w:spacing w:after="86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33777793">
      <w:bodyDiv w:val="1"/>
      <w:marLeft w:val="0"/>
      <w:marRight w:val="0"/>
      <w:marTop w:val="0"/>
      <w:marBottom w:val="0"/>
      <w:divBdr>
        <w:top w:val="none" w:sz="0" w:space="0" w:color="auto"/>
        <w:left w:val="none" w:sz="0" w:space="0" w:color="auto"/>
        <w:bottom w:val="none" w:sz="0" w:space="0" w:color="auto"/>
        <w:right w:val="none" w:sz="0" w:space="0" w:color="auto"/>
      </w:divBdr>
    </w:div>
    <w:div w:id="134951549">
      <w:bodyDiv w:val="1"/>
      <w:marLeft w:val="0"/>
      <w:marRight w:val="0"/>
      <w:marTop w:val="0"/>
      <w:marBottom w:val="0"/>
      <w:divBdr>
        <w:top w:val="none" w:sz="0" w:space="0" w:color="auto"/>
        <w:left w:val="none" w:sz="0" w:space="0" w:color="auto"/>
        <w:bottom w:val="none" w:sz="0" w:space="0" w:color="auto"/>
        <w:right w:val="none" w:sz="0" w:space="0" w:color="auto"/>
      </w:divBdr>
    </w:div>
    <w:div w:id="224999461">
      <w:bodyDiv w:val="1"/>
      <w:marLeft w:val="0"/>
      <w:marRight w:val="0"/>
      <w:marTop w:val="0"/>
      <w:marBottom w:val="0"/>
      <w:divBdr>
        <w:top w:val="none" w:sz="0" w:space="0" w:color="auto"/>
        <w:left w:val="none" w:sz="0" w:space="0" w:color="auto"/>
        <w:bottom w:val="none" w:sz="0" w:space="0" w:color="auto"/>
        <w:right w:val="none" w:sz="0" w:space="0" w:color="auto"/>
      </w:divBdr>
    </w:div>
    <w:div w:id="285041374">
      <w:bodyDiv w:val="1"/>
      <w:marLeft w:val="0"/>
      <w:marRight w:val="0"/>
      <w:marTop w:val="0"/>
      <w:marBottom w:val="0"/>
      <w:divBdr>
        <w:top w:val="none" w:sz="0" w:space="0" w:color="auto"/>
        <w:left w:val="none" w:sz="0" w:space="0" w:color="auto"/>
        <w:bottom w:val="none" w:sz="0" w:space="0" w:color="auto"/>
        <w:right w:val="none" w:sz="0" w:space="0" w:color="auto"/>
      </w:divBdr>
    </w:div>
    <w:div w:id="405498792">
      <w:bodyDiv w:val="1"/>
      <w:marLeft w:val="0"/>
      <w:marRight w:val="0"/>
      <w:marTop w:val="0"/>
      <w:marBottom w:val="0"/>
      <w:divBdr>
        <w:top w:val="none" w:sz="0" w:space="0" w:color="auto"/>
        <w:left w:val="none" w:sz="0" w:space="0" w:color="auto"/>
        <w:bottom w:val="none" w:sz="0" w:space="0" w:color="auto"/>
        <w:right w:val="none" w:sz="0" w:space="0" w:color="auto"/>
      </w:divBdr>
    </w:div>
    <w:div w:id="522670673">
      <w:bodyDiv w:val="1"/>
      <w:marLeft w:val="0"/>
      <w:marRight w:val="0"/>
      <w:marTop w:val="0"/>
      <w:marBottom w:val="0"/>
      <w:divBdr>
        <w:top w:val="none" w:sz="0" w:space="0" w:color="auto"/>
        <w:left w:val="none" w:sz="0" w:space="0" w:color="auto"/>
        <w:bottom w:val="none" w:sz="0" w:space="0" w:color="auto"/>
        <w:right w:val="none" w:sz="0" w:space="0" w:color="auto"/>
      </w:divBdr>
    </w:div>
    <w:div w:id="627932150">
      <w:bodyDiv w:val="1"/>
      <w:marLeft w:val="0"/>
      <w:marRight w:val="0"/>
      <w:marTop w:val="0"/>
      <w:marBottom w:val="0"/>
      <w:divBdr>
        <w:top w:val="none" w:sz="0" w:space="0" w:color="auto"/>
        <w:left w:val="none" w:sz="0" w:space="0" w:color="auto"/>
        <w:bottom w:val="none" w:sz="0" w:space="0" w:color="auto"/>
        <w:right w:val="none" w:sz="0" w:space="0" w:color="auto"/>
      </w:divBdr>
    </w:div>
    <w:div w:id="641345591">
      <w:bodyDiv w:val="1"/>
      <w:marLeft w:val="0"/>
      <w:marRight w:val="0"/>
      <w:marTop w:val="0"/>
      <w:marBottom w:val="0"/>
      <w:divBdr>
        <w:top w:val="none" w:sz="0" w:space="0" w:color="auto"/>
        <w:left w:val="none" w:sz="0" w:space="0" w:color="auto"/>
        <w:bottom w:val="none" w:sz="0" w:space="0" w:color="auto"/>
        <w:right w:val="none" w:sz="0" w:space="0" w:color="auto"/>
      </w:divBdr>
    </w:div>
    <w:div w:id="790704563">
      <w:bodyDiv w:val="1"/>
      <w:marLeft w:val="0"/>
      <w:marRight w:val="0"/>
      <w:marTop w:val="0"/>
      <w:marBottom w:val="0"/>
      <w:divBdr>
        <w:top w:val="none" w:sz="0" w:space="0" w:color="auto"/>
        <w:left w:val="none" w:sz="0" w:space="0" w:color="auto"/>
        <w:bottom w:val="none" w:sz="0" w:space="0" w:color="auto"/>
        <w:right w:val="none" w:sz="0" w:space="0" w:color="auto"/>
      </w:divBdr>
    </w:div>
    <w:div w:id="827014949">
      <w:bodyDiv w:val="1"/>
      <w:marLeft w:val="0"/>
      <w:marRight w:val="0"/>
      <w:marTop w:val="0"/>
      <w:marBottom w:val="0"/>
      <w:divBdr>
        <w:top w:val="none" w:sz="0" w:space="0" w:color="auto"/>
        <w:left w:val="none" w:sz="0" w:space="0" w:color="auto"/>
        <w:bottom w:val="none" w:sz="0" w:space="0" w:color="auto"/>
        <w:right w:val="none" w:sz="0" w:space="0" w:color="auto"/>
      </w:divBdr>
    </w:div>
    <w:div w:id="827867452">
      <w:bodyDiv w:val="1"/>
      <w:marLeft w:val="0"/>
      <w:marRight w:val="0"/>
      <w:marTop w:val="0"/>
      <w:marBottom w:val="0"/>
      <w:divBdr>
        <w:top w:val="none" w:sz="0" w:space="0" w:color="auto"/>
        <w:left w:val="none" w:sz="0" w:space="0" w:color="auto"/>
        <w:bottom w:val="none" w:sz="0" w:space="0" w:color="auto"/>
        <w:right w:val="none" w:sz="0" w:space="0" w:color="auto"/>
      </w:divBdr>
    </w:div>
    <w:div w:id="835651286">
      <w:bodyDiv w:val="1"/>
      <w:marLeft w:val="0"/>
      <w:marRight w:val="0"/>
      <w:marTop w:val="0"/>
      <w:marBottom w:val="0"/>
      <w:divBdr>
        <w:top w:val="none" w:sz="0" w:space="0" w:color="auto"/>
        <w:left w:val="none" w:sz="0" w:space="0" w:color="auto"/>
        <w:bottom w:val="none" w:sz="0" w:space="0" w:color="auto"/>
        <w:right w:val="none" w:sz="0" w:space="0" w:color="auto"/>
      </w:divBdr>
    </w:div>
    <w:div w:id="877856246">
      <w:bodyDiv w:val="1"/>
      <w:marLeft w:val="0"/>
      <w:marRight w:val="0"/>
      <w:marTop w:val="0"/>
      <w:marBottom w:val="0"/>
      <w:divBdr>
        <w:top w:val="none" w:sz="0" w:space="0" w:color="auto"/>
        <w:left w:val="none" w:sz="0" w:space="0" w:color="auto"/>
        <w:bottom w:val="none" w:sz="0" w:space="0" w:color="auto"/>
        <w:right w:val="none" w:sz="0" w:space="0" w:color="auto"/>
      </w:divBdr>
    </w:div>
    <w:div w:id="895579815">
      <w:bodyDiv w:val="1"/>
      <w:marLeft w:val="0"/>
      <w:marRight w:val="0"/>
      <w:marTop w:val="0"/>
      <w:marBottom w:val="0"/>
      <w:divBdr>
        <w:top w:val="none" w:sz="0" w:space="0" w:color="auto"/>
        <w:left w:val="none" w:sz="0" w:space="0" w:color="auto"/>
        <w:bottom w:val="none" w:sz="0" w:space="0" w:color="auto"/>
        <w:right w:val="none" w:sz="0" w:space="0" w:color="auto"/>
      </w:divBdr>
    </w:div>
    <w:div w:id="944650737">
      <w:bodyDiv w:val="1"/>
      <w:marLeft w:val="0"/>
      <w:marRight w:val="0"/>
      <w:marTop w:val="0"/>
      <w:marBottom w:val="0"/>
      <w:divBdr>
        <w:top w:val="none" w:sz="0" w:space="0" w:color="auto"/>
        <w:left w:val="none" w:sz="0" w:space="0" w:color="auto"/>
        <w:bottom w:val="none" w:sz="0" w:space="0" w:color="auto"/>
        <w:right w:val="none" w:sz="0" w:space="0" w:color="auto"/>
      </w:divBdr>
    </w:div>
    <w:div w:id="1010639075">
      <w:bodyDiv w:val="1"/>
      <w:marLeft w:val="0"/>
      <w:marRight w:val="0"/>
      <w:marTop w:val="0"/>
      <w:marBottom w:val="0"/>
      <w:divBdr>
        <w:top w:val="none" w:sz="0" w:space="0" w:color="auto"/>
        <w:left w:val="none" w:sz="0" w:space="0" w:color="auto"/>
        <w:bottom w:val="none" w:sz="0" w:space="0" w:color="auto"/>
        <w:right w:val="none" w:sz="0" w:space="0" w:color="auto"/>
      </w:divBdr>
    </w:div>
    <w:div w:id="1047027735">
      <w:bodyDiv w:val="1"/>
      <w:marLeft w:val="0"/>
      <w:marRight w:val="0"/>
      <w:marTop w:val="0"/>
      <w:marBottom w:val="0"/>
      <w:divBdr>
        <w:top w:val="none" w:sz="0" w:space="0" w:color="auto"/>
        <w:left w:val="none" w:sz="0" w:space="0" w:color="auto"/>
        <w:bottom w:val="none" w:sz="0" w:space="0" w:color="auto"/>
        <w:right w:val="none" w:sz="0" w:space="0" w:color="auto"/>
      </w:divBdr>
    </w:div>
    <w:div w:id="1072000575">
      <w:bodyDiv w:val="1"/>
      <w:marLeft w:val="0"/>
      <w:marRight w:val="0"/>
      <w:marTop w:val="0"/>
      <w:marBottom w:val="0"/>
      <w:divBdr>
        <w:top w:val="none" w:sz="0" w:space="0" w:color="auto"/>
        <w:left w:val="none" w:sz="0" w:space="0" w:color="auto"/>
        <w:bottom w:val="none" w:sz="0" w:space="0" w:color="auto"/>
        <w:right w:val="none" w:sz="0" w:space="0" w:color="auto"/>
      </w:divBdr>
    </w:div>
    <w:div w:id="1230307747">
      <w:bodyDiv w:val="1"/>
      <w:marLeft w:val="0"/>
      <w:marRight w:val="0"/>
      <w:marTop w:val="0"/>
      <w:marBottom w:val="0"/>
      <w:divBdr>
        <w:top w:val="none" w:sz="0" w:space="0" w:color="auto"/>
        <w:left w:val="none" w:sz="0" w:space="0" w:color="auto"/>
        <w:bottom w:val="none" w:sz="0" w:space="0" w:color="auto"/>
        <w:right w:val="none" w:sz="0" w:space="0" w:color="auto"/>
      </w:divBdr>
    </w:div>
    <w:div w:id="1369835390">
      <w:bodyDiv w:val="1"/>
      <w:marLeft w:val="0"/>
      <w:marRight w:val="0"/>
      <w:marTop w:val="0"/>
      <w:marBottom w:val="0"/>
      <w:divBdr>
        <w:top w:val="none" w:sz="0" w:space="0" w:color="auto"/>
        <w:left w:val="none" w:sz="0" w:space="0" w:color="auto"/>
        <w:bottom w:val="none" w:sz="0" w:space="0" w:color="auto"/>
        <w:right w:val="none" w:sz="0" w:space="0" w:color="auto"/>
      </w:divBdr>
    </w:div>
    <w:div w:id="1395474025">
      <w:bodyDiv w:val="1"/>
      <w:marLeft w:val="0"/>
      <w:marRight w:val="0"/>
      <w:marTop w:val="0"/>
      <w:marBottom w:val="0"/>
      <w:divBdr>
        <w:top w:val="none" w:sz="0" w:space="0" w:color="auto"/>
        <w:left w:val="none" w:sz="0" w:space="0" w:color="auto"/>
        <w:bottom w:val="none" w:sz="0" w:space="0" w:color="auto"/>
        <w:right w:val="none" w:sz="0" w:space="0" w:color="auto"/>
      </w:divBdr>
    </w:div>
    <w:div w:id="1529024954">
      <w:bodyDiv w:val="1"/>
      <w:marLeft w:val="0"/>
      <w:marRight w:val="0"/>
      <w:marTop w:val="0"/>
      <w:marBottom w:val="0"/>
      <w:divBdr>
        <w:top w:val="none" w:sz="0" w:space="0" w:color="auto"/>
        <w:left w:val="none" w:sz="0" w:space="0" w:color="auto"/>
        <w:bottom w:val="none" w:sz="0" w:space="0" w:color="auto"/>
        <w:right w:val="none" w:sz="0" w:space="0" w:color="auto"/>
      </w:divBdr>
    </w:div>
    <w:div w:id="1750998742">
      <w:bodyDiv w:val="1"/>
      <w:marLeft w:val="0"/>
      <w:marRight w:val="0"/>
      <w:marTop w:val="0"/>
      <w:marBottom w:val="0"/>
      <w:divBdr>
        <w:top w:val="none" w:sz="0" w:space="0" w:color="auto"/>
        <w:left w:val="none" w:sz="0" w:space="0" w:color="auto"/>
        <w:bottom w:val="none" w:sz="0" w:space="0" w:color="auto"/>
        <w:right w:val="none" w:sz="0" w:space="0" w:color="auto"/>
      </w:divBdr>
    </w:div>
    <w:div w:id="1766459438">
      <w:bodyDiv w:val="1"/>
      <w:marLeft w:val="0"/>
      <w:marRight w:val="0"/>
      <w:marTop w:val="0"/>
      <w:marBottom w:val="0"/>
      <w:divBdr>
        <w:top w:val="none" w:sz="0" w:space="0" w:color="auto"/>
        <w:left w:val="none" w:sz="0" w:space="0" w:color="auto"/>
        <w:bottom w:val="none" w:sz="0" w:space="0" w:color="auto"/>
        <w:right w:val="none" w:sz="0" w:space="0" w:color="auto"/>
      </w:divBdr>
    </w:div>
    <w:div w:id="1967926306">
      <w:bodyDiv w:val="1"/>
      <w:marLeft w:val="0"/>
      <w:marRight w:val="0"/>
      <w:marTop w:val="0"/>
      <w:marBottom w:val="0"/>
      <w:divBdr>
        <w:top w:val="none" w:sz="0" w:space="0" w:color="auto"/>
        <w:left w:val="none" w:sz="0" w:space="0" w:color="auto"/>
        <w:bottom w:val="none" w:sz="0" w:space="0" w:color="auto"/>
        <w:right w:val="none" w:sz="0" w:space="0" w:color="auto"/>
      </w:divBdr>
    </w:div>
    <w:div w:id="20532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133D-9C3E-44DB-8324-08932183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Gavryutina</dc:creator>
  <cp:lastModifiedBy>Gavryutina</cp:lastModifiedBy>
  <cp:revision>8</cp:revision>
  <cp:lastPrinted>2025-07-11T11:01:00Z</cp:lastPrinted>
  <dcterms:created xsi:type="dcterms:W3CDTF">2025-07-09T08:19:00Z</dcterms:created>
  <dcterms:modified xsi:type="dcterms:W3CDTF">2025-07-11T11:16:00Z</dcterms:modified>
</cp:coreProperties>
</file>