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Look w:val="04A0"/>
      </w:tblPr>
      <w:tblGrid>
        <w:gridCol w:w="5046"/>
        <w:gridCol w:w="2022"/>
        <w:gridCol w:w="3217"/>
      </w:tblGrid>
      <w:tr w:rsidR="00E63558" w:rsidRPr="00BE5BFF" w:rsidTr="00B226AC">
        <w:trPr>
          <w:trHeight w:val="313"/>
        </w:trPr>
        <w:tc>
          <w:tcPr>
            <w:tcW w:w="9918" w:type="dxa"/>
            <w:gridSpan w:val="3"/>
          </w:tcPr>
          <w:p w:rsidR="00E63558" w:rsidRDefault="00A06E9B" w:rsidP="00A06E9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Инвестиционная площадка 67-08-41</w:t>
            </w:r>
          </w:p>
        </w:tc>
      </w:tr>
      <w:tr w:rsidR="000E79A6" w:rsidRPr="00BE5BFF" w:rsidTr="006115AD">
        <w:trPr>
          <w:trHeight w:val="3148"/>
        </w:trPr>
        <w:tc>
          <w:tcPr>
            <w:tcW w:w="4856" w:type="dxa"/>
            <w:vAlign w:val="center"/>
          </w:tcPr>
          <w:p w:rsidR="007F705B" w:rsidRPr="000A0799" w:rsidRDefault="003F77C0" w:rsidP="000E79A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noProof/>
                <w:lang w:val="ru-RU" w:eastAsia="ru-RU"/>
              </w:rPr>
              <w:drawing>
                <wp:inline distT="0" distB="0" distL="0" distR="0">
                  <wp:extent cx="3043238" cy="2152650"/>
                  <wp:effectExtent l="19050" t="0" r="4762" b="0"/>
                  <wp:docPr id="2" name="Рисунок 1" descr="C:\Users\Зам_Главы_1\Desktop\школ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м_Главы_1\Desktop\школ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238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0799" w:rsidRPr="000A0799">
              <w:rPr>
                <w:rFonts w:ascii="Times New Roman" w:hAnsi="Times New Roman"/>
                <w:i/>
                <w:lang w:val="ru-RU"/>
              </w:rPr>
              <w:t>Схема</w:t>
            </w:r>
          </w:p>
        </w:tc>
        <w:tc>
          <w:tcPr>
            <w:tcW w:w="5062" w:type="dxa"/>
            <w:gridSpan w:val="2"/>
            <w:vAlign w:val="center"/>
          </w:tcPr>
          <w:p w:rsidR="000E79A6" w:rsidRPr="002108F0" w:rsidRDefault="00EB59E8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EB59E8">
              <w:rPr>
                <w:rFonts w:ascii="Times New Roman" w:hAnsi="Times New Roman"/>
                <w:i/>
                <w:noProof/>
                <w:lang w:val="ru-RU" w:eastAsia="ru-RU"/>
              </w:rPr>
              <w:drawing>
                <wp:inline distT="0" distB="0" distL="0" distR="0">
                  <wp:extent cx="3111500" cy="2162175"/>
                  <wp:effectExtent l="19050" t="0" r="0" b="0"/>
                  <wp:docPr id="5" name="Рисунок 1" descr="C:\Users\Зам_Главы_1\Downloads\IMG_20231003_094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м_Главы_1\Downloads\IMG_20231003_094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0799"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7F705B" w:rsidRPr="002E306F" w:rsidTr="00B226AC">
        <w:trPr>
          <w:trHeight w:val="270"/>
        </w:trPr>
        <w:tc>
          <w:tcPr>
            <w:tcW w:w="4856" w:type="dxa"/>
            <w:vAlign w:val="center"/>
          </w:tcPr>
          <w:p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</w:p>
          <w:p w:rsidR="007F705B" w:rsidRPr="00873AF5" w:rsidRDefault="006115AD" w:rsidP="0095697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>Кадастровый номер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:rsidR="007F705B" w:rsidRDefault="00F8492A" w:rsidP="00DE57DF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Российская Федерация,</w:t>
            </w:r>
            <w:r w:rsidR="00A06E9B">
              <w:rPr>
                <w:rFonts w:ascii="Times New Roman" w:hAnsi="Times New Roman"/>
                <w:lang w:val="ru-RU"/>
              </w:rPr>
              <w:t xml:space="preserve"> Смоленская область, муниципальный округ Ельнинский, деревня </w:t>
            </w:r>
            <w:proofErr w:type="gramStart"/>
            <w:r w:rsidR="00A06E9B">
              <w:rPr>
                <w:rFonts w:ascii="Times New Roman" w:hAnsi="Times New Roman"/>
                <w:lang w:val="ru-RU"/>
              </w:rPr>
              <w:t>Высокое</w:t>
            </w:r>
            <w:proofErr w:type="gramEnd"/>
          </w:p>
          <w:p w:rsidR="00DE57DF" w:rsidRPr="00D87D26" w:rsidRDefault="00DE57DF" w:rsidP="00DE57DF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DE4FC7" w:rsidRPr="002E306F" w:rsidTr="00B226AC">
        <w:trPr>
          <w:trHeight w:val="270"/>
        </w:trPr>
        <w:tc>
          <w:tcPr>
            <w:tcW w:w="4856" w:type="dxa"/>
            <w:vAlign w:val="center"/>
          </w:tcPr>
          <w:p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DE57DF" w:rsidRDefault="00DE57DF" w:rsidP="00D87D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>Земли населенных пунктов</w:t>
            </w:r>
          </w:p>
          <w:p w:rsidR="00A06E9B" w:rsidRPr="006927B2" w:rsidRDefault="00A06E9B" w:rsidP="00D87D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общественно-деловых целей</w:t>
            </w:r>
          </w:p>
        </w:tc>
      </w:tr>
      <w:tr w:rsidR="00DE4FC7" w:rsidRPr="00DE57DF" w:rsidTr="00B226AC">
        <w:trPr>
          <w:trHeight w:val="270"/>
        </w:trPr>
        <w:tc>
          <w:tcPr>
            <w:tcW w:w="4856" w:type="dxa"/>
            <w:vAlign w:val="center"/>
          </w:tcPr>
          <w:p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DE4FC7" w:rsidRPr="006927B2" w:rsidRDefault="007B2CDA" w:rsidP="00D87D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0,7031 га</w:t>
            </w:r>
          </w:p>
        </w:tc>
      </w:tr>
      <w:tr w:rsidR="00FC352D" w:rsidRPr="00DE57DF" w:rsidTr="00B226AC">
        <w:trPr>
          <w:trHeight w:val="270"/>
        </w:trPr>
        <w:tc>
          <w:tcPr>
            <w:tcW w:w="4856" w:type="dxa"/>
            <w:vAlign w:val="center"/>
          </w:tcPr>
          <w:p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FC352D" w:rsidRPr="006927B2" w:rsidRDefault="00DE57DF" w:rsidP="00D87D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Муниципальная</w:t>
            </w:r>
          </w:p>
        </w:tc>
      </w:tr>
      <w:tr w:rsidR="00966C23" w:rsidRPr="00DE57DF" w:rsidTr="00B226AC">
        <w:trPr>
          <w:trHeight w:val="270"/>
        </w:trPr>
        <w:tc>
          <w:tcPr>
            <w:tcW w:w="4856" w:type="dxa"/>
            <w:vAlign w:val="center"/>
          </w:tcPr>
          <w:p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>Условия приобретения аренда/выкуп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966C23" w:rsidRPr="006927B2" w:rsidRDefault="00F8492A" w:rsidP="00D87D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DE57DF" w:rsidRPr="006927B2">
              <w:rPr>
                <w:rFonts w:ascii="Times New Roman" w:hAnsi="Times New Roman"/>
                <w:sz w:val="24"/>
                <w:szCs w:val="24"/>
                <w:lang w:val="ru-RU"/>
              </w:rPr>
              <w:t>окупка</w:t>
            </w:r>
          </w:p>
        </w:tc>
      </w:tr>
      <w:tr w:rsidR="00966C23" w:rsidRPr="00DE57DF" w:rsidTr="00B226AC">
        <w:trPr>
          <w:trHeight w:val="270"/>
        </w:trPr>
        <w:tc>
          <w:tcPr>
            <w:tcW w:w="4856" w:type="dxa"/>
            <w:vAlign w:val="center"/>
          </w:tcPr>
          <w:p w:rsidR="00966C23" w:rsidRPr="00DE4FC7" w:rsidRDefault="00966C23" w:rsidP="00956972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="00956972">
              <w:rPr>
                <w:rFonts w:ascii="Times New Roman" w:hAnsi="Times New Roman"/>
                <w:i/>
                <w:lang w:val="ru-RU"/>
              </w:rPr>
              <w:t>(площадь, этажность)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966C23" w:rsidRPr="006927B2" w:rsidRDefault="00A06E9B" w:rsidP="006C455B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Здание школы</w:t>
            </w:r>
          </w:p>
        </w:tc>
      </w:tr>
      <w:tr w:rsidR="00966C23" w:rsidRPr="002E306F" w:rsidTr="00B226AC">
        <w:trPr>
          <w:trHeight w:val="270"/>
        </w:trPr>
        <w:tc>
          <w:tcPr>
            <w:tcW w:w="4856" w:type="dxa"/>
            <w:vAlign w:val="center"/>
          </w:tcPr>
          <w:p w:rsidR="00966C23" w:rsidRPr="007F705B" w:rsidRDefault="00966C23" w:rsidP="00956972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A55AF4" w:rsidRPr="00A55AF4" w:rsidRDefault="00A55AF4" w:rsidP="00A55AF4">
            <w:pPr>
              <w:shd w:val="clear" w:color="auto" w:fill="FFFFFF"/>
              <w:spacing w:line="228" w:lineRule="auto"/>
              <w:ind w:left="-57" w:right="-53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Газоснабжение отсутствует.</w:t>
            </w:r>
          </w:p>
          <w:p w:rsidR="00A55AF4" w:rsidRPr="00A55AF4" w:rsidRDefault="00A55AF4" w:rsidP="00A55AF4">
            <w:pPr>
              <w:shd w:val="clear" w:color="auto" w:fill="FFFFFF"/>
              <w:spacing w:line="228" w:lineRule="auto"/>
              <w:ind w:left="-57" w:right="-53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Ближайшая точка подключения д.</w:t>
            </w:r>
            <w:r w:rsidR="008F017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Коробец</w:t>
            </w:r>
            <w:proofErr w:type="spellEnd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, на </w:t>
            </w:r>
            <w:proofErr w:type="gramStart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Ориентировочное</w:t>
            </w:r>
            <w:proofErr w:type="gramEnd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расстояния - 13 км.</w:t>
            </w:r>
          </w:p>
          <w:p w:rsidR="00A55AF4" w:rsidRDefault="00A55AF4" w:rsidP="00A55AF4">
            <w:pPr>
              <w:shd w:val="clear" w:color="auto" w:fill="FFFFFF"/>
              <w:spacing w:line="228" w:lineRule="auto"/>
              <w:ind w:left="-57" w:right="-53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газопровод высокого давления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макси</w:t>
            </w:r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мальная</w:t>
            </w:r>
            <w:proofErr w:type="gramEnd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 </w:t>
            </w:r>
          </w:p>
          <w:p w:rsidR="00A55AF4" w:rsidRPr="00A55AF4" w:rsidRDefault="00A55AF4" w:rsidP="00A55AF4">
            <w:pPr>
              <w:shd w:val="clear" w:color="auto" w:fill="FFFFFF"/>
              <w:spacing w:line="228" w:lineRule="auto"/>
              <w:ind w:left="-57" w:right="-53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мощность 2500 куб</w:t>
            </w:r>
            <w:proofErr w:type="gramStart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.м</w:t>
            </w:r>
            <w:proofErr w:type="gramEnd"/>
            <w:r w:rsidRPr="00A55AF4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/час</w:t>
            </w:r>
          </w:p>
          <w:p w:rsidR="00782A53" w:rsidRDefault="006C455B" w:rsidP="007942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>Электроснабжение</w:t>
            </w:r>
            <w:r w:rsidR="00A55A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подключено.</w:t>
            </w:r>
          </w:p>
          <w:p w:rsidR="006C455B" w:rsidRPr="006927B2" w:rsidRDefault="00794226" w:rsidP="00A55AF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>Водоснабжение:</w:t>
            </w:r>
            <w:r w:rsidR="00A55A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подведено</w:t>
            </w:r>
          </w:p>
          <w:p w:rsidR="00794226" w:rsidRPr="006927B2" w:rsidRDefault="00A55AF4" w:rsidP="00A55A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Водоотведение: септик</w:t>
            </w:r>
          </w:p>
        </w:tc>
      </w:tr>
      <w:tr w:rsidR="00966C23" w:rsidRPr="003F77C0" w:rsidTr="00B226AC">
        <w:trPr>
          <w:trHeight w:val="270"/>
        </w:trPr>
        <w:tc>
          <w:tcPr>
            <w:tcW w:w="4856" w:type="dxa"/>
            <w:vAlign w:val="center"/>
          </w:tcPr>
          <w:p w:rsidR="00966C23" w:rsidRPr="00DE4FC7" w:rsidRDefault="00966C23" w:rsidP="006115AD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:rsidR="00597676" w:rsidRPr="00597676" w:rsidRDefault="00597676" w:rsidP="005976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976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автомобильная дорога </w:t>
            </w:r>
            <w:proofErr w:type="spellStart"/>
            <w:proofErr w:type="gramStart"/>
            <w:r w:rsidRPr="00597676">
              <w:rPr>
                <w:rFonts w:ascii="Times New Roman" w:hAnsi="Times New Roman"/>
                <w:sz w:val="24"/>
                <w:szCs w:val="24"/>
                <w:lang w:val="ru-RU"/>
              </w:rPr>
              <w:t>Ельня-Высокое</w:t>
            </w:r>
            <w:proofErr w:type="spellEnd"/>
            <w:proofErr w:type="gramEnd"/>
            <w:r w:rsidRPr="0059767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97676" w:rsidRPr="00597676" w:rsidRDefault="00597676" w:rsidP="0059767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7676">
              <w:rPr>
                <w:rFonts w:ascii="Times New Roman" w:hAnsi="Times New Roman"/>
                <w:sz w:val="24"/>
                <w:szCs w:val="24"/>
                <w:lang w:val="ru-RU"/>
              </w:rPr>
              <w:t>- автомобильная дорога «Москва-Малоярославец-Рославль до границы с республикой Беларусь» - Спас-Деменск-Ельня-Починок (асфальтобетонное покрытие) на расстоянии 27 км;</w:t>
            </w:r>
          </w:p>
          <w:p w:rsidR="00597676" w:rsidRDefault="00597676" w:rsidP="005976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7676">
              <w:rPr>
                <w:rFonts w:ascii="Times New Roman" w:hAnsi="Times New Roman"/>
                <w:sz w:val="24"/>
                <w:szCs w:val="24"/>
                <w:lang w:val="ru-RU"/>
              </w:rPr>
              <w:t>- автомобильная дорога «Ельня - Починок - Смоленск» на расстоянии 27 км.</w:t>
            </w:r>
          </w:p>
          <w:p w:rsidR="0015062B" w:rsidRPr="006927B2" w:rsidRDefault="0015062B" w:rsidP="00597676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Железная дорога </w:t>
            </w:r>
            <w:proofErr w:type="spellStart"/>
            <w:proofErr w:type="gramStart"/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>Смоленск-Фаянсовая</w:t>
            </w:r>
            <w:proofErr w:type="spellEnd"/>
            <w:proofErr w:type="gramEnd"/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 расстоянии 1</w:t>
            </w:r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692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км</w:t>
            </w:r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(ж/</w:t>
            </w:r>
            <w:proofErr w:type="spellStart"/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End"/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ст. </w:t>
            </w:r>
            <w:proofErr w:type="spellStart"/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>Коробец</w:t>
            </w:r>
            <w:proofErr w:type="spellEnd"/>
            <w:r w:rsidR="0059767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2960D7" w:rsidRPr="00597676" w:rsidTr="00B226AC">
        <w:tblPrEx>
          <w:tblLook w:val="0000"/>
        </w:tblPrEx>
        <w:trPr>
          <w:trHeight w:val="419"/>
        </w:trPr>
        <w:tc>
          <w:tcPr>
            <w:tcW w:w="4856" w:type="dxa"/>
            <w:vAlign w:val="center"/>
          </w:tcPr>
          <w:p w:rsidR="002960D7" w:rsidRPr="002960D7" w:rsidRDefault="002960D7" w:rsidP="00966C2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:rsidR="002960D7" w:rsidRDefault="00283DA9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83DA9">
              <w:rPr>
                <w:rFonts w:ascii="Times New Roman" w:hAnsi="Times New Roman"/>
                <w:lang w:val="ru-RU"/>
              </w:rPr>
              <w:t>Расстоя</w:t>
            </w:r>
            <w:r w:rsidR="00597676">
              <w:rPr>
                <w:rFonts w:ascii="Times New Roman" w:hAnsi="Times New Roman"/>
                <w:lang w:val="ru-RU"/>
              </w:rPr>
              <w:t xml:space="preserve">ние до </w:t>
            </w:r>
            <w:proofErr w:type="gramStart"/>
            <w:r w:rsidR="00597676">
              <w:rPr>
                <w:rFonts w:ascii="Times New Roman" w:hAnsi="Times New Roman"/>
                <w:lang w:val="ru-RU"/>
              </w:rPr>
              <w:t>ближайших</w:t>
            </w:r>
            <w:proofErr w:type="gramEnd"/>
            <w:r w:rsidR="00597676">
              <w:rPr>
                <w:rFonts w:ascii="Times New Roman" w:hAnsi="Times New Roman"/>
                <w:lang w:val="ru-RU"/>
              </w:rPr>
              <w:t xml:space="preserve"> жилых домов-30</w:t>
            </w:r>
            <w:r>
              <w:rPr>
                <w:rFonts w:ascii="Times New Roman" w:hAnsi="Times New Roman"/>
                <w:lang w:val="ru-RU"/>
              </w:rPr>
              <w:t xml:space="preserve"> м., </w:t>
            </w:r>
          </w:p>
          <w:p w:rsidR="00283DA9" w:rsidRPr="00FC352D" w:rsidRDefault="00283DA9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bookmarkStart w:id="0" w:name="_GoBack"/>
            <w:bookmarkEnd w:id="0"/>
            <w:r w:rsidRPr="00283DA9">
              <w:rPr>
                <w:rFonts w:ascii="Times New Roman" w:hAnsi="Times New Roman"/>
                <w:lang w:val="ru-RU"/>
              </w:rPr>
              <w:t>хранная зона инженерных коммуникаций</w:t>
            </w:r>
          </w:p>
        </w:tc>
      </w:tr>
      <w:tr w:rsidR="00966C23" w:rsidRPr="002E306F" w:rsidTr="00B226AC">
        <w:tblPrEx>
          <w:tblLook w:val="0000"/>
        </w:tblPrEx>
        <w:trPr>
          <w:trHeight w:val="419"/>
        </w:trPr>
        <w:tc>
          <w:tcPr>
            <w:tcW w:w="4856" w:type="dxa"/>
            <w:vAlign w:val="center"/>
          </w:tcPr>
          <w:p w:rsidR="00966C23" w:rsidRPr="00283DA9" w:rsidRDefault="002960D7" w:rsidP="00966C23">
            <w:pPr>
              <w:rPr>
                <w:rFonts w:ascii="Times New Roman" w:hAnsi="Times New Roman"/>
                <w:b/>
                <w:lang w:val="ru-RU"/>
              </w:rPr>
            </w:pPr>
            <w:r w:rsidRPr="00283DA9"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:rsidR="002960D7" w:rsidRPr="002960D7" w:rsidRDefault="002960D7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960D7">
              <w:rPr>
                <w:rFonts w:ascii="Times New Roman" w:hAnsi="Times New Roman"/>
                <w:lang w:val="ru-RU"/>
              </w:rPr>
              <w:t>Формы поддержки на муниципальном уровне:</w:t>
            </w:r>
          </w:p>
          <w:p w:rsidR="002960D7" w:rsidRPr="002960D7" w:rsidRDefault="002960D7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960D7">
              <w:rPr>
                <w:rFonts w:ascii="Times New Roman" w:hAnsi="Times New Roman"/>
                <w:lang w:val="ru-RU"/>
              </w:rPr>
              <w:t xml:space="preserve">1.Освобождение инвестора от арендной платы за земельный участок в размере 100% сроком на 3 года в порядке, предусмотренном нормативным </w:t>
            </w:r>
            <w:r w:rsidRPr="002960D7">
              <w:rPr>
                <w:rFonts w:ascii="Times New Roman" w:hAnsi="Times New Roman"/>
                <w:lang w:val="ru-RU"/>
              </w:rPr>
              <w:lastRenderedPageBreak/>
              <w:t xml:space="preserve">правовым актом Администрации муниципального образования «Ельнинский муниципальный округ» Смоленской области (далее – Администрация муниципального образования). </w:t>
            </w:r>
          </w:p>
          <w:p w:rsidR="002960D7" w:rsidRPr="002960D7" w:rsidRDefault="002960D7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960D7">
              <w:rPr>
                <w:rFonts w:ascii="Times New Roman" w:hAnsi="Times New Roman"/>
                <w:lang w:val="ru-RU"/>
              </w:rPr>
              <w:t>2. Освобождение инвестора от уплаты арендной платы за пользование имуществом, являющимся муниципальной собственностью в размере 100 % сроком на 3 года в  порядке, предусмотренном нормативным правовым актом Администра</w:t>
            </w:r>
            <w:r w:rsidR="002E306F">
              <w:rPr>
                <w:rFonts w:ascii="Times New Roman" w:hAnsi="Times New Roman"/>
                <w:lang w:val="ru-RU"/>
              </w:rPr>
              <w:t>ции муниципального образования.</w:t>
            </w:r>
          </w:p>
          <w:p w:rsidR="002960D7" w:rsidRPr="002960D7" w:rsidRDefault="002960D7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960D7">
              <w:rPr>
                <w:rFonts w:ascii="Times New Roman" w:hAnsi="Times New Roman"/>
                <w:lang w:val="ru-RU"/>
              </w:rPr>
              <w:t>3. Оказание содействия в подборе и (или) предоставлении земельных участков для размещения объектов инвестиционной деятельности.</w:t>
            </w:r>
          </w:p>
          <w:p w:rsidR="002960D7" w:rsidRPr="002960D7" w:rsidRDefault="002960D7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2960D7">
              <w:rPr>
                <w:rFonts w:ascii="Times New Roman" w:hAnsi="Times New Roman"/>
                <w:lang w:val="ru-RU"/>
              </w:rPr>
              <w:t>4. Оказание инвесторам информационной, консультационной и организационной поддержки.</w:t>
            </w:r>
          </w:p>
          <w:p w:rsidR="00966C23" w:rsidRPr="00FC352D" w:rsidRDefault="00966C23" w:rsidP="002960D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966C23" w:rsidTr="00B226AC">
        <w:tblPrEx>
          <w:tblLook w:val="000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:rsidR="00966C23" w:rsidRPr="007F705B" w:rsidRDefault="006115AD" w:rsidP="00B31F53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lastRenderedPageBreak/>
              <w:t>Контактные данные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966C23" w:rsidRPr="002108F0" w:rsidRDefault="00966C23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:rsidR="00966C23" w:rsidRPr="002108F0" w:rsidRDefault="007A00DE" w:rsidP="00966C23">
            <w:pPr>
              <w:rPr>
                <w:rFonts w:ascii="Times New Roman" w:hAnsi="Times New Roman"/>
              </w:rPr>
            </w:pPr>
            <w:proofErr w:type="spellStart"/>
            <w:r w:rsidRPr="007A00DE">
              <w:rPr>
                <w:rFonts w:ascii="Times New Roman" w:hAnsi="Times New Roman"/>
              </w:rPr>
              <w:t>Трошкина</w:t>
            </w:r>
            <w:proofErr w:type="spellEnd"/>
            <w:r w:rsidRPr="007A00DE">
              <w:rPr>
                <w:rFonts w:ascii="Times New Roman" w:hAnsi="Times New Roman"/>
              </w:rPr>
              <w:t xml:space="preserve"> </w:t>
            </w:r>
            <w:proofErr w:type="spellStart"/>
            <w:r w:rsidRPr="007A00DE">
              <w:rPr>
                <w:rFonts w:ascii="Times New Roman" w:hAnsi="Times New Roman"/>
              </w:rPr>
              <w:t>Светлана</w:t>
            </w:r>
            <w:proofErr w:type="spellEnd"/>
            <w:r w:rsidRPr="007A00DE">
              <w:rPr>
                <w:rFonts w:ascii="Times New Roman" w:hAnsi="Times New Roman"/>
              </w:rPr>
              <w:t xml:space="preserve"> </w:t>
            </w:r>
            <w:proofErr w:type="spellStart"/>
            <w:r w:rsidRPr="007A00DE">
              <w:rPr>
                <w:rFonts w:ascii="Times New Roman" w:hAnsi="Times New Roman"/>
              </w:rPr>
              <w:t>Васильевна</w:t>
            </w:r>
            <w:proofErr w:type="spellEnd"/>
          </w:p>
        </w:tc>
      </w:tr>
      <w:tr w:rsidR="00966C23" w:rsidTr="00B226AC">
        <w:tblPrEx>
          <w:tblLook w:val="0000"/>
        </w:tblPrEx>
        <w:trPr>
          <w:trHeight w:val="585"/>
        </w:trPr>
        <w:tc>
          <w:tcPr>
            <w:tcW w:w="4856" w:type="dxa"/>
            <w:vMerge/>
          </w:tcPr>
          <w:p w:rsidR="00966C23" w:rsidRPr="002108F0" w:rsidRDefault="00966C23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66C23" w:rsidRPr="002108F0" w:rsidRDefault="00966C23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</w:tcPr>
          <w:p w:rsidR="007A00DE" w:rsidRPr="007A00DE" w:rsidRDefault="007A00DE" w:rsidP="00FC04A3">
            <w:pPr>
              <w:rPr>
                <w:rFonts w:ascii="Times New Roman" w:hAnsi="Times New Roman"/>
                <w:lang w:val="ru-RU"/>
              </w:rPr>
            </w:pPr>
            <w:r w:rsidRPr="007A00DE">
              <w:rPr>
                <w:rFonts w:ascii="Times New Roman" w:hAnsi="Times New Roman"/>
              </w:rPr>
              <w:t>8(48146)4-22-09</w:t>
            </w:r>
          </w:p>
        </w:tc>
      </w:tr>
      <w:tr w:rsidR="00966C23" w:rsidRPr="002E306F" w:rsidTr="00B226AC">
        <w:tblPrEx>
          <w:tblLook w:val="0000"/>
        </w:tblPrEx>
        <w:trPr>
          <w:trHeight w:val="585"/>
        </w:trPr>
        <w:tc>
          <w:tcPr>
            <w:tcW w:w="4856" w:type="dxa"/>
            <w:vMerge/>
          </w:tcPr>
          <w:p w:rsidR="00966C23" w:rsidRPr="002108F0" w:rsidRDefault="00966C23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66C23" w:rsidRPr="002108F0" w:rsidRDefault="00966C23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</w:tcPr>
          <w:p w:rsidR="007A00DE" w:rsidRPr="007A00DE" w:rsidRDefault="007A00DE" w:rsidP="00966C23">
            <w:pPr>
              <w:rPr>
                <w:rFonts w:ascii="Times New Roman" w:hAnsi="Times New Roman"/>
                <w:lang w:val="ru-RU"/>
              </w:rPr>
            </w:pPr>
            <w:r w:rsidRPr="007A00DE">
              <w:rPr>
                <w:rFonts w:ascii="Times New Roman" w:hAnsi="Times New Roman"/>
                <w:lang w:val="ru-RU"/>
              </w:rPr>
              <w:t>admin_elnia@admin-smolensk.ru</w:t>
            </w:r>
          </w:p>
        </w:tc>
      </w:tr>
      <w:tr w:rsidR="00966C23" w:rsidRPr="007A00DE" w:rsidTr="00B226AC">
        <w:tblPrEx>
          <w:tblLook w:val="0000"/>
        </w:tblPrEx>
        <w:trPr>
          <w:trHeight w:val="629"/>
        </w:trPr>
        <w:tc>
          <w:tcPr>
            <w:tcW w:w="4856" w:type="dxa"/>
            <w:vMerge/>
          </w:tcPr>
          <w:p w:rsidR="00966C23" w:rsidRPr="007A00DE" w:rsidRDefault="00966C23" w:rsidP="00966C2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966C23" w:rsidRPr="002108F0" w:rsidRDefault="00966C23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Эл</w:t>
            </w:r>
            <w:proofErr w:type="gramStart"/>
            <w:r w:rsidRPr="002108F0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2108F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а</w:t>
            </w:r>
            <w:proofErr w:type="gramEnd"/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:rsidR="00966C23" w:rsidRPr="007A00DE" w:rsidRDefault="007A00DE" w:rsidP="00966C23">
            <w:pPr>
              <w:rPr>
                <w:rFonts w:ascii="Times New Roman" w:hAnsi="Times New Roman"/>
              </w:rPr>
            </w:pPr>
            <w:r w:rsidRPr="007A00DE">
              <w:rPr>
                <w:rFonts w:ascii="Times New Roman" w:hAnsi="Times New Roman"/>
              </w:rPr>
              <w:t>elnya-admin.admin-smolensk.ru</w:t>
            </w:r>
          </w:p>
        </w:tc>
      </w:tr>
    </w:tbl>
    <w:p w:rsidR="00DE4FC7" w:rsidRPr="007A00DE" w:rsidRDefault="00DE4FC7" w:rsidP="00E54B88">
      <w:pPr>
        <w:rPr>
          <w:lang w:eastAsia="ru-RU"/>
        </w:rPr>
      </w:pPr>
    </w:p>
    <w:sectPr w:rsidR="00DE4FC7" w:rsidRPr="007A00DE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3A" w:rsidRDefault="0041403A" w:rsidP="002D1550">
      <w:pPr>
        <w:spacing w:after="0" w:line="240" w:lineRule="auto"/>
      </w:pPr>
      <w:r>
        <w:separator/>
      </w:r>
    </w:p>
  </w:endnote>
  <w:endnote w:type="continuationSeparator" w:id="0">
    <w:p w:rsidR="0041403A" w:rsidRDefault="0041403A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3A" w:rsidRDefault="0041403A" w:rsidP="002D1550">
      <w:pPr>
        <w:spacing w:after="0" w:line="240" w:lineRule="auto"/>
      </w:pPr>
      <w:r>
        <w:separator/>
      </w:r>
    </w:p>
  </w:footnote>
  <w:footnote w:type="continuationSeparator" w:id="0">
    <w:p w:rsidR="0041403A" w:rsidRDefault="0041403A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0"/>
    </w:tblGrid>
    <w:tr w:rsidR="00476A13" w:rsidRPr="002E306F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AE2CEC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Ельнинский муниципальный округ</w:t>
          </w:r>
        </w:p>
        <w:p w:rsidR="00476A13" w:rsidRPr="00476A13" w:rsidRDefault="00476A13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D1550"/>
    <w:rsid w:val="000334A0"/>
    <w:rsid w:val="000A0799"/>
    <w:rsid w:val="000E78D2"/>
    <w:rsid w:val="000E79A6"/>
    <w:rsid w:val="001035A1"/>
    <w:rsid w:val="0011238E"/>
    <w:rsid w:val="00112590"/>
    <w:rsid w:val="0015062B"/>
    <w:rsid w:val="001C76D5"/>
    <w:rsid w:val="002108F0"/>
    <w:rsid w:val="00283DA9"/>
    <w:rsid w:val="00287A4B"/>
    <w:rsid w:val="002960D7"/>
    <w:rsid w:val="002A573E"/>
    <w:rsid w:val="002D1550"/>
    <w:rsid w:val="002E306F"/>
    <w:rsid w:val="003F77C0"/>
    <w:rsid w:val="00413FDC"/>
    <w:rsid w:val="0041403A"/>
    <w:rsid w:val="004243C4"/>
    <w:rsid w:val="00476A13"/>
    <w:rsid w:val="0048242C"/>
    <w:rsid w:val="00484753"/>
    <w:rsid w:val="004B0FC8"/>
    <w:rsid w:val="005511A5"/>
    <w:rsid w:val="00570F0D"/>
    <w:rsid w:val="00597676"/>
    <w:rsid w:val="005E3D3E"/>
    <w:rsid w:val="005F00D6"/>
    <w:rsid w:val="00602F16"/>
    <w:rsid w:val="0061120A"/>
    <w:rsid w:val="006115AD"/>
    <w:rsid w:val="00637FF7"/>
    <w:rsid w:val="00652E82"/>
    <w:rsid w:val="006649A3"/>
    <w:rsid w:val="006927B2"/>
    <w:rsid w:val="006C12B1"/>
    <w:rsid w:val="006C455B"/>
    <w:rsid w:val="007019C9"/>
    <w:rsid w:val="00730CF1"/>
    <w:rsid w:val="00765734"/>
    <w:rsid w:val="00782A53"/>
    <w:rsid w:val="00794226"/>
    <w:rsid w:val="007A00DE"/>
    <w:rsid w:val="007B2CDA"/>
    <w:rsid w:val="007B5478"/>
    <w:rsid w:val="007F6CDA"/>
    <w:rsid w:val="007F705B"/>
    <w:rsid w:val="00840DF6"/>
    <w:rsid w:val="00873AF5"/>
    <w:rsid w:val="008837BE"/>
    <w:rsid w:val="008F0175"/>
    <w:rsid w:val="008F22C1"/>
    <w:rsid w:val="0090730B"/>
    <w:rsid w:val="00912623"/>
    <w:rsid w:val="00953BF0"/>
    <w:rsid w:val="00956972"/>
    <w:rsid w:val="00966C23"/>
    <w:rsid w:val="009827F8"/>
    <w:rsid w:val="00A06E9B"/>
    <w:rsid w:val="00A11BFB"/>
    <w:rsid w:val="00A31C98"/>
    <w:rsid w:val="00A504D5"/>
    <w:rsid w:val="00A55AF4"/>
    <w:rsid w:val="00A603B1"/>
    <w:rsid w:val="00A62BB2"/>
    <w:rsid w:val="00A9080C"/>
    <w:rsid w:val="00AC7A7E"/>
    <w:rsid w:val="00AE2CEC"/>
    <w:rsid w:val="00B226AC"/>
    <w:rsid w:val="00B31F53"/>
    <w:rsid w:val="00B70AA2"/>
    <w:rsid w:val="00BC5941"/>
    <w:rsid w:val="00BD2E31"/>
    <w:rsid w:val="00BE5BFF"/>
    <w:rsid w:val="00BF7493"/>
    <w:rsid w:val="00C04B58"/>
    <w:rsid w:val="00C81DCF"/>
    <w:rsid w:val="00CA5198"/>
    <w:rsid w:val="00CC17ED"/>
    <w:rsid w:val="00D0012B"/>
    <w:rsid w:val="00D1663D"/>
    <w:rsid w:val="00D642E0"/>
    <w:rsid w:val="00D87D26"/>
    <w:rsid w:val="00DB6FF0"/>
    <w:rsid w:val="00DD7B68"/>
    <w:rsid w:val="00DE4FC7"/>
    <w:rsid w:val="00DE57DF"/>
    <w:rsid w:val="00E04BC7"/>
    <w:rsid w:val="00E54B88"/>
    <w:rsid w:val="00E63558"/>
    <w:rsid w:val="00E81A21"/>
    <w:rsid w:val="00E8561E"/>
    <w:rsid w:val="00EB4293"/>
    <w:rsid w:val="00EB59E8"/>
    <w:rsid w:val="00EC6C43"/>
    <w:rsid w:val="00EF119C"/>
    <w:rsid w:val="00F05B8E"/>
    <w:rsid w:val="00F101D0"/>
    <w:rsid w:val="00F24F3B"/>
    <w:rsid w:val="00F8492A"/>
    <w:rsid w:val="00FC04A3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6888-1B1A-4DD7-91E2-A06ED95D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Зам_Главы_1</cp:lastModifiedBy>
  <cp:revision>48</cp:revision>
  <cp:lastPrinted>2025-05-14T06:32:00Z</cp:lastPrinted>
  <dcterms:created xsi:type="dcterms:W3CDTF">2017-01-10T12:26:00Z</dcterms:created>
  <dcterms:modified xsi:type="dcterms:W3CDTF">2026-01-15T11:09:00Z</dcterms:modified>
</cp:coreProperties>
</file>