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57" w:rsidRPr="009A2881" w:rsidRDefault="00897A57" w:rsidP="002C7CEB">
      <w:pPr>
        <w:ind w:left="-709"/>
        <w:jc w:val="center"/>
        <w:rPr>
          <w:szCs w:val="28"/>
          <w:lang w:val="ru-RU"/>
        </w:rPr>
      </w:pPr>
      <w:r w:rsidRPr="009A2881">
        <w:rPr>
          <w:szCs w:val="28"/>
          <w:lang w:val="ru-RU"/>
        </w:rPr>
        <w:t>ОТДЕЛ ОБРАЗОВАНИЯ АДМИНИСТРАЦИИ МУНИЦИПАЛЬНОГО</w:t>
      </w:r>
    </w:p>
    <w:p w:rsidR="00897A57" w:rsidRPr="009A2881" w:rsidRDefault="00897A57" w:rsidP="002C7CEB">
      <w:pPr>
        <w:ind w:left="-709"/>
        <w:jc w:val="center"/>
        <w:rPr>
          <w:szCs w:val="28"/>
          <w:lang w:val="ru-RU"/>
        </w:rPr>
      </w:pPr>
      <w:r w:rsidRPr="009A2881">
        <w:rPr>
          <w:szCs w:val="28"/>
          <w:lang w:val="ru-RU"/>
        </w:rPr>
        <w:t>ОБРАЗОВНИЯ «ЕЛЬНИНСКИЙ РАЙОН» СМОЛЕНСКОЙ ОБЛАСТИ</w:t>
      </w:r>
    </w:p>
    <w:p w:rsidR="00897A57" w:rsidRPr="009A2881" w:rsidRDefault="00897A57" w:rsidP="00897A57">
      <w:pPr>
        <w:pStyle w:val="a3"/>
        <w:jc w:val="center"/>
        <w:rPr>
          <w:bCs/>
        </w:rPr>
      </w:pPr>
    </w:p>
    <w:p w:rsidR="00897A57" w:rsidRPr="009A2881" w:rsidRDefault="00897A57" w:rsidP="002C7CEB">
      <w:pPr>
        <w:pStyle w:val="a3"/>
        <w:rPr>
          <w:bCs/>
        </w:rPr>
      </w:pPr>
    </w:p>
    <w:p w:rsidR="00897A57" w:rsidRPr="00AD7303" w:rsidRDefault="00897A57" w:rsidP="00AD7303">
      <w:pPr>
        <w:pStyle w:val="a3"/>
        <w:jc w:val="center"/>
        <w:rPr>
          <w:bCs/>
        </w:rPr>
      </w:pPr>
      <w:r w:rsidRPr="009A2881">
        <w:rPr>
          <w:bCs/>
        </w:rPr>
        <w:t>ПРИКАЗ</w:t>
      </w:r>
    </w:p>
    <w:p w:rsidR="008C1CF9" w:rsidRPr="00897A57" w:rsidRDefault="002D5FA9" w:rsidP="00897A57">
      <w:pPr>
        <w:pStyle w:val="4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23. 01.2017</w:t>
      </w:r>
      <w:r w:rsidR="009A2881">
        <w:rPr>
          <w:b w:val="0"/>
          <w:i w:val="0"/>
          <w:sz w:val="28"/>
          <w:szCs w:val="28"/>
        </w:rPr>
        <w:t xml:space="preserve">                                                                                         </w:t>
      </w:r>
      <w:r w:rsidR="009E1A4A">
        <w:rPr>
          <w:b w:val="0"/>
          <w:i w:val="0"/>
          <w:sz w:val="28"/>
          <w:szCs w:val="28"/>
        </w:rPr>
        <w:t xml:space="preserve">   </w:t>
      </w:r>
      <w:r w:rsidR="009A2881">
        <w:rPr>
          <w:b w:val="0"/>
          <w:i w:val="0"/>
          <w:sz w:val="28"/>
          <w:szCs w:val="28"/>
        </w:rPr>
        <w:t xml:space="preserve"> </w:t>
      </w:r>
      <w:r w:rsidR="009E1A4A">
        <w:rPr>
          <w:b w:val="0"/>
          <w:i w:val="0"/>
          <w:sz w:val="28"/>
          <w:szCs w:val="28"/>
        </w:rPr>
        <w:t xml:space="preserve">                 </w:t>
      </w:r>
      <w:r w:rsidR="009A2881">
        <w:rPr>
          <w:b w:val="0"/>
          <w:i w:val="0"/>
          <w:sz w:val="28"/>
          <w:szCs w:val="28"/>
        </w:rPr>
        <w:t xml:space="preserve">    </w:t>
      </w:r>
      <w:r w:rsidR="008C1CF9" w:rsidRPr="00897A57">
        <w:rPr>
          <w:b w:val="0"/>
          <w:i w:val="0"/>
          <w:sz w:val="28"/>
          <w:szCs w:val="28"/>
        </w:rPr>
        <w:t>№</w:t>
      </w:r>
      <w:r w:rsidR="003C712A" w:rsidRPr="00897A57">
        <w:rPr>
          <w:b w:val="0"/>
          <w:i w:val="0"/>
          <w:sz w:val="28"/>
          <w:szCs w:val="28"/>
        </w:rPr>
        <w:t xml:space="preserve"> </w:t>
      </w:r>
      <w:r w:rsidR="002C7CEB">
        <w:rPr>
          <w:b w:val="0"/>
          <w:i w:val="0"/>
          <w:sz w:val="28"/>
          <w:szCs w:val="28"/>
        </w:rPr>
        <w:t>11</w:t>
      </w:r>
      <w:bookmarkStart w:id="0" w:name="_GoBack"/>
      <w:bookmarkEnd w:id="0"/>
    </w:p>
    <w:p w:rsidR="002D5FA9" w:rsidRDefault="002D5FA9" w:rsidP="002D5FA9">
      <w:pPr>
        <w:ind w:firstLine="709"/>
        <w:jc w:val="both"/>
        <w:rPr>
          <w:szCs w:val="28"/>
          <w:lang w:val="ru-RU"/>
        </w:rPr>
      </w:pPr>
    </w:p>
    <w:p w:rsidR="002D5FA9" w:rsidRDefault="002D5FA9" w:rsidP="002D5FA9">
      <w:pPr>
        <w:jc w:val="both"/>
        <w:rPr>
          <w:rFonts w:eastAsia="Calibri"/>
          <w:szCs w:val="28"/>
          <w:lang w:val="ru-RU" w:eastAsia="en-US"/>
        </w:rPr>
      </w:pPr>
      <w:r w:rsidRPr="002D5FA9">
        <w:rPr>
          <w:rFonts w:eastAsia="Calibri"/>
          <w:szCs w:val="28"/>
          <w:lang w:val="ru-RU" w:eastAsia="en-US"/>
        </w:rPr>
        <w:t>О результатах независимой оценки</w:t>
      </w:r>
    </w:p>
    <w:p w:rsidR="002D5FA9" w:rsidRDefault="002D5FA9" w:rsidP="002D5FA9">
      <w:pPr>
        <w:jc w:val="both"/>
        <w:rPr>
          <w:rFonts w:eastAsia="Calibri"/>
          <w:szCs w:val="28"/>
          <w:lang w:val="ru-RU" w:eastAsia="en-US"/>
        </w:rPr>
      </w:pPr>
      <w:r w:rsidRPr="002D5FA9">
        <w:rPr>
          <w:rFonts w:eastAsia="Calibri"/>
          <w:szCs w:val="28"/>
          <w:lang w:val="ru-RU" w:eastAsia="en-US"/>
        </w:rPr>
        <w:t>качества образовательной деятельности</w:t>
      </w:r>
    </w:p>
    <w:p w:rsidR="002D5FA9" w:rsidRDefault="002D5FA9" w:rsidP="002D5FA9">
      <w:pPr>
        <w:jc w:val="both"/>
        <w:rPr>
          <w:rFonts w:asciiTheme="minorHAnsi" w:eastAsia="Calibri" w:hAnsiTheme="minorHAnsi"/>
          <w:szCs w:val="28"/>
          <w:lang w:val="ru-RU" w:eastAsia="en-US"/>
        </w:rPr>
      </w:pPr>
      <w:r w:rsidRPr="002D5FA9">
        <w:rPr>
          <w:rFonts w:eastAsia="Calibri"/>
          <w:szCs w:val="28"/>
          <w:lang w:val="ru-RU" w:eastAsia="en-US"/>
        </w:rPr>
        <w:t>в</w:t>
      </w:r>
      <w:r w:rsidRPr="002D5FA9">
        <w:rPr>
          <w:rFonts w:ascii="Calibri" w:eastAsia="Calibri" w:hAnsi="Calibri"/>
          <w:szCs w:val="28"/>
          <w:lang w:val="ru-RU" w:eastAsia="en-US"/>
        </w:rPr>
        <w:t xml:space="preserve"> </w:t>
      </w:r>
      <w:r>
        <w:rPr>
          <w:rFonts w:ascii="Calibri" w:eastAsia="Calibri" w:hAnsi="Calibri"/>
          <w:szCs w:val="28"/>
          <w:lang w:val="ru-RU" w:eastAsia="en-US"/>
        </w:rPr>
        <w:t>обще</w:t>
      </w:r>
      <w:r w:rsidRPr="002D5FA9">
        <w:rPr>
          <w:rFonts w:eastAsia="Calibri"/>
          <w:szCs w:val="28"/>
          <w:lang w:val="ru-RU" w:eastAsia="en-US"/>
        </w:rPr>
        <w:t>образовательных</w:t>
      </w:r>
      <w:r w:rsidRPr="002D5FA9">
        <w:rPr>
          <w:rFonts w:ascii="Algerian" w:eastAsia="Calibri" w:hAnsi="Algerian"/>
          <w:szCs w:val="28"/>
          <w:lang w:val="ru-RU" w:eastAsia="en-US"/>
        </w:rPr>
        <w:t xml:space="preserve"> </w:t>
      </w:r>
      <w:r w:rsidRPr="002D5FA9">
        <w:rPr>
          <w:rFonts w:eastAsia="Calibri"/>
          <w:szCs w:val="28"/>
          <w:lang w:val="ru-RU" w:eastAsia="en-US"/>
        </w:rPr>
        <w:t>организациях</w:t>
      </w:r>
      <w:r w:rsidRPr="002D5FA9">
        <w:rPr>
          <w:rFonts w:ascii="Algerian" w:eastAsia="Calibri" w:hAnsi="Algerian"/>
          <w:szCs w:val="28"/>
          <w:lang w:val="ru-RU" w:eastAsia="en-US"/>
        </w:rPr>
        <w:t xml:space="preserve"> </w:t>
      </w:r>
    </w:p>
    <w:p w:rsidR="002D5FA9" w:rsidRDefault="002D5FA9" w:rsidP="002D5FA9">
      <w:pPr>
        <w:jc w:val="both"/>
        <w:rPr>
          <w:rFonts w:asciiTheme="minorHAnsi" w:eastAsia="Calibri" w:hAnsiTheme="minorHAnsi"/>
          <w:szCs w:val="28"/>
          <w:lang w:val="ru-RU" w:eastAsia="en-US"/>
        </w:rPr>
      </w:pPr>
      <w:r w:rsidRPr="002D5FA9">
        <w:rPr>
          <w:rFonts w:eastAsia="Calibri"/>
          <w:szCs w:val="28"/>
          <w:lang w:val="ru-RU" w:eastAsia="en-US"/>
        </w:rPr>
        <w:t>муниципального</w:t>
      </w:r>
      <w:r w:rsidRPr="002D5FA9">
        <w:rPr>
          <w:rFonts w:ascii="Algerian" w:eastAsia="Calibri" w:hAnsi="Algerian"/>
          <w:szCs w:val="28"/>
          <w:lang w:val="ru-RU" w:eastAsia="en-US"/>
        </w:rPr>
        <w:t xml:space="preserve"> </w:t>
      </w:r>
      <w:r w:rsidRPr="002D5FA9">
        <w:rPr>
          <w:rFonts w:eastAsia="Calibri"/>
          <w:szCs w:val="28"/>
          <w:lang w:val="ru-RU" w:eastAsia="en-US"/>
        </w:rPr>
        <w:t>образования</w:t>
      </w:r>
      <w:r w:rsidRPr="002D5FA9">
        <w:rPr>
          <w:rFonts w:ascii="Algerian" w:eastAsia="Calibri" w:hAnsi="Algerian"/>
          <w:szCs w:val="28"/>
          <w:lang w:val="ru-RU" w:eastAsia="en-US"/>
        </w:rPr>
        <w:t xml:space="preserve"> </w:t>
      </w:r>
    </w:p>
    <w:p w:rsidR="002D5FA9" w:rsidRPr="002D5FA9" w:rsidRDefault="002D5FA9" w:rsidP="002D5FA9">
      <w:pPr>
        <w:jc w:val="both"/>
        <w:rPr>
          <w:rFonts w:asciiTheme="minorHAnsi" w:eastAsia="Calibri" w:hAnsiTheme="minorHAnsi"/>
          <w:szCs w:val="28"/>
          <w:lang w:val="ru-RU" w:eastAsia="en-US"/>
        </w:rPr>
      </w:pPr>
      <w:r w:rsidRPr="002D5FA9">
        <w:rPr>
          <w:rFonts w:ascii="Calibri" w:eastAsia="Calibri" w:hAnsi="Calibri"/>
          <w:szCs w:val="28"/>
          <w:lang w:val="ru-RU" w:eastAsia="en-US"/>
        </w:rPr>
        <w:t>«</w:t>
      </w:r>
      <w:r w:rsidRPr="002D5FA9">
        <w:rPr>
          <w:rFonts w:eastAsia="Calibri"/>
          <w:szCs w:val="28"/>
          <w:lang w:val="ru-RU" w:eastAsia="en-US"/>
        </w:rPr>
        <w:t>Ельнинский</w:t>
      </w:r>
      <w:r w:rsidRPr="002D5FA9">
        <w:rPr>
          <w:rFonts w:ascii="Algerian" w:eastAsia="Calibri" w:hAnsi="Algerian"/>
          <w:szCs w:val="28"/>
          <w:lang w:val="ru-RU" w:eastAsia="en-US"/>
        </w:rPr>
        <w:t xml:space="preserve"> </w:t>
      </w:r>
      <w:r w:rsidRPr="002D5FA9">
        <w:rPr>
          <w:rFonts w:eastAsia="Calibri"/>
          <w:szCs w:val="28"/>
          <w:lang w:val="ru-RU" w:eastAsia="en-US"/>
        </w:rPr>
        <w:t>район»</w:t>
      </w:r>
      <w:r w:rsidRPr="002D5FA9">
        <w:rPr>
          <w:rFonts w:ascii="Algerian" w:eastAsia="Calibri" w:hAnsi="Algerian"/>
          <w:szCs w:val="28"/>
          <w:lang w:val="ru-RU" w:eastAsia="en-US"/>
        </w:rPr>
        <w:t xml:space="preserve"> </w:t>
      </w:r>
      <w:r w:rsidRPr="002D5FA9">
        <w:rPr>
          <w:rFonts w:eastAsia="Calibri"/>
          <w:szCs w:val="28"/>
          <w:lang w:val="ru-RU" w:eastAsia="en-US"/>
        </w:rPr>
        <w:t>Смоленской</w:t>
      </w:r>
      <w:r w:rsidRPr="002D5FA9">
        <w:rPr>
          <w:rFonts w:ascii="Algerian" w:eastAsia="Calibri" w:hAnsi="Algerian"/>
          <w:szCs w:val="28"/>
          <w:lang w:val="ru-RU" w:eastAsia="en-US"/>
        </w:rPr>
        <w:t xml:space="preserve"> </w:t>
      </w:r>
      <w:r w:rsidRPr="002D5FA9">
        <w:rPr>
          <w:rFonts w:eastAsia="Calibri"/>
          <w:szCs w:val="28"/>
          <w:lang w:val="ru-RU" w:eastAsia="en-US"/>
        </w:rPr>
        <w:t>области</w:t>
      </w:r>
    </w:p>
    <w:p w:rsidR="002D5FA9" w:rsidRPr="002D5FA9" w:rsidRDefault="002D5FA9" w:rsidP="002D5FA9">
      <w:pPr>
        <w:jc w:val="both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>в</w:t>
      </w:r>
      <w:r w:rsidRPr="002D5FA9">
        <w:rPr>
          <w:rFonts w:eastAsia="Calibri"/>
          <w:szCs w:val="28"/>
          <w:lang w:val="ru-RU" w:eastAsia="en-US"/>
        </w:rPr>
        <w:t xml:space="preserve"> 2016 году.</w:t>
      </w:r>
    </w:p>
    <w:p w:rsidR="008C1CF9" w:rsidRDefault="008C1CF9" w:rsidP="002C7CEB">
      <w:pPr>
        <w:contextualSpacing/>
        <w:outlineLvl w:val="0"/>
        <w:rPr>
          <w:sz w:val="24"/>
          <w:lang w:val="ru-RU"/>
        </w:rPr>
      </w:pPr>
      <w:r w:rsidRPr="000070AF">
        <w:rPr>
          <w:sz w:val="24"/>
          <w:lang w:val="ru-RU"/>
        </w:rPr>
        <w:t xml:space="preserve">          </w:t>
      </w:r>
    </w:p>
    <w:p w:rsidR="003C5604" w:rsidRPr="003C5604" w:rsidRDefault="008C1CF9" w:rsidP="003C5604">
      <w:pPr>
        <w:contextualSpacing/>
        <w:jc w:val="both"/>
        <w:outlineLvl w:val="0"/>
        <w:rPr>
          <w:szCs w:val="28"/>
          <w:lang w:val="ru-RU"/>
        </w:rPr>
      </w:pPr>
      <w:r w:rsidRPr="009E1A4A">
        <w:rPr>
          <w:szCs w:val="28"/>
          <w:lang w:val="ru-RU"/>
        </w:rPr>
        <w:t xml:space="preserve">       </w:t>
      </w:r>
      <w:proofErr w:type="gramStart"/>
      <w:r w:rsidR="003C5604">
        <w:rPr>
          <w:szCs w:val="28"/>
          <w:lang w:val="ru-RU"/>
        </w:rPr>
        <w:t>В соответствии</w:t>
      </w:r>
      <w:r w:rsidR="002C7CEB" w:rsidRPr="002C7CEB">
        <w:rPr>
          <w:szCs w:val="28"/>
          <w:lang w:val="ru-RU"/>
        </w:rPr>
        <w:t xml:space="preserve"> </w:t>
      </w:r>
      <w:r w:rsidR="002C7CEB">
        <w:rPr>
          <w:szCs w:val="28"/>
          <w:lang w:val="ru-RU"/>
        </w:rPr>
        <w:t xml:space="preserve">Положением </w:t>
      </w:r>
      <w:r w:rsidR="002C7CEB" w:rsidRPr="002C7CEB">
        <w:rPr>
          <w:bCs/>
          <w:szCs w:val="28"/>
          <w:lang w:val="ru-RU"/>
        </w:rPr>
        <w:t xml:space="preserve">о муниципальной системе независимой оценки качества образования на территории муниципального образования </w:t>
      </w:r>
      <w:r w:rsidR="002C7CEB" w:rsidRPr="002C7CEB">
        <w:rPr>
          <w:szCs w:val="28"/>
          <w:lang w:val="ru-RU"/>
        </w:rPr>
        <w:t>«Ельнинский район» Смоленской области</w:t>
      </w:r>
      <w:r w:rsidR="002C7CEB">
        <w:rPr>
          <w:szCs w:val="28"/>
          <w:lang w:val="ru-RU"/>
        </w:rPr>
        <w:t>, утвержденным постановлением Администрации</w:t>
      </w:r>
      <w:r w:rsidR="002C7CEB" w:rsidRPr="002C7CEB">
        <w:rPr>
          <w:szCs w:val="28"/>
          <w:lang w:val="ru-RU"/>
        </w:rPr>
        <w:t xml:space="preserve"> муниципального образования «Ельнинский район» Смоленской области</w:t>
      </w:r>
      <w:r w:rsidR="002C7CEB">
        <w:rPr>
          <w:szCs w:val="28"/>
          <w:lang w:val="ru-RU"/>
        </w:rPr>
        <w:t xml:space="preserve"> от 03.03.2016 № 150</w:t>
      </w:r>
      <w:r w:rsidR="005351EE">
        <w:rPr>
          <w:szCs w:val="28"/>
          <w:lang w:val="ru-RU"/>
        </w:rPr>
        <w:t>,</w:t>
      </w:r>
      <w:r w:rsidR="002C7CEB">
        <w:rPr>
          <w:szCs w:val="28"/>
          <w:lang w:val="ru-RU"/>
        </w:rPr>
        <w:t xml:space="preserve"> </w:t>
      </w:r>
      <w:r w:rsidR="005351EE">
        <w:rPr>
          <w:szCs w:val="28"/>
          <w:lang w:val="ru-RU"/>
        </w:rPr>
        <w:t xml:space="preserve">на основании решения </w:t>
      </w:r>
      <w:r w:rsidR="005351EE" w:rsidRPr="005351EE">
        <w:rPr>
          <w:rFonts w:eastAsia="Calibri"/>
          <w:szCs w:val="28"/>
          <w:lang w:val="ru-RU" w:eastAsia="en-US"/>
        </w:rPr>
        <w:t>Общественного совета  при  отделе образования Администрации муниципального образования «Ельнинский район» Смоленской области  по проведению независимой оценки качества образовательной деятельности в  образовательных организациях</w:t>
      </w:r>
      <w:r w:rsidR="005351EE">
        <w:rPr>
          <w:rFonts w:eastAsia="Calibri"/>
          <w:szCs w:val="28"/>
          <w:lang w:val="ru-RU" w:eastAsia="en-US"/>
        </w:rPr>
        <w:t>, утвержденного протоколом № 3 от 30.12.2016г</w:t>
      </w:r>
      <w:proofErr w:type="gramEnd"/>
      <w:r w:rsidR="005351EE">
        <w:rPr>
          <w:rFonts w:eastAsia="Calibri"/>
          <w:szCs w:val="28"/>
          <w:lang w:val="ru-RU" w:eastAsia="en-US"/>
        </w:rPr>
        <w:t>.</w:t>
      </w:r>
    </w:p>
    <w:p w:rsidR="00E86580" w:rsidRPr="00152BF5" w:rsidRDefault="00E86580" w:rsidP="009E1A4A">
      <w:pPr>
        <w:contextualSpacing/>
        <w:jc w:val="both"/>
        <w:outlineLvl w:val="0"/>
        <w:rPr>
          <w:szCs w:val="28"/>
          <w:lang w:val="ru-RU"/>
        </w:rPr>
      </w:pPr>
    </w:p>
    <w:p w:rsidR="008C1CF9" w:rsidRDefault="00CC73DC" w:rsidP="008C1CF9">
      <w:pPr>
        <w:contextualSpacing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proofErr w:type="gramStart"/>
      <w:r w:rsidR="008C1CF9" w:rsidRPr="000070AF">
        <w:rPr>
          <w:szCs w:val="28"/>
          <w:lang w:val="ru-RU"/>
        </w:rPr>
        <w:t>п</w:t>
      </w:r>
      <w:proofErr w:type="gramEnd"/>
      <w:r w:rsidR="008C1CF9" w:rsidRPr="000070AF">
        <w:rPr>
          <w:szCs w:val="28"/>
          <w:lang w:val="ru-RU"/>
        </w:rPr>
        <w:t xml:space="preserve"> р и к а з ы в а ю:</w:t>
      </w:r>
    </w:p>
    <w:p w:rsidR="00A06C80" w:rsidRPr="00A06C80" w:rsidRDefault="00A33AA3" w:rsidP="00A06C80">
      <w:pPr>
        <w:contextualSpacing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8C1CF9">
        <w:rPr>
          <w:szCs w:val="28"/>
          <w:lang w:val="ru-RU"/>
        </w:rPr>
        <w:t xml:space="preserve">1.  </w:t>
      </w:r>
      <w:r w:rsidR="005351EE">
        <w:rPr>
          <w:szCs w:val="28"/>
          <w:lang w:val="ru-RU"/>
        </w:rPr>
        <w:t xml:space="preserve">Главному специалисту отдела образования Тимофеевой С.В., довести до сведения руководителей общеобразовательных организаций результаты  </w:t>
      </w:r>
      <w:r w:rsidR="005351EE" w:rsidRPr="005351EE">
        <w:rPr>
          <w:rFonts w:eastAsia="Calibri"/>
          <w:szCs w:val="28"/>
          <w:lang w:val="ru-RU" w:eastAsia="en-US"/>
        </w:rPr>
        <w:t>независимой оценки качества образовательной деятельности  в</w:t>
      </w:r>
      <w:r w:rsidR="005351EE" w:rsidRPr="005351EE">
        <w:rPr>
          <w:rFonts w:ascii="Calibri" w:eastAsia="Calibri" w:hAnsi="Calibri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образовательных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организациях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муниципального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образования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ascii="Calibri" w:eastAsia="Calibri" w:hAnsi="Calibri"/>
          <w:szCs w:val="28"/>
          <w:lang w:val="ru-RU" w:eastAsia="en-US"/>
        </w:rPr>
        <w:t>«</w:t>
      </w:r>
      <w:r w:rsidR="005351EE" w:rsidRPr="005351EE">
        <w:rPr>
          <w:rFonts w:eastAsia="Calibri"/>
          <w:szCs w:val="28"/>
          <w:lang w:val="ru-RU" w:eastAsia="en-US"/>
        </w:rPr>
        <w:t>Ельнинский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район»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Смоленской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области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, </w:t>
      </w:r>
      <w:r w:rsidR="005351EE" w:rsidRPr="005351EE">
        <w:rPr>
          <w:rFonts w:eastAsia="Calibri"/>
          <w:szCs w:val="28"/>
          <w:lang w:val="ru-RU" w:eastAsia="en-US"/>
        </w:rPr>
        <w:t>в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отношении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которых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была проведена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 </w:t>
      </w:r>
      <w:r w:rsidR="005351EE" w:rsidRPr="005351EE">
        <w:rPr>
          <w:rFonts w:eastAsia="Calibri"/>
          <w:szCs w:val="28"/>
          <w:lang w:val="ru-RU" w:eastAsia="en-US"/>
        </w:rPr>
        <w:t>независимая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оценка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качества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образовательной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деятельности</w:t>
      </w:r>
      <w:r w:rsidR="005351EE" w:rsidRPr="005351EE">
        <w:rPr>
          <w:rFonts w:ascii="Algerian" w:eastAsia="Calibri" w:hAnsi="Algerian"/>
          <w:szCs w:val="28"/>
          <w:lang w:val="ru-RU" w:eastAsia="en-US"/>
        </w:rPr>
        <w:t xml:space="preserve"> </w:t>
      </w:r>
      <w:r w:rsidR="005351EE" w:rsidRPr="005351EE">
        <w:rPr>
          <w:rFonts w:eastAsia="Calibri"/>
          <w:szCs w:val="28"/>
          <w:lang w:val="ru-RU" w:eastAsia="en-US"/>
        </w:rPr>
        <w:t>(далее - НОК ОД) в 2016 году.</w:t>
      </w:r>
    </w:p>
    <w:p w:rsidR="005351EE" w:rsidRDefault="00A06C80" w:rsidP="00A06C80">
      <w:pPr>
        <w:contextualSpacing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2.</w:t>
      </w:r>
      <w:r w:rsidRPr="00A06C80">
        <w:rPr>
          <w:szCs w:val="28"/>
          <w:lang w:val="ru-RU"/>
        </w:rPr>
        <w:t xml:space="preserve"> </w:t>
      </w:r>
      <w:r w:rsidR="005351EE">
        <w:rPr>
          <w:szCs w:val="28"/>
          <w:lang w:val="ru-RU"/>
        </w:rPr>
        <w:t>Руководителям</w:t>
      </w:r>
      <w:r w:rsidR="005351EE" w:rsidRPr="005351EE">
        <w:rPr>
          <w:szCs w:val="28"/>
          <w:lang w:val="ru-RU"/>
        </w:rPr>
        <w:t xml:space="preserve"> общеобразовательных организаций</w:t>
      </w:r>
      <w:r w:rsidR="005351EE">
        <w:rPr>
          <w:szCs w:val="28"/>
          <w:lang w:val="ru-RU"/>
        </w:rPr>
        <w:t>, в отношении которых проводилась</w:t>
      </w:r>
      <w:r w:rsidR="005351EE" w:rsidRPr="005351EE">
        <w:rPr>
          <w:rFonts w:eastAsia="Calibri"/>
          <w:szCs w:val="28"/>
          <w:lang w:val="ru-RU" w:eastAsia="en-US"/>
        </w:rPr>
        <w:t xml:space="preserve"> </w:t>
      </w:r>
      <w:r w:rsidR="005351EE" w:rsidRPr="005351EE">
        <w:rPr>
          <w:szCs w:val="28"/>
          <w:lang w:val="ru-RU"/>
        </w:rPr>
        <w:t>НОК ОД</w:t>
      </w:r>
      <w:r w:rsidR="005351EE">
        <w:rPr>
          <w:szCs w:val="28"/>
          <w:lang w:val="ru-RU"/>
        </w:rPr>
        <w:t xml:space="preserve"> в 2016 году:</w:t>
      </w:r>
    </w:p>
    <w:p w:rsidR="005351EE" w:rsidRDefault="005351EE" w:rsidP="00A06C80">
      <w:pPr>
        <w:contextualSpacing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  2.1. </w:t>
      </w:r>
      <w:r w:rsidR="00AD7303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провести анализ результатов НОК ОД; </w:t>
      </w:r>
    </w:p>
    <w:p w:rsidR="00AD7303" w:rsidRDefault="00AD7303" w:rsidP="00A06C80">
      <w:pPr>
        <w:contextualSpacing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  2.2.  информацию о результатах НОК ОД  разместить на официальном сайте ОО.</w:t>
      </w:r>
    </w:p>
    <w:p w:rsidR="00A06C80" w:rsidRDefault="00AD7303" w:rsidP="00A06C80">
      <w:pPr>
        <w:contextualSpacing/>
        <w:jc w:val="both"/>
        <w:outlineLvl w:val="0"/>
        <w:rPr>
          <w:rFonts w:eastAsia="Calibri"/>
          <w:szCs w:val="28"/>
          <w:lang w:val="ru-RU" w:eastAsia="en-US"/>
        </w:rPr>
      </w:pPr>
      <w:r>
        <w:rPr>
          <w:szCs w:val="28"/>
          <w:lang w:val="ru-RU"/>
        </w:rPr>
        <w:t xml:space="preserve">        2.3. </w:t>
      </w:r>
      <w:r w:rsidR="005351EE">
        <w:rPr>
          <w:szCs w:val="28"/>
          <w:lang w:val="ru-RU"/>
        </w:rPr>
        <w:t xml:space="preserve">разработать план мероприятий по выполнению </w:t>
      </w:r>
      <w:r w:rsidR="005351EE">
        <w:rPr>
          <w:rFonts w:eastAsia="Calibri"/>
          <w:szCs w:val="28"/>
          <w:lang w:val="ru-RU" w:eastAsia="en-US"/>
        </w:rPr>
        <w:t>рекомендаций</w:t>
      </w:r>
      <w:r w:rsidR="005351EE" w:rsidRPr="005351EE">
        <w:rPr>
          <w:rFonts w:eastAsia="Calibri"/>
          <w:szCs w:val="28"/>
          <w:lang w:val="ru-RU" w:eastAsia="en-US"/>
        </w:rPr>
        <w:t xml:space="preserve"> по результатам </w:t>
      </w:r>
      <w:r>
        <w:rPr>
          <w:rFonts w:eastAsia="Calibri"/>
          <w:szCs w:val="28"/>
          <w:lang w:val="ru-RU" w:eastAsia="en-US"/>
        </w:rPr>
        <w:t>НОК ОД;</w:t>
      </w:r>
    </w:p>
    <w:p w:rsidR="00AD7303" w:rsidRDefault="00AD7303" w:rsidP="00A06C80">
      <w:pPr>
        <w:contextualSpacing/>
        <w:jc w:val="both"/>
        <w:outlineLvl w:val="0"/>
        <w:rPr>
          <w:szCs w:val="28"/>
          <w:lang w:val="ru-RU"/>
        </w:rPr>
      </w:pPr>
      <w:r>
        <w:rPr>
          <w:rFonts w:eastAsia="Calibri"/>
          <w:szCs w:val="28"/>
          <w:lang w:val="ru-RU" w:eastAsia="en-US"/>
        </w:rPr>
        <w:t xml:space="preserve">        2.4.   информацию о проделанной работе разместить на официальном сайте ОО и предоставить в отдел образования в срок до 31.03.2017 г.</w:t>
      </w:r>
    </w:p>
    <w:p w:rsidR="008C1CF9" w:rsidRPr="000070AF" w:rsidRDefault="00A06C80" w:rsidP="008C1CF9">
      <w:pPr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3</w:t>
      </w:r>
      <w:r w:rsidR="008C1CF9" w:rsidRPr="000070AF">
        <w:rPr>
          <w:szCs w:val="28"/>
          <w:lang w:val="ru-RU"/>
        </w:rPr>
        <w:t xml:space="preserve">. </w:t>
      </w:r>
      <w:proofErr w:type="gramStart"/>
      <w:r w:rsidR="008C1CF9">
        <w:rPr>
          <w:szCs w:val="28"/>
          <w:lang w:val="ru-RU"/>
        </w:rPr>
        <w:t>Контроль за</w:t>
      </w:r>
      <w:proofErr w:type="gramEnd"/>
      <w:r w:rsidR="008C1CF9">
        <w:rPr>
          <w:szCs w:val="28"/>
          <w:lang w:val="ru-RU"/>
        </w:rPr>
        <w:t xml:space="preserve"> </w:t>
      </w:r>
      <w:r w:rsidR="000D5E12">
        <w:rPr>
          <w:szCs w:val="28"/>
          <w:lang w:val="ru-RU"/>
        </w:rPr>
        <w:t>испол</w:t>
      </w:r>
      <w:r w:rsidR="008C1CF9" w:rsidRPr="000070AF">
        <w:rPr>
          <w:szCs w:val="28"/>
          <w:lang w:val="ru-RU"/>
        </w:rPr>
        <w:t>нением данного приказа</w:t>
      </w:r>
      <w:r w:rsidR="008C1CF9">
        <w:rPr>
          <w:szCs w:val="28"/>
          <w:lang w:val="ru-RU"/>
        </w:rPr>
        <w:t xml:space="preserve"> оставляю за собой.</w:t>
      </w:r>
    </w:p>
    <w:p w:rsidR="001A0567" w:rsidRDefault="008C1CF9" w:rsidP="008C1CF9">
      <w:pPr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1A0567" w:rsidRDefault="001A0567" w:rsidP="008C1CF9">
      <w:pPr>
        <w:contextualSpacing/>
        <w:jc w:val="both"/>
        <w:rPr>
          <w:szCs w:val="28"/>
          <w:lang w:val="ru-RU"/>
        </w:rPr>
      </w:pPr>
    </w:p>
    <w:p w:rsidR="000E0E65" w:rsidRPr="00D149C3" w:rsidRDefault="008C1CF9" w:rsidP="00D149C3">
      <w:pPr>
        <w:contextualSpacing/>
        <w:jc w:val="both"/>
        <w:rPr>
          <w:bCs/>
          <w:szCs w:val="28"/>
          <w:lang w:val="ru-RU"/>
        </w:rPr>
      </w:pPr>
      <w:r w:rsidRPr="00F300B1">
        <w:rPr>
          <w:szCs w:val="28"/>
          <w:lang w:val="ru-RU"/>
        </w:rPr>
        <w:t xml:space="preserve">Начальник </w:t>
      </w:r>
      <w:r w:rsidR="008524D5">
        <w:rPr>
          <w:szCs w:val="28"/>
          <w:lang w:val="ru-RU"/>
        </w:rPr>
        <w:t xml:space="preserve">отдела </w:t>
      </w:r>
      <w:r w:rsidRPr="00F300B1">
        <w:rPr>
          <w:szCs w:val="28"/>
          <w:lang w:val="ru-RU"/>
        </w:rPr>
        <w:t>образования</w:t>
      </w:r>
      <w:r w:rsidRPr="00F300B1">
        <w:rPr>
          <w:bCs/>
          <w:szCs w:val="28"/>
          <w:lang w:val="ru-RU"/>
        </w:rPr>
        <w:t xml:space="preserve">                                               </w:t>
      </w:r>
      <w:r>
        <w:rPr>
          <w:bCs/>
          <w:szCs w:val="28"/>
          <w:lang w:val="ru-RU"/>
        </w:rPr>
        <w:t xml:space="preserve">  </w:t>
      </w:r>
      <w:r w:rsidR="008524D5">
        <w:rPr>
          <w:bCs/>
          <w:szCs w:val="28"/>
          <w:lang w:val="ru-RU"/>
        </w:rPr>
        <w:t>Е.П.</w:t>
      </w:r>
      <w:r w:rsidR="0079760A">
        <w:rPr>
          <w:bCs/>
          <w:szCs w:val="28"/>
          <w:lang w:val="ru-RU"/>
        </w:rPr>
        <w:t xml:space="preserve"> </w:t>
      </w:r>
      <w:r w:rsidR="00D149C3">
        <w:rPr>
          <w:bCs/>
          <w:szCs w:val="28"/>
          <w:lang w:val="ru-RU"/>
        </w:rPr>
        <w:t>Николаенкова</w:t>
      </w:r>
    </w:p>
    <w:sectPr w:rsidR="000E0E65" w:rsidRPr="00D149C3" w:rsidSect="00372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8F" w:rsidRDefault="009A5E8F" w:rsidP="00F05DA8">
      <w:r>
        <w:separator/>
      </w:r>
    </w:p>
  </w:endnote>
  <w:endnote w:type="continuationSeparator" w:id="0">
    <w:p w:rsidR="009A5E8F" w:rsidRDefault="009A5E8F" w:rsidP="00F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8F" w:rsidRDefault="009A5E8F" w:rsidP="00F05DA8">
      <w:r>
        <w:separator/>
      </w:r>
    </w:p>
  </w:footnote>
  <w:footnote w:type="continuationSeparator" w:id="0">
    <w:p w:rsidR="009A5E8F" w:rsidRDefault="009A5E8F" w:rsidP="00F0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87"/>
    <w:rsid w:val="00030742"/>
    <w:rsid w:val="000D5E12"/>
    <w:rsid w:val="000E0E65"/>
    <w:rsid w:val="000E2DAF"/>
    <w:rsid w:val="0014407E"/>
    <w:rsid w:val="00152BF5"/>
    <w:rsid w:val="001A0567"/>
    <w:rsid w:val="001C562A"/>
    <w:rsid w:val="001C7438"/>
    <w:rsid w:val="002573BE"/>
    <w:rsid w:val="002C7CEB"/>
    <w:rsid w:val="002D5FA9"/>
    <w:rsid w:val="00372F04"/>
    <w:rsid w:val="003C5604"/>
    <w:rsid w:val="003C712A"/>
    <w:rsid w:val="00481F6B"/>
    <w:rsid w:val="00491950"/>
    <w:rsid w:val="00494E71"/>
    <w:rsid w:val="004A5689"/>
    <w:rsid w:val="005351EE"/>
    <w:rsid w:val="00583F04"/>
    <w:rsid w:val="005A11A7"/>
    <w:rsid w:val="005D7EB2"/>
    <w:rsid w:val="005E1F9F"/>
    <w:rsid w:val="00626925"/>
    <w:rsid w:val="006D427E"/>
    <w:rsid w:val="00737C79"/>
    <w:rsid w:val="0079760A"/>
    <w:rsid w:val="007E3766"/>
    <w:rsid w:val="008524D5"/>
    <w:rsid w:val="00897A57"/>
    <w:rsid w:val="008C1CF9"/>
    <w:rsid w:val="00902513"/>
    <w:rsid w:val="00925E72"/>
    <w:rsid w:val="00946613"/>
    <w:rsid w:val="009810F1"/>
    <w:rsid w:val="009A2881"/>
    <w:rsid w:val="009A5E8F"/>
    <w:rsid w:val="009E1A4A"/>
    <w:rsid w:val="00A06C80"/>
    <w:rsid w:val="00A33AA3"/>
    <w:rsid w:val="00A85FD4"/>
    <w:rsid w:val="00AC2E83"/>
    <w:rsid w:val="00AC3E78"/>
    <w:rsid w:val="00AD7303"/>
    <w:rsid w:val="00B71325"/>
    <w:rsid w:val="00CC73DC"/>
    <w:rsid w:val="00D149C3"/>
    <w:rsid w:val="00D647C6"/>
    <w:rsid w:val="00D706E2"/>
    <w:rsid w:val="00DD27F6"/>
    <w:rsid w:val="00DF16F8"/>
    <w:rsid w:val="00E2602E"/>
    <w:rsid w:val="00E37C4F"/>
    <w:rsid w:val="00E46987"/>
    <w:rsid w:val="00E74359"/>
    <w:rsid w:val="00E86580"/>
    <w:rsid w:val="00E95441"/>
    <w:rsid w:val="00ED5FB9"/>
    <w:rsid w:val="00EE1142"/>
    <w:rsid w:val="00F05DA8"/>
    <w:rsid w:val="00F93503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6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C1CF9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i/>
      <w:sz w:val="24"/>
      <w:szCs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1C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8C1CF9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8C1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6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C1CF9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i/>
      <w:sz w:val="24"/>
      <w:szCs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1C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8C1CF9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8C1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8B7B-C949-4179-9F10-86C71F31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29</cp:revision>
  <cp:lastPrinted>2017-01-26T11:43:00Z</cp:lastPrinted>
  <dcterms:created xsi:type="dcterms:W3CDTF">2015-11-11T05:25:00Z</dcterms:created>
  <dcterms:modified xsi:type="dcterms:W3CDTF">2017-01-26T12:06:00Z</dcterms:modified>
</cp:coreProperties>
</file>