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002A50" w:rsidP="002879B2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EE7451" w:rsidRDefault="004058D3" w:rsidP="002879B2">
      <w:pPr>
        <w:pStyle w:val="1"/>
        <w:rPr>
          <w:rFonts w:ascii="Times New Roman" w:hAnsi="Times New Roman"/>
          <w:szCs w:val="28"/>
        </w:rPr>
      </w:pPr>
      <w:r w:rsidRPr="00EE7451">
        <w:rPr>
          <w:rFonts w:ascii="Times New Roman" w:hAnsi="Times New Roman"/>
        </w:rPr>
        <w:t>ЕЛЬНИНСКИЙ РАЙОННЫЙ СОВЕТ ДЕПУТАТОВ</w:t>
      </w:r>
    </w:p>
    <w:p w:rsidR="004058D3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4058D3" w:rsidRDefault="00D9599E" w:rsidP="004058D3">
      <w:pPr>
        <w:jc w:val="both"/>
        <w:rPr>
          <w:sz w:val="28"/>
          <w:szCs w:val="28"/>
        </w:rPr>
      </w:pPr>
      <w:r>
        <w:rPr>
          <w:sz w:val="28"/>
        </w:rPr>
        <w:t>от    27.04.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177099">
        <w:rPr>
          <w:sz w:val="28"/>
        </w:rPr>
        <w:t>6</w:t>
      </w:r>
      <w:r w:rsidR="004058D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№ 20</w:t>
      </w:r>
    </w:p>
    <w:p w:rsidR="004058D3" w:rsidRDefault="004058D3" w:rsidP="004058D3">
      <w:pPr>
        <w:jc w:val="both"/>
        <w:rPr>
          <w:sz w:val="28"/>
          <w:szCs w:val="28"/>
        </w:rPr>
      </w:pPr>
    </w:p>
    <w:p w:rsidR="00F22634" w:rsidRDefault="00F22634" w:rsidP="002879B2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</w:p>
    <w:p w:rsidR="00F02F7A" w:rsidRPr="00177099" w:rsidRDefault="00F22634" w:rsidP="002879B2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Об утверждении перечня имущества, подлежащего передаче в собственность Ельнинского городского поселения Ельнинского района Смоленской области</w:t>
      </w:r>
    </w:p>
    <w:p w:rsidR="004058D3" w:rsidRDefault="004058D3" w:rsidP="004058D3">
      <w:pPr>
        <w:rPr>
          <w:sz w:val="28"/>
          <w:szCs w:val="28"/>
        </w:rPr>
      </w:pP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F22C8E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 xml:space="preserve">Гражданским кодексом Российской Федерации, Федеральным законом от 06.10.2003 № 131-ФЗ «Об </w:t>
      </w:r>
      <w:r w:rsidR="0057529A">
        <w:rPr>
          <w:color w:val="000000"/>
          <w:w w:val="101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12.</w:t>
      </w:r>
      <w:r w:rsidR="004058D3">
        <w:rPr>
          <w:sz w:val="28"/>
          <w:szCs w:val="28"/>
        </w:rPr>
        <w:t xml:space="preserve"> </w:t>
      </w:r>
    </w:p>
    <w:p w:rsidR="00F22C8E" w:rsidRDefault="00F22C8E" w:rsidP="006F035A">
      <w:pPr>
        <w:ind w:firstLine="720"/>
        <w:jc w:val="both"/>
        <w:rPr>
          <w:sz w:val="28"/>
          <w:szCs w:val="28"/>
        </w:rPr>
      </w:pP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перечень имущества, подлежащего передаче в  собственность Ельнинского городского поселения Ельнинского района Смоленской области согласно приложению.</w:t>
      </w:r>
    </w:p>
    <w:p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A835A1" w:rsidRDefault="00A835A1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F22C8E">
      <w:pPr>
        <w:jc w:val="both"/>
        <w:rPr>
          <w:sz w:val="28"/>
        </w:rPr>
      </w:pPr>
    </w:p>
    <w:p w:rsidR="00F22C8E" w:rsidRDefault="00F22C8E" w:rsidP="00F22C8E">
      <w:pPr>
        <w:jc w:val="both"/>
        <w:rPr>
          <w:sz w:val="28"/>
        </w:rPr>
      </w:pPr>
    </w:p>
    <w:p w:rsidR="00F22C8E" w:rsidRDefault="00F22C8E" w:rsidP="00F22C8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</w:t>
      </w:r>
    </w:p>
    <w:p w:rsidR="00F22C8E" w:rsidRDefault="00F22C8E" w:rsidP="00F22C8E">
      <w:pPr>
        <w:ind w:left="3544" w:hanging="3969"/>
        <w:rPr>
          <w:b/>
          <w:bCs/>
          <w:sz w:val="28"/>
        </w:rPr>
      </w:pPr>
      <w:r>
        <w:rPr>
          <w:sz w:val="28"/>
        </w:rPr>
        <w:t xml:space="preserve">     «Ельнинский район» Смоленской области                                  </w:t>
      </w:r>
      <w:r>
        <w:rPr>
          <w:bCs/>
          <w:sz w:val="28"/>
        </w:rPr>
        <w:t>В.Е.</w:t>
      </w:r>
      <w:r w:rsidR="0057529A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  <w:r>
        <w:rPr>
          <w:b/>
          <w:bCs/>
          <w:sz w:val="28"/>
        </w:rPr>
        <w:t xml:space="preserve">  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F22C8E" w:rsidRDefault="00F22C8E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22C8E">
        <w:rPr>
          <w:b/>
          <w:sz w:val="28"/>
          <w:szCs w:val="28"/>
        </w:rPr>
        <w:t>Проект</w:t>
      </w: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22C8E">
        <w:rPr>
          <w:sz w:val="28"/>
          <w:szCs w:val="28"/>
        </w:rPr>
        <w:t>Отп</w:t>
      </w:r>
      <w:proofErr w:type="spellEnd"/>
      <w:r w:rsidRPr="00F22C8E">
        <w:rPr>
          <w:sz w:val="28"/>
          <w:szCs w:val="28"/>
        </w:rPr>
        <w:t xml:space="preserve">. 1 экз. – в дело                                          </w:t>
      </w:r>
      <w:r w:rsidRPr="00F22C8E">
        <w:rPr>
          <w:b/>
          <w:sz w:val="28"/>
          <w:szCs w:val="28"/>
        </w:rPr>
        <w:t>Разослать</w:t>
      </w:r>
      <w:proofErr w:type="gramStart"/>
      <w:r w:rsidRPr="00F22C8E">
        <w:rPr>
          <w:b/>
          <w:sz w:val="28"/>
          <w:szCs w:val="28"/>
        </w:rPr>
        <w:t>:</w:t>
      </w:r>
      <w:r w:rsidRPr="00F22C8E">
        <w:rPr>
          <w:sz w:val="28"/>
          <w:szCs w:val="28"/>
        </w:rPr>
        <w:t xml:space="preserve">, </w:t>
      </w:r>
      <w:proofErr w:type="gramEnd"/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Исп. С.В. </w:t>
      </w:r>
      <w:proofErr w:type="spellStart"/>
      <w:r w:rsidRPr="00F22C8E">
        <w:rPr>
          <w:sz w:val="28"/>
          <w:szCs w:val="28"/>
        </w:rPr>
        <w:t>Кизунова</w:t>
      </w:r>
      <w:proofErr w:type="spellEnd"/>
      <w:r w:rsidRPr="00F22C8E">
        <w:rPr>
          <w:sz w:val="28"/>
          <w:szCs w:val="28"/>
        </w:rPr>
        <w:t xml:space="preserve">                                          </w:t>
      </w:r>
      <w:proofErr w:type="spellStart"/>
      <w:r w:rsidRPr="00F22C8E">
        <w:rPr>
          <w:sz w:val="28"/>
          <w:szCs w:val="28"/>
        </w:rPr>
        <w:t>отд.эк</w:t>
      </w:r>
      <w:proofErr w:type="spellEnd"/>
      <w:r w:rsidR="00AB17E3">
        <w:rPr>
          <w:sz w:val="28"/>
          <w:szCs w:val="28"/>
        </w:rPr>
        <w:t>.(3</w:t>
      </w:r>
      <w:r w:rsidRPr="00F22C8E">
        <w:rPr>
          <w:sz w:val="28"/>
          <w:szCs w:val="28"/>
        </w:rPr>
        <w:t xml:space="preserve"> </w:t>
      </w:r>
      <w:proofErr w:type="spellStart"/>
      <w:proofErr w:type="gramStart"/>
      <w:r w:rsidRPr="00F22C8E">
        <w:rPr>
          <w:sz w:val="28"/>
          <w:szCs w:val="28"/>
        </w:rPr>
        <w:t>экз</w:t>
      </w:r>
      <w:proofErr w:type="spellEnd"/>
      <w:proofErr w:type="gramEnd"/>
      <w:r w:rsidRPr="00F22C8E">
        <w:rPr>
          <w:sz w:val="28"/>
          <w:szCs w:val="28"/>
        </w:rPr>
        <w:t xml:space="preserve">),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4-29-09                                                            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«___» ________ 2016 г.                                   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Разработчик: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В.М. </w:t>
      </w:r>
      <w:proofErr w:type="spellStart"/>
      <w:r w:rsidRPr="00F22C8E">
        <w:rPr>
          <w:sz w:val="28"/>
          <w:szCs w:val="28"/>
        </w:rPr>
        <w:t>Никонорова</w:t>
      </w:r>
      <w:proofErr w:type="spellEnd"/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4-24-33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«__» _________ 2016 г.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Визы: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  <w:proofErr w:type="spellStart"/>
      <w:r w:rsidRPr="00F22C8E">
        <w:rPr>
          <w:sz w:val="28"/>
          <w:szCs w:val="28"/>
        </w:rPr>
        <w:t>Е.А.Жукова</w:t>
      </w:r>
      <w:proofErr w:type="spellEnd"/>
      <w:r w:rsidRPr="00F22C8E">
        <w:rPr>
          <w:sz w:val="28"/>
          <w:szCs w:val="28"/>
        </w:rPr>
        <w:t xml:space="preserve">                                                             «___» ________ 2016 г.</w:t>
      </w:r>
    </w:p>
    <w:p w:rsidR="00AB17E3" w:rsidRDefault="00AB17E3" w:rsidP="00F22C8E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CF6C84" w:rsidRDefault="00CF6C84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8035A0" w:rsidRPr="00D9599E" w:rsidRDefault="008035A0" w:rsidP="008035A0">
      <w:pPr>
        <w:jc w:val="right"/>
        <w:rPr>
          <w:sz w:val="24"/>
          <w:szCs w:val="24"/>
        </w:rPr>
      </w:pPr>
      <w:r>
        <w:rPr>
          <w:sz w:val="26"/>
          <w:szCs w:val="26"/>
        </w:rPr>
        <w:tab/>
      </w:r>
      <w:r w:rsidRPr="00D9599E">
        <w:rPr>
          <w:sz w:val="24"/>
          <w:szCs w:val="24"/>
        </w:rPr>
        <w:t xml:space="preserve">Приложение </w:t>
      </w:r>
    </w:p>
    <w:p w:rsidR="008035A0" w:rsidRPr="00D9599E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9599E">
        <w:rPr>
          <w:sz w:val="24"/>
          <w:szCs w:val="24"/>
        </w:rPr>
        <w:t xml:space="preserve"> к решению  Ельнинского </w:t>
      </w:r>
      <w:proofErr w:type="gramStart"/>
      <w:r w:rsidRPr="00D9599E">
        <w:rPr>
          <w:sz w:val="24"/>
          <w:szCs w:val="24"/>
        </w:rPr>
        <w:t>районного</w:t>
      </w:r>
      <w:proofErr w:type="gramEnd"/>
    </w:p>
    <w:p w:rsidR="008035A0" w:rsidRPr="00D9599E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9599E">
        <w:rPr>
          <w:sz w:val="24"/>
          <w:szCs w:val="24"/>
        </w:rPr>
        <w:t xml:space="preserve"> Совета депутатов </w:t>
      </w:r>
    </w:p>
    <w:p w:rsidR="008035A0" w:rsidRPr="00D9599E" w:rsidRDefault="00D9599E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9599E">
        <w:rPr>
          <w:sz w:val="24"/>
          <w:szCs w:val="24"/>
        </w:rPr>
        <w:t xml:space="preserve"> от 27.04.2016 № 20</w:t>
      </w: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2"/>
        <w:gridCol w:w="2146"/>
        <w:gridCol w:w="1900"/>
        <w:gridCol w:w="5028"/>
      </w:tblGrid>
      <w:tr w:rsidR="008035A0" w:rsidTr="008035A0">
        <w:tc>
          <w:tcPr>
            <w:tcW w:w="532" w:type="dxa"/>
          </w:tcPr>
          <w:p w:rsidR="008035A0" w:rsidRPr="00A835A1" w:rsidRDefault="008035A0" w:rsidP="00AC35E1">
            <w:pPr>
              <w:tabs>
                <w:tab w:val="left" w:pos="672"/>
              </w:tabs>
              <w:spacing w:line="317" w:lineRule="exact"/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1.</w:t>
            </w:r>
          </w:p>
        </w:tc>
        <w:tc>
          <w:tcPr>
            <w:tcW w:w="2146" w:type="dxa"/>
          </w:tcPr>
          <w:p w:rsidR="008035A0" w:rsidRDefault="008035A0" w:rsidP="00AC35E1">
            <w:pPr>
              <w:tabs>
                <w:tab w:val="left" w:pos="672"/>
              </w:tabs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Автомобиль </w:t>
            </w:r>
          </w:p>
          <w:p w:rsidR="008035A0" w:rsidRDefault="008035A0" w:rsidP="00AC35E1">
            <w:pPr>
              <w:tabs>
                <w:tab w:val="left" w:pos="672"/>
              </w:tabs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КО 713Н-01 </w:t>
            </w:r>
          </w:p>
          <w:p w:rsidR="008035A0" w:rsidRPr="00A835A1" w:rsidRDefault="008035A0" w:rsidP="00AC35E1">
            <w:pPr>
              <w:tabs>
                <w:tab w:val="left" w:pos="672"/>
              </w:tabs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ЗИЛ-433362</w:t>
            </w:r>
          </w:p>
        </w:tc>
        <w:tc>
          <w:tcPr>
            <w:tcW w:w="1900" w:type="dxa"/>
          </w:tcPr>
          <w:p w:rsidR="008035A0" w:rsidRPr="00A835A1" w:rsidRDefault="008035A0" w:rsidP="00AC35E1">
            <w:pPr>
              <w:tabs>
                <w:tab w:val="left" w:pos="672"/>
              </w:tabs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г. Ельня, ул. Советская, д.23</w:t>
            </w:r>
          </w:p>
        </w:tc>
        <w:tc>
          <w:tcPr>
            <w:tcW w:w="5028" w:type="dxa"/>
          </w:tcPr>
          <w:p w:rsidR="008035A0" w:rsidRPr="00682E21" w:rsidRDefault="008035A0" w:rsidP="00AC35E1">
            <w:pPr>
              <w:tabs>
                <w:tab w:val="left" w:pos="672"/>
              </w:tabs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Идентификационный номер Х5Н713Н1К70000827, марка, модель ТС КО-713Н-01 на шасси ЗИЛ-494560, наименование ТС – поливомоечное, категория ТС-С, год изготовления ТС-2007, модель, номер двигателя 508 10 70286115, шасс</w:t>
            </w:r>
            <w:proofErr w:type="gram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и(</w:t>
            </w:r>
            <w:proofErr w:type="gramEnd"/>
            <w:r>
              <w:rPr>
                <w:color w:val="000000"/>
                <w:spacing w:val="2"/>
                <w:w w:val="101"/>
                <w:sz w:val="24"/>
                <w:szCs w:val="24"/>
              </w:rPr>
              <w:t>рама) № 49456073495028, кузов (</w:t>
            </w:r>
            <w:proofErr w:type="spell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кабина,прицеп</w:t>
            </w:r>
            <w:proofErr w:type="spellEnd"/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) № 49456070060420, цвет кузова (кабины, прицепа) синий, мощность двигателя, </w:t>
            </w:r>
            <w:proofErr w:type="spell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л.с</w:t>
            </w:r>
            <w:proofErr w:type="spellEnd"/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. (кВт) 128(94.3), рабочий объем двигателя, куб. см.-6000, тип двигателя-бензиновый, экологический класс- второй, разрешенная максимальная масса, кг 12000, масса без нагрузки, </w:t>
            </w:r>
            <w:proofErr w:type="gramStart"/>
            <w:r>
              <w:rPr>
                <w:color w:val="000000"/>
                <w:spacing w:val="2"/>
                <w:w w:val="101"/>
                <w:sz w:val="24"/>
                <w:szCs w:val="24"/>
              </w:rPr>
              <w:t>кг</w:t>
            </w:r>
            <w:proofErr w:type="gramEnd"/>
            <w:r>
              <w:rPr>
                <w:color w:val="000000"/>
                <w:spacing w:val="2"/>
                <w:w w:val="101"/>
                <w:sz w:val="24"/>
                <w:szCs w:val="24"/>
              </w:rPr>
              <w:t xml:space="preserve"> 6425, организация-изготовитель ТС (страна) ОАО з-д «КОММАШ», Россия, одобрение типа ТС № РОСС </w:t>
            </w:r>
            <w:r>
              <w:rPr>
                <w:color w:val="000000"/>
                <w:spacing w:val="2"/>
                <w:w w:val="101"/>
                <w:sz w:val="24"/>
                <w:szCs w:val="24"/>
                <w:lang w:val="en-US"/>
              </w:rPr>
              <w:t>RU</w:t>
            </w:r>
            <w:r w:rsidRPr="00682E21">
              <w:rPr>
                <w:color w:val="000000"/>
                <w:spacing w:val="2"/>
                <w:w w:val="101"/>
                <w:sz w:val="24"/>
                <w:szCs w:val="24"/>
              </w:rPr>
              <w:t>.</w:t>
            </w:r>
            <w:r>
              <w:rPr>
                <w:color w:val="000000"/>
                <w:spacing w:val="2"/>
                <w:w w:val="101"/>
                <w:sz w:val="24"/>
                <w:szCs w:val="24"/>
                <w:lang w:val="en-US"/>
              </w:rPr>
              <w:t>MT</w:t>
            </w:r>
            <w:r w:rsidRPr="00682E21">
              <w:rPr>
                <w:color w:val="000000"/>
                <w:spacing w:val="2"/>
                <w:w w:val="101"/>
                <w:sz w:val="24"/>
                <w:szCs w:val="24"/>
              </w:rPr>
              <w:t>15.</w:t>
            </w:r>
            <w:r>
              <w:rPr>
                <w:color w:val="000000"/>
                <w:spacing w:val="2"/>
                <w:w w:val="101"/>
                <w:sz w:val="24"/>
                <w:szCs w:val="24"/>
                <w:lang w:val="en-US"/>
              </w:rPr>
              <w:t>B</w:t>
            </w:r>
            <w:r w:rsidRPr="00682E21">
              <w:rPr>
                <w:color w:val="000000"/>
                <w:spacing w:val="2"/>
                <w:w w:val="101"/>
                <w:sz w:val="24"/>
                <w:szCs w:val="24"/>
              </w:rPr>
              <w:t>00790 от 20.01.05</w:t>
            </w:r>
            <w:r>
              <w:rPr>
                <w:color w:val="000000"/>
                <w:spacing w:val="2"/>
                <w:w w:val="101"/>
                <w:sz w:val="24"/>
                <w:szCs w:val="24"/>
              </w:rPr>
              <w:t>, паспорт ТС 57 МН 697146</w:t>
            </w:r>
          </w:p>
        </w:tc>
      </w:tr>
    </w:tbl>
    <w:p w:rsidR="00AB17E3" w:rsidRPr="00AB17E3" w:rsidRDefault="00AB17E3" w:rsidP="008035A0">
      <w:pPr>
        <w:tabs>
          <w:tab w:val="left" w:pos="7560"/>
        </w:tabs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0"/>
    <w:rsid w:val="00002A50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515620"/>
    <w:rsid w:val="00571186"/>
    <w:rsid w:val="0057529A"/>
    <w:rsid w:val="005A4538"/>
    <w:rsid w:val="005D711E"/>
    <w:rsid w:val="005E53AE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8035A0"/>
    <w:rsid w:val="00803F6B"/>
    <w:rsid w:val="00854A3B"/>
    <w:rsid w:val="00857EB5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379D"/>
    <w:rsid w:val="00997B25"/>
    <w:rsid w:val="009C6F7B"/>
    <w:rsid w:val="009D6C7F"/>
    <w:rsid w:val="009E59DB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C477F"/>
    <w:rsid w:val="00C00D96"/>
    <w:rsid w:val="00C207B7"/>
    <w:rsid w:val="00CA1F32"/>
    <w:rsid w:val="00CB4556"/>
    <w:rsid w:val="00CD3652"/>
    <w:rsid w:val="00CF2C51"/>
    <w:rsid w:val="00CF6C84"/>
    <w:rsid w:val="00D17EEC"/>
    <w:rsid w:val="00D2029C"/>
    <w:rsid w:val="00D532D0"/>
    <w:rsid w:val="00D62238"/>
    <w:rsid w:val="00D9599E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F02F7A"/>
    <w:rsid w:val="00F211E1"/>
    <w:rsid w:val="00F22634"/>
    <w:rsid w:val="00F22C8E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4</cp:revision>
  <cp:lastPrinted>2016-04-29T05:01:00Z</cp:lastPrinted>
  <dcterms:created xsi:type="dcterms:W3CDTF">2016-04-26T08:34:00Z</dcterms:created>
  <dcterms:modified xsi:type="dcterms:W3CDTF">2016-04-29T05:01:00Z</dcterms:modified>
</cp:coreProperties>
</file>