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F74" w:rsidRPr="00821F74" w:rsidRDefault="00821F74" w:rsidP="00821F74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333333"/>
          <w:spacing w:val="-15"/>
          <w:kern w:val="36"/>
          <w:sz w:val="33"/>
          <w:szCs w:val="33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pacing w:val="-15"/>
          <w:kern w:val="36"/>
          <w:sz w:val="33"/>
          <w:szCs w:val="33"/>
          <w:lang w:eastAsia="ru-RU"/>
        </w:rPr>
        <w:t>Кредит для предпринимателей(ИП)</w:t>
      </w:r>
      <w:bookmarkStart w:id="0" w:name="_GoBack"/>
      <w:bookmarkEnd w:id="0"/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b/>
          <w:bCs/>
          <w:color w:val="333333"/>
          <w:sz w:val="21"/>
          <w:lang w:eastAsia="ru-RU"/>
        </w:rPr>
        <w:t>Для индивидуальных предпринимателей решение вопросов открытия, расширения и развития своей деятельности неразрывно связано с поиском денежных источников. Сегодня кредиты для бизнеса для ип, которые предлагает Сбербанк, пользуются высоким спросом у бизнесменов. Кредит для ИП в Сбербанке, представленный различными программами (кредит для ип под залог и др.), значительно расширяет возможности индивидуальных предпринимателей.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821F7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Почему выгодно брать кредит для ИП в Сбербанке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Низкие процентные ставки для индивидуальных предпринимателей являются одним из преимуществ банковского учреждения.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999999"/>
          <w:sz w:val="21"/>
          <w:szCs w:val="21"/>
          <w:lang w:eastAsia="ru-RU"/>
        </w:rPr>
        <w:drawing>
          <wp:inline distT="0" distB="0" distL="0" distR="0">
            <wp:extent cx="7077075" cy="3581400"/>
            <wp:effectExtent l="19050" t="0" r="9525" b="0"/>
            <wp:docPr id="1" name="Рисунок 1" descr="кредит для ИП в Сбербанке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едит для ИП в Сбербанке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707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Есть также и другие выгоды при получении кредита для ИП в Сбербанке: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возможность беззалогового займа (кредит для ИП без залога);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ставки от 11,8 % в год;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нет комиссии за выдачу средств;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сроки до 10 лет;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учет специфики бизнеса;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нет комиссии за досрочное погашение;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займ на развитие бизнеса;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отсрочка на погашение основной части задолженности;</w:t>
      </w:r>
    </w:p>
    <w:p w:rsidR="00821F74" w:rsidRPr="00821F74" w:rsidRDefault="00821F74" w:rsidP="00821F74">
      <w:pPr>
        <w:numPr>
          <w:ilvl w:val="0"/>
          <w:numId w:val="1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высокий уровень защиты от мошеннических действий.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821F7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Программы для индивидуальных предпринимателей в Сбербанке</w:t>
      </w:r>
    </w:p>
    <w:p w:rsidR="00821F74" w:rsidRPr="00821F74" w:rsidRDefault="00821F74" w:rsidP="00821F7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Программа «Доверие» – это кредит от Сбербанка для ИП без поручителей и без залога на развитие бизнеса и текущие потребности. Рассчитывать на получение этого займа может предприниматель, у которого объем выручки в год не превышает 60 млн. рублей. Кредит на развитие ИП выдается на 36 месяцев под 19,5 % годовых, а максимальная сумма кредита составляет 3 млн. рублей.</w:t>
      </w:r>
    </w:p>
    <w:p w:rsidR="00821F74" w:rsidRPr="00821F74" w:rsidRDefault="00821F74" w:rsidP="00821F7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Программа «Экспресс под залог» – кредит на развитие бизнеса для ИП под залог недвижимости или оборудования. Заявка на получение кредита рассматривается быстро. Размер суммы заемных средств увеличен, а также нет необходимости подтверждать целевое использование средств. Этот кредит для ИП в Сбербанке выдается на срок до 36 месяцев под 16-23 %. Сумма займа в пределах 300 тыс. – 5 млн. рублей.</w:t>
      </w:r>
    </w:p>
    <w:p w:rsidR="00821F74" w:rsidRPr="00821F74" w:rsidRDefault="00821F74" w:rsidP="00821F74">
      <w:pPr>
        <w:numPr>
          <w:ilvl w:val="0"/>
          <w:numId w:val="2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Займ наличными для расчетов с контрагентами. Индивидуальный предприниматель может взять кредит в Сбербанке для ИП наличными в сумме до 1 млн. рублей с возможностью повторного обращения для выдачи займа. Предприниматель должен предоставить залоговое обеспечение (недвижимость, транспортные средства, оборудование), а также подтвердить целевое применение выданных банком денежных средств. Такой кредит выдается в среднем на срок до 5 лет.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821F7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Какие требования выдвигаются к заемщику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Чтобы получить кредит для ИП в Сбербанке, индивидуальный предприниматель должен отвечать таким требованиям:</w:t>
      </w:r>
    </w:p>
    <w:p w:rsidR="00821F74" w:rsidRPr="00821F74" w:rsidRDefault="00821F74" w:rsidP="00821F7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возраст 21-70 лет;</w:t>
      </w:r>
    </w:p>
    <w:p w:rsidR="00821F74" w:rsidRPr="00821F74" w:rsidRDefault="00821F74" w:rsidP="00821F7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российское гражданство;</w:t>
      </w:r>
    </w:p>
    <w:p w:rsidR="00821F74" w:rsidRPr="00821F74" w:rsidRDefault="00821F74" w:rsidP="00821F7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годовая выручка не должна превышать 400 млн. рублей;</w:t>
      </w:r>
    </w:p>
    <w:p w:rsidR="00821F74" w:rsidRPr="00821F74" w:rsidRDefault="00821F74" w:rsidP="00821F7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открытый расчетный счет в Сбербанке;</w:t>
      </w:r>
    </w:p>
    <w:p w:rsidR="00821F74" w:rsidRPr="00821F74" w:rsidRDefault="00821F74" w:rsidP="00821F74">
      <w:pPr>
        <w:numPr>
          <w:ilvl w:val="0"/>
          <w:numId w:val="3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работать минимум год (непроизводственные компании) и минимум два года (производственные компании).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821F7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Пакет документов на получение займа для ИП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Для получения займа индивидуальному предпринимателю нужно заполнить анкету-заявку, а также нужно знать, какие документы на кредит для ИП необходимо предоставить. Пакет документов на получение кредита для ИП в Сбербанке нужно предоставить в таком порядке: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учредительную и регистрационную документацию индивидуального предпринимателя;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финансовую отчетность за требуемый период;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документы, характеризующие хозяйственную деятельность фирмы;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паспорт и ИНН;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справку про оплату налогов;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выписка из ЕГРИП;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лицензию на ведение конкретного вида деятельности (при их наличии);</w:t>
      </w:r>
    </w:p>
    <w:p w:rsidR="00821F74" w:rsidRPr="00821F74" w:rsidRDefault="00821F74" w:rsidP="00821F74">
      <w:pPr>
        <w:numPr>
          <w:ilvl w:val="0"/>
          <w:numId w:val="4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выписку банковского счета, подтверждающую движения по нему.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Перечень документов для получения кредита в Сбербанке для ИП может изменяться. Актуальный список документов уточняйте на момент подачи заявки на кредит в ближайшем отделении банка.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 том случае, когда для выдачи индивидуального займа привлекается поручитель, он должен предоставить не только документ, который подтверждает его личность (паспорт), но и документ, подтверждающий его доходность.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Поручителями могут выступать субъекты Российской федерации, банки, владельцы других компаний, корпорация по развитию малого и среднего предпринимательства федерального значения, фоне поддержки малого бизнеса.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Что касается залога по кредиту для индивидуального предпринимателя, то это может быть:</w:t>
      </w:r>
    </w:p>
    <w:p w:rsidR="00821F74" w:rsidRPr="00821F74" w:rsidRDefault="00821F74" w:rsidP="00821F7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недвижимость, транспортное средство, на приобретение которых берутся деньги в банке;</w:t>
      </w:r>
    </w:p>
    <w:p w:rsidR="00821F74" w:rsidRPr="00821F74" w:rsidRDefault="00821F74" w:rsidP="00821F7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оборудование;</w:t>
      </w:r>
    </w:p>
    <w:p w:rsidR="00821F74" w:rsidRPr="00821F74" w:rsidRDefault="00821F74" w:rsidP="00821F7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ценные бумаги;</w:t>
      </w:r>
    </w:p>
    <w:p w:rsidR="00821F74" w:rsidRPr="00821F74" w:rsidRDefault="00821F74" w:rsidP="00821F74">
      <w:pPr>
        <w:numPr>
          <w:ilvl w:val="0"/>
          <w:numId w:val="5"/>
        </w:numPr>
        <w:shd w:val="clear" w:color="auto" w:fill="FFFFFF"/>
        <w:spacing w:after="0" w:line="240" w:lineRule="auto"/>
        <w:ind w:left="495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различные ТМЦ.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821F7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Как происходит выдача кредита предпринимателям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Чтобы получить кредит в Сбербанке для ИП, нужно обратиться в один из офисов банка, оформить заявку на официальном сайте или позвонить по телефону. После обращения специалист ознакомит вас с тарифами и подскажет, какой требуется пакет документов.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Во время посещения банка нужно будет заполнить анкету на выдачу денежных средств и передать на проверку пакет документов.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После проверки документации банк вынесет решение: выдать деньги или отказать в их предоставлении. Также сотрудник банка имеет право запросить какие-то дополнительные документы, которые могут подтвердить платежеспособность предпринимателя.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outlineLvl w:val="1"/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</w:pPr>
      <w:r w:rsidRPr="00821F74">
        <w:rPr>
          <w:rFonts w:ascii="Verdana" w:eastAsia="Times New Roman" w:hAnsi="Verdana" w:cs="Times New Roman"/>
          <w:b/>
          <w:bCs/>
          <w:color w:val="333333"/>
          <w:sz w:val="24"/>
          <w:szCs w:val="24"/>
          <w:lang w:eastAsia="ru-RU"/>
        </w:rPr>
        <w:t>Почему бывает отказ в выдаче кредита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 xml:space="preserve">Основной причиной отказа в предоставлении заемных средств индивидуальному предпринимателю – его ненадежность с точки зрения кредитного комитета банка. Как правило, такое решение принимается, если бизнесмен не может предоставить банку </w:t>
      </w: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lastRenderedPageBreak/>
        <w:t>достаточное обоснование ликвидности своего бизнеса на открытие или развитие которого ему требуются кредитные средства. Именно поэтому предпринимателю так важно грамотно составить бизнес-план.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Чтобы избежать отказа банка в выдаче денег, индивидуальному предпринимателю следует предоставлять исключительно достоверные сведения.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Поводом для отказа может быть и плохая кредитная история. Выходом в данном случае может быть оформление залога (недвижимость, транспортное средство или любое другое ценное имущество).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Если же индивидуальному предпринимателю отказано в предоставлении денежных средств на открытие или развитие бизнеса, он всегда может </w:t>
      </w:r>
      <w:hyperlink r:id="rId7" w:tgtFrame="_blank" w:history="1">
        <w:r w:rsidRPr="00821F74">
          <w:rPr>
            <w:rFonts w:ascii="Verdana" w:eastAsia="Times New Roman" w:hAnsi="Verdana" w:cs="Times New Roman"/>
            <w:b/>
            <w:bCs/>
            <w:color w:val="999999"/>
            <w:sz w:val="21"/>
            <w:lang w:eastAsia="ru-RU"/>
          </w:rPr>
          <w:t>оформить потребительский кредит как частное лицо</w:t>
        </w:r>
      </w:hyperlink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. Конечно, процентная ставка будет выше, но условия и пакет документов намного меньше.</w:t>
      </w:r>
    </w:p>
    <w:p w:rsidR="00821F74" w:rsidRPr="00821F74" w:rsidRDefault="00821F74" w:rsidP="00821F74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</w:pPr>
      <w:r w:rsidRPr="00821F74">
        <w:rPr>
          <w:rFonts w:ascii="Verdana" w:eastAsia="Times New Roman" w:hAnsi="Verdana" w:cs="Times New Roman"/>
          <w:color w:val="333333"/>
          <w:sz w:val="21"/>
          <w:szCs w:val="21"/>
          <w:lang w:eastAsia="ru-RU"/>
        </w:rPr>
        <w:t>Кредит начинающим индивидуальным предпринимателям в Сбербанке — это сегодня самый быстрый и понятный механизм подачи и рассмотрения заявок на получение займа. Кредит для ИП в Сбербанке без залога и поручителя и другие программы банка позволяют бизнесменам расширить свою деятельность в короткие сроки и на самых выгодных условиях.</w:t>
      </w:r>
    </w:p>
    <w:p w:rsidR="00153409" w:rsidRDefault="00153409"/>
    <w:sectPr w:rsidR="00153409" w:rsidSect="00E529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2AE9"/>
    <w:multiLevelType w:val="multilevel"/>
    <w:tmpl w:val="AB88EA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03302"/>
    <w:multiLevelType w:val="multilevel"/>
    <w:tmpl w:val="3ED274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F71D32"/>
    <w:multiLevelType w:val="multilevel"/>
    <w:tmpl w:val="6B203F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EB3A5E"/>
    <w:multiLevelType w:val="multilevel"/>
    <w:tmpl w:val="1CA664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B7871D8"/>
    <w:multiLevelType w:val="multilevel"/>
    <w:tmpl w:val="77F8C6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1F74"/>
    <w:rsid w:val="00153409"/>
    <w:rsid w:val="00821F74"/>
    <w:rsid w:val="00A21919"/>
    <w:rsid w:val="00E5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EBC284-C604-4CC4-A593-1080C4468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409"/>
  </w:style>
  <w:style w:type="paragraph" w:styleId="1">
    <w:name w:val="heading 1"/>
    <w:basedOn w:val="a"/>
    <w:link w:val="10"/>
    <w:uiPriority w:val="9"/>
    <w:qFormat/>
    <w:rsid w:val="00821F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1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1F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1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F74"/>
    <w:rPr>
      <w:b/>
      <w:bCs/>
    </w:rPr>
  </w:style>
  <w:style w:type="character" w:styleId="a5">
    <w:name w:val="Hyperlink"/>
    <w:basedOn w:val="a0"/>
    <w:uiPriority w:val="99"/>
    <w:semiHidden/>
    <w:unhideWhenUsed/>
    <w:rsid w:val="00821F7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21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F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redit-v-sberbanke.ru/chastnym-litsa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kredit-v-sberbanke.ru/wp-content/uploads/2018/09/kredit-dlya-ip-v-sberbank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Зам_Главы_1</dc:creator>
  <cp:lastModifiedBy>Ковалев</cp:lastModifiedBy>
  <cp:revision>2</cp:revision>
  <dcterms:created xsi:type="dcterms:W3CDTF">2019-09-10T08:20:00Z</dcterms:created>
  <dcterms:modified xsi:type="dcterms:W3CDTF">2019-09-10T11:36:00Z</dcterms:modified>
</cp:coreProperties>
</file>