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Документ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предоставлен</w:t>
      </w:r>
      <w:proofErr w:type="spellEnd"/>
      <w:r>
        <w:rPr>
          <w:szCs w:val="24"/>
        </w:rPr>
        <w:t xml:space="preserve">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337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7EB" w:rsidRDefault="0013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28 </w:t>
            </w:r>
            <w:proofErr w:type="spellStart"/>
            <w:r>
              <w:rPr>
                <w:b w:val="0"/>
                <w:bCs w:val="0"/>
                <w:szCs w:val="24"/>
              </w:rPr>
              <w:t>ноября</w:t>
            </w:r>
            <w:proofErr w:type="spellEnd"/>
            <w:r>
              <w:rPr>
                <w:b w:val="0"/>
                <w:bCs w:val="0"/>
                <w:szCs w:val="24"/>
              </w:rPr>
              <w:t> 2008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7EB" w:rsidRDefault="0013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153-з</w:t>
            </w:r>
          </w:p>
        </w:tc>
      </w:tr>
    </w:tbl>
    <w:p w:rsidR="001337EB" w:rsidRDefault="001337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О РАЗВИТИИ МАЛОГО И СРЕДНЕГО ПРЕДПРИНИМАТЕЛЬСТВА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В СМОЛЕНСКОЙ ОБЛАСТИ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26 ноября 2008 года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Ej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18"/>
      <w:bookmarkEnd w:id="0"/>
      <w:r w:rsidRPr="001337EB">
        <w:rPr>
          <w:b w:val="0"/>
          <w:bCs w:val="0"/>
          <w:szCs w:val="24"/>
          <w:lang w:val="ru-RU"/>
        </w:rPr>
        <w:t>Статья 1. Предмет правового регулирования настоящего областного закона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Настоящий областной закон в соответствии с </w:t>
      </w:r>
      <w:hyperlink r:id="rId5" w:history="1">
        <w:r w:rsidRPr="001337EB">
          <w:rPr>
            <w:b w:val="0"/>
            <w:bCs w:val="0"/>
            <w:color w:val="0000FF"/>
            <w:szCs w:val="24"/>
            <w:lang w:val="ru-RU"/>
          </w:rPr>
          <w:t>Конституцие</w:t>
        </w:r>
        <w:proofErr w:type="spellStart"/>
        <w:r w:rsidRPr="001337EB">
          <w:rPr>
            <w:b w:val="0"/>
            <w:bCs w:val="0"/>
            <w:color w:val="0000FF"/>
            <w:szCs w:val="24"/>
            <w:lang w:val="ru-RU"/>
          </w:rPr>
          <w:t>й</w:t>
        </w:r>
        <w:proofErr w:type="spellEnd"/>
      </w:hyperlink>
      <w:r w:rsidRPr="001337EB">
        <w:rPr>
          <w:b w:val="0"/>
          <w:bCs w:val="0"/>
          <w:szCs w:val="24"/>
          <w:lang w:val="ru-RU"/>
        </w:rPr>
        <w:t xml:space="preserve"> Российской Федерации, Федеральным </w:t>
      </w:r>
      <w:hyperlink r:id="rId6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1337EB">
        <w:rPr>
          <w:b w:val="0"/>
          <w:bCs w:val="0"/>
          <w:szCs w:val="24"/>
          <w:lang w:val="ru-RU"/>
        </w:rPr>
        <w:t xml:space="preserve"> от 24 июля 2007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 w:rsidRPr="001337EB">
        <w:rPr>
          <w:b w:val="0"/>
          <w:bCs w:val="0"/>
          <w:szCs w:val="24"/>
          <w:lang w:val="ru-RU"/>
        </w:rPr>
        <w:t xml:space="preserve"> Федерации.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" w:name="Par22"/>
      <w:bookmarkEnd w:id="1"/>
      <w:r w:rsidRPr="001337EB">
        <w:rPr>
          <w:b w:val="0"/>
          <w:bCs w:val="0"/>
          <w:szCs w:val="24"/>
          <w:lang w:val="ru-RU"/>
        </w:rPr>
        <w:t>Статья 2. Понятия, используемые в настоящем областном законе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В настоящем областном законе используются следующие понятия: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7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1337EB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2) поддержка субъектов малого и среднего предпринимательства - деятельность органов исполнительной власти Смоленской области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областными государственными программами развития субъектов малого и среднего предпринимательства.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lastRenderedPageBreak/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Ej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0"/>
      <w:bookmarkEnd w:id="2"/>
      <w:r w:rsidRPr="001337EB">
        <w:rPr>
          <w:b w:val="0"/>
          <w:bCs w:val="0"/>
          <w:szCs w:val="24"/>
          <w:lang w:val="ru-RU"/>
        </w:rPr>
        <w:t>Статья 3. Полномочия Смоленской областной Думы в сфере развития малого и среднего предпринимательства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8" w:history="1">
        <w:r w:rsidRPr="001337EB">
          <w:rPr>
            <w:b w:val="0"/>
            <w:bCs w:val="0"/>
            <w:color w:val="0000FF"/>
            <w:szCs w:val="24"/>
            <w:lang w:val="ru-RU"/>
          </w:rPr>
          <w:t>Конституцие</w:t>
        </w:r>
        <w:proofErr w:type="spellStart"/>
        <w:r w:rsidRPr="001337EB">
          <w:rPr>
            <w:b w:val="0"/>
            <w:bCs w:val="0"/>
            <w:color w:val="0000FF"/>
            <w:szCs w:val="24"/>
            <w:lang w:val="ru-RU"/>
          </w:rPr>
          <w:t>й</w:t>
        </w:r>
        <w:proofErr w:type="spellEnd"/>
      </w:hyperlink>
      <w:r w:rsidRPr="001337EB">
        <w:rPr>
          <w:b w:val="0"/>
          <w:bCs w:val="0"/>
          <w:szCs w:val="24"/>
          <w:lang w:val="ru-RU"/>
        </w:rPr>
        <w:t xml:space="preserve"> Российской Федерации, федеральными законами, </w:t>
      </w:r>
      <w:hyperlink r:id="rId9" w:history="1">
        <w:r w:rsidRPr="001337EB">
          <w:rPr>
            <w:b w:val="0"/>
            <w:bCs w:val="0"/>
            <w:color w:val="0000FF"/>
            <w:szCs w:val="24"/>
            <w:lang w:val="ru-RU"/>
          </w:rPr>
          <w:t>Уставом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34"/>
      <w:bookmarkEnd w:id="3"/>
      <w:r w:rsidRPr="001337EB">
        <w:rPr>
          <w:b w:val="0"/>
          <w:bCs w:val="0"/>
          <w:szCs w:val="24"/>
          <w:lang w:val="ru-RU"/>
        </w:rPr>
        <w:t>Статья 4. Полномочия Администрации Смоленской области в сфере развития малого и среднего предпринимательства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4" w:name="Par36"/>
      <w:bookmarkEnd w:id="4"/>
      <w:r w:rsidRPr="001337EB">
        <w:rPr>
          <w:b w:val="0"/>
          <w:bCs w:val="0"/>
          <w:szCs w:val="24"/>
          <w:lang w:val="ru-RU"/>
        </w:rPr>
        <w:t xml:space="preserve">1. Администрация Смоленской области в соответствии с федеральным законодательством, </w:t>
      </w:r>
      <w:hyperlink r:id="rId10" w:history="1">
        <w:r w:rsidRPr="001337EB">
          <w:rPr>
            <w:b w:val="0"/>
            <w:bCs w:val="0"/>
            <w:color w:val="0000FF"/>
            <w:szCs w:val="24"/>
            <w:lang w:val="ru-RU"/>
          </w:rPr>
          <w:t>Уставом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законами: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1) участвует в осуществлении государственной политики в сфере развития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5" w:name="Par38"/>
      <w:bookmarkEnd w:id="5"/>
      <w:r w:rsidRPr="001337EB">
        <w:rPr>
          <w:b w:val="0"/>
          <w:bCs w:val="0"/>
          <w:szCs w:val="24"/>
          <w:lang w:val="ru-RU"/>
        </w:rPr>
        <w:t>2) разрабатывает, утверждает и реализует областные государственные программы развития субъектов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1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6) осуществляет пропаганду и популяризацию предпринимательской деятельности за счет средств областного бюджета;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7) осуществляет поддержку муниципальных программ развития субъектов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10.1) устанавливает требования к организациям, образующим инфраструктуру поддержки субъектов малого и среднего </w:t>
      </w:r>
      <w:r w:rsidRPr="001337EB">
        <w:rPr>
          <w:b w:val="0"/>
          <w:bCs w:val="0"/>
          <w:szCs w:val="24"/>
          <w:lang w:val="ru-RU"/>
        </w:rPr>
        <w:lastRenderedPageBreak/>
        <w:t>предпринимательства в Смоленской области, при реализации областных государственных программ развития субъектов малого и среднего предпринимательства;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(п. 10.1 </w:t>
      </w:r>
      <w:proofErr w:type="gramStart"/>
      <w:r w:rsidRPr="001337EB">
        <w:rPr>
          <w:b w:val="0"/>
          <w:bCs w:val="0"/>
          <w:szCs w:val="24"/>
          <w:lang w:val="ru-RU"/>
        </w:rPr>
        <w:t>введен</w:t>
      </w:r>
      <w:proofErr w:type="gramEnd"/>
      <w:r w:rsidRPr="001337EB">
        <w:rPr>
          <w:b w:val="0"/>
          <w:bCs w:val="0"/>
          <w:szCs w:val="24"/>
          <w:lang w:val="ru-RU"/>
        </w:rPr>
        <w:t xml:space="preserve">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Fj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EDH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законом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13) ведет реестр субъектов малого и среднего предпринимательства - получателей поддержки;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6" w:name="Par53"/>
      <w:bookmarkEnd w:id="6"/>
      <w:r w:rsidRPr="001337EB">
        <w:rPr>
          <w:b w:val="0"/>
          <w:bCs w:val="0"/>
          <w:szCs w:val="24"/>
          <w:lang w:val="ru-RU"/>
        </w:rPr>
        <w:t xml:space="preserve"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предпринимательства в Смоленской области, а также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1337E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1337EB">
        <w:rPr>
          <w:b w:val="0"/>
          <w:bCs w:val="0"/>
          <w:szCs w:val="24"/>
          <w:lang w:val="ru-RU"/>
        </w:rPr>
        <w:t xml:space="preserve"> в отдельные законодательные акты Российской Федерации";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(п. 14 в ред. </w:t>
      </w:r>
      <w:hyperlink r:id="rId13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15) устанавливает порядок формирования, ведения, обязательного опубликования указанного в </w:t>
      </w:r>
      <w:hyperlink w:anchor="Par53" w:history="1">
        <w:r w:rsidRPr="001337EB">
          <w:rPr>
            <w:b w:val="0"/>
            <w:bCs w:val="0"/>
            <w:color w:val="0000FF"/>
            <w:szCs w:val="24"/>
            <w:lang w:val="ru-RU"/>
          </w:rPr>
          <w:t>пункте 14 части 1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развития субъектов малого и среднего предпринимательства приоритетными видами деятельности) включенного в него государственного имущества Смоленской области;</w:t>
      </w:r>
      <w:proofErr w:type="gramEnd"/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4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16) осуществляет иные полномочия в сфере развития малого и среднего предпринимательства.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Отдельные полномочия Администрации Смоленской области, предусмотренные </w:t>
      </w:r>
      <w:hyperlink w:anchor="Par36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</w:t>
      </w:r>
      <w:r w:rsidRPr="001337EB">
        <w:rPr>
          <w:b w:val="0"/>
          <w:bCs w:val="0"/>
          <w:szCs w:val="24"/>
          <w:lang w:val="ru-RU"/>
        </w:rPr>
        <w:lastRenderedPageBreak/>
        <w:t xml:space="preserve">власти Смоленской области, если иное не установлено федеральными законами, </w:t>
      </w:r>
      <w:hyperlink r:id="rId15" w:history="1">
        <w:r w:rsidRPr="001337EB">
          <w:rPr>
            <w:b w:val="0"/>
            <w:bCs w:val="0"/>
            <w:color w:val="0000FF"/>
            <w:szCs w:val="24"/>
            <w:lang w:val="ru-RU"/>
          </w:rPr>
          <w:t>Уставом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законами.</w:t>
      </w:r>
      <w:proofErr w:type="gramEnd"/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7" w:name="Par60"/>
      <w:bookmarkEnd w:id="7"/>
      <w:r w:rsidRPr="001337EB">
        <w:rPr>
          <w:b w:val="0"/>
          <w:bCs w:val="0"/>
          <w:szCs w:val="24"/>
          <w:lang w:val="ru-RU"/>
        </w:rPr>
        <w:t>Статья 5. Совещательный орган в сфере развития малого и среднего предпринимательства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3. Порядок создания Совета определяется нормативным правовым актом Администрации Смоленской области.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8" w:name="Par66"/>
      <w:bookmarkEnd w:id="8"/>
      <w:r w:rsidRPr="001337EB">
        <w:rPr>
          <w:b w:val="0"/>
          <w:bCs w:val="0"/>
          <w:szCs w:val="24"/>
          <w:lang w:val="ru-RU"/>
        </w:rPr>
        <w:t>Статья 6. Областные государственные программы развития субъектов малого и среднего предпринимательства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Fj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В областных государственных программах развития субъектов малого и среднего предпринимательства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предпринимательства, и осуществляемых в Смоленской области, с указанием объема и источников их финансирования, результативности деятельности органов исполнительной власти Смоленской области, ответственных за реализацию указанных мероприятий.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Fj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Областные государственные программы развития субъектов малого и среднего предпринимательства включают в себя иные положения, предусмотренные Федеральным </w:t>
      </w:r>
      <w:hyperlink r:id="rId16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1337EB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7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3. Финансирование областных государственных программ развития субъектов малого и среднего предпринимательства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8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9" w:name="Par76"/>
      <w:bookmarkEnd w:id="9"/>
      <w:r w:rsidRPr="001337EB">
        <w:rPr>
          <w:b w:val="0"/>
          <w:bCs w:val="0"/>
          <w:szCs w:val="24"/>
          <w:lang w:val="ru-RU"/>
        </w:rP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1.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19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1 статьи 16</w:t>
        </w:r>
      </w:hyperlink>
      <w:r w:rsidRPr="001337EB">
        <w:rPr>
          <w:b w:val="0"/>
          <w:bCs w:val="0"/>
          <w:szCs w:val="24"/>
          <w:lang w:val="ru-RU"/>
        </w:rP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развития субъектов малого и среднего предпринимательства.</w:t>
      </w:r>
      <w:proofErr w:type="gramEnd"/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Cj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ECH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областными государственными программами развития субъектов малого и среднего предпринимательства.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988</w:instrText>
      </w:r>
      <w:r>
        <w:rPr>
          <w:b w:val="0"/>
          <w:bCs w:val="0"/>
          <w:szCs w:val="24"/>
        </w:rPr>
        <w:instrText>ECD</w:instrText>
      </w:r>
      <w:r w:rsidRPr="001337EB">
        <w:rPr>
          <w:b w:val="0"/>
          <w:bCs w:val="0"/>
          <w:szCs w:val="24"/>
          <w:lang w:val="ru-RU"/>
        </w:rPr>
        <w:instrText>3538844</w:instrText>
      </w:r>
      <w:r>
        <w:rPr>
          <w:b w:val="0"/>
          <w:bCs w:val="0"/>
          <w:szCs w:val="24"/>
        </w:rPr>
        <w:instrText>DACA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FCD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879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86</w:instrText>
      </w:r>
      <w:r>
        <w:rPr>
          <w:b w:val="0"/>
          <w:bCs w:val="0"/>
          <w:szCs w:val="24"/>
        </w:rPr>
        <w:instrText>Cj</w:instrText>
      </w:r>
      <w:r w:rsidRPr="001337EB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EBH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0" w:name="Par83"/>
      <w:bookmarkEnd w:id="10"/>
      <w:r w:rsidRPr="001337EB">
        <w:rPr>
          <w:b w:val="0"/>
          <w:bCs w:val="0"/>
          <w:szCs w:val="24"/>
          <w:lang w:val="ru-RU"/>
        </w:rPr>
        <w:t>Статья 8. Финансовое обеспечение выполнения норм настоящего областного закона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1" w:name="Par87"/>
      <w:bookmarkEnd w:id="11"/>
      <w:r w:rsidRPr="001337EB">
        <w:rPr>
          <w:b w:val="0"/>
          <w:bCs w:val="0"/>
          <w:szCs w:val="24"/>
          <w:lang w:val="ru-RU"/>
        </w:rPr>
        <w:t>Статья 9. Вступление в силу настоящего областного закона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\</w:instrText>
      </w:r>
      <w:r>
        <w:rPr>
          <w:b w:val="0"/>
          <w:bCs w:val="0"/>
          <w:szCs w:val="24"/>
        </w:rPr>
        <w:instrText>l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Par</w:instrText>
      </w:r>
      <w:r w:rsidRPr="001337EB">
        <w:rPr>
          <w:b w:val="0"/>
          <w:bCs w:val="0"/>
          <w:szCs w:val="24"/>
          <w:lang w:val="ru-RU"/>
        </w:rPr>
        <w:instrText xml:space="preserve">38 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пункта 2 части 1 статьи 4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настоящего областного закона.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\</w:instrText>
      </w:r>
      <w:r>
        <w:rPr>
          <w:b w:val="0"/>
          <w:bCs w:val="0"/>
          <w:szCs w:val="24"/>
        </w:rPr>
        <w:instrText>l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Par</w:instrText>
      </w:r>
      <w:r w:rsidRPr="001337EB">
        <w:rPr>
          <w:b w:val="0"/>
          <w:bCs w:val="0"/>
          <w:szCs w:val="24"/>
          <w:lang w:val="ru-RU"/>
        </w:rPr>
        <w:instrText xml:space="preserve">38 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Пункт 2 части 1 статьи 4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настоящего областного закона вступает в силу с 1 января 2009 года.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2" w:name="Par92"/>
      <w:bookmarkEnd w:id="12"/>
      <w:r w:rsidRPr="001337EB">
        <w:rPr>
          <w:b w:val="0"/>
          <w:bCs w:val="0"/>
          <w:szCs w:val="24"/>
          <w:lang w:val="ru-RU"/>
        </w:rPr>
        <w:t>Статья 10. Признание утратившими силу отдельных областных законов (положений областных законов)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Со дня вступления в силу настоящего областного закона признать утратившими силу: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1) областной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4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EA</w:instrText>
      </w:r>
      <w:r w:rsidRPr="001337EB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BB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95</w:instrText>
      </w:r>
      <w:r>
        <w:rPr>
          <w:b w:val="0"/>
          <w:bCs w:val="0"/>
          <w:szCs w:val="24"/>
        </w:rPr>
        <w:instrText>BD</w:instrText>
      </w:r>
      <w:r w:rsidRPr="001337EB">
        <w:rPr>
          <w:b w:val="0"/>
          <w:bCs w:val="0"/>
          <w:szCs w:val="24"/>
          <w:lang w:val="ru-RU"/>
        </w:rPr>
        <w:instrText>148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jCEDH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от 11 ноября 1998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31-з "Об основах малого предпринимательства в Смоленской области" (Вестник Смоленской областной Думы, 1998,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5, стр. 76);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2) областной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4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BB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95</w:instrText>
      </w:r>
      <w:r>
        <w:rPr>
          <w:b w:val="0"/>
          <w:bCs w:val="0"/>
          <w:szCs w:val="24"/>
        </w:rPr>
        <w:instrText>BD</w:instrText>
      </w:r>
      <w:r w:rsidRPr="001337EB">
        <w:rPr>
          <w:b w:val="0"/>
          <w:bCs w:val="0"/>
          <w:szCs w:val="24"/>
          <w:lang w:val="ru-RU"/>
        </w:rPr>
        <w:instrText>148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jCEDH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от 31 марта 2000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3, стр. 39);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3) областной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1337EB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1337EB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1337EB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60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08076</w:instrText>
      </w:r>
      <w:r>
        <w:rPr>
          <w:b w:val="0"/>
          <w:bCs w:val="0"/>
          <w:szCs w:val="24"/>
        </w:rPr>
        <w:instrText>CD</w:instrText>
      </w:r>
      <w:r w:rsidRPr="001337EB">
        <w:rPr>
          <w:b w:val="0"/>
          <w:bCs w:val="0"/>
          <w:szCs w:val="24"/>
          <w:lang w:val="ru-RU"/>
        </w:rPr>
        <w:instrText>87</w:instrText>
      </w:r>
      <w:r>
        <w:rPr>
          <w:b w:val="0"/>
          <w:bCs w:val="0"/>
          <w:szCs w:val="24"/>
        </w:rPr>
        <w:instrText>A</w:instrText>
      </w:r>
      <w:r w:rsidRPr="001337EB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1337EB">
        <w:rPr>
          <w:b w:val="0"/>
          <w:bCs w:val="0"/>
          <w:szCs w:val="24"/>
          <w:lang w:val="ru-RU"/>
        </w:rPr>
        <w:instrText>2793</w:instrText>
      </w:r>
      <w:r>
        <w:rPr>
          <w:b w:val="0"/>
          <w:bCs w:val="0"/>
          <w:szCs w:val="24"/>
        </w:rPr>
        <w:instrText>AF</w:instrText>
      </w:r>
      <w:r w:rsidRPr="001337EB">
        <w:rPr>
          <w:b w:val="0"/>
          <w:bCs w:val="0"/>
          <w:szCs w:val="24"/>
          <w:lang w:val="ru-RU"/>
        </w:rPr>
        <w:instrText>59</w:instrText>
      </w:r>
      <w:r>
        <w:rPr>
          <w:b w:val="0"/>
          <w:bCs w:val="0"/>
          <w:szCs w:val="24"/>
        </w:rPr>
        <w:instrText>C</w:instrText>
      </w:r>
      <w:r w:rsidRPr="001337EB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7918</w:instrText>
      </w:r>
      <w:r>
        <w:rPr>
          <w:b w:val="0"/>
          <w:bCs w:val="0"/>
          <w:szCs w:val="24"/>
        </w:rPr>
        <w:instrText>AE</w:instrText>
      </w:r>
      <w:r w:rsidRPr="001337EB">
        <w:rPr>
          <w:b w:val="0"/>
          <w:bCs w:val="0"/>
          <w:szCs w:val="24"/>
          <w:lang w:val="ru-RU"/>
        </w:rPr>
        <w:instrText>089</w:instrText>
      </w:r>
      <w:r>
        <w:rPr>
          <w:b w:val="0"/>
          <w:bCs w:val="0"/>
          <w:szCs w:val="24"/>
        </w:rPr>
        <w:instrText>B</w:instrText>
      </w:r>
      <w:r w:rsidRPr="001337EB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CDC</w:instrText>
      </w:r>
      <w:r w:rsidRPr="001337EB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E</w:instrText>
      </w:r>
      <w:r w:rsidRPr="001337EB">
        <w:rPr>
          <w:b w:val="0"/>
          <w:bCs w:val="0"/>
          <w:szCs w:val="24"/>
          <w:lang w:val="ru-RU"/>
        </w:rPr>
        <w:instrText>98</w:instrText>
      </w:r>
      <w:r>
        <w:rPr>
          <w:b w:val="0"/>
          <w:bCs w:val="0"/>
          <w:szCs w:val="24"/>
        </w:rPr>
        <w:instrText>BB</w:instrText>
      </w:r>
      <w:r w:rsidRPr="001337EB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95</w:instrText>
      </w:r>
      <w:r>
        <w:rPr>
          <w:b w:val="0"/>
          <w:bCs w:val="0"/>
          <w:szCs w:val="24"/>
        </w:rPr>
        <w:instrText>BD</w:instrText>
      </w:r>
      <w:r w:rsidRPr="001337EB">
        <w:rPr>
          <w:b w:val="0"/>
          <w:bCs w:val="0"/>
          <w:szCs w:val="24"/>
          <w:lang w:val="ru-RU"/>
        </w:rPr>
        <w:instrText>148</w:instrText>
      </w:r>
      <w:r>
        <w:rPr>
          <w:b w:val="0"/>
          <w:bCs w:val="0"/>
          <w:szCs w:val="24"/>
        </w:rPr>
        <w:instrText>D</w:instrText>
      </w:r>
      <w:r w:rsidRPr="001337EB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jCEDH</w:instrText>
      </w:r>
      <w:r w:rsidRPr="001337EB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</w:t>
      </w:r>
      <w:r>
        <w:rPr>
          <w:b w:val="0"/>
          <w:bCs w:val="0"/>
          <w:szCs w:val="24"/>
        </w:rPr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от 27 февраля 2002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3, стр. 165);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4) </w:t>
      </w:r>
      <w:hyperlink r:id="rId20" w:history="1">
        <w:r w:rsidRPr="001337EB">
          <w:rPr>
            <w:b w:val="0"/>
            <w:bCs w:val="0"/>
            <w:color w:val="0000FF"/>
            <w:szCs w:val="24"/>
            <w:lang w:val="ru-RU"/>
          </w:rPr>
          <w:t>статью 4</w:t>
        </w:r>
      </w:hyperlink>
      <w:r w:rsidRPr="001337EB">
        <w:rPr>
          <w:b w:val="0"/>
          <w:bCs w:val="0"/>
          <w:szCs w:val="24"/>
          <w:lang w:val="ru-RU"/>
        </w:rPr>
        <w:t xml:space="preserve"> областного закона от 30 декабря 2002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15, стр. 31);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lastRenderedPageBreak/>
        <w:t xml:space="preserve">5) </w:t>
      </w:r>
      <w:hyperlink r:id="rId21" w:history="1">
        <w:r w:rsidRPr="001337EB">
          <w:rPr>
            <w:b w:val="0"/>
            <w:bCs w:val="0"/>
            <w:color w:val="0000FF"/>
            <w:szCs w:val="24"/>
            <w:lang w:val="ru-RU"/>
          </w:rPr>
          <w:t>статью 1</w:t>
        </w:r>
      </w:hyperlink>
      <w:r w:rsidRPr="001337EB">
        <w:rPr>
          <w:b w:val="0"/>
          <w:bCs w:val="0"/>
          <w:szCs w:val="24"/>
          <w:lang w:val="ru-RU"/>
        </w:rPr>
        <w:t xml:space="preserve"> областного закона от 14 октября 2004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50-з "О внесении изменений в отдельные областные законы" (Вестник Смоленской областной Думы и Администрации Смоленской области, 2004,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10 (часть </w:t>
      </w:r>
      <w:r>
        <w:rPr>
          <w:b w:val="0"/>
          <w:bCs w:val="0"/>
          <w:szCs w:val="24"/>
        </w:rPr>
        <w:t>I</w:t>
      </w:r>
      <w:r w:rsidRPr="001337EB">
        <w:rPr>
          <w:b w:val="0"/>
          <w:bCs w:val="0"/>
          <w:szCs w:val="24"/>
          <w:lang w:val="ru-RU"/>
        </w:rPr>
        <w:t>), стр. 97);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6) </w:t>
      </w:r>
      <w:hyperlink r:id="rId22" w:history="1">
        <w:r w:rsidRPr="001337EB">
          <w:rPr>
            <w:b w:val="0"/>
            <w:bCs w:val="0"/>
            <w:color w:val="0000FF"/>
            <w:szCs w:val="24"/>
            <w:lang w:val="ru-RU"/>
          </w:rPr>
          <w:t>статью 1</w:t>
        </w:r>
      </w:hyperlink>
      <w:r w:rsidRPr="001337EB">
        <w:rPr>
          <w:b w:val="0"/>
          <w:bCs w:val="0"/>
          <w:szCs w:val="24"/>
          <w:lang w:val="ru-RU"/>
        </w:rPr>
        <w:t xml:space="preserve"> областного закона от 3 мая 2005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 (часть </w:t>
      </w:r>
      <w:r>
        <w:rPr>
          <w:b w:val="0"/>
          <w:bCs w:val="0"/>
          <w:szCs w:val="24"/>
        </w:rPr>
        <w:t>II</w:t>
      </w:r>
      <w:r w:rsidRPr="001337EB">
        <w:rPr>
          <w:b w:val="0"/>
          <w:bCs w:val="0"/>
          <w:szCs w:val="24"/>
          <w:lang w:val="ru-RU"/>
        </w:rPr>
        <w:t>), стр. 90).</w:t>
      </w:r>
      <w:proofErr w:type="gramEnd"/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Губернатор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Смоленской области</w:t>
      </w:r>
    </w:p>
    <w:p w:rsidR="001337EB" w:rsidRP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С.В.АНТУФЬЕВ</w:t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28 </w:t>
      </w:r>
      <w:proofErr w:type="spellStart"/>
      <w:r>
        <w:rPr>
          <w:b w:val="0"/>
          <w:bCs w:val="0"/>
          <w:szCs w:val="24"/>
        </w:rPr>
        <w:t>ноября</w:t>
      </w:r>
      <w:proofErr w:type="spellEnd"/>
      <w:r>
        <w:rPr>
          <w:b w:val="0"/>
          <w:bCs w:val="0"/>
          <w:szCs w:val="24"/>
        </w:rPr>
        <w:t xml:space="preserve"> 2008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153-з</w:t>
      </w: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1337EB" w:rsidRDefault="00133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</w:rPr>
      </w:pPr>
    </w:p>
    <w:p w:rsidR="001337EB" w:rsidRDefault="001337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0A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7E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7EB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6C7D08076CD87A2F399EB9359EBD9589B981BB9C99BF8DE686j0EBH" TargetMode="External"/><Relationship Id="rId13" Type="http://schemas.openxmlformats.org/officeDocument/2006/relationships/hyperlink" Target="consultantplus://offline/ref=E60A6C7D08076CD87A2F2793AF59C3B7918AE089B6CDC3E988ECD3538844DACA7F1D1FCD1B879D1E7AF86Fj9EBH" TargetMode="External"/><Relationship Id="rId18" Type="http://schemas.openxmlformats.org/officeDocument/2006/relationships/hyperlink" Target="consultantplus://offline/ref=E60A6C7D08076CD87A2F2793AF59C3B7918AE089B6CDC3E988ECD3538844DACA7F1D1FCD1B879D1E7AF86Cj9E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0A6C7D08076CD87A2F2793AF59C3B7918AE089B2CACDEA85ECD3538844DACA7F1D1FCD1B879D1E7AF869j9E7H" TargetMode="External"/><Relationship Id="rId7" Type="http://schemas.openxmlformats.org/officeDocument/2006/relationships/hyperlink" Target="consultantplus://offline/ref=E60A6C7D08076CD87A2F399EB9359EBD9684B985B8C2CEBDDCB3880EDFj4EDH" TargetMode="External"/><Relationship Id="rId12" Type="http://schemas.openxmlformats.org/officeDocument/2006/relationships/hyperlink" Target="consultantplus://offline/ref=E60A6C7D08076CD87A2F399EB9359EBD9685BE81B7CACEBDDCB3880EDF4DD09D3852468F5F8A9D1Ej7E2H" TargetMode="External"/><Relationship Id="rId17" Type="http://schemas.openxmlformats.org/officeDocument/2006/relationships/hyperlink" Target="consultantplus://offline/ref=E60A6C7D08076CD87A2F2793AF59C3B7918AE089B6CDC3E988ECD3538844DACA7F1D1FCD1B879D1E7AF86Cj9E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A6C7D08076CD87A2F399EB9359EBD9684B985B8C2CEBDDCB3880EDFj4EDH" TargetMode="External"/><Relationship Id="rId20" Type="http://schemas.openxmlformats.org/officeDocument/2006/relationships/hyperlink" Target="consultantplus://offline/ref=E60A6C7D08076CD87A2F2793AF59C3B7918AE089B2C8C0E381ECD3538844DACA7F1D1FCD1B879D1E7AF86Cj9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6C7D08076CD87A2F399EB9359EBD9684B985B8C2CEBDDCB3880EDF4DD09D3852468F5F8A9C1Fj7EBH" TargetMode="External"/><Relationship Id="rId11" Type="http://schemas.openxmlformats.org/officeDocument/2006/relationships/hyperlink" Target="consultantplus://offline/ref=E60A6C7D08076CD87A2F2793AF59C3B7918AE089B6CDC3E988ECD3538844DACA7F1D1FCD1B879D1E7AF86Fj9EE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60A6C7D08076CD87A2F399EB9359EBD9589B981BB9C99BF8DE686j0EBH" TargetMode="External"/><Relationship Id="rId15" Type="http://schemas.openxmlformats.org/officeDocument/2006/relationships/hyperlink" Target="consultantplus://offline/ref=E60A6C7D08076CD87A2F2793AF59C3B7918AE089B6C3C6E883ECD3538844DACAj7E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0A6C7D08076CD87A2F2793AF59C3B7918AE089B6C3C6E883ECD3538844DACAj7EFH" TargetMode="External"/><Relationship Id="rId19" Type="http://schemas.openxmlformats.org/officeDocument/2006/relationships/hyperlink" Target="consultantplus://offline/ref=E60A6C7D08076CD87A2F399EB9359EBD9684B985B8C2CEBDDCB3880EDF4DD09D3852468F5F8A9D1Bj7E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0A6C7D08076CD87A2F2793AF59C3B7918AE089B6C3C6E883ECD3538844DACAj7EFH" TargetMode="External"/><Relationship Id="rId14" Type="http://schemas.openxmlformats.org/officeDocument/2006/relationships/hyperlink" Target="consultantplus://offline/ref=E60A6C7D08076CD87A2F2793AF59C3B7918AE089B6CDC3E988ECD3538844DACA7F1D1FCD1B879D1E7AF86Fj9E9H" TargetMode="External"/><Relationship Id="rId22" Type="http://schemas.openxmlformats.org/officeDocument/2006/relationships/hyperlink" Target="consultantplus://offline/ref=E60A6C7D08076CD87A2F2793AF59C3B7918AE089B1CEC3E884ECD3538844DACA7F1D1FCD1B879D1E7AF86Ej9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2451</Words>
  <Characters>13973</Characters>
  <Application>Microsoft Office Word</Application>
  <DocSecurity>0</DocSecurity>
  <Lines>116</Lines>
  <Paragraphs>32</Paragraphs>
  <ScaleCrop>false</ScaleCrop>
  <Company>Microsoft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2015-04-08T07:04:00Z</dcterms:created>
  <dcterms:modified xsi:type="dcterms:W3CDTF">2015-04-08T07:04:00Z</dcterms:modified>
</cp:coreProperties>
</file>