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AD" w:rsidRDefault="009C70AD" w:rsidP="009C70AD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AD" w:rsidRDefault="009C70AD" w:rsidP="009C70AD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9C70AD" w:rsidRDefault="009C70AD" w:rsidP="009C70AD">
      <w:pPr>
        <w:pStyle w:val="1"/>
        <w:jc w:val="center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9C70AD" w:rsidRDefault="009C70AD" w:rsidP="009C70AD">
      <w:pPr>
        <w:jc w:val="center"/>
        <w:rPr>
          <w:sz w:val="28"/>
        </w:rPr>
      </w:pPr>
      <w:r>
        <w:rPr>
          <w:sz w:val="28"/>
        </w:rPr>
        <w:t>«ЕЛЬНИНСКИЙ РАЙОН» СМОЛЕНСКОЙ ОБЛАСТИ</w:t>
      </w:r>
    </w:p>
    <w:p w:rsidR="009C70AD" w:rsidRDefault="009C70AD" w:rsidP="009C70AD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9C70AD" w:rsidRDefault="009C70AD" w:rsidP="009C70AD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9C70AD" w:rsidRDefault="009C70AD" w:rsidP="009C70AD">
      <w:pPr>
        <w:pStyle w:val="a4"/>
        <w:ind w:left="0" w:firstLine="0"/>
        <w:rPr>
          <w:sz w:val="16"/>
          <w:szCs w:val="16"/>
        </w:rPr>
      </w:pPr>
    </w:p>
    <w:p w:rsidR="009C70AD" w:rsidRDefault="009C70AD" w:rsidP="009C70AD">
      <w:pPr>
        <w:pStyle w:val="a4"/>
        <w:ind w:left="0" w:firstLine="0"/>
        <w:rPr>
          <w:sz w:val="28"/>
        </w:rPr>
      </w:pPr>
      <w:r>
        <w:rPr>
          <w:sz w:val="28"/>
        </w:rPr>
        <w:t>от  04.03.2015 № 134</w:t>
      </w:r>
    </w:p>
    <w:p w:rsidR="009C70AD" w:rsidRDefault="009C70AD" w:rsidP="009C70AD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9C70AD" w:rsidRDefault="009C70AD" w:rsidP="009C70AD">
      <w:pPr>
        <w:jc w:val="both"/>
        <w:rPr>
          <w:sz w:val="16"/>
          <w:szCs w:val="16"/>
        </w:rPr>
      </w:pPr>
    </w:p>
    <w:p w:rsidR="009C70AD" w:rsidRDefault="009C70AD" w:rsidP="009C70AD">
      <w:pPr>
        <w:tabs>
          <w:tab w:val="left" w:pos="4536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продлении срока реализации муниципальной программы «Поддержка общественных объединений и некоммерческих организаций в  муниципальном образовании «Ельнинский район» Смоленской области на 2014-2016 годы»</w:t>
      </w:r>
    </w:p>
    <w:p w:rsidR="009C70AD" w:rsidRDefault="009C70AD" w:rsidP="009C70AD">
      <w:pPr>
        <w:jc w:val="both"/>
        <w:rPr>
          <w:sz w:val="16"/>
          <w:szCs w:val="16"/>
        </w:rPr>
      </w:pPr>
    </w:p>
    <w:p w:rsidR="009C70AD" w:rsidRDefault="009C70AD" w:rsidP="009C7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 (в редакции  постановления Администрации муниципального образования «Ельнинский район» Смоленской области от 31.10.2014 №729) Администрация муниципального образования «Ельнинский район» Смоленской области</w:t>
      </w:r>
    </w:p>
    <w:p w:rsidR="009C70AD" w:rsidRDefault="009C70AD" w:rsidP="009C70AD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C70AD" w:rsidRDefault="009C70AD" w:rsidP="009C70AD">
      <w:pPr>
        <w:ind w:firstLine="709"/>
        <w:jc w:val="both"/>
        <w:rPr>
          <w:sz w:val="16"/>
          <w:szCs w:val="16"/>
        </w:rPr>
      </w:pPr>
    </w:p>
    <w:p w:rsidR="009C70AD" w:rsidRDefault="009C70AD" w:rsidP="009C7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реализации муниципальной программы «Поддержка общественных объединений и некоммерческих организаций в муниципальном образовании «Ельнинский район» Смоленской области в 2014-2016 годы», утвержденной постановлением  Администрации </w:t>
      </w:r>
      <w:r>
        <w:rPr>
          <w:sz w:val="28"/>
          <w:szCs w:val="28"/>
        </w:rPr>
        <w:lastRenderedPageBreak/>
        <w:t>муниципального образования «Ельнинский район» Смоленской области от 12.12.2013 № 760 (в редакции Постановлений Администрации муниципального образования «Ельнинский район» Смоленской области от 25.11.2014 №766) до 2020 года.</w:t>
      </w:r>
    </w:p>
    <w:p w:rsidR="009C70AD" w:rsidRDefault="009C70AD" w:rsidP="009C7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муниципальную программы «Поддержка общественных объединений и некоммерческих организаций в муниципальном образовании «Ельнинский район» Смоленской области в 2014-2020 годы» в новой редакции.</w:t>
      </w:r>
    </w:p>
    <w:p w:rsidR="009C70AD" w:rsidRDefault="009C70AD" w:rsidP="009C7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«Ельнинский район» Смоленской области М.А. Пысина.</w:t>
      </w:r>
    </w:p>
    <w:p w:rsidR="009C70AD" w:rsidRDefault="009C70AD" w:rsidP="009C70AD">
      <w:pPr>
        <w:ind w:firstLine="709"/>
        <w:jc w:val="both"/>
        <w:rPr>
          <w:sz w:val="28"/>
          <w:szCs w:val="20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9C70AD" w:rsidRDefault="009C70AD" w:rsidP="009C70AD">
      <w:pPr>
        <w:pStyle w:val="a4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p w:rsidR="009C70AD" w:rsidRDefault="009C70AD" w:rsidP="009C70AD">
      <w:pPr>
        <w:pStyle w:val="a4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Разослать:</w:t>
            </w:r>
            <w:r>
              <w:rPr>
                <w:sz w:val="28"/>
                <w:szCs w:val="28"/>
              </w:rPr>
              <w:t xml:space="preserve"> 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кон.-2экз., фин.упр.,</w:t>
            </w:r>
          </w:p>
        </w:tc>
      </w:tr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Исп. Е.А. </w:t>
            </w:r>
            <w:proofErr w:type="spellStart"/>
            <w:r>
              <w:rPr>
                <w:sz w:val="28"/>
                <w:szCs w:val="28"/>
              </w:rPr>
              <w:t>Селейкова</w:t>
            </w:r>
            <w:proofErr w:type="spellEnd"/>
          </w:p>
        </w:tc>
        <w:tc>
          <w:tcPr>
            <w:tcW w:w="5237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КРК, </w:t>
            </w:r>
            <w:proofErr w:type="spellStart"/>
            <w:r>
              <w:rPr>
                <w:sz w:val="28"/>
              </w:rPr>
              <w:t>некоммер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рганиз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4-28-87</w:t>
            </w:r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25.02.2015 г.</w:t>
            </w:r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9C70AD" w:rsidTr="009C70AD">
        <w:tc>
          <w:tcPr>
            <w:tcW w:w="4936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Селейкова</w:t>
            </w:r>
            <w:proofErr w:type="spellEnd"/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4-28-87</w:t>
            </w:r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25.02.2015 г.</w:t>
            </w:r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9C70AD" w:rsidTr="009C70AD">
        <w:tc>
          <w:tcPr>
            <w:tcW w:w="4936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9C70AD" w:rsidTr="009C70AD">
        <w:tc>
          <w:tcPr>
            <w:tcW w:w="4936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5237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9C70AD" w:rsidTr="009C70AD">
        <w:tc>
          <w:tcPr>
            <w:tcW w:w="4936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                ______________</w:t>
            </w:r>
          </w:p>
        </w:tc>
        <w:tc>
          <w:tcPr>
            <w:tcW w:w="5237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9C70AD" w:rsidTr="009C70AD">
        <w:tc>
          <w:tcPr>
            <w:tcW w:w="4936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И. Новикова          ______________</w:t>
            </w:r>
          </w:p>
        </w:tc>
        <w:tc>
          <w:tcPr>
            <w:tcW w:w="5237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9C70AD" w:rsidTr="009C70AD">
        <w:tc>
          <w:tcPr>
            <w:tcW w:w="4936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  ______________</w:t>
            </w:r>
          </w:p>
        </w:tc>
        <w:tc>
          <w:tcPr>
            <w:tcW w:w="5237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9C70AD" w:rsidTr="009C70AD">
        <w:tc>
          <w:tcPr>
            <w:tcW w:w="4936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9C70AD" w:rsidTr="009C70AD">
        <w:tc>
          <w:tcPr>
            <w:tcW w:w="4936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______________</w:t>
            </w:r>
          </w:p>
        </w:tc>
        <w:tc>
          <w:tcPr>
            <w:tcW w:w="5237" w:type="dxa"/>
            <w:hideMark/>
          </w:tcPr>
          <w:p w:rsidR="009C70AD" w:rsidRDefault="009C70A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</w:tbl>
    <w:p w:rsidR="009C70AD" w:rsidRDefault="009C70AD" w:rsidP="009C70AD">
      <w:pPr>
        <w:rPr>
          <w:sz w:val="28"/>
          <w:szCs w:val="28"/>
        </w:rPr>
      </w:pPr>
    </w:p>
    <w:p w:rsidR="00695395" w:rsidRDefault="00695395"/>
    <w:sectPr w:rsidR="0069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0AD"/>
    <w:rsid w:val="00695395"/>
    <w:rsid w:val="009C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0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0AD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caption"/>
    <w:basedOn w:val="a"/>
    <w:semiHidden/>
    <w:unhideWhenUsed/>
    <w:qFormat/>
    <w:rsid w:val="009C70AD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9C70AD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9C70AD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9C70AD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3</cp:revision>
  <dcterms:created xsi:type="dcterms:W3CDTF">2015-03-04T13:03:00Z</dcterms:created>
  <dcterms:modified xsi:type="dcterms:W3CDTF">2015-03-04T13:04:00Z</dcterms:modified>
</cp:coreProperties>
</file>