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3E" w:rsidRPr="00056341" w:rsidRDefault="00704F3E" w:rsidP="00704F3E">
      <w:pPr>
        <w:pStyle w:val="Default"/>
        <w:ind w:left="5670"/>
        <w:jc w:val="right"/>
        <w:rPr>
          <w:color w:val="000000" w:themeColor="text1"/>
        </w:rPr>
      </w:pPr>
      <w:r w:rsidRPr="00056341">
        <w:rPr>
          <w:color w:val="000000" w:themeColor="text1"/>
        </w:rPr>
        <w:t>Приложение № 2</w:t>
      </w:r>
    </w:p>
    <w:p w:rsidR="00704F3E" w:rsidRPr="00056341" w:rsidRDefault="00704F3E" w:rsidP="00704F3E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b/>
          <w:i/>
          <w:color w:val="000000" w:themeColor="text1"/>
        </w:rPr>
      </w:pPr>
      <w:r w:rsidRPr="00056341">
        <w:rPr>
          <w:rStyle w:val="a4"/>
          <w:color w:val="000000" w:themeColor="text1"/>
        </w:rPr>
        <w:t>к Административному регламенту предоставления Администрацией муниципального образования «Ельнинский район» Смоленской области муниципальной услуги «Предоставление в аренду земельных участков, находящихся в государственной собственности и расположенных на территории муниципального образования «Ельнинский район» Смоленской области»</w:t>
      </w:r>
    </w:p>
    <w:p w:rsidR="00704F3E" w:rsidRPr="00056341" w:rsidRDefault="00704F3E" w:rsidP="00704F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F3E" w:rsidRPr="00056341" w:rsidRDefault="00704F3E" w:rsidP="00704F3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056341">
        <w:rPr>
          <w:b/>
          <w:bCs/>
          <w:color w:val="000000" w:themeColor="text1"/>
          <w:sz w:val="28"/>
          <w:szCs w:val="28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704F3E" w:rsidRPr="00056341" w:rsidRDefault="00704F3E" w:rsidP="00704F3E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Информация о предоставлении муниципальной услуги размещается в электронном виде: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а) на официальном сайте Администрации: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>б) </w:t>
      </w:r>
      <w:r w:rsidRPr="00056341">
        <w:rPr>
          <w:color w:val="000000" w:themeColor="text1"/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(далее также - Единый портал) (электронный адрес: http://www.gosuslugi.ru),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 (электронный адрес: http://pgu.admin-smolensk.ru)</w:t>
      </w:r>
      <w:r w:rsidRPr="00056341">
        <w:rPr>
          <w:color w:val="000000" w:themeColor="text1"/>
          <w:sz w:val="28"/>
          <w:szCs w:val="28"/>
        </w:rPr>
        <w:t xml:space="preserve">.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2. Размещенная в электронном виде информация об предоставлении муниципальной услуги должна включать в себя: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а) наименование, почтовый адрес, справочные номера телефонов, адреса электронной почты, адрес сайта Администрации;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б) график работы Администрации;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в) требования к Заявлению и прилагаемым к нему документам (включая их перечень);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г) выдержки из правовых актов, в части касающейся муниципальной услуги;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д) текст настоящего Административного регламента с приложениями;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е) краткое описание порядка предоставления муниципальной услуги;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ж) образцы оформления документов, необходимых для получения муниципальной услуги, и требования к ним;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з) требования к заявлению и прилагаемым к нему документам (включая их перечень);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lastRenderedPageBreak/>
        <w:t xml:space="preserve">и) перечень типовых, наиболее актуальных вопросов, относящихся к муниципальной услуге, и ответы на них.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>3. Информация, указанная в пункте 2 подпунктах «а» и «б» настоящего Приложения к настоящему Административному регламенту, предоставляется также: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>а)</w:t>
      </w:r>
      <w:r w:rsidRPr="00056341">
        <w:rPr>
          <w:color w:val="000000" w:themeColor="text1"/>
          <w:sz w:val="28"/>
          <w:szCs w:val="28"/>
          <w:lang w:val="en-US"/>
        </w:rPr>
        <w:t> </w:t>
      </w:r>
      <w:r w:rsidRPr="00056341">
        <w:rPr>
          <w:color w:val="000000" w:themeColor="text1"/>
          <w:sz w:val="28"/>
          <w:szCs w:val="28"/>
        </w:rPr>
        <w:t xml:space="preserve">специалистами МФЦ при обращении Заявителей: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б) в МФЦ через РПГУ;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в) по почте, в том числе электронной; 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г) по телефонам, указанным в Приложении №1 к настоящему Административному регламенту. </w:t>
      </w:r>
    </w:p>
    <w:p w:rsidR="00704F3E" w:rsidRPr="00056341" w:rsidRDefault="00704F3E" w:rsidP="00704F3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056341">
        <w:rPr>
          <w:b w:val="0"/>
          <w:color w:val="000000" w:themeColor="text1"/>
          <w:sz w:val="28"/>
          <w:szCs w:val="28"/>
        </w:rPr>
        <w:t xml:space="preserve">4. 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осуществляется в соответствии с требованиями </w:t>
      </w:r>
      <w:r w:rsidRPr="00056341">
        <w:rPr>
          <w:b w:val="0"/>
          <w:color w:val="000000" w:themeColor="text1"/>
          <w:spacing w:val="2"/>
          <w:sz w:val="28"/>
          <w:szCs w:val="28"/>
        </w:rPr>
        <w:t>стандарта обслуживания заявителей в Смоленском областном государственном бюджетном учреждении "Многофункциональный центр по предоставлению государственных и муниципальных услуг населению"</w:t>
      </w:r>
      <w:r w:rsidRPr="00056341">
        <w:rPr>
          <w:b w:val="0"/>
          <w:color w:val="000000" w:themeColor="text1"/>
          <w:sz w:val="28"/>
          <w:szCs w:val="28"/>
        </w:rPr>
        <w:t>, утвержденному постановлением Администрации Смоленской области от 25.06.2018 г. № 412 «</w:t>
      </w:r>
      <w:r w:rsidRPr="00056341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t>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населению»».</w:t>
      </w:r>
    </w:p>
    <w:p w:rsidR="00704F3E" w:rsidRPr="00056341" w:rsidRDefault="00704F3E" w:rsidP="00704F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t xml:space="preserve">5. Консультирование по вопросам предоставления муниципальной услуги муниципальными служащими Администрации осуществляется бесплатно. </w:t>
      </w:r>
    </w:p>
    <w:p w:rsidR="00704F3E" w:rsidRPr="00056341" w:rsidRDefault="00704F3E" w:rsidP="00704F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341">
        <w:rPr>
          <w:color w:val="000000" w:themeColor="text1"/>
          <w:sz w:val="28"/>
          <w:szCs w:val="28"/>
        </w:rPr>
        <w:br w:type="page"/>
      </w:r>
    </w:p>
    <w:p w:rsidR="00F808E8" w:rsidRDefault="00F808E8">
      <w:bookmarkStart w:id="0" w:name="_GoBack"/>
      <w:bookmarkEnd w:id="0"/>
    </w:p>
    <w:sectPr w:rsidR="00F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96"/>
    <w:rsid w:val="00704F3E"/>
    <w:rsid w:val="00882896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D150-1DBF-4E1E-9548-4E6ECA60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3E"/>
  </w:style>
  <w:style w:type="paragraph" w:styleId="1">
    <w:name w:val="heading 1"/>
    <w:basedOn w:val="a"/>
    <w:link w:val="10"/>
    <w:uiPriority w:val="9"/>
    <w:qFormat/>
    <w:rsid w:val="0070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F3E"/>
    <w:rPr>
      <w:b/>
      <w:bCs/>
    </w:rPr>
  </w:style>
  <w:style w:type="paragraph" w:customStyle="1" w:styleId="Default">
    <w:name w:val="Default"/>
    <w:rsid w:val="0070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2022-02-18T12:18:00Z</dcterms:created>
  <dcterms:modified xsi:type="dcterms:W3CDTF">2022-02-18T12:18:00Z</dcterms:modified>
</cp:coreProperties>
</file>