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8C" w:rsidRPr="005C228C" w:rsidRDefault="005C228C" w:rsidP="005C228C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</w:pPr>
      <w:r w:rsidRPr="005C228C">
        <w:rPr>
          <w:rFonts w:ascii="Arial" w:eastAsia="Times New Roman" w:hAnsi="Arial" w:cs="Arial"/>
          <w:b/>
          <w:bCs/>
          <w:color w:val="0000FF"/>
          <w:sz w:val="28"/>
          <w:szCs w:val="24"/>
          <w:lang w:eastAsia="ru-RU"/>
        </w:rPr>
        <w:t xml:space="preserve">Инвестиционная площадка </w:t>
      </w:r>
      <w:r w:rsidRPr="005C228C"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  <w:t>№ 67-08-39</w:t>
      </w:r>
    </w:p>
    <w:tbl>
      <w:tblPr>
        <w:tblpPr w:leftFromText="180" w:rightFromText="180" w:vertAnchor="page" w:horzAnchor="margin" w:tblpY="1591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8551"/>
        <w:gridCol w:w="6725"/>
      </w:tblGrid>
      <w:tr w:rsidR="005C228C" w:rsidRPr="005C228C" w:rsidTr="00821775">
        <w:trPr>
          <w:trHeight w:val="7934"/>
        </w:trPr>
        <w:tc>
          <w:tcPr>
            <w:tcW w:w="8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C228C" w:rsidRPr="005C228C" w:rsidRDefault="005C228C" w:rsidP="005C228C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5C228C" w:rsidRPr="005C228C" w:rsidRDefault="005C228C" w:rsidP="005C2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5C22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645B72" wp14:editId="1914CB4E">
                  <wp:extent cx="5217160" cy="3463925"/>
                  <wp:effectExtent l="0" t="0" r="0" b="0"/>
                  <wp:docPr id="1" name="Рисунок 1" descr="C:\Users\Зам_Главы_1\Desktop\фото, скрин\база фот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Зам_Главы_1\Desktop\фото, скрин\база фот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7160" cy="346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7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C2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Месторасположение</w:t>
            </w: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Смоленская область, Ельнинский р-н, г. Ельня, ул. Гвардейская, д. 40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до г. Москвы: 375 км;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до г. Смоленска: 110 км.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C2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Характеристика участка: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участок площадью – 0,50 га;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категория земель – земли населенных пунктов;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приоритетные направления использования: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Предпринимательство;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 собственности - муниципальная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и сооружения расположенные на площадке: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-котельная, склад, склад, проходная, полигон (сварочная полигона), столярная мастерская, пилорама.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Подъездные пути: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кольцевая автомобильная дорога Рославль-Ельня-Дорогобуж-Сафоново (с возможностью выезда на трассу Москва-Беларусь) (асфальтобетонное покрытие) на расстоянии 1,5 км. 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втомобильная дорога «Спас-Деменск-Ельня - Починок » на расстоянии 1 км.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Инженерные коммуникации: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газоснабжение – на расстоянии 10 м газопровод среднего давления;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электроснабжение - на расстоянии 5м  </w:t>
            </w:r>
            <w:proofErr w:type="gramStart"/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1001 ПС Ельня;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водоснабжение – в 100 м централизованные сети водоснабжения, 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водоотведение - на участке отсутствует. Точка подключения на расстоянии 10 м.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отопление - </w:t>
            </w:r>
            <w:r w:rsidRPr="005C228C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Централизованных сетей на участке не 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имеется, необходимо строительство.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Условия предоставления: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аренда – 3782078,4 руб.</w:t>
            </w:r>
          </w:p>
          <w:p w:rsidR="005C228C" w:rsidRPr="005C228C" w:rsidRDefault="005C228C" w:rsidP="005C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покупка – 13225005,86 руб.</w:t>
            </w:r>
            <w:r w:rsidRPr="005C228C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</w:tr>
    </w:tbl>
    <w:p w:rsidR="00CB0AB0" w:rsidRDefault="00CB0AB0"/>
    <w:sectPr w:rsidR="00CB0AB0" w:rsidSect="005C228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28C"/>
    <w:rsid w:val="005C228C"/>
    <w:rsid w:val="00CB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Зам_Главы_1</dc:creator>
  <cp:lastModifiedBy>Зам_Главы_1</cp:lastModifiedBy>
  <cp:revision>1</cp:revision>
  <dcterms:created xsi:type="dcterms:W3CDTF">2025-07-25T11:17:00Z</dcterms:created>
  <dcterms:modified xsi:type="dcterms:W3CDTF">2025-07-25T11:19:00Z</dcterms:modified>
</cp:coreProperties>
</file>