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E64" w:rsidRPr="00B94E64" w:rsidRDefault="00B94E64" w:rsidP="00B94E64">
      <w:pPr>
        <w:ind w:left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Паспорт инвестиционной площадки № </w:t>
      </w:r>
      <w:r w:rsidR="00395E29">
        <w:rPr>
          <w:rFonts w:ascii="Times New Roman" w:hAnsi="Times New Roman" w:cs="Times New Roman"/>
          <w:b/>
          <w:sz w:val="24"/>
          <w:szCs w:val="24"/>
        </w:rPr>
        <w:t>67-08-</w:t>
      </w:r>
      <w:r w:rsidR="00E375AF">
        <w:rPr>
          <w:rFonts w:ascii="Times New Roman" w:hAnsi="Times New Roman" w:cs="Times New Roman"/>
          <w:b/>
          <w:sz w:val="24"/>
          <w:szCs w:val="24"/>
        </w:rPr>
        <w:t>36</w:t>
      </w:r>
    </w:p>
    <w:tbl>
      <w:tblPr>
        <w:tblW w:w="5197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6"/>
        <w:gridCol w:w="7251"/>
      </w:tblGrid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7F9E" w:rsidRPr="00D67F9E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Название площадки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6C2FD2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Местонахождение (адрес) площадки</w:t>
            </w:r>
          </w:p>
          <w:p w:rsidR="00954FF9" w:rsidRDefault="00954FF9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  <w:p w:rsidR="00D67F9E" w:rsidRPr="00D67F9E" w:rsidRDefault="0095189F" w:rsidP="00B94E64">
            <w:pPr>
              <w:ind w:left="0"/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Кадастровый номер </w:t>
            </w:r>
            <w:r w:rsidRPr="002265F0">
              <w:rPr>
                <w:rFonts w:ascii="Times New Roman" w:eastAsia="Times New Roman" w:hAnsi="Times New Roman" w:cs="Times New Roman"/>
                <w:bCs/>
                <w:spacing w:val="-3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5005" w:rsidRPr="000646CB" w:rsidRDefault="004446AF" w:rsidP="00E375AF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BA5375">
              <w:rPr>
                <w:rFonts w:ascii="Times New Roman" w:hAnsi="Times New Roman"/>
                <w:sz w:val="24"/>
                <w:szCs w:val="24"/>
              </w:rPr>
              <w:t>Смоленск</w:t>
            </w:r>
            <w:r>
              <w:rPr>
                <w:rFonts w:ascii="Times New Roman" w:hAnsi="Times New Roman"/>
                <w:sz w:val="24"/>
                <w:szCs w:val="24"/>
              </w:rPr>
              <w:t>ая область, Ельнинский район,д. Коситчено, севернее з/у с К№ 67:08:1720101:3</w:t>
            </w: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</w:pPr>
          </w:p>
        </w:tc>
        <w:tc>
          <w:tcPr>
            <w:tcW w:w="2332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Тип площадки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>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земли; объекты незавершенного строительства; </w:t>
            </w:r>
            <w:r w:rsidRPr="00B94E64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eastAsia="ru-RU"/>
              </w:rPr>
              <w:t xml:space="preserve">производственная база; </w:t>
            </w:r>
            <w:r w:rsidRPr="00B94E64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eastAsia="ru-RU"/>
              </w:rPr>
              <w:t>иное)</w:t>
            </w:r>
          </w:p>
        </w:tc>
        <w:tc>
          <w:tcPr>
            <w:tcW w:w="2332" w:type="pc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E64" w:rsidRPr="0050018E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4"/>
                <w:sz w:val="24"/>
                <w:szCs w:val="24"/>
              </w:rPr>
              <w:t>Свободные земли</w:t>
            </w:r>
          </w:p>
        </w:tc>
      </w:tr>
    </w:tbl>
    <w:p w:rsidR="00B94E64" w:rsidRPr="00B94E64" w:rsidRDefault="00B94E64" w:rsidP="00B94E64">
      <w:pPr>
        <w:shd w:val="clear" w:color="auto" w:fill="FFFFFF"/>
        <w:spacing w:before="120" w:after="120"/>
        <w:ind w:left="193"/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lang w:eastAsia="ru-RU"/>
        </w:rPr>
        <w:t>Основные сведения о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3"/>
                <w:sz w:val="24"/>
                <w:szCs w:val="24"/>
                <w:lang w:eastAsia="ru-RU"/>
              </w:rPr>
              <w:t>Владелец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621D9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образование «Ельнинский </w:t>
            </w:r>
            <w:r w:rsidR="00FA07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муниципальный округ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Форма собственности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Собственность не разграничена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Юридический (почтовый) адрес, телефон (код города),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,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web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site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9F0F05" w:rsidP="00E82BF7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216330, г"/>
              </w:smartTagPr>
              <w:r w:rsidRPr="0050018E">
                <w:rPr>
                  <w:rFonts w:ascii="Times New Roman" w:hAnsi="Times New Roman" w:cs="Times New Roman"/>
                  <w:sz w:val="24"/>
                  <w:szCs w:val="24"/>
                </w:rPr>
                <w:t>216330, г</w:t>
              </w:r>
            </w:smartTag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. Ельня, ул.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Советская д.23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Контактное лицо (Ф.И.О.)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50018E" w:rsidRDefault="000F49E6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Трошкина Светлана Васильевна</w:t>
            </w:r>
            <w:r w:rsidR="005F1806">
              <w:rPr>
                <w:rFonts w:ascii="Times New Roman" w:hAnsi="Times New Roman" w:cs="Times New Roman"/>
                <w:sz w:val="24"/>
                <w:szCs w:val="24"/>
              </w:rPr>
              <w:t xml:space="preserve"> - н</w:t>
            </w:r>
            <w:r w:rsidR="005F1806" w:rsidRPr="0050018E">
              <w:rPr>
                <w:rFonts w:ascii="Times New Roman" w:hAnsi="Times New Roman" w:cs="Times New Roman"/>
                <w:sz w:val="24"/>
                <w:szCs w:val="24"/>
              </w:rPr>
              <w:t>ачальник отдела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экономики и сельского хозяйства</w:t>
            </w:r>
            <w:r w:rsidR="005F1806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 муниципального</w:t>
            </w:r>
          </w:p>
        </w:tc>
      </w:tr>
      <w:tr w:rsidR="00B94E64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Должность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5F1806" w:rsidRDefault="00E82BF7" w:rsidP="00B94E64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образования «Ельнинский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округ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» Смоленской области, </w:t>
            </w:r>
          </w:p>
          <w:p w:rsidR="00B94E64" w:rsidRPr="0050018E" w:rsidRDefault="005F1806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Федусова Татьяна Анатольевна - 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ведущий специалист имущественных и земельных отношений Администрации муниципального образования «Ельнинский 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>муниципальный округ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» Смоленской области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Телефон (код города)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B94E64" w:rsidRPr="0050018E" w:rsidRDefault="000F49E6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(48146) 4-22</w:t>
            </w:r>
            <w:r w:rsidR="00E82BF7" w:rsidRPr="0050018E">
              <w:rPr>
                <w:rFonts w:ascii="Times New Roman" w:hAnsi="Times New Roman" w:cs="Times New Roman"/>
                <w:sz w:val="24"/>
                <w:szCs w:val="24"/>
              </w:rPr>
              <w:t>-09, 4-</w:t>
            </w:r>
            <w:r w:rsidR="00FA0755">
              <w:rPr>
                <w:rFonts w:ascii="Times New Roman" w:hAnsi="Times New Roman" w:cs="Times New Roman"/>
                <w:sz w:val="24"/>
                <w:szCs w:val="24"/>
              </w:rPr>
              <w:t>15-44</w:t>
            </w:r>
          </w:p>
        </w:tc>
      </w:tr>
      <w:tr w:rsidR="00B94E64" w:rsidRPr="00D97D83" w:rsidTr="005E14DC">
        <w:tc>
          <w:tcPr>
            <w:tcW w:w="2663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e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-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en-US" w:eastAsia="ru-RU"/>
              </w:rPr>
              <w:t>mail</w:t>
            </w:r>
          </w:p>
        </w:tc>
        <w:tc>
          <w:tcPr>
            <w:tcW w:w="2337" w:type="pc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e-mail admin_elnia@admin-smolensk.ru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  <w:t>Условия приобретения (пользования) площадки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 (покупка, аренда и т.д.)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9F2660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Покупка, аренда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Условия аренды (приобретения)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На конкурсной основе</w:t>
            </w:r>
            <w:r w:rsidR="00A44E8C">
              <w:rPr>
                <w:rFonts w:ascii="Times New Roman" w:hAnsi="Times New Roman" w:cs="Times New Roman"/>
                <w:sz w:val="24"/>
                <w:szCs w:val="24"/>
              </w:rPr>
              <w:t>, льготное предоставление инвесторам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82BF7" w:rsidRPr="00B94E64" w:rsidRDefault="00B94E64" w:rsidP="00E82BF7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аренды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5E29" w:rsidRDefault="0014286F" w:rsidP="00B535F5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95E2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F64">
              <w:rPr>
                <w:rFonts w:ascii="Times New Roman" w:hAnsi="Times New Roman" w:cs="Times New Roman"/>
                <w:sz w:val="24"/>
                <w:szCs w:val="24"/>
              </w:rPr>
              <w:t>20846,86</w:t>
            </w:r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</w:tr>
      <w:tr w:rsidR="00E82BF7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BF7" w:rsidRPr="00B94E64" w:rsidRDefault="00E82BF7" w:rsidP="00E82BF7">
            <w:pPr>
              <w:shd w:val="clear" w:color="auto" w:fill="FFFFFF"/>
              <w:ind w:left="48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Расчетная стоимость выкупа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2BF7" w:rsidRPr="00395E29" w:rsidRDefault="0071375F" w:rsidP="00B94E64">
            <w:pPr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3F64">
              <w:rPr>
                <w:rFonts w:ascii="Times New Roman" w:hAnsi="Times New Roman" w:cs="Times New Roman"/>
                <w:sz w:val="24"/>
                <w:szCs w:val="24"/>
              </w:rPr>
              <w:t>694895,3</w:t>
            </w:r>
            <w:bookmarkStart w:id="0" w:name="_GoBack"/>
            <w:bookmarkEnd w:id="0"/>
            <w:r w:rsidR="00E82BF7" w:rsidRPr="00395E29">
              <w:rPr>
                <w:rFonts w:ascii="Times New Roman" w:hAnsi="Times New Roman" w:cs="Times New Roman"/>
                <w:sz w:val="24"/>
                <w:szCs w:val="24"/>
              </w:rPr>
              <w:t>(руб)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Прочие затраты, связанные с приобретением площадки (топографическая съемка, составление кадастрового плана, межевание и т.д.)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5A711A" w:rsidP="00B94E64">
            <w:pPr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земельного участка: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78416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Площадь земельного участка, </w:t>
            </w:r>
            <w:r w:rsidR="00B94E64"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375A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0,9068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земельного участка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E331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многоугольник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Размеры земельного участка: длина и ширина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076C12" w:rsidRDefault="00FA0755" w:rsidP="00E375AF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 х</w:t>
            </w:r>
            <w:r w:rsidR="009C5E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Ограничения по высоте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расширения  земельного участка (да,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E331A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pacing w:line="230" w:lineRule="auto"/>
              <w:ind w:left="0" w:righ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Категория земель (земли сельскохозяйственного назначения; земли поселений; 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назначения; земли особо охраняемых природных территорий и объектов; земли лесного фонда; земли водного фонда; земли запаса)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Земли </w:t>
            </w:r>
            <w:r w:rsidR="00C34D65">
              <w:rPr>
                <w:rFonts w:ascii="Times New Roman" w:hAnsi="Times New Roman" w:cs="Times New Roman"/>
                <w:sz w:val="24"/>
                <w:szCs w:val="24"/>
              </w:rPr>
              <w:t>населенных пунктов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Функциональная зона (</w:t>
            </w: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жилая, общественно-деловая, производственная, инженерной и транспортной инфраструктуры, сельскохозяйственного использования, рекреационного назначения, иное)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71375F" w:rsidRPr="0050018E" w:rsidRDefault="00E375AF" w:rsidP="00FA075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Ж1 – зона застройки индивидуальными жилыми домами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строения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FA075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Существующие инженерные коммуникации на территории участка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395E29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Наличие ограждений и/или видеонаблюдения (есть, нет)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D5622D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Рельеф земельного участка (горизонтальная </w:t>
            </w:r>
            <w:r w:rsidR="00A51CE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поверхность, монотонный склон; 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уступы; сложный  ландшафт (лощины, промоины, ямы, обрывы, бугры и т.п.);  смешанный ландшафт)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Горизонтальная поверхность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Вид грунта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14286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Средне-суглинистый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Глубина промерзания,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E82BF7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1,28 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Уровень грунтовых вод, м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3D0A68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низкий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Возможность затопления во время паводков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D67F9E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B94E64" w:rsidRDefault="00D67F9E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2265F0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Приоритетное направление использования </w:t>
            </w:r>
            <w:r w:rsidR="001C77D0" w:rsidRPr="0071375F">
              <w:rPr>
                <w:rFonts w:ascii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67F9E" w:rsidRPr="0050018E" w:rsidRDefault="001162D5" w:rsidP="007E6BD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6B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Туристическая деятельность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Описание близлежащих территорий и их использования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4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Расстояние до ближайших жилых домов (км)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C34D65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E6BD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4286F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Близость к объектам, загрязняющим окружающую среду (указать тип загрязнения и расстояние, км)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Ограничения использования участка (санитарно-защитная зона, водоохранная зона, зона охраны объектов культурного наследия, близость к природным заповедникам, охранные зоны инженерных коммуникаций, иное)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C54BDC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Виды разрешенного использования, исходя из функционального зонирования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395E29" w:rsidRDefault="007E6BD9" w:rsidP="002B45E9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Туристическая деятельность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Текущее использование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71375F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используется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История использования площадки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8B73F2" w:rsidRDefault="007E6BD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использовался</w:t>
            </w:r>
          </w:p>
        </w:tc>
      </w:tr>
    </w:tbl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94E64" w:rsidRPr="00B94E64" w:rsidRDefault="00B94E64" w:rsidP="00B94E64">
      <w:pPr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Удаленность участка (км):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298"/>
        <w:gridCol w:w="7282"/>
      </w:tblGrid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субъекта Российской Федерации,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в котором находится площадка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8854E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BD9">
              <w:rPr>
                <w:rFonts w:ascii="Times New Roman" w:hAnsi="Times New Roman" w:cs="Times New Roman"/>
                <w:sz w:val="24"/>
                <w:szCs w:val="24"/>
              </w:rPr>
              <w:t>Смоленск – 127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 субъекта Российской Федерации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F2A7B">
            <w:pPr>
              <w:tabs>
                <w:tab w:val="left" w:pos="7489"/>
              </w:tabs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E6B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от центра муниципального образования, в котором находится площадка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E6BD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,0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муниципального образования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E6BD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,0 км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центра ближайшего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населенного пункта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E6BD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2A7B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B559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637E5B" w:rsidRPr="0050018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B94E64" w:rsidRPr="00B94E64" w:rsidTr="005E14DC"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от ближайших автомагистралей и автомобильных дорог  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BF2A7B" w:rsidP="00C34D65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4D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C34D6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B94E64" w:rsidRPr="00B94E64" w:rsidTr="005E14DC">
        <w:trPr>
          <w:trHeight w:val="178"/>
        </w:trPr>
        <w:tc>
          <w:tcPr>
            <w:tcW w:w="266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от ближайшей железнодорожной станции</w:t>
            </w:r>
          </w:p>
        </w:tc>
        <w:tc>
          <w:tcPr>
            <w:tcW w:w="233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7E6BD9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D5622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5622D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</w:tbl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pacing w:val="-3"/>
          <w:sz w:val="24"/>
          <w:szCs w:val="24"/>
          <w:lang w:eastAsia="ru-RU"/>
        </w:rPr>
        <w:t>Доступ к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192"/>
        <w:gridCol w:w="7388"/>
      </w:tblGrid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Автомобильное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 xml:space="preserve">Описание всех существующих автомобильных дорог ведущих к участку (тип покрытия, количество полос, ограничения для транспорта с точки зрения веса, высоты, давления, доступа грузовиков и дорожной техники, специальные дневные или сезонные режимы движения) и  расстояние до дороги, если она не подходит вплотную к площадке 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20506" w:rsidRDefault="008854E4" w:rsidP="00D205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50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F2A7B">
              <w:rPr>
                <w:rFonts w:ascii="Times New Roman" w:hAnsi="Times New Roman" w:cs="Times New Roman"/>
                <w:sz w:val="24"/>
                <w:szCs w:val="24"/>
              </w:rPr>
              <w:t>автомобильная дорога «Москва-Малоярославец-Рославль до границы с республикой Беларусь»- Спас-Деменск-Ельня-Починок (асфальтобетонное покрытие) на расстоянии 2,0 км</w:t>
            </w:r>
          </w:p>
          <w:p w:rsidR="00D20506" w:rsidRDefault="00D20506" w:rsidP="00D20506">
            <w:pPr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Железнодорожное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 w:righ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Описание железнодорожных подъездных путей (тип, протяженность, другое);</w:t>
            </w:r>
          </w:p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при их отсутствии - информация о  возможности строительства ветки от ближайшей железной дороги,  расстояние до точки, откуда возможно ответвление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854E4" w:rsidP="00B7528C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железная дорога Смоленск-Фаян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совая</w:t>
            </w:r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  на расстоянии </w:t>
            </w:r>
            <w:r w:rsidR="007E6B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8E331A">
              <w:rPr>
                <w:rFonts w:ascii="Times New Roman" w:hAnsi="Times New Roman" w:cs="Times New Roman"/>
                <w:sz w:val="24"/>
                <w:szCs w:val="24"/>
              </w:rPr>
              <w:t xml:space="preserve"> к</w:t>
            </w:r>
            <w:r w:rsidR="00705DF8">
              <w:rPr>
                <w:rFonts w:ascii="Times New Roman" w:hAnsi="Times New Roman" w:cs="Times New Roman"/>
                <w:sz w:val="24"/>
                <w:szCs w:val="24"/>
              </w:rPr>
              <w:t xml:space="preserve">м 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>, расстояние  до</w:t>
            </w:r>
            <w:r w:rsidR="00705DF8">
              <w:rPr>
                <w:rFonts w:ascii="Times New Roman" w:hAnsi="Times New Roman" w:cs="Times New Roman"/>
                <w:sz w:val="24"/>
                <w:szCs w:val="24"/>
              </w:rPr>
              <w:t xml:space="preserve"> ж.д. станции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г. Ельня-</w:t>
            </w:r>
            <w:r w:rsidR="007301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E6BD9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7C754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2050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</w:tr>
      <w:tr w:rsidR="00B94E64" w:rsidRPr="00B94E64" w:rsidTr="005E14DC">
        <w:trPr>
          <w:trHeight w:val="178"/>
        </w:trPr>
        <w:tc>
          <w:tcPr>
            <w:tcW w:w="26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keepNext/>
              <w:spacing w:before="240" w:after="60"/>
              <w:ind w:left="0"/>
              <w:outlineLvl w:val="3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Иное сообщение</w:t>
            </w:r>
          </w:p>
        </w:tc>
        <w:tc>
          <w:tcPr>
            <w:tcW w:w="23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03504E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C07F9A" w:rsidRDefault="00C07F9A" w:rsidP="00B94E64">
      <w:pPr>
        <w:spacing w:before="120" w:after="12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120" w:after="120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Основные параметры зданий и сооружений, расположенных на площадке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2792"/>
        <w:gridCol w:w="1257"/>
        <w:gridCol w:w="1374"/>
        <w:gridCol w:w="1365"/>
        <w:gridCol w:w="1642"/>
        <w:gridCol w:w="1801"/>
        <w:gridCol w:w="1374"/>
        <w:gridCol w:w="1488"/>
        <w:gridCol w:w="2487"/>
      </w:tblGrid>
      <w:tr w:rsidR="00C53532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Наименование здания, сооружения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Площадь, м2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Длина, ширина, сетка колонн</w:t>
            </w: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Этажность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Высота этажа, м</w:t>
            </w: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Строительный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 xml:space="preserve"> материал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 конструкций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Степень износа,</w:t>
            </w: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%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Возможность расширения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ind w:left="-128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 xml:space="preserve">Использования  в настоящее время </w:t>
            </w:r>
          </w:p>
        </w:tc>
      </w:tr>
      <w:tr w:rsidR="00A76866" w:rsidRPr="00B94E64" w:rsidTr="005E14DC">
        <w:trPr>
          <w:cantSplit/>
          <w:trHeight w:val="284"/>
        </w:trPr>
        <w:tc>
          <w:tcPr>
            <w:tcW w:w="9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C07F9A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39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53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B94E64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4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46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D20506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8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B94E64" w:rsidRDefault="001162D5" w:rsidP="00B94E64">
            <w:pPr>
              <w:shd w:val="clear" w:color="auto" w:fill="FFFFFF"/>
              <w:ind w:left="26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</w:p>
    <w:p w:rsidR="00B94E64" w:rsidRPr="00B94E64" w:rsidRDefault="00B94E64" w:rsidP="00B94E64">
      <w:pPr>
        <w:spacing w:before="240" w:after="240"/>
        <w:ind w:left="0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  <w:t>Собственные транспортные коммуникации (на территории площадки)</w:t>
      </w: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7899"/>
        <w:gridCol w:w="7681"/>
      </w:tblGrid>
      <w:tr w:rsidR="00B94E64" w:rsidRPr="00B94E64" w:rsidTr="008B73F2">
        <w:trPr>
          <w:trHeight w:val="314"/>
        </w:trPr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2A7455">
            <w:pPr>
              <w:keepNext/>
              <w:tabs>
                <w:tab w:val="left" w:pos="426"/>
              </w:tabs>
              <w:ind w:left="0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коммуникаций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Наличие (есть, нет)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Автодорога (тип, покрытие,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D20506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Ж/д. ветка (</w:t>
            </w: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тип, протяженность и т.д.)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B94E64" w:rsidRPr="00B94E64" w:rsidTr="005E14DC">
        <w:tc>
          <w:tcPr>
            <w:tcW w:w="253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7F506F">
            <w:pPr>
              <w:shd w:val="clear" w:color="auto" w:fill="FFFFFF"/>
              <w:ind w:left="3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Сети телекоммуникаций (телефон, интернет, иное)</w:t>
            </w:r>
          </w:p>
        </w:tc>
        <w:tc>
          <w:tcPr>
            <w:tcW w:w="24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637E5B" w:rsidP="00B94E64">
            <w:pPr>
              <w:ind w:left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018E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</w:tr>
    </w:tbl>
    <w:p w:rsidR="00B94E64" w:rsidRPr="00B94E64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B94E64" w:rsidRPr="00A84271" w:rsidRDefault="00B94E64" w:rsidP="00B94E64">
      <w:pPr>
        <w:keepNext/>
        <w:ind w:left="0"/>
        <w:outlineLvl w:val="5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427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Характеристика инженерной инфраструктуры</w:t>
      </w:r>
    </w:p>
    <w:tbl>
      <w:tblPr>
        <w:tblW w:w="5355" w:type="pct"/>
        <w:tblInd w:w="-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1987"/>
        <w:gridCol w:w="1134"/>
        <w:gridCol w:w="4678"/>
        <w:gridCol w:w="2422"/>
        <w:gridCol w:w="2688"/>
        <w:gridCol w:w="3111"/>
      </w:tblGrid>
      <w:tr w:rsidR="0003504E" w:rsidRPr="00B94E64" w:rsidTr="00C415A0">
        <w:trPr>
          <w:cantSplit/>
          <w:trHeight w:val="290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Вид инфраструктуры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3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94E64" w:rsidRPr="00B94E64" w:rsidRDefault="00B94E64" w:rsidP="00B94E64">
            <w:pPr>
              <w:spacing w:before="240" w:after="60"/>
              <w:ind w:left="0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Удаленность источника подключения, характеристика сетей и объектов инфраструктуры</w:t>
            </w:r>
          </w:p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B94E64" w:rsidRPr="00B94E64" w:rsidRDefault="00B94E64" w:rsidP="00A84271">
            <w:pPr>
              <w:keepNext/>
              <w:spacing w:before="240" w:after="60" w:line="228" w:lineRule="auto"/>
              <w:ind w:left="-138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Свободная мощность, или необходимые усовершенствования для возможности подключения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Тариф на подключение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B94E64">
            <w:pPr>
              <w:shd w:val="clear" w:color="auto" w:fill="FFFFFF"/>
              <w:spacing w:line="228" w:lineRule="auto"/>
              <w:ind w:left="-138" w:right="-57"/>
              <w:jc w:val="center"/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b/>
                <w:bCs/>
                <w:spacing w:val="-4"/>
                <w:sz w:val="24"/>
                <w:szCs w:val="24"/>
                <w:lang w:eastAsia="ru-RU"/>
              </w:rPr>
              <w:t>Поставщики услуг (с указанием  контактной информации)</w:t>
            </w:r>
          </w:p>
        </w:tc>
      </w:tr>
      <w:tr w:rsidR="0003504E" w:rsidRPr="00B94E64" w:rsidTr="00C415A0">
        <w:trPr>
          <w:cantSplit/>
          <w:trHeight w:val="2019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Газ</w:t>
            </w:r>
            <w:r w:rsidR="00D973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85647C">
            <w:pPr>
              <w:shd w:val="clear" w:color="auto" w:fill="FFFFFF"/>
              <w:spacing w:line="228" w:lineRule="auto"/>
              <w:ind w:left="0"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26A5" w:rsidRDefault="000015C0" w:rsidP="009C26A5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Точка подключения– полиэтиленовый </w:t>
            </w:r>
          </w:p>
          <w:p w:rsidR="00493B87" w:rsidRPr="0050018E" w:rsidRDefault="000015C0" w:rsidP="009C26A5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газопровод </w:t>
            </w:r>
            <w:r w:rsidR="0069101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среднего</w:t>
            </w:r>
            <w:r w:rsidRPr="00997648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давления Ø 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63, на расстоянии </w:t>
            </w:r>
            <w:r w:rsidR="009C26A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 w:rsidR="007E6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2</w:t>
            </w:r>
            <w:r w:rsidR="00BF2A7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7</w:t>
            </w:r>
            <w:r w:rsidR="00A938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2B72FE" w:rsidRDefault="008B73F2" w:rsidP="008B73F2">
            <w:pPr>
              <w:shd w:val="clear" w:color="auto" w:fill="FFFFFF"/>
              <w:spacing w:line="228" w:lineRule="auto"/>
              <w:ind w:left="0" w:right="-9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B73F2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</w:t>
            </w:r>
            <w:r w:rsidR="0008258F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2B72FE">
              <w:rPr>
                <w:rFonts w:ascii="Times New Roman" w:hAnsi="Times New Roman" w:cs="Times New Roman"/>
                <w:sz w:val="24"/>
                <w:szCs w:val="24"/>
              </w:rPr>
              <w:t>2500 м</w:t>
            </w:r>
            <w:r w:rsidR="002B72FE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3</w:t>
            </w:r>
            <w:r w:rsidR="002B72FE">
              <w:rPr>
                <w:rFonts w:ascii="Times New Roman" w:hAnsi="Times New Roman" w:cs="Times New Roman"/>
                <w:sz w:val="24"/>
                <w:szCs w:val="24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5647C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риентировочно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2800 руб. за 1 м.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Точный расчет </w:t>
            </w:r>
          </w:p>
          <w:p w:rsidR="0085647C" w:rsidRPr="00956A69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будет произведен   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на основании проектно-сметной документации.</w:t>
            </w:r>
          </w:p>
          <w:p w:rsidR="0003504E" w:rsidRDefault="00637E5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Срок подключения от 1</w:t>
            </w:r>
          </w:p>
          <w:p w:rsidR="00B94E64" w:rsidRPr="00956A69" w:rsidRDefault="00637E5B" w:rsidP="0003504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до 6 мес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563E77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ООО «Газпром </w:t>
            </w:r>
          </w:p>
          <w:p w:rsidR="008833D4" w:rsidRPr="00956A69" w:rsidRDefault="0030770B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ежрегионгаз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Смоленск»</w:t>
            </w:r>
          </w:p>
          <w:p w:rsidR="008833D4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 </w:t>
            </w:r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Кухарев А.Н.</w:t>
            </w:r>
          </w:p>
          <w:p w:rsidR="00563E77" w:rsidRPr="00956A69" w:rsidRDefault="008833D4" w:rsidP="0085647C">
            <w:pPr>
              <w:shd w:val="clear" w:color="auto" w:fill="FFFFFF"/>
              <w:spacing w:line="228" w:lineRule="auto"/>
              <w:ind w:left="-57"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 8(4812) 68-33-52</w:t>
            </w:r>
            <w:r w:rsidR="00563E77"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03504E" w:rsidRPr="00B94E64" w:rsidTr="00C415A0">
        <w:trPr>
          <w:cantSplit/>
          <w:trHeight w:val="28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97307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lastRenderedPageBreak/>
              <w:t>Электро</w:t>
            </w:r>
            <w:r w:rsidR="00D97307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снабже</w:t>
            </w:r>
          </w:p>
          <w:p w:rsidR="00B94E64" w:rsidRPr="00956A69" w:rsidRDefault="00D97307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D97307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МВ</w:t>
            </w:r>
            <w:r w:rsidR="00B94E64" w:rsidRPr="00956A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D97D83" w:rsidP="00D97D83">
            <w:pPr>
              <w:shd w:val="clear" w:color="auto" w:fill="FFFFFF"/>
              <w:spacing w:line="228" w:lineRule="auto"/>
              <w:ind w:left="-57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П</w:t>
            </w:r>
            <w:r w:rsidRPr="00D97D8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роходит ВЛ 10 кВт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т</w:t>
            </w:r>
            <w:r w:rsidR="0008258F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очка подключения н</w:t>
            </w:r>
            <w:r w:rsidR="007E6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 расстоянии 10 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833D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Свободные мощности имеются до 1000 кВт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07F9A" w:rsidRDefault="008833D4" w:rsidP="0082314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pacing w:val="-4"/>
                <w:sz w:val="24"/>
                <w:szCs w:val="24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1200 руб. за 1 кВт подключаемой мощности. Срок подключения от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1 до 4 месяцев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833D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Филиал ПАО МРСК </w:t>
            </w:r>
          </w:p>
          <w:p w:rsidR="00B94E64" w:rsidRPr="00956A69" w:rsidRDefault="008833D4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Центра»-</w:t>
            </w:r>
            <w:r w:rsidR="0003504E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«См</w:t>
            </w: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оленскэнерго»</w:t>
            </w:r>
          </w:p>
          <w:p w:rsidR="008833D4" w:rsidRPr="00956A69" w:rsidRDefault="008833D4" w:rsidP="005E14DC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Руководитель: </w:t>
            </w:r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Корнеев С.В.</w:t>
            </w:r>
          </w:p>
          <w:p w:rsidR="0030770B" w:rsidRPr="00956A69" w:rsidRDefault="0030770B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hAnsi="Times New Roman" w:cs="Times New Roman"/>
                <w:sz w:val="24"/>
                <w:szCs w:val="24"/>
              </w:rPr>
              <w:t>Тел.8 (48146) 4-15-05</w:t>
            </w:r>
          </w:p>
        </w:tc>
      </w:tr>
      <w:tr w:rsidR="0003504E" w:rsidRPr="00B94E64" w:rsidTr="002B72FE">
        <w:trPr>
          <w:cantSplit/>
          <w:trHeight w:val="104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Водоснабжение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82314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  <w:r w:rsidR="0082314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08258F" w:rsidP="0008258F">
            <w:pPr>
              <w:shd w:val="clear" w:color="auto" w:fill="FFFFFF"/>
              <w:spacing w:line="228" w:lineRule="auto"/>
              <w:ind w:left="-57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Точка подключения н</w:t>
            </w:r>
            <w:r w:rsidR="007E6B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а расстоянии 27</w:t>
            </w:r>
            <w:r w:rsidR="00A938FB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,0</w:t>
            </w:r>
            <w:r w:rsidR="007301D9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км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2B72FE" w:rsidRDefault="0071375F" w:rsidP="006F00FB">
            <w:pPr>
              <w:shd w:val="clear" w:color="auto" w:fill="FFFFFF"/>
              <w:spacing w:line="228" w:lineRule="auto"/>
              <w:ind w:left="0" w:right="-9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мощности имеются</w:t>
            </w:r>
            <w:r w:rsidR="002B7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 3000 м</w:t>
            </w:r>
            <w:r w:rsidR="002B72F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 w:rsidR="002B72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4E" w:rsidRDefault="0071375F" w:rsidP="006F00FB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подключение </w:t>
            </w:r>
          </w:p>
          <w:p w:rsidR="0082314E" w:rsidRDefault="0071375F" w:rsidP="006F00FB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установлен.</w:t>
            </w:r>
          </w:p>
          <w:p w:rsidR="0082314E" w:rsidRDefault="0071375F" w:rsidP="006F00FB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Срок подключения – в </w:t>
            </w:r>
          </w:p>
          <w:p w:rsidR="00B94E64" w:rsidRPr="00956A69" w:rsidRDefault="0071375F" w:rsidP="006F00FB">
            <w:pPr>
              <w:shd w:val="clear" w:color="auto" w:fill="FFFFFF"/>
              <w:spacing w:line="228" w:lineRule="auto"/>
              <w:ind w:left="-57" w:right="-307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течение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062966" w:rsidRDefault="00222D92" w:rsidP="00222D92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 </w:t>
            </w:r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 А.М.</w:t>
            </w:r>
          </w:p>
          <w:p w:rsidR="0030770B" w:rsidRPr="00956A69" w:rsidRDefault="002B72FE" w:rsidP="002B72FE">
            <w:pPr>
              <w:shd w:val="clear" w:color="auto" w:fill="FFFFFF"/>
              <w:spacing w:line="228" w:lineRule="auto"/>
              <w:ind w:left="-57" w:right="-53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Тел. 8(48146) 3-41-88 </w:t>
            </w:r>
          </w:p>
        </w:tc>
      </w:tr>
      <w:tr w:rsidR="0003504E" w:rsidRPr="00B94E64" w:rsidTr="00161EB4">
        <w:trPr>
          <w:cantSplit/>
          <w:trHeight w:val="865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8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Водоотведение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82314E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куб. м/</w:t>
            </w:r>
            <w:r w:rsidR="0082314E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50018E" w:rsidRDefault="0082314E" w:rsidP="0082314E">
            <w:pPr>
              <w:shd w:val="clear" w:color="auto" w:fill="FFFFFF"/>
              <w:spacing w:line="228" w:lineRule="auto"/>
              <w:ind w:left="-57" w:right="-10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 w:rsidRPr="0082314E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тсутствует, необходимо строительство локальных очистных сооружений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314E" w:rsidRDefault="00161EB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Свободные </w:t>
            </w:r>
          </w:p>
          <w:p w:rsidR="0082314E" w:rsidRDefault="00161EB4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мощности имеются</w:t>
            </w:r>
            <w:r w:rsidR="0082314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94E64" w:rsidRPr="0082314E" w:rsidRDefault="0082314E" w:rsidP="005E14DC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5000 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час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6F00FB" w:rsidP="006F00FB">
            <w:pPr>
              <w:shd w:val="clear" w:color="auto" w:fill="FFFFFF"/>
              <w:spacing w:line="228" w:lineRule="auto"/>
              <w:ind w:left="-57" w:right="-99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Тариф на подключение не установлен. Срок подключения – в течение 1 месяца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МУП «Водоканал»</w:t>
            </w:r>
          </w:p>
          <w:p w:rsidR="006F00FB" w:rsidRDefault="00222D92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Директор</w:t>
            </w:r>
            <w:r w:rsidR="0093732A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 </w:t>
            </w:r>
            <w:r w:rsidR="00940392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Суторьма А.М</w:t>
            </w:r>
            <w:r w:rsidR="00062966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.</w:t>
            </w:r>
          </w:p>
          <w:p w:rsidR="006F00FB" w:rsidRPr="00956A69" w:rsidRDefault="006F00FB" w:rsidP="008854E4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8(48146) 3-41-88</w:t>
            </w:r>
          </w:p>
        </w:tc>
      </w:tr>
      <w:tr w:rsidR="0003504E" w:rsidRPr="00B94E64" w:rsidTr="001162D5">
        <w:trPr>
          <w:cantSplit/>
          <w:trHeight w:val="1796"/>
        </w:trPr>
        <w:tc>
          <w:tcPr>
            <w:tcW w:w="62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563E77">
            <w:pPr>
              <w:shd w:val="clear" w:color="auto" w:fill="FFFFFF"/>
              <w:spacing w:line="228" w:lineRule="auto"/>
              <w:ind w:left="53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Отопление</w:t>
            </w:r>
          </w:p>
        </w:tc>
        <w:tc>
          <w:tcPr>
            <w:tcW w:w="3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B94E64" w:rsidP="00956A69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6A69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  <w:t>Гкал/час</w:t>
            </w:r>
          </w:p>
        </w:tc>
        <w:tc>
          <w:tcPr>
            <w:tcW w:w="14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50018E" w:rsidRDefault="008854E4" w:rsidP="002C705D">
            <w:pPr>
              <w:shd w:val="clear" w:color="auto" w:fill="FFFFFF"/>
              <w:spacing w:line="228" w:lineRule="auto"/>
              <w:ind w:left="0" w:right="-536"/>
              <w:jc w:val="both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   </w:t>
            </w:r>
            <w:r w:rsidR="009373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тсутствует</w:t>
            </w:r>
            <w:r w:rsidR="0093732A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, необходимо строительство</w:t>
            </w:r>
          </w:p>
        </w:tc>
        <w:tc>
          <w:tcPr>
            <w:tcW w:w="75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4E64" w:rsidRPr="00956A69" w:rsidRDefault="00AE3DCC" w:rsidP="00563E77">
            <w:pPr>
              <w:shd w:val="clear" w:color="auto" w:fill="FFFFFF"/>
              <w:spacing w:line="228" w:lineRule="auto"/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Свободные мощности имеются</w:t>
            </w:r>
          </w:p>
        </w:tc>
        <w:tc>
          <w:tcPr>
            <w:tcW w:w="83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C705D" w:rsidRDefault="002C705D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Тариф на подключение </w:t>
            </w:r>
          </w:p>
          <w:p w:rsidR="00B94E64" w:rsidRPr="00956A69" w:rsidRDefault="002C705D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не установлен, стоимость согласно сметной документации</w:t>
            </w:r>
          </w:p>
        </w:tc>
        <w:tc>
          <w:tcPr>
            <w:tcW w:w="9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СФ ООО «Смоленскрегион</w:t>
            </w:r>
          </w:p>
          <w:p w:rsidR="00B94E64" w:rsidRDefault="00062966" w:rsidP="00062966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теплоэнерго»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 xml:space="preserve">Директор: </w:t>
            </w:r>
            <w:r w:rsidR="00A938FB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Голоскок И.Н.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Тел. 8(48142) 6-13-28</w:t>
            </w:r>
          </w:p>
          <w:p w:rsidR="00062966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Смоленская обл., г. Сафоново,</w:t>
            </w:r>
          </w:p>
          <w:p w:rsidR="00062966" w:rsidRPr="00956A69" w:rsidRDefault="00062966" w:rsidP="00563E77">
            <w:pPr>
              <w:shd w:val="clear" w:color="auto" w:fill="FFFFFF"/>
              <w:spacing w:line="228" w:lineRule="auto"/>
              <w:ind w:left="-57" w:right="-536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Ул. Советская, д. 57</w:t>
            </w:r>
          </w:p>
        </w:tc>
      </w:tr>
    </w:tbl>
    <w:p w:rsidR="00956A69" w:rsidRDefault="00956A69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0018E" w:rsidRPr="00B94E64" w:rsidRDefault="0050018E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4E64" w:rsidRDefault="00B94E64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94E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Трудовые ресурсы</w:t>
      </w:r>
    </w:p>
    <w:p w:rsidR="00956A69" w:rsidRPr="00B94E64" w:rsidRDefault="00956A69" w:rsidP="00563E77">
      <w:pPr>
        <w:spacing w:line="228" w:lineRule="auto"/>
        <w:ind w:left="0" w:right="-53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5208" w:type="pct"/>
        <w:tblInd w:w="-60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8323"/>
        <w:gridCol w:w="7257"/>
      </w:tblGrid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B94E64" w:rsidRDefault="00B94E64" w:rsidP="00563E77">
            <w:pPr>
              <w:shd w:val="clear" w:color="auto" w:fill="FFFFFF"/>
              <w:ind w:left="0" w:right="-536"/>
              <w:rPr>
                <w:rFonts w:ascii="Times New Roman" w:eastAsia="Times New Roman" w:hAnsi="Times New Roman" w:cs="Times New Roman"/>
                <w:b/>
                <w:bCs/>
                <w:spacing w:val="-1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ближайшего населенного пункта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5,4</w:t>
            </w:r>
            <w:r w:rsidR="001162D5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8854E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05D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Численность трудоспособного населения 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муниципального образования, в</w:t>
            </w:r>
          </w:p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котором находится площадка 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8E331A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  <w:r w:rsidR="00185005">
              <w:rPr>
                <w:rFonts w:ascii="Times New Roman" w:hAnsi="Times New Roman" w:cs="Times New Roman"/>
                <w:sz w:val="24"/>
                <w:szCs w:val="24"/>
              </w:rPr>
              <w:t xml:space="preserve"> тыс. чел.</w:t>
            </w:r>
          </w:p>
        </w:tc>
      </w:tr>
      <w:tr w:rsidR="00B94E64" w:rsidRPr="00B94E64" w:rsidTr="005E14DC">
        <w:tc>
          <w:tcPr>
            <w:tcW w:w="267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2C705D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Численность трудоспособного населения соседних</w:t>
            </w: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 xml:space="preserve"> муниципальных </w:t>
            </w:r>
          </w:p>
          <w:p w:rsidR="00B94E64" w:rsidRPr="00B94E64" w:rsidRDefault="00B94E64" w:rsidP="00563E77">
            <w:pPr>
              <w:ind w:left="0" w:right="-536"/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eastAsia="ru-RU"/>
              </w:rPr>
            </w:pPr>
            <w:r w:rsidRPr="00B94E64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eastAsia="ru-RU"/>
              </w:rPr>
              <w:t>образований</w:t>
            </w:r>
          </w:p>
        </w:tc>
        <w:tc>
          <w:tcPr>
            <w:tcW w:w="232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4E64" w:rsidRPr="00956A69" w:rsidRDefault="002A6C8F" w:rsidP="00563E77">
            <w:pPr>
              <w:ind w:left="0" w:right="-5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  <w:r w:rsidR="00956A69" w:rsidRPr="00956A69">
              <w:rPr>
                <w:rFonts w:ascii="Times New Roman" w:hAnsi="Times New Roman" w:cs="Times New Roman"/>
                <w:sz w:val="24"/>
                <w:szCs w:val="24"/>
              </w:rPr>
              <w:t xml:space="preserve"> тыс.чел.</w:t>
            </w:r>
          </w:p>
        </w:tc>
      </w:tr>
    </w:tbl>
    <w:p w:rsidR="00C53532" w:rsidRDefault="00C53532" w:rsidP="00C53532">
      <w:pPr>
        <w:shd w:val="clear" w:color="auto" w:fill="FFFFFF"/>
        <w:ind w:left="0"/>
        <w:rPr>
          <w:rFonts w:ascii="Times New Roman" w:hAnsi="Times New Roman" w:cs="Times New Roman"/>
          <w:bCs/>
          <w:spacing w:val="-1"/>
          <w:sz w:val="24"/>
          <w:szCs w:val="24"/>
        </w:rPr>
      </w:pPr>
    </w:p>
    <w:sectPr w:rsidR="00C53532" w:rsidSect="00C07F9A">
      <w:pgSz w:w="16838" w:h="11906" w:orient="landscape"/>
      <w:pgMar w:top="1276" w:right="678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compat/>
  <w:rsids>
    <w:rsidRoot w:val="00B94E64"/>
    <w:rsid w:val="000015C0"/>
    <w:rsid w:val="0003504E"/>
    <w:rsid w:val="000454C2"/>
    <w:rsid w:val="00062966"/>
    <w:rsid w:val="000646CB"/>
    <w:rsid w:val="00076C12"/>
    <w:rsid w:val="0008258F"/>
    <w:rsid w:val="000B0419"/>
    <w:rsid w:val="000F49E6"/>
    <w:rsid w:val="001162D5"/>
    <w:rsid w:val="0014286F"/>
    <w:rsid w:val="00161EB4"/>
    <w:rsid w:val="00176EAA"/>
    <w:rsid w:val="00185005"/>
    <w:rsid w:val="001C77D0"/>
    <w:rsid w:val="00222D92"/>
    <w:rsid w:val="002265F0"/>
    <w:rsid w:val="0027607F"/>
    <w:rsid w:val="00297EA9"/>
    <w:rsid w:val="002A6C8F"/>
    <w:rsid w:val="002A7455"/>
    <w:rsid w:val="002B45E9"/>
    <w:rsid w:val="002B72FE"/>
    <w:rsid w:val="002C705D"/>
    <w:rsid w:val="0030770B"/>
    <w:rsid w:val="00314CEC"/>
    <w:rsid w:val="00362543"/>
    <w:rsid w:val="00395E29"/>
    <w:rsid w:val="003D0A68"/>
    <w:rsid w:val="004033EF"/>
    <w:rsid w:val="00427C49"/>
    <w:rsid w:val="004446AF"/>
    <w:rsid w:val="00444914"/>
    <w:rsid w:val="00493B87"/>
    <w:rsid w:val="0050018E"/>
    <w:rsid w:val="00532B20"/>
    <w:rsid w:val="0055217D"/>
    <w:rsid w:val="005609CA"/>
    <w:rsid w:val="00563E77"/>
    <w:rsid w:val="0059474D"/>
    <w:rsid w:val="005A711A"/>
    <w:rsid w:val="005C1971"/>
    <w:rsid w:val="005E14DC"/>
    <w:rsid w:val="005E60B9"/>
    <w:rsid w:val="005F1806"/>
    <w:rsid w:val="006059F3"/>
    <w:rsid w:val="00637E5B"/>
    <w:rsid w:val="00665DBB"/>
    <w:rsid w:val="00666AC4"/>
    <w:rsid w:val="0069101E"/>
    <w:rsid w:val="006959C4"/>
    <w:rsid w:val="006C2FD2"/>
    <w:rsid w:val="006E16EE"/>
    <w:rsid w:val="006F00FB"/>
    <w:rsid w:val="00705DF8"/>
    <w:rsid w:val="0071375F"/>
    <w:rsid w:val="007301D9"/>
    <w:rsid w:val="007621D9"/>
    <w:rsid w:val="0078416A"/>
    <w:rsid w:val="00785AF4"/>
    <w:rsid w:val="007904C4"/>
    <w:rsid w:val="007C7542"/>
    <w:rsid w:val="007D7E44"/>
    <w:rsid w:val="007E6BD9"/>
    <w:rsid w:val="007F506F"/>
    <w:rsid w:val="00814A28"/>
    <w:rsid w:val="00817303"/>
    <w:rsid w:val="00821862"/>
    <w:rsid w:val="0082314E"/>
    <w:rsid w:val="0085647C"/>
    <w:rsid w:val="00867630"/>
    <w:rsid w:val="00867DF4"/>
    <w:rsid w:val="00880B0B"/>
    <w:rsid w:val="008833D4"/>
    <w:rsid w:val="008854E4"/>
    <w:rsid w:val="008B73F2"/>
    <w:rsid w:val="008E331A"/>
    <w:rsid w:val="0093732A"/>
    <w:rsid w:val="00940392"/>
    <w:rsid w:val="00942952"/>
    <w:rsid w:val="0095189F"/>
    <w:rsid w:val="00954FF9"/>
    <w:rsid w:val="00956A69"/>
    <w:rsid w:val="009C26A5"/>
    <w:rsid w:val="009C5ECC"/>
    <w:rsid w:val="009D015B"/>
    <w:rsid w:val="009D1154"/>
    <w:rsid w:val="009F0F05"/>
    <w:rsid w:val="009F2660"/>
    <w:rsid w:val="00A44E8C"/>
    <w:rsid w:val="00A51CE4"/>
    <w:rsid w:val="00A71CC7"/>
    <w:rsid w:val="00A76866"/>
    <w:rsid w:val="00A84271"/>
    <w:rsid w:val="00A938FB"/>
    <w:rsid w:val="00AA02A8"/>
    <w:rsid w:val="00AB2B54"/>
    <w:rsid w:val="00AE3DCC"/>
    <w:rsid w:val="00B34D7B"/>
    <w:rsid w:val="00B3528A"/>
    <w:rsid w:val="00B535F5"/>
    <w:rsid w:val="00B559A7"/>
    <w:rsid w:val="00B65820"/>
    <w:rsid w:val="00B7528C"/>
    <w:rsid w:val="00B8533E"/>
    <w:rsid w:val="00B94E64"/>
    <w:rsid w:val="00BA3F64"/>
    <w:rsid w:val="00BE550E"/>
    <w:rsid w:val="00BF2A7B"/>
    <w:rsid w:val="00C07F9A"/>
    <w:rsid w:val="00C34D65"/>
    <w:rsid w:val="00C415A0"/>
    <w:rsid w:val="00C53532"/>
    <w:rsid w:val="00C54BDC"/>
    <w:rsid w:val="00C827D9"/>
    <w:rsid w:val="00CB4C83"/>
    <w:rsid w:val="00CC5345"/>
    <w:rsid w:val="00D20506"/>
    <w:rsid w:val="00D5622D"/>
    <w:rsid w:val="00D67F9E"/>
    <w:rsid w:val="00D713B6"/>
    <w:rsid w:val="00D97307"/>
    <w:rsid w:val="00D97D83"/>
    <w:rsid w:val="00DF391B"/>
    <w:rsid w:val="00E375AF"/>
    <w:rsid w:val="00E82BF7"/>
    <w:rsid w:val="00EA31A8"/>
    <w:rsid w:val="00EC1D83"/>
    <w:rsid w:val="00EF3098"/>
    <w:rsid w:val="00F20214"/>
    <w:rsid w:val="00F47B56"/>
    <w:rsid w:val="00F5310B"/>
    <w:rsid w:val="00FA0755"/>
    <w:rsid w:val="00FC0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left="510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4C83"/>
    <w:pPr>
      <w:spacing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536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5</Pages>
  <Words>1143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Никифорова Юлия Сергеевна</dc:creator>
  <cp:lastModifiedBy>user</cp:lastModifiedBy>
  <cp:revision>21</cp:revision>
  <dcterms:created xsi:type="dcterms:W3CDTF">2025-01-15T12:16:00Z</dcterms:created>
  <dcterms:modified xsi:type="dcterms:W3CDTF">2025-01-20T21:20:00Z</dcterms:modified>
</cp:coreProperties>
</file>