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29.10.2021 N 776н</w:t>
              <w:br/>
              <w:t xml:space="preserve">"Об утверждении Примерного положения о системе управления охраной труда"</w:t>
              <w:br/>
              <w:t xml:space="preserve">(Зарегистрировано в Минюсте России 14.12.2021 N 66318)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декабря 2021 г. N 66318</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29 октября 2021 г. N 776н</w:t>
      </w:r>
    </w:p>
    <w:p>
      <w:pPr>
        <w:pStyle w:val="2"/>
        <w:jc w:val="center"/>
      </w:pPr>
      <w:r>
        <w:rPr>
          <w:sz w:val="24"/>
        </w:rPr>
      </w:r>
    </w:p>
    <w:p>
      <w:pPr>
        <w:pStyle w:val="2"/>
        <w:jc w:val="center"/>
      </w:pPr>
      <w:r>
        <w:rPr>
          <w:sz w:val="24"/>
        </w:rPr>
        <w:t xml:space="preserve">ОБ УТВЕРЖДЕНИИ ПРИМЕРНОГО ПОЛОЖЕНИЯ</w:t>
      </w:r>
    </w:p>
    <w:p>
      <w:pPr>
        <w:pStyle w:val="2"/>
        <w:jc w:val="center"/>
      </w:pPr>
      <w:r>
        <w:rPr>
          <w:sz w:val="24"/>
        </w:rPr>
        <w:t xml:space="preserve">О СИСТЕМЕ УПРАВЛЕНИЯ ОХРАНОЙ ТРУДА</w:t>
      </w:r>
    </w:p>
    <w:p>
      <w:pPr>
        <w:pStyle w:val="0"/>
        <w:jc w:val="both"/>
      </w:pPr>
      <w:r>
        <w:rPr>
          <w:sz w:val="24"/>
        </w:rPr>
      </w:r>
    </w:p>
    <w:p>
      <w:pPr>
        <w:pStyle w:val="0"/>
        <w:ind w:firstLine="540"/>
        <w:jc w:val="both"/>
      </w:pPr>
      <w:r>
        <w:rPr>
          <w:sz w:val="24"/>
        </w:rPr>
        <w:t xml:space="preserve">В соответствии с </w:t>
      </w:r>
      <w:hyperlink w:history="0" r:id="rId7" w:tooltip="&quot;Трудовой кодекс Российской Федерации&quot; от 30.12.2001 N 197-ФЗ (ред. от 07.04.2025) {КонсультантПлюс}">
        <w:r>
          <w:rPr>
            <w:sz w:val="24"/>
            <w:color w:val="0000ff"/>
          </w:rPr>
          <w:t xml:space="preserve">частью третьей статьи 217</w:t>
        </w:r>
      </w:hyperlink>
      <w:r>
        <w:rPr>
          <w:sz w:val="24"/>
        </w:rPr>
        <w:t xml:space="preserve"> Трудового кодекса Российской Федерации (Собрание законодательства Российской Федерации, 2002, N 1, ст. 3; 2021, N 27, ст. 5139) и </w:t>
      </w:r>
      <w:hyperlink w:history="0" r:id="rId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5.2.16(6)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40" w:line-rule="auto"/>
        <w:ind w:firstLine="540"/>
        <w:jc w:val="both"/>
      </w:pPr>
      <w:r>
        <w:rPr>
          <w:sz w:val="24"/>
        </w:rPr>
        <w:t xml:space="preserve">1. Утвердить Примерное </w:t>
      </w:r>
      <w:hyperlink w:history="0" w:anchor="P30" w:tooltip="ПРИМЕРНОЕ ПОЛОЖЕНИЕ О СИСТЕМЕ УПРАВЛЕНИЯ ОХРАНОЙ ТРУДА">
        <w:r>
          <w:rPr>
            <w:sz w:val="24"/>
            <w:color w:val="0000ff"/>
          </w:rPr>
          <w:t xml:space="preserve">положение</w:t>
        </w:r>
      </w:hyperlink>
      <w:r>
        <w:rPr>
          <w:sz w:val="24"/>
        </w:rPr>
        <w:t xml:space="preserve"> о системе управления охраной труда согласно приложению.</w:t>
      </w:r>
    </w:p>
    <w:p>
      <w:pPr>
        <w:pStyle w:val="0"/>
        <w:spacing w:before="240" w:line-rule="auto"/>
        <w:ind w:firstLine="540"/>
        <w:jc w:val="both"/>
      </w:pPr>
      <w:r>
        <w:rPr>
          <w:sz w:val="24"/>
        </w:rPr>
        <w:t xml:space="preserve">2. Признать утратившим силу </w:t>
      </w:r>
      <w:hyperlink w:history="0" r:id="rId9" w:tooltip="Приказ Минтруда России от 19.08.2016 N 438н &quot;Об утверждении Типового положения о системе управления охраной труда&quot; (Зарегистрировано в Минюсте России 13.10.2016 N 44037)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pPr>
        <w:pStyle w:val="0"/>
        <w:spacing w:before="240" w:line-rule="auto"/>
        <w:ind w:firstLine="540"/>
        <w:jc w:val="both"/>
      </w:pPr>
      <w:r>
        <w:rPr>
          <w:sz w:val="24"/>
        </w:rPr>
        <w:t xml:space="preserve">3. Установить, что настоящий приказ вступает в силу с 1 марта 2022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29 октября 2021 г. N 776н</w:t>
      </w:r>
    </w:p>
    <w:p>
      <w:pPr>
        <w:pStyle w:val="0"/>
        <w:jc w:val="both"/>
      </w:pPr>
      <w:r>
        <w:rPr>
          <w:sz w:val="24"/>
        </w:rPr>
      </w:r>
    </w:p>
    <w:bookmarkStart w:id="30" w:name="P30"/>
    <w:bookmarkEnd w:id="30"/>
    <w:p>
      <w:pPr>
        <w:pStyle w:val="2"/>
        <w:jc w:val="center"/>
      </w:pPr>
      <w:r>
        <w:rPr>
          <w:sz w:val="24"/>
        </w:rPr>
        <w:t xml:space="preserve">ПРИМЕРНОЕ ПОЛОЖЕНИЕ О СИСТЕМЕ УПРАВЛЕНИЯ ОХРАНОЙ ТРУДА</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quot;Трудовой кодекс Российской Федерации&quot; от 30.12.2001 N 197-ФЗ (ред. от 07.04.2025) {КонсультантПлюс}">
        <w:r>
          <w:rPr>
            <w:sz w:val="24"/>
            <w:color w:val="0000ff"/>
          </w:rPr>
          <w:t xml:space="preserve">Статья 209</w:t>
        </w:r>
      </w:hyperlink>
      <w:r>
        <w:rPr>
          <w:sz w:val="24"/>
        </w:rPr>
        <w:t xml:space="preserve"> Трудового кодекса Российской Федерации (Собрание законодательства Российской Федерации, 2002, N 1, ст. 3; 2021, N 21, ст. 5139).</w:t>
      </w:r>
    </w:p>
    <w:p>
      <w:pPr>
        <w:pStyle w:val="0"/>
        <w:jc w:val="both"/>
      </w:pPr>
      <w:r>
        <w:rPr>
          <w:sz w:val="24"/>
        </w:rPr>
      </w:r>
    </w:p>
    <w:p>
      <w:pPr>
        <w:pStyle w:val="0"/>
        <w:ind w:firstLine="540"/>
        <w:jc w:val="both"/>
      </w:pPr>
      <w:r>
        <w:rPr>
          <w:sz w:val="24"/>
        </w:rPr>
        <w:t xml:space="preserve">2. СУОТ является неотъемлемой частью управленческой и (или) производственной системы работодателя.</w:t>
      </w:r>
    </w:p>
    <w:p>
      <w:pPr>
        <w:pStyle w:val="0"/>
        <w:spacing w:before="240" w:line-rule="auto"/>
        <w:ind w:firstLine="540"/>
        <w:jc w:val="both"/>
      </w:pPr>
      <w:r>
        <w:rPr>
          <w:sz w:val="24"/>
        </w:rPr>
        <w:t xml:space="preserve">СУОТ представляет собой единство:</w:t>
      </w:r>
    </w:p>
    <w:p>
      <w:pPr>
        <w:pStyle w:val="0"/>
        <w:spacing w:before="240" w:line-rule="auto"/>
        <w:ind w:firstLine="540"/>
        <w:jc w:val="both"/>
      </w:pPr>
      <w:r>
        <w:rPr>
          <w:sz w:val="24"/>
        </w:rPr>
        <w:t xml:space="preserve">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pPr>
        <w:pStyle w:val="0"/>
        <w:spacing w:before="240" w:line-rule="auto"/>
        <w:ind w:firstLine="540"/>
        <w:jc w:val="both"/>
      </w:pPr>
      <w:r>
        <w:rPr>
          <w:sz w:val="24"/>
        </w:rPr>
        <w:t xml:space="preserve">б) мероприятий, обеспечивающих функционирование СУОТ и контроль за эффективностью работы в области охраны труда;</w:t>
      </w:r>
    </w:p>
    <w:p>
      <w:pPr>
        <w:pStyle w:val="0"/>
        <w:spacing w:before="240" w:line-rule="auto"/>
        <w:ind w:firstLine="540"/>
        <w:jc w:val="both"/>
      </w:pPr>
      <w:r>
        <w:rPr>
          <w:sz w:val="24"/>
        </w:rPr>
        <w:t xml:space="preserve">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pPr>
        <w:pStyle w:val="0"/>
        <w:spacing w:before="240" w:line-rule="auto"/>
        <w:ind w:firstLine="540"/>
        <w:jc w:val="both"/>
      </w:pPr>
      <w:r>
        <w:rPr>
          <w:sz w:val="24"/>
        </w:rPr>
        <w:t xml:space="preserve">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pPr>
        <w:pStyle w:val="0"/>
        <w:spacing w:before="240" w:line-rule="auto"/>
        <w:ind w:firstLine="540"/>
        <w:jc w:val="both"/>
      </w:pPr>
      <w:r>
        <w:rPr>
          <w:sz w:val="24"/>
        </w:rPr>
        <w:t xml:space="preserve">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pPr>
        <w:pStyle w:val="0"/>
        <w:spacing w:before="240" w:line-rule="auto"/>
        <w:ind w:firstLine="540"/>
        <w:jc w:val="both"/>
      </w:pPr>
      <w:r>
        <w:rPr>
          <w:sz w:val="24"/>
        </w:rPr>
        <w:t xml:space="preserve">а) постоянное улучшение показателей в области охраны труда;</w:t>
      </w:r>
    </w:p>
    <w:p>
      <w:pPr>
        <w:pStyle w:val="0"/>
        <w:spacing w:before="240" w:line-rule="auto"/>
        <w:ind w:firstLine="540"/>
        <w:jc w:val="both"/>
      </w:pPr>
      <w:r>
        <w:rPr>
          <w:sz w:val="24"/>
        </w:rPr>
        <w:t xml:space="preserve">б) соблюдение законодательных и иных норм;</w:t>
      </w:r>
    </w:p>
    <w:p>
      <w:pPr>
        <w:pStyle w:val="0"/>
        <w:spacing w:before="240" w:line-rule="auto"/>
        <w:ind w:firstLine="540"/>
        <w:jc w:val="both"/>
      </w:pPr>
      <w:r>
        <w:rPr>
          <w:sz w:val="24"/>
        </w:rPr>
        <w:t xml:space="preserve">в) достижение целей в области охраны труда.</w:t>
      </w:r>
    </w:p>
    <w:p>
      <w:pPr>
        <w:pStyle w:val="0"/>
        <w:spacing w:before="240" w:line-rule="auto"/>
        <w:ind w:firstLine="540"/>
        <w:jc w:val="both"/>
      </w:pPr>
      <w:r>
        <w:rPr>
          <w:sz w:val="24"/>
        </w:rPr>
        <w:t xml:space="preserve">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pPr>
        <w:pStyle w:val="0"/>
        <w:spacing w:before="240" w:line-rule="auto"/>
        <w:ind w:firstLine="540"/>
        <w:jc w:val="both"/>
      </w:pPr>
      <w:r>
        <w:rPr>
          <w:sz w:val="24"/>
        </w:rPr>
        <w:t xml:space="preserve">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pPr>
        <w:pStyle w:val="0"/>
        <w:spacing w:before="240" w:line-rule="auto"/>
        <w:ind w:firstLine="540"/>
        <w:jc w:val="both"/>
      </w:pPr>
      <w:r>
        <w:rPr>
          <w:sz w:val="24"/>
        </w:rPr>
        <w:t xml:space="preserve">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pPr>
        <w:pStyle w:val="0"/>
        <w:spacing w:before="240" w:line-rule="auto"/>
        <w:ind w:firstLine="540"/>
        <w:jc w:val="both"/>
      </w:pPr>
      <w:r>
        <w:rPr>
          <w:sz w:val="24"/>
        </w:rPr>
        <w:t xml:space="preserve">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pPr>
        <w:pStyle w:val="0"/>
        <w:spacing w:before="240" w:line-rule="auto"/>
        <w:ind w:firstLine="540"/>
        <w:jc w:val="both"/>
      </w:pPr>
      <w:r>
        <w:rPr>
          <w:sz w:val="24"/>
        </w:rPr>
        <w:t xml:space="preserve">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pPr>
        <w:pStyle w:val="0"/>
        <w:jc w:val="both"/>
      </w:pPr>
      <w:r>
        <w:rPr>
          <w:sz w:val="24"/>
        </w:rPr>
      </w:r>
    </w:p>
    <w:bookmarkStart w:id="54" w:name="P54"/>
    <w:bookmarkEnd w:id="54"/>
    <w:p>
      <w:pPr>
        <w:pStyle w:val="2"/>
        <w:outlineLvl w:val="1"/>
        <w:jc w:val="center"/>
      </w:pPr>
      <w:r>
        <w:rPr>
          <w:sz w:val="24"/>
        </w:rPr>
        <w:t xml:space="preserve">II. Разработка и внедрение СУОТ</w:t>
      </w:r>
    </w:p>
    <w:p>
      <w:pPr>
        <w:pStyle w:val="0"/>
        <w:jc w:val="both"/>
      </w:pPr>
      <w:r>
        <w:rPr>
          <w:sz w:val="24"/>
        </w:rPr>
      </w:r>
    </w:p>
    <w:p>
      <w:pPr>
        <w:pStyle w:val="0"/>
        <w:ind w:firstLine="540"/>
        <w:jc w:val="both"/>
      </w:pPr>
      <w:r>
        <w:rPr>
          <w:sz w:val="24"/>
        </w:rPr>
        <w:t xml:space="preserve">9. Политика (стратегия) в области охраны труда является:</w:t>
      </w:r>
    </w:p>
    <w:p>
      <w:pPr>
        <w:pStyle w:val="0"/>
        <w:spacing w:before="240" w:line-rule="auto"/>
        <w:ind w:firstLine="540"/>
        <w:jc w:val="both"/>
      </w:pPr>
      <w:r>
        <w:rPr>
          <w:sz w:val="24"/>
        </w:rPr>
        <w:t xml:space="preserve">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pPr>
        <w:pStyle w:val="0"/>
        <w:spacing w:before="240" w:line-rule="auto"/>
        <w:ind w:firstLine="540"/>
        <w:jc w:val="both"/>
      </w:pPr>
      <w:r>
        <w:rPr>
          <w:sz w:val="24"/>
        </w:rPr>
        <w:t xml:space="preserve">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pPr>
        <w:pStyle w:val="0"/>
        <w:spacing w:before="240" w:line-rule="auto"/>
        <w:ind w:firstLine="540"/>
        <w:jc w:val="both"/>
      </w:pPr>
      <w:r>
        <w:rPr>
          <w:sz w:val="24"/>
        </w:rPr>
        <w:t xml:space="preserve">10. Политика (стратегия) по охране труда:</w:t>
      </w:r>
    </w:p>
    <w:p>
      <w:pPr>
        <w:pStyle w:val="0"/>
        <w:spacing w:before="240" w:line-rule="auto"/>
        <w:ind w:firstLine="540"/>
        <w:jc w:val="both"/>
      </w:pPr>
      <w:r>
        <w:rPr>
          <w:sz w:val="24"/>
        </w:rPr>
        <w:t xml:space="preserve">а) направлена на сохранение жизни и здоровья работников в процессе их трудовой деятельности;</w:t>
      </w:r>
    </w:p>
    <w:p>
      <w:pPr>
        <w:pStyle w:val="0"/>
        <w:spacing w:before="240" w:line-rule="auto"/>
        <w:ind w:firstLine="540"/>
        <w:jc w:val="both"/>
      </w:pPr>
      <w:r>
        <w:rPr>
          <w:sz w:val="24"/>
        </w:rPr>
        <w:t xml:space="preserve">б) направлена на обеспечение безопасных условий труда, управление рисками производственного травматизма и профессиональной заболеваемости;</w:t>
      </w:r>
    </w:p>
    <w:p>
      <w:pPr>
        <w:pStyle w:val="0"/>
        <w:spacing w:before="240" w:line-rule="auto"/>
        <w:ind w:firstLine="540"/>
        <w:jc w:val="both"/>
      </w:pPr>
      <w:r>
        <w:rPr>
          <w:sz w:val="24"/>
        </w:rPr>
        <w:t xml:space="preserve">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pPr>
        <w:pStyle w:val="0"/>
        <w:spacing w:before="240" w:line-rule="auto"/>
        <w:ind w:firstLine="540"/>
        <w:jc w:val="both"/>
      </w:pPr>
      <w:r>
        <w:rPr>
          <w:sz w:val="24"/>
        </w:rPr>
        <w:t xml:space="preserve">г) отражает цели в области охраны труда;</w:t>
      </w:r>
    </w:p>
    <w:p>
      <w:pPr>
        <w:pStyle w:val="0"/>
        <w:spacing w:before="240" w:line-rule="auto"/>
        <w:ind w:firstLine="540"/>
        <w:jc w:val="both"/>
      </w:pPr>
      <w:r>
        <w:rPr>
          <w:sz w:val="24"/>
        </w:rPr>
        <w:t xml:space="preserve">д) включает обязательства работодателя по устранению опасностей и снижению уровней профессиональных рисков на рабочих местах;</w:t>
      </w:r>
    </w:p>
    <w:p>
      <w:pPr>
        <w:pStyle w:val="0"/>
        <w:spacing w:before="240" w:line-rule="auto"/>
        <w:ind w:firstLine="540"/>
        <w:jc w:val="both"/>
      </w:pPr>
      <w:r>
        <w:rPr>
          <w:sz w:val="24"/>
        </w:rPr>
        <w:t xml:space="preserve">е) включает обязательство работодателя совершенствовать СУОТ;</w:t>
      </w:r>
    </w:p>
    <w:p>
      <w:pPr>
        <w:pStyle w:val="0"/>
        <w:spacing w:before="240" w:line-rule="auto"/>
        <w:ind w:firstLine="540"/>
        <w:jc w:val="both"/>
      </w:pPr>
      <w:r>
        <w:rPr>
          <w:sz w:val="24"/>
        </w:rPr>
        <w:t xml:space="preserve">ж) учитывает мнение выборного органа первичной профсоюзной организации или иного уполномоченного работниками органа (при наличии).</w:t>
      </w:r>
    </w:p>
    <w:p>
      <w:pPr>
        <w:pStyle w:val="0"/>
        <w:spacing w:before="240" w:line-rule="auto"/>
        <w:ind w:firstLine="540"/>
        <w:jc w:val="both"/>
      </w:pPr>
      <w:r>
        <w:rPr>
          <w:sz w:val="24"/>
        </w:rPr>
        <w:t xml:space="preserve">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pPr>
        <w:pStyle w:val="0"/>
        <w:spacing w:before="240" w:line-rule="auto"/>
        <w:ind w:firstLine="540"/>
        <w:jc w:val="both"/>
      </w:pPr>
      <w:r>
        <w:rPr>
          <w:sz w:val="24"/>
        </w:rPr>
        <w:t xml:space="preserve">12. Работодателю рекомендуется обеспечивать:</w:t>
      </w:r>
    </w:p>
    <w:p>
      <w:pPr>
        <w:pStyle w:val="0"/>
        <w:spacing w:before="240" w:line-rule="auto"/>
        <w:ind w:firstLine="540"/>
        <w:jc w:val="both"/>
      </w:pPr>
      <w:r>
        <w:rPr>
          <w:sz w:val="24"/>
        </w:rPr>
        <w:t xml:space="preserve">а) предоставление ответственным лицам соответствующих полномочий для осуществления функций (обязанностей) в рамках функционирования СУОТ;</w:t>
      </w:r>
    </w:p>
    <w:p>
      <w:pPr>
        <w:pStyle w:val="0"/>
        <w:spacing w:before="240" w:line-rule="auto"/>
        <w:ind w:firstLine="540"/>
        <w:jc w:val="both"/>
      </w:pPr>
      <w:r>
        <w:rPr>
          <w:sz w:val="24"/>
        </w:rPr>
        <w:t xml:space="preserve">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pPr>
        <w:pStyle w:val="0"/>
        <w:spacing w:before="240" w:line-rule="auto"/>
        <w:ind w:firstLine="540"/>
        <w:jc w:val="both"/>
      </w:pPr>
      <w:r>
        <w:rPr>
          <w:sz w:val="24"/>
        </w:rPr>
        <w:t xml:space="preserve">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pPr>
        <w:pStyle w:val="0"/>
        <w:spacing w:before="240" w:line-rule="auto"/>
        <w:ind w:firstLine="540"/>
        <w:jc w:val="both"/>
      </w:pPr>
      <w:r>
        <w:rPr>
          <w:sz w:val="24"/>
        </w:rPr>
        <w:t xml:space="preserve">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pPr>
        <w:pStyle w:val="0"/>
        <w:spacing w:before="240" w:line-rule="auto"/>
        <w:ind w:firstLine="540"/>
        <w:jc w:val="both"/>
      </w:pPr>
      <w:r>
        <w:rPr>
          <w:sz w:val="24"/>
        </w:rPr>
        <w:t xml:space="preserve">а) определения механизмов, времени и ресурсов для участия работников в обеспечении безопасности на своих рабочих местах;</w:t>
      </w:r>
    </w:p>
    <w:p>
      <w:pPr>
        <w:pStyle w:val="0"/>
        <w:spacing w:before="240" w:line-rule="auto"/>
        <w:ind w:firstLine="540"/>
        <w:jc w:val="both"/>
      </w:pPr>
      <w:r>
        <w:rPr>
          <w:sz w:val="24"/>
        </w:rPr>
        <w:t xml:space="preserve">б) обеспечения своевременного доступа к четкой, понятной и актуальной информации по вопросам функционирования СУОТ;</w:t>
      </w:r>
    </w:p>
    <w:p>
      <w:pPr>
        <w:pStyle w:val="0"/>
        <w:spacing w:before="240" w:line-rule="auto"/>
        <w:ind w:firstLine="540"/>
        <w:jc w:val="both"/>
      </w:pPr>
      <w:r>
        <w:rPr>
          <w:sz w:val="24"/>
        </w:rPr>
        <w:t xml:space="preserve">в) определения и устранения (минимизации) препятствий для участия работников в СУОТ.</w:t>
      </w:r>
    </w:p>
    <w:p>
      <w:pPr>
        <w:pStyle w:val="0"/>
        <w:spacing w:before="240" w:line-rule="auto"/>
        <w:ind w:firstLine="540"/>
        <w:jc w:val="both"/>
      </w:pPr>
      <w:r>
        <w:rPr>
          <w:sz w:val="24"/>
        </w:rPr>
        <w:t xml:space="preserve">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1" w:tooltip="&quot;Трудовой кодекс Российской Федерации&quot; от 30.12.2001 N 197-ФЗ (ред. от 07.04.2025) {КонсультантПлюс}">
        <w:r>
          <w:rPr>
            <w:sz w:val="24"/>
            <w:color w:val="0000ff"/>
          </w:rPr>
          <w:t xml:space="preserve">Статья 224</w:t>
        </w:r>
      </w:hyperlink>
      <w:r>
        <w:rPr>
          <w:sz w:val="24"/>
        </w:rPr>
        <w:t xml:space="preserve"> Трудового кодекса Российской Федерации (Собрание законодательства Российской Федерации, 2002, N 1, ст. 3; 2021, N 21, ст. 5139).</w:t>
      </w:r>
    </w:p>
    <w:p>
      <w:pPr>
        <w:pStyle w:val="0"/>
        <w:jc w:val="both"/>
      </w:pPr>
      <w:r>
        <w:rPr>
          <w:sz w:val="24"/>
        </w:rPr>
      </w:r>
    </w:p>
    <w:p>
      <w:pPr>
        <w:pStyle w:val="0"/>
        <w:ind w:firstLine="540"/>
        <w:jc w:val="both"/>
      </w:pPr>
      <w:r>
        <w:rPr>
          <w:sz w:val="24"/>
        </w:rPr>
        <w:t xml:space="preserve">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pPr>
        <w:pStyle w:val="0"/>
        <w:spacing w:before="240" w:line-rule="auto"/>
        <w:ind w:firstLine="540"/>
        <w:jc w:val="both"/>
      </w:pPr>
      <w:r>
        <w:rPr>
          <w:sz w:val="24"/>
        </w:rPr>
        <w:t xml:space="preserve">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pPr>
        <w:pStyle w:val="0"/>
        <w:spacing w:before="240" w:line-rule="auto"/>
        <w:ind w:firstLine="540"/>
        <w:jc w:val="both"/>
      </w:pPr>
      <w:r>
        <w:rPr>
          <w:sz w:val="24"/>
        </w:rPr>
        <w:t xml:space="preserve">а) установление (определение) потребностей и ожиданий работников в рамках построения, развития и функционирования СУОТ;</w:t>
      </w:r>
    </w:p>
    <w:p>
      <w:pPr>
        <w:pStyle w:val="0"/>
        <w:spacing w:before="240" w:line-rule="auto"/>
        <w:ind w:firstLine="540"/>
        <w:jc w:val="both"/>
      </w:pPr>
      <w:r>
        <w:rPr>
          <w:sz w:val="24"/>
        </w:rPr>
        <w:t xml:space="preserve">б) установление целей в области охраны труда и планирование их достижения;</w:t>
      </w:r>
    </w:p>
    <w:p>
      <w:pPr>
        <w:pStyle w:val="0"/>
        <w:spacing w:before="240" w:line-rule="auto"/>
        <w:ind w:firstLine="540"/>
        <w:jc w:val="both"/>
      </w:pPr>
      <w:r>
        <w:rPr>
          <w:sz w:val="24"/>
        </w:rPr>
        <w:t xml:space="preserve">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pPr>
        <w:pStyle w:val="0"/>
        <w:spacing w:before="240" w:line-rule="auto"/>
        <w:ind w:firstLine="540"/>
        <w:jc w:val="both"/>
      </w:pPr>
      <w:r>
        <w:rPr>
          <w:sz w:val="24"/>
        </w:rPr>
        <w:t xml:space="preserve">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pPr>
        <w:pStyle w:val="0"/>
        <w:spacing w:before="240" w:line-rule="auto"/>
        <w:ind w:firstLine="540"/>
        <w:jc w:val="both"/>
      </w:pPr>
      <w:r>
        <w:rPr>
          <w:sz w:val="24"/>
        </w:rPr>
        <w:t xml:space="preserve">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pPr>
        <w:pStyle w:val="0"/>
        <w:jc w:val="both"/>
      </w:pPr>
      <w:r>
        <w:rPr>
          <w:sz w:val="24"/>
        </w:rPr>
      </w:r>
    </w:p>
    <w:p>
      <w:pPr>
        <w:pStyle w:val="2"/>
        <w:outlineLvl w:val="1"/>
        <w:jc w:val="center"/>
      </w:pPr>
      <w:r>
        <w:rPr>
          <w:sz w:val="24"/>
        </w:rPr>
        <w:t xml:space="preserve">III. Планирование</w:t>
      </w:r>
    </w:p>
    <w:p>
      <w:pPr>
        <w:pStyle w:val="0"/>
        <w:jc w:val="both"/>
      </w:pPr>
      <w:r>
        <w:rPr>
          <w:sz w:val="24"/>
        </w:rPr>
      </w:r>
    </w:p>
    <w:p>
      <w:pPr>
        <w:pStyle w:val="0"/>
        <w:ind w:firstLine="540"/>
        <w:jc w:val="both"/>
      </w:pPr>
      <w:r>
        <w:rPr>
          <w:sz w:val="24"/>
        </w:rPr>
        <w:t xml:space="preserve">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pPr>
        <w:pStyle w:val="0"/>
        <w:spacing w:before="240" w:line-rule="auto"/>
        <w:ind w:firstLine="540"/>
        <w:jc w:val="both"/>
      </w:pPr>
      <w:r>
        <w:rPr>
          <w:sz w:val="24"/>
        </w:rP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2" w:tooltip="&quot;Трудовой кодекс Российской Федерации&quot; от 30.12.2001 N 197-ФЗ (ред. от 07.04.2025) {КонсультантПлюс}">
        <w:r>
          <w:rPr>
            <w:sz w:val="24"/>
            <w:color w:val="0000ff"/>
          </w:rPr>
          <w:t xml:space="preserve">Статья 209</w:t>
        </w:r>
      </w:hyperlink>
      <w:r>
        <w:rPr>
          <w:sz w:val="24"/>
        </w:rPr>
        <w:t xml:space="preserve"> Трудового кодекса Российской Федерации (Собрание законодательства Российской Федерации, 2002, N 1, ст. 3; 2021, N 21, ст. 5139).</w:t>
      </w:r>
    </w:p>
    <w:p>
      <w:pPr>
        <w:pStyle w:val="0"/>
        <w:jc w:val="both"/>
      </w:pPr>
      <w:r>
        <w:rPr>
          <w:sz w:val="24"/>
        </w:rPr>
      </w:r>
    </w:p>
    <w:p>
      <w:pPr>
        <w:pStyle w:val="0"/>
        <w:ind w:firstLine="540"/>
        <w:jc w:val="both"/>
      </w:pPr>
      <w:r>
        <w:rPr>
          <w:sz w:val="24"/>
        </w:rPr>
        <w:t xml:space="preserve">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3" w:tooltip="&quot;Трудовой кодекс Российской Федерации&quot; от 30.12.2001 N 197-ФЗ (ред. от 07.04.2025) {КонсультантПлюс}">
        <w:r>
          <w:rPr>
            <w:sz w:val="24"/>
            <w:color w:val="0000ff"/>
          </w:rPr>
          <w:t xml:space="preserve">Статья 218</w:t>
        </w:r>
      </w:hyperlink>
      <w:r>
        <w:rPr>
          <w:sz w:val="24"/>
        </w:rPr>
        <w:t xml:space="preserve"> Трудового кодекса Российской Федерации (Собрание законодательства Российской Федерации, 2002, N 1, ст. 3; 2021, N 21, ст. 5139).</w:t>
      </w:r>
    </w:p>
    <w:p>
      <w:pPr>
        <w:pStyle w:val="0"/>
        <w:jc w:val="both"/>
      </w:pPr>
      <w:r>
        <w:rPr>
          <w:sz w:val="24"/>
        </w:rPr>
      </w:r>
    </w:p>
    <w:p>
      <w:pPr>
        <w:pStyle w:val="0"/>
        <w:ind w:firstLine="540"/>
        <w:jc w:val="both"/>
      </w:pPr>
      <w:r>
        <w:rPr>
          <w:sz w:val="24"/>
        </w:rPr>
        <w:t xml:space="preserve">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pPr>
        <w:pStyle w:val="0"/>
        <w:spacing w:before="240" w:line-rule="auto"/>
        <w:ind w:firstLine="540"/>
        <w:jc w:val="both"/>
      </w:pPr>
      <w:r>
        <w:rPr>
          <w:sz w:val="24"/>
        </w:rPr>
        <w:t xml:space="preserve">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pPr>
        <w:pStyle w:val="0"/>
        <w:spacing w:before="240" w:line-rule="auto"/>
        <w:ind w:firstLine="540"/>
        <w:jc w:val="both"/>
      </w:pPr>
      <w:r>
        <w:rPr>
          <w:sz w:val="24"/>
        </w:rPr>
        <w:t xml:space="preserve">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4" w:tooltip="&quot;Трудовой кодекс Российской Федерации&quot; от 30.12.2001 N 197-ФЗ (ред. от 07.04.2025) {КонсультантПлюс}">
        <w:r>
          <w:rPr>
            <w:sz w:val="24"/>
            <w:color w:val="0000ff"/>
          </w:rPr>
          <w:t xml:space="preserve">Статья 218</w:t>
        </w:r>
      </w:hyperlink>
      <w:r>
        <w:rPr>
          <w:sz w:val="24"/>
        </w:rPr>
        <w:t xml:space="preserve"> Трудового кодекса Российской Федерации.</w:t>
      </w:r>
    </w:p>
    <w:p>
      <w:pPr>
        <w:pStyle w:val="0"/>
        <w:jc w:val="both"/>
      </w:pPr>
      <w:r>
        <w:rPr>
          <w:sz w:val="24"/>
        </w:rPr>
      </w:r>
    </w:p>
    <w:p>
      <w:pPr>
        <w:pStyle w:val="0"/>
        <w:ind w:firstLine="540"/>
        <w:jc w:val="both"/>
      </w:pPr>
      <w:r>
        <w:rPr>
          <w:sz w:val="24"/>
        </w:rPr>
        <w:t xml:space="preserve">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pPr>
        <w:pStyle w:val="0"/>
        <w:spacing w:before="240" w:line-rule="auto"/>
        <w:ind w:firstLine="540"/>
        <w:jc w:val="both"/>
      </w:pPr>
      <w:r>
        <w:rPr>
          <w:sz w:val="24"/>
        </w:rPr>
        <w:t xml:space="preserve">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pPr>
        <w:pStyle w:val="0"/>
        <w:spacing w:before="240" w:line-rule="auto"/>
        <w:ind w:firstLine="540"/>
        <w:jc w:val="both"/>
      </w:pPr>
      <w:r>
        <w:rPr>
          <w:sz w:val="24"/>
        </w:rPr>
        <w:t xml:space="preserve">25. Работодатель обязан обеспечить систематическое выявление опасностей и профессиональных рисков, их регулярный анализ и оценку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5" w:tooltip="&quot;Трудовой кодекс Российской Федерации&quot; от 30.12.2001 N 197-ФЗ (ред. от 07.04.2025) {КонсультантПлюс}">
        <w:r>
          <w:rPr>
            <w:sz w:val="24"/>
            <w:color w:val="0000ff"/>
          </w:rPr>
          <w:t xml:space="preserve">Статья 214</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pPr>
        <w:pStyle w:val="0"/>
        <w:spacing w:before="240" w:line-rule="auto"/>
        <w:ind w:firstLine="540"/>
        <w:jc w:val="both"/>
      </w:pPr>
      <w:r>
        <w:rPr>
          <w:sz w:val="24"/>
        </w:rPr>
        <w:t xml:space="preserve">27. Примерный перечень опасностей, их причин (источников), а также мер управления/контроля рисков приведен в </w:t>
      </w:r>
      <w:hyperlink w:history="0" w:anchor="P295" w:tooltip="ПРИМЕРНЫЙ ПЕРЕЧЕНЬ">
        <w:r>
          <w:rPr>
            <w:sz w:val="24"/>
            <w:color w:val="0000ff"/>
          </w:rPr>
          <w:t xml:space="preserve">приложении N 1</w:t>
        </w:r>
      </w:hyperlink>
      <w:r>
        <w:rPr>
          <w:sz w:val="24"/>
        </w:rPr>
        <w:t xml:space="preserve">.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pPr>
        <w:pStyle w:val="0"/>
        <w:spacing w:before="240" w:line-rule="auto"/>
        <w:ind w:firstLine="540"/>
        <w:jc w:val="both"/>
      </w:pPr>
      <w:r>
        <w:rPr>
          <w:sz w:val="24"/>
        </w:rPr>
        <w:t xml:space="preserve">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pPr>
        <w:pStyle w:val="0"/>
        <w:spacing w:before="240" w:line-rule="auto"/>
        <w:ind w:firstLine="540"/>
        <w:jc w:val="both"/>
      </w:pPr>
      <w:r>
        <w:rPr>
          <w:sz w:val="24"/>
        </w:rPr>
        <w:t xml:space="preserve">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pPr>
        <w:pStyle w:val="0"/>
        <w:spacing w:before="240" w:line-rule="auto"/>
        <w:ind w:firstLine="540"/>
        <w:jc w:val="both"/>
      </w:pPr>
      <w:r>
        <w:rPr>
          <w:sz w:val="24"/>
        </w:rPr>
        <w:t xml:space="preserve">30. В Плане мероприятий по охране труда организации рекомендуется указывать следующие примерные сведения:</w:t>
      </w:r>
    </w:p>
    <w:p>
      <w:pPr>
        <w:pStyle w:val="0"/>
        <w:spacing w:before="240" w:line-rule="auto"/>
        <w:ind w:firstLine="540"/>
        <w:jc w:val="both"/>
      </w:pPr>
      <w:r>
        <w:rPr>
          <w:sz w:val="24"/>
        </w:rPr>
        <w:t xml:space="preserve">а) наименование мероприятий;</w:t>
      </w:r>
    </w:p>
    <w:p>
      <w:pPr>
        <w:pStyle w:val="0"/>
        <w:spacing w:before="240" w:line-rule="auto"/>
        <w:ind w:firstLine="540"/>
        <w:jc w:val="both"/>
      </w:pPr>
      <w:r>
        <w:rPr>
          <w:sz w:val="24"/>
        </w:rPr>
        <w:t xml:space="preserve">б) ожидаемый результат по каждому мероприятию;</w:t>
      </w:r>
    </w:p>
    <w:p>
      <w:pPr>
        <w:pStyle w:val="0"/>
        <w:spacing w:before="240" w:line-rule="auto"/>
        <w:ind w:firstLine="540"/>
        <w:jc w:val="both"/>
      </w:pPr>
      <w:r>
        <w:rPr>
          <w:sz w:val="24"/>
        </w:rPr>
        <w:t xml:space="preserve">в) сроки реализации по каждому мероприятию;</w:t>
      </w:r>
    </w:p>
    <w:p>
      <w:pPr>
        <w:pStyle w:val="0"/>
        <w:spacing w:before="240" w:line-rule="auto"/>
        <w:ind w:firstLine="540"/>
        <w:jc w:val="both"/>
      </w:pPr>
      <w:r>
        <w:rPr>
          <w:sz w:val="24"/>
        </w:rPr>
        <w:t xml:space="preserve">г) ответственные лица за реализацию мероприятий;</w:t>
      </w:r>
    </w:p>
    <w:p>
      <w:pPr>
        <w:pStyle w:val="0"/>
        <w:spacing w:before="240" w:line-rule="auto"/>
        <w:ind w:firstLine="540"/>
        <w:jc w:val="both"/>
      </w:pPr>
      <w:r>
        <w:rPr>
          <w:sz w:val="24"/>
        </w:rPr>
        <w:t xml:space="preserve">д) выделяемые ресурсы и источники финансирования мероприятий.</w:t>
      </w:r>
    </w:p>
    <w:p>
      <w:pPr>
        <w:pStyle w:val="0"/>
        <w:spacing w:before="240" w:line-rule="auto"/>
        <w:ind w:firstLine="540"/>
        <w:jc w:val="both"/>
      </w:pPr>
      <w:r>
        <w:rPr>
          <w:sz w:val="24"/>
        </w:rPr>
        <w:t xml:space="preserve">31. При составлении Плана мероприятий по охране труда организации работодатель вправе руководствоваться примерным </w:t>
      </w:r>
      <w:hyperlink w:history="0" r:id="rId16"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перечнем</w:t>
        </w:r>
      </w:hyperlink>
      <w:r>
        <w:rPr>
          <w:sz w:val="24"/>
        </w:rPr>
        <w:t xml:space="preserve"> мероприятий по улучшению условий и охраны труда и снижению уровней профессиональных рисков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17" w:tooltip="&quot;Трудовой кодекс Российской Федерации&quot; от 30.12.2001 N 197-ФЗ (ред. от 07.04.2025) {КонсультантПлюс}">
        <w:r>
          <w:rPr>
            <w:sz w:val="24"/>
            <w:color w:val="0000ff"/>
          </w:rPr>
          <w:t xml:space="preserve">Статья 225</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32. Планирование мероприятий по охране труда учитывает изменения, которые влияют на функционирование СУОТ, включая:</w:t>
      </w:r>
    </w:p>
    <w:p>
      <w:pPr>
        <w:pStyle w:val="0"/>
        <w:spacing w:before="240" w:line-rule="auto"/>
        <w:ind w:firstLine="540"/>
        <w:jc w:val="both"/>
      </w:pPr>
      <w:r>
        <w:rPr>
          <w:sz w:val="24"/>
        </w:rPr>
        <w:t xml:space="preserve">а) изменения в нормативных правовых актах, содержащих государственные нормативные требования охраны труда;</w:t>
      </w:r>
    </w:p>
    <w:p>
      <w:pPr>
        <w:pStyle w:val="0"/>
        <w:spacing w:before="240" w:line-rule="auto"/>
        <w:ind w:firstLine="540"/>
        <w:jc w:val="both"/>
      </w:pPr>
      <w:r>
        <w:rPr>
          <w:sz w:val="24"/>
        </w:rPr>
        <w:t xml:space="preserve">б) изменения в условиях труда работниках (результатах специальной оценки условий труда (СОУТ и ОПР);</w:t>
      </w:r>
    </w:p>
    <w:p>
      <w:pPr>
        <w:pStyle w:val="0"/>
        <w:spacing w:before="240" w:line-rule="auto"/>
        <w:ind w:firstLine="540"/>
        <w:jc w:val="both"/>
      </w:pPr>
      <w:r>
        <w:rPr>
          <w:sz w:val="24"/>
        </w:rPr>
        <w:t xml:space="preserve">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pPr>
        <w:pStyle w:val="0"/>
        <w:spacing w:before="240" w:line-rule="auto"/>
        <w:ind w:firstLine="540"/>
        <w:jc w:val="both"/>
      </w:pPr>
      <w:r>
        <w:rPr>
          <w:sz w:val="24"/>
        </w:rPr>
        <w:t xml:space="preserve">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pPr>
        <w:pStyle w:val="0"/>
        <w:spacing w:before="240" w:line-rule="auto"/>
        <w:ind w:firstLine="540"/>
        <w:jc w:val="both"/>
      </w:pPr>
      <w:r>
        <w:rPr>
          <w:sz w:val="24"/>
        </w:rPr>
        <w:t xml:space="preserve">34. Цели в области охраны труда устанавливаются для достижения конкретных результатов, согласующихся с Политикой (стратегией) по охране труда.</w:t>
      </w:r>
    </w:p>
    <w:p>
      <w:pPr>
        <w:pStyle w:val="0"/>
        <w:spacing w:before="240" w:line-rule="auto"/>
        <w:ind w:firstLine="540"/>
        <w:jc w:val="both"/>
      </w:pPr>
      <w:r>
        <w:rPr>
          <w:sz w:val="24"/>
        </w:rPr>
        <w:t xml:space="preserve">35. Принятые цели по охране труда рекомендуется достигать путем реализации процедур и комплекса мероприятий, предусмотренных </w:t>
      </w:r>
      <w:hyperlink w:history="0" w:anchor="P54" w:tooltip="II. Разработка и внедрение СУОТ">
        <w:r>
          <w:rPr>
            <w:sz w:val="24"/>
            <w:color w:val="0000ff"/>
          </w:rPr>
          <w:t xml:space="preserve">главой II</w:t>
        </w:r>
      </w:hyperlink>
      <w:r>
        <w:rPr>
          <w:sz w:val="24"/>
        </w:rPr>
        <w:t xml:space="preserve"> настоящего Примерного положения.</w:t>
      </w:r>
    </w:p>
    <w:p>
      <w:pPr>
        <w:pStyle w:val="0"/>
        <w:spacing w:before="240" w:line-rule="auto"/>
        <w:ind w:firstLine="540"/>
        <w:jc w:val="both"/>
      </w:pPr>
      <w:r>
        <w:rPr>
          <w:sz w:val="24"/>
        </w:rPr>
        <w:t xml:space="preserve">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pPr>
        <w:pStyle w:val="0"/>
        <w:spacing w:before="240" w:line-rule="auto"/>
        <w:ind w:firstLine="540"/>
        <w:jc w:val="both"/>
      </w:pPr>
      <w:r>
        <w:rPr>
          <w:sz w:val="24"/>
        </w:rPr>
        <w:t xml:space="preserve">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pPr>
        <w:pStyle w:val="0"/>
        <w:spacing w:before="240" w:line-rule="auto"/>
        <w:ind w:firstLine="540"/>
        <w:jc w:val="both"/>
      </w:pPr>
      <w:r>
        <w:rPr>
          <w:sz w:val="24"/>
        </w:rPr>
        <w:t xml:space="preserve">38. При выборе целей в области охраны труда рекомендуется учитывать их характеристики, в том числе:</w:t>
      </w:r>
    </w:p>
    <w:p>
      <w:pPr>
        <w:pStyle w:val="0"/>
        <w:spacing w:before="240" w:line-rule="auto"/>
        <w:ind w:firstLine="540"/>
        <w:jc w:val="both"/>
      </w:pPr>
      <w:r>
        <w:rPr>
          <w:sz w:val="24"/>
        </w:rPr>
        <w:t xml:space="preserve">а) возможность измерения (если практически осуществимо) или оценки их достижения;</w:t>
      </w:r>
    </w:p>
    <w:p>
      <w:pPr>
        <w:pStyle w:val="0"/>
        <w:spacing w:before="240" w:line-rule="auto"/>
        <w:ind w:firstLine="540"/>
        <w:jc w:val="both"/>
      </w:pPr>
      <w:r>
        <w:rPr>
          <w:sz w:val="24"/>
        </w:rPr>
        <w:t xml:space="preserve">б) возможность учета:</w:t>
      </w:r>
    </w:p>
    <w:p>
      <w:pPr>
        <w:pStyle w:val="0"/>
        <w:spacing w:before="240" w:line-rule="auto"/>
        <w:ind w:firstLine="540"/>
        <w:jc w:val="both"/>
      </w:pPr>
      <w:r>
        <w:rPr>
          <w:sz w:val="24"/>
        </w:rPr>
        <w:t xml:space="preserve">1) применимых норм;</w:t>
      </w:r>
    </w:p>
    <w:p>
      <w:pPr>
        <w:pStyle w:val="0"/>
        <w:spacing w:before="240" w:line-rule="auto"/>
        <w:ind w:firstLine="540"/>
        <w:jc w:val="both"/>
      </w:pPr>
      <w:r>
        <w:rPr>
          <w:sz w:val="24"/>
        </w:rPr>
        <w:t xml:space="preserve">2) результатов оценки рисков;</w:t>
      </w:r>
    </w:p>
    <w:p>
      <w:pPr>
        <w:pStyle w:val="0"/>
        <w:spacing w:before="240" w:line-rule="auto"/>
        <w:ind w:firstLine="540"/>
        <w:jc w:val="both"/>
      </w:pPr>
      <w:r>
        <w:rPr>
          <w:sz w:val="24"/>
        </w:rPr>
        <w:t xml:space="preserve">3) результатов консультаций с работниками и, при их наличии, представителями работников.</w:t>
      </w:r>
    </w:p>
    <w:p>
      <w:pPr>
        <w:pStyle w:val="0"/>
        <w:spacing w:before="240" w:line-rule="auto"/>
        <w:ind w:firstLine="540"/>
        <w:jc w:val="both"/>
      </w:pPr>
      <w:r>
        <w:rPr>
          <w:sz w:val="24"/>
        </w:rPr>
        <w:t xml:space="preserve">39. Работодатель, по необходимости, ежегодно пересматривает цели в области охраны труда, исходя из результатов оценки эффективности СУОТ.</w:t>
      </w:r>
    </w:p>
    <w:p>
      <w:pPr>
        <w:pStyle w:val="0"/>
        <w:spacing w:before="240" w:line-rule="auto"/>
        <w:ind w:firstLine="540"/>
        <w:jc w:val="both"/>
      </w:pPr>
      <w:r>
        <w:rPr>
          <w:sz w:val="24"/>
        </w:rPr>
        <w:t xml:space="preserve">40. При планировании достижения целей работодателю рекомендуется определять:</w:t>
      </w:r>
    </w:p>
    <w:p>
      <w:pPr>
        <w:pStyle w:val="0"/>
        <w:spacing w:before="240" w:line-rule="auto"/>
        <w:ind w:firstLine="540"/>
        <w:jc w:val="both"/>
      </w:pPr>
      <w:r>
        <w:rPr>
          <w:sz w:val="24"/>
        </w:rPr>
        <w:t xml:space="preserve">а) необходимые ресурсы;</w:t>
      </w:r>
    </w:p>
    <w:p>
      <w:pPr>
        <w:pStyle w:val="0"/>
        <w:spacing w:before="240" w:line-rule="auto"/>
        <w:ind w:firstLine="540"/>
        <w:jc w:val="both"/>
      </w:pPr>
      <w:r>
        <w:rPr>
          <w:sz w:val="24"/>
        </w:rPr>
        <w:t xml:space="preserve">б) ответственных лиц;</w:t>
      </w:r>
    </w:p>
    <w:p>
      <w:pPr>
        <w:pStyle w:val="0"/>
        <w:spacing w:before="240" w:line-rule="auto"/>
        <w:ind w:firstLine="540"/>
        <w:jc w:val="both"/>
      </w:pPr>
      <w:r>
        <w:rPr>
          <w:sz w:val="24"/>
        </w:rPr>
        <w:t xml:space="preserve">в) сроки достижения целей (цели могут быть долгосрочными и краткосрочными);</w:t>
      </w:r>
    </w:p>
    <w:p>
      <w:pPr>
        <w:pStyle w:val="0"/>
        <w:spacing w:before="240" w:line-rule="auto"/>
        <w:ind w:firstLine="540"/>
        <w:jc w:val="both"/>
      </w:pPr>
      <w:r>
        <w:rPr>
          <w:sz w:val="24"/>
        </w:rPr>
        <w:t xml:space="preserve">г) способы и показатели оценки уровня достижения целей;</w:t>
      </w:r>
    </w:p>
    <w:p>
      <w:pPr>
        <w:pStyle w:val="0"/>
        <w:spacing w:before="240" w:line-rule="auto"/>
        <w:ind w:firstLine="540"/>
        <w:jc w:val="both"/>
      </w:pPr>
      <w:r>
        <w:rPr>
          <w:sz w:val="24"/>
        </w:rPr>
        <w:t xml:space="preserve">д) влияние поставленных целей в области охраны труда на бизнес-процессы организации.</w:t>
      </w:r>
    </w:p>
    <w:p>
      <w:pPr>
        <w:pStyle w:val="0"/>
        <w:jc w:val="both"/>
      </w:pPr>
      <w:r>
        <w:rPr>
          <w:sz w:val="24"/>
        </w:rPr>
      </w:r>
    </w:p>
    <w:p>
      <w:pPr>
        <w:pStyle w:val="2"/>
        <w:outlineLvl w:val="1"/>
        <w:jc w:val="center"/>
      </w:pPr>
      <w:r>
        <w:rPr>
          <w:sz w:val="24"/>
        </w:rPr>
        <w:t xml:space="preserve">IV. Обеспечение функционирования СУОТ</w:t>
      </w:r>
    </w:p>
    <w:p>
      <w:pPr>
        <w:pStyle w:val="0"/>
        <w:jc w:val="both"/>
      </w:pPr>
      <w:r>
        <w:rPr>
          <w:sz w:val="24"/>
        </w:rPr>
      </w:r>
    </w:p>
    <w:p>
      <w:pPr>
        <w:pStyle w:val="0"/>
        <w:ind w:firstLine="540"/>
        <w:jc w:val="both"/>
      </w:pPr>
      <w:r>
        <w:rPr>
          <w:sz w:val="24"/>
        </w:rPr>
        <w:t xml:space="preserve">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8" w:tooltip="&quot;Трудовой кодекс Российской Федерации&quot; от 30.12.2001 N 197-ФЗ (ред. от 07.04.2025) {КонсультантПлюс}">
        <w:r>
          <w:rPr>
            <w:sz w:val="24"/>
            <w:color w:val="0000ff"/>
          </w:rPr>
          <w:t xml:space="preserve">Статья 210</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42. Для обеспечения функционирования СУОТ работодателю рекомендуется:</w:t>
      </w:r>
    </w:p>
    <w:p>
      <w:pPr>
        <w:pStyle w:val="0"/>
        <w:spacing w:before="240" w:line-rule="auto"/>
        <w:ind w:firstLine="540"/>
        <w:jc w:val="both"/>
      </w:pPr>
      <w:r>
        <w:rPr>
          <w:sz w:val="24"/>
        </w:rPr>
        <w:t xml:space="preserve">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pPr>
        <w:pStyle w:val="0"/>
        <w:spacing w:before="240" w:line-rule="auto"/>
        <w:ind w:firstLine="540"/>
        <w:jc w:val="both"/>
      </w:pPr>
      <w:r>
        <w:rPr>
          <w:sz w:val="24"/>
        </w:rPr>
        <w:t xml:space="preserve">б) обеспечивать подготовку работников в области выявления опасностей при выполнении работ и реализации мер реагирования на их;</w:t>
      </w:r>
    </w:p>
    <w:p>
      <w:pPr>
        <w:pStyle w:val="0"/>
        <w:spacing w:before="240" w:line-rule="auto"/>
        <w:ind w:firstLine="540"/>
        <w:jc w:val="both"/>
      </w:pPr>
      <w:r>
        <w:rPr>
          <w:sz w:val="24"/>
        </w:rPr>
        <w:t xml:space="preserve">в) обеспечивать непрерывную подготовку и повышение квалификации работников в области охраны труда;</w:t>
      </w:r>
    </w:p>
    <w:p>
      <w:pPr>
        <w:pStyle w:val="0"/>
        <w:spacing w:before="240" w:line-rule="auto"/>
        <w:ind w:firstLine="540"/>
        <w:jc w:val="both"/>
      </w:pPr>
      <w:r>
        <w:rPr>
          <w:sz w:val="24"/>
        </w:rPr>
        <w:t xml:space="preserve">г) документировать информацию об обучении и повышении квалификации работников в области охраны труда.</w:t>
      </w:r>
    </w:p>
    <w:p>
      <w:pPr>
        <w:pStyle w:val="0"/>
        <w:spacing w:before="240" w:line-rule="auto"/>
        <w:ind w:firstLine="540"/>
        <w:jc w:val="both"/>
      </w:pPr>
      <w:r>
        <w:rPr>
          <w:sz w:val="24"/>
        </w:rPr>
        <w:t xml:space="preserve">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19" w:tooltip="&quot;Трудовой кодекс Российской Федерации&quot; от 30.12.2001 N 197-ФЗ (ред. от 07.04.2025) {КонсультантПлюс}">
        <w:r>
          <w:rPr>
            <w:sz w:val="24"/>
            <w:color w:val="0000ff"/>
          </w:rPr>
          <w:t xml:space="preserve">Статья 219</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44. Рекомендуется информировать работников в рамках СУОТ:</w:t>
      </w:r>
    </w:p>
    <w:p>
      <w:pPr>
        <w:pStyle w:val="0"/>
        <w:spacing w:before="240" w:line-rule="auto"/>
        <w:ind w:firstLine="540"/>
        <w:jc w:val="both"/>
      </w:pPr>
      <w:r>
        <w:rPr>
          <w:sz w:val="24"/>
        </w:rPr>
        <w:t xml:space="preserve">а) о политике и целях в области охраны труда;</w:t>
      </w:r>
    </w:p>
    <w:p>
      <w:pPr>
        <w:pStyle w:val="0"/>
        <w:spacing w:before="240" w:line-rule="auto"/>
        <w:ind w:firstLine="540"/>
        <w:jc w:val="both"/>
      </w:pPr>
      <w:r>
        <w:rPr>
          <w:sz w:val="24"/>
        </w:rPr>
        <w:t xml:space="preserve">б) о системе стимулирования за соблюдение государственных нормативных требований охраны труда и об ответственности за их нарушение;</w:t>
      </w:r>
    </w:p>
    <w:p>
      <w:pPr>
        <w:pStyle w:val="0"/>
        <w:spacing w:before="240" w:line-rule="auto"/>
        <w:ind w:firstLine="540"/>
        <w:jc w:val="both"/>
      </w:pPr>
      <w:r>
        <w:rPr>
          <w:sz w:val="24"/>
        </w:rPr>
        <w:t xml:space="preserve">в) о результатах расследования несчастных случаев на производстве и микротравм (микроповреждений);</w:t>
      </w:r>
    </w:p>
    <w:p>
      <w:pPr>
        <w:pStyle w:val="0"/>
        <w:spacing w:before="240" w:line-rule="auto"/>
        <w:ind w:firstLine="540"/>
        <w:jc w:val="both"/>
      </w:pPr>
      <w:r>
        <w:rPr>
          <w:sz w:val="24"/>
        </w:rPr>
        <w:t xml:space="preserve">г) об опасностях и рисках на своих рабочих местах, а также разработанных в их отношении мерах управления.</w:t>
      </w:r>
    </w:p>
    <w:p>
      <w:pPr>
        <w:pStyle w:val="0"/>
        <w:spacing w:before="240" w:line-rule="auto"/>
        <w:ind w:firstLine="540"/>
        <w:jc w:val="both"/>
      </w:pPr>
      <w:r>
        <w:rPr>
          <w:sz w:val="24"/>
        </w:rP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w:history="0" r:id="rId20"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4"/>
            <w:color w:val="0000ff"/>
          </w:rPr>
          <w:t xml:space="preserve">форм (способов)</w:t>
        </w:r>
      </w:hyperlink>
      <w:r>
        <w:rPr>
          <w:sz w:val="24"/>
        </w:rPr>
        <w:t xml:space="preserve"> и </w:t>
      </w:r>
      <w:hyperlink w:history="0" r:id="rId21" w:tooltip="Приказ Минтруда России от 17.12.2021 N 894 &quo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quot; {КонсультантПлюс}">
        <w:r>
          <w:rPr>
            <w:sz w:val="24"/>
            <w:color w:val="0000ff"/>
          </w:rPr>
          <w:t xml:space="preserve">рекомендаций</w:t>
        </w:r>
      </w:hyperlink>
      <w:r>
        <w:rPr>
          <w:sz w:val="24"/>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w:history="0" r:id="rId22"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4"/>
            <w:color w:val="0000ff"/>
          </w:rPr>
          <w:t xml:space="preserve">примерного перечня</w:t>
        </w:r>
      </w:hyperlink>
      <w:r>
        <w:rPr>
          <w:sz w:val="24"/>
        </w:rPr>
        <w:t xml:space="preserve"> таких информационных материалов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23" w:tooltip="&quot;Трудовой кодекс Российской Федерации&quot; от 30.12.2001 N 197-ФЗ (ред. от 07.04.2025) {КонсультантПлюс}">
        <w:r>
          <w:rPr>
            <w:sz w:val="24"/>
            <w:color w:val="0000ff"/>
          </w:rPr>
          <w:t xml:space="preserve">Статья 216.2</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46. При информировании работников допускается учитывать следующие формы доведения информации:</w:t>
      </w:r>
    </w:p>
    <w:p>
      <w:pPr>
        <w:pStyle w:val="0"/>
        <w:spacing w:before="240" w:line-rule="auto"/>
        <w:ind w:firstLine="540"/>
        <w:jc w:val="both"/>
      </w:pPr>
      <w:r>
        <w:rPr>
          <w:sz w:val="24"/>
        </w:rPr>
        <w:t xml:space="preserve">а) включение соответствующих положений в трудовой договор работника;</w:t>
      </w:r>
    </w:p>
    <w:p>
      <w:pPr>
        <w:pStyle w:val="0"/>
        <w:spacing w:before="240" w:line-rule="auto"/>
        <w:ind w:firstLine="540"/>
        <w:jc w:val="both"/>
      </w:pPr>
      <w:r>
        <w:rPr>
          <w:sz w:val="24"/>
        </w:rPr>
        <w:t xml:space="preserve">б) ознакомление работника с результатами специальной оценки условий труда и оценки профессиональных рисков;</w:t>
      </w:r>
    </w:p>
    <w:p>
      <w:pPr>
        <w:pStyle w:val="0"/>
        <w:spacing w:before="240" w:line-rule="auto"/>
        <w:ind w:firstLine="540"/>
        <w:jc w:val="both"/>
      </w:pPr>
      <w:r>
        <w:rPr>
          <w:sz w:val="24"/>
        </w:rPr>
        <w:t xml:space="preserve">в) проведения совещаний, круглых столов, семинаров, конференций, встреч и переговоров заинтересованных сторон;</w:t>
      </w:r>
    </w:p>
    <w:p>
      <w:pPr>
        <w:pStyle w:val="0"/>
        <w:spacing w:before="240" w:line-rule="auto"/>
        <w:ind w:firstLine="540"/>
        <w:jc w:val="both"/>
      </w:pPr>
      <w:r>
        <w:rPr>
          <w:sz w:val="24"/>
        </w:rPr>
        <w:t xml:space="preserve">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pPr>
        <w:pStyle w:val="0"/>
        <w:spacing w:before="240" w:line-rule="auto"/>
        <w:ind w:firstLine="540"/>
        <w:jc w:val="both"/>
      </w:pPr>
      <w:r>
        <w:rPr>
          <w:sz w:val="24"/>
        </w:rPr>
        <w:t xml:space="preserve">д) использования информационных ресурсов в информационно-телекоммуникационной сети "Интернет";</w:t>
      </w:r>
    </w:p>
    <w:p>
      <w:pPr>
        <w:pStyle w:val="0"/>
        <w:spacing w:before="240" w:line-rule="auto"/>
        <w:ind w:firstLine="540"/>
        <w:jc w:val="both"/>
      </w:pPr>
      <w:r>
        <w:rPr>
          <w:sz w:val="24"/>
        </w:rPr>
        <w:t xml:space="preserve">е) размещения соответствующей информации в общедоступных местах;</w:t>
      </w:r>
    </w:p>
    <w:p>
      <w:pPr>
        <w:pStyle w:val="0"/>
        <w:spacing w:before="240" w:line-rule="auto"/>
        <w:ind w:firstLine="540"/>
        <w:jc w:val="both"/>
      </w:pPr>
      <w:r>
        <w:rPr>
          <w:sz w:val="24"/>
        </w:rPr>
        <w:t xml:space="preserve">ж) проведение инструктажей, размещение стендов с необходимой информацией.</w:t>
      </w:r>
    </w:p>
    <w:p>
      <w:pPr>
        <w:pStyle w:val="0"/>
        <w:jc w:val="both"/>
      </w:pPr>
      <w:r>
        <w:rPr>
          <w:sz w:val="24"/>
        </w:rPr>
      </w:r>
    </w:p>
    <w:p>
      <w:pPr>
        <w:pStyle w:val="2"/>
        <w:outlineLvl w:val="1"/>
        <w:jc w:val="center"/>
      </w:pPr>
      <w:r>
        <w:rPr>
          <w:sz w:val="24"/>
        </w:rPr>
        <w:t xml:space="preserve">V. Функционирование</w:t>
      </w:r>
    </w:p>
    <w:p>
      <w:pPr>
        <w:pStyle w:val="0"/>
        <w:jc w:val="both"/>
      </w:pPr>
      <w:r>
        <w:rPr>
          <w:sz w:val="24"/>
        </w:rPr>
      </w:r>
    </w:p>
    <w:p>
      <w:pPr>
        <w:pStyle w:val="0"/>
        <w:ind w:firstLine="540"/>
        <w:jc w:val="both"/>
      </w:pPr>
      <w:r>
        <w:rPr>
          <w:sz w:val="24"/>
        </w:rPr>
        <w:t xml:space="preserve">47. Основными процессами по охране труда являются:</w:t>
      </w:r>
    </w:p>
    <w:p>
      <w:pPr>
        <w:pStyle w:val="0"/>
        <w:spacing w:before="240" w:line-rule="auto"/>
        <w:ind w:firstLine="540"/>
        <w:jc w:val="both"/>
      </w:pPr>
      <w:r>
        <w:rPr>
          <w:sz w:val="24"/>
        </w:rPr>
        <w:t xml:space="preserve">а) специальная оценка условий труда (далее - СОУТ);</w:t>
      </w:r>
    </w:p>
    <w:p>
      <w:pPr>
        <w:pStyle w:val="0"/>
        <w:spacing w:before="240" w:line-rule="auto"/>
        <w:ind w:firstLine="540"/>
        <w:jc w:val="both"/>
      </w:pPr>
      <w:r>
        <w:rPr>
          <w:sz w:val="24"/>
        </w:rPr>
        <w:t xml:space="preserve">б) оценка профессиональных рисков (далее - ОПР);</w:t>
      </w:r>
    </w:p>
    <w:bookmarkStart w:id="186" w:name="P186"/>
    <w:bookmarkEnd w:id="186"/>
    <w:p>
      <w:pPr>
        <w:pStyle w:val="0"/>
        <w:spacing w:before="240" w:line-rule="auto"/>
        <w:ind w:firstLine="540"/>
        <w:jc w:val="both"/>
      </w:pPr>
      <w:r>
        <w:rPr>
          <w:sz w:val="24"/>
        </w:rPr>
        <w:t xml:space="preserve">в) проведение медицинских осмотров и освидетельствований работников;</w:t>
      </w:r>
    </w:p>
    <w:p>
      <w:pPr>
        <w:pStyle w:val="0"/>
        <w:spacing w:before="240" w:line-rule="auto"/>
        <w:ind w:firstLine="540"/>
        <w:jc w:val="both"/>
      </w:pPr>
      <w:r>
        <w:rPr>
          <w:sz w:val="24"/>
        </w:rPr>
        <w:t xml:space="preserve">г) проведение обучения работников;</w:t>
      </w:r>
    </w:p>
    <w:bookmarkStart w:id="188" w:name="P188"/>
    <w:bookmarkEnd w:id="188"/>
    <w:p>
      <w:pPr>
        <w:pStyle w:val="0"/>
        <w:spacing w:before="240" w:line-rule="auto"/>
        <w:ind w:firstLine="540"/>
        <w:jc w:val="both"/>
      </w:pPr>
      <w:r>
        <w:rPr>
          <w:sz w:val="24"/>
        </w:rPr>
        <w:t xml:space="preserve">д) обеспечение работников средствами индивидуальной защиты (далее - СИЗ);</w:t>
      </w:r>
    </w:p>
    <w:bookmarkStart w:id="189" w:name="P189"/>
    <w:bookmarkEnd w:id="189"/>
    <w:p>
      <w:pPr>
        <w:pStyle w:val="0"/>
        <w:spacing w:before="240" w:line-rule="auto"/>
        <w:ind w:firstLine="540"/>
        <w:jc w:val="both"/>
      </w:pPr>
      <w:r>
        <w:rPr>
          <w:sz w:val="24"/>
        </w:rPr>
        <w:t xml:space="preserve">е) обеспечение безопасности работников при эксплуатации зданий и сооружений;</w:t>
      </w:r>
    </w:p>
    <w:p>
      <w:pPr>
        <w:pStyle w:val="0"/>
        <w:spacing w:before="240" w:line-rule="auto"/>
        <w:ind w:firstLine="540"/>
        <w:jc w:val="both"/>
      </w:pPr>
      <w:r>
        <w:rPr>
          <w:sz w:val="24"/>
        </w:rPr>
        <w:t xml:space="preserve">ж) обеспечение безопасности работников при эксплуатации оборудования;</w:t>
      </w:r>
    </w:p>
    <w:p>
      <w:pPr>
        <w:pStyle w:val="0"/>
        <w:spacing w:before="240" w:line-rule="auto"/>
        <w:ind w:firstLine="540"/>
        <w:jc w:val="both"/>
      </w:pPr>
      <w:r>
        <w:rPr>
          <w:sz w:val="24"/>
        </w:rPr>
        <w:t xml:space="preserve">з) обеспечение безопасности работников при осуществлении технологических процессов;</w:t>
      </w:r>
    </w:p>
    <w:p>
      <w:pPr>
        <w:pStyle w:val="0"/>
        <w:spacing w:before="240" w:line-rule="auto"/>
        <w:ind w:firstLine="540"/>
        <w:jc w:val="both"/>
      </w:pPr>
      <w:r>
        <w:rPr>
          <w:sz w:val="24"/>
        </w:rPr>
        <w:t xml:space="preserve">и) обеспечение безопасности работников при эксплуатации применяемых инструментов;</w:t>
      </w:r>
    </w:p>
    <w:p>
      <w:pPr>
        <w:pStyle w:val="0"/>
        <w:spacing w:before="240" w:line-rule="auto"/>
        <w:ind w:firstLine="540"/>
        <w:jc w:val="both"/>
      </w:pPr>
      <w:r>
        <w:rPr>
          <w:sz w:val="24"/>
        </w:rPr>
        <w:t xml:space="preserve">к) обеспечение безопасности работников при применении сырья и материалов;</w:t>
      </w:r>
    </w:p>
    <w:bookmarkStart w:id="194" w:name="P194"/>
    <w:bookmarkEnd w:id="194"/>
    <w:p>
      <w:pPr>
        <w:pStyle w:val="0"/>
        <w:spacing w:before="240" w:line-rule="auto"/>
        <w:ind w:firstLine="540"/>
        <w:jc w:val="both"/>
      </w:pPr>
      <w:r>
        <w:rPr>
          <w:sz w:val="24"/>
        </w:rPr>
        <w:t xml:space="preserve">л) обеспечение безопасности работников подрядных организаций;</w:t>
      </w:r>
    </w:p>
    <w:bookmarkStart w:id="195" w:name="P195"/>
    <w:bookmarkEnd w:id="195"/>
    <w:p>
      <w:pPr>
        <w:pStyle w:val="0"/>
        <w:spacing w:before="240" w:line-rule="auto"/>
        <w:ind w:firstLine="540"/>
        <w:jc w:val="both"/>
      </w:pPr>
      <w:r>
        <w:rPr>
          <w:sz w:val="24"/>
        </w:rPr>
        <w:t xml:space="preserve">м) санитарно-бытовое обеспечение работников;</w:t>
      </w:r>
    </w:p>
    <w:p>
      <w:pPr>
        <w:pStyle w:val="0"/>
        <w:spacing w:before="240" w:line-rule="auto"/>
        <w:ind w:firstLine="540"/>
        <w:jc w:val="both"/>
      </w:pPr>
      <w:r>
        <w:rPr>
          <w:sz w:val="24"/>
        </w:rPr>
        <w:t xml:space="preserve">н) выдача работникам молока или других равноценных пищевых продуктов;</w:t>
      </w:r>
    </w:p>
    <w:p>
      <w:pPr>
        <w:pStyle w:val="0"/>
        <w:spacing w:before="240" w:line-rule="auto"/>
        <w:ind w:firstLine="540"/>
        <w:jc w:val="both"/>
      </w:pPr>
      <w:r>
        <w:rPr>
          <w:sz w:val="24"/>
        </w:rPr>
        <w:t xml:space="preserve">о) обеспечение работников лечебно-профилактическим питанием;</w:t>
      </w:r>
    </w:p>
    <w:p>
      <w:pPr>
        <w:pStyle w:val="0"/>
        <w:spacing w:before="240" w:line-rule="auto"/>
        <w:ind w:firstLine="540"/>
        <w:jc w:val="both"/>
      </w:pPr>
      <w:r>
        <w:rPr>
          <w:sz w:val="24"/>
        </w:rPr>
        <w:t xml:space="preserve">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р) обеспечение социального страхования работников;</w:t>
      </w:r>
    </w:p>
    <w:bookmarkStart w:id="200" w:name="P200"/>
    <w:bookmarkEnd w:id="200"/>
    <w:p>
      <w:pPr>
        <w:pStyle w:val="0"/>
        <w:spacing w:before="240" w:line-rule="auto"/>
        <w:ind w:firstLine="540"/>
        <w:jc w:val="both"/>
      </w:pPr>
      <w:r>
        <w:rPr>
          <w:sz w:val="24"/>
        </w:rPr>
        <w:t xml:space="preserve">с) взаимодействие с государственными надзорными органами, органами исполнительной власти и профсоюзного контроля;</w:t>
      </w:r>
    </w:p>
    <w:bookmarkStart w:id="201" w:name="P201"/>
    <w:bookmarkEnd w:id="201"/>
    <w:p>
      <w:pPr>
        <w:pStyle w:val="0"/>
        <w:spacing w:before="240" w:line-rule="auto"/>
        <w:ind w:firstLine="540"/>
        <w:jc w:val="both"/>
      </w:pPr>
      <w:r>
        <w:rPr>
          <w:sz w:val="24"/>
        </w:rPr>
        <w:t xml:space="preserve">т) реагирование на аварийные ситуации;</w:t>
      </w:r>
    </w:p>
    <w:p>
      <w:pPr>
        <w:pStyle w:val="0"/>
        <w:spacing w:before="240" w:line-rule="auto"/>
        <w:ind w:firstLine="540"/>
        <w:jc w:val="both"/>
      </w:pPr>
      <w:r>
        <w:rPr>
          <w:sz w:val="24"/>
        </w:rPr>
        <w:t xml:space="preserve">у) реагирование на несчастные случаи;</w:t>
      </w:r>
    </w:p>
    <w:bookmarkStart w:id="203" w:name="P203"/>
    <w:bookmarkEnd w:id="203"/>
    <w:p>
      <w:pPr>
        <w:pStyle w:val="0"/>
        <w:spacing w:before="240" w:line-rule="auto"/>
        <w:ind w:firstLine="540"/>
        <w:jc w:val="both"/>
      </w:pPr>
      <w:r>
        <w:rPr>
          <w:sz w:val="24"/>
        </w:rPr>
        <w:t xml:space="preserve">ф) реагирование на профессиональные заболевания.</w:t>
      </w:r>
    </w:p>
    <w:p>
      <w:pPr>
        <w:pStyle w:val="0"/>
        <w:spacing w:before="240" w:line-rule="auto"/>
        <w:ind w:firstLine="540"/>
        <w:jc w:val="both"/>
      </w:pPr>
      <w:r>
        <w:rPr>
          <w:sz w:val="24"/>
        </w:rPr>
        <w:t xml:space="preserve">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pPr>
        <w:pStyle w:val="0"/>
        <w:spacing w:before="240" w:line-rule="auto"/>
        <w:ind w:firstLine="540"/>
        <w:jc w:val="both"/>
      </w:pPr>
      <w:r>
        <w:rPr>
          <w:sz w:val="24"/>
        </w:rPr>
        <w:t xml:space="preserve">49. Процессы, представленные в </w:t>
      </w:r>
      <w:hyperlink w:history="0" w:anchor="P186" w:tooltip="в) проведение медицинских осмотров и освидетельствований работников;">
        <w:r>
          <w:rPr>
            <w:sz w:val="24"/>
            <w:color w:val="0000ff"/>
          </w:rPr>
          <w:t xml:space="preserve">подпунктах "в"</w:t>
        </w:r>
      </w:hyperlink>
      <w:r>
        <w:rPr>
          <w:sz w:val="24"/>
        </w:rPr>
        <w:t xml:space="preserve"> - </w:t>
      </w:r>
      <w:hyperlink w:history="0" w:anchor="P188" w:tooltip="д) обеспечение работников средствами индивидуальной защиты (далее - СИЗ);">
        <w:r>
          <w:rPr>
            <w:sz w:val="24"/>
            <w:color w:val="0000ff"/>
          </w:rPr>
          <w:t xml:space="preserve">"д" пункта 47</w:t>
        </w:r>
      </w:hyperlink>
      <w:r>
        <w:rPr>
          <w:sz w:val="24"/>
        </w:rPr>
        <w:t xml:space="preserve"> Примерного положения, представляют собой группу процессов, направленных на обеспечение допуска работника к самостоятельной работе.</w:t>
      </w:r>
    </w:p>
    <w:p>
      <w:pPr>
        <w:pStyle w:val="0"/>
        <w:spacing w:before="240" w:line-rule="auto"/>
        <w:ind w:firstLine="540"/>
        <w:jc w:val="both"/>
      </w:pPr>
      <w:r>
        <w:rPr>
          <w:sz w:val="24"/>
        </w:rPr>
        <w:t xml:space="preserve">50. Процессы, представленные в </w:t>
      </w:r>
      <w:hyperlink w:history="0" w:anchor="P189" w:tooltip="е) обеспечение безопасности работников при эксплуатации зданий и сооружений;">
        <w:r>
          <w:rPr>
            <w:sz w:val="24"/>
            <w:color w:val="0000ff"/>
          </w:rPr>
          <w:t xml:space="preserve">подпунктах "е"</w:t>
        </w:r>
      </w:hyperlink>
      <w:r>
        <w:rPr>
          <w:sz w:val="24"/>
        </w:rPr>
        <w:t xml:space="preserve"> - </w:t>
      </w:r>
      <w:hyperlink w:history="0" w:anchor="P194" w:tooltip="л) обеспечение безопасности работников подрядных организаций;">
        <w:r>
          <w:rPr>
            <w:sz w:val="24"/>
            <w:color w:val="0000ff"/>
          </w:rPr>
          <w:t xml:space="preserve">"л" пункта 47</w:t>
        </w:r>
      </w:hyperlink>
      <w:r>
        <w:rPr>
          <w:sz w:val="24"/>
        </w:rP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pPr>
        <w:pStyle w:val="0"/>
        <w:spacing w:before="240" w:line-rule="auto"/>
        <w:ind w:firstLine="540"/>
        <w:jc w:val="both"/>
      </w:pPr>
      <w:r>
        <w:rPr>
          <w:sz w:val="24"/>
        </w:rPr>
        <w:t xml:space="preserve">51. Процессы, представленные в </w:t>
      </w:r>
      <w:hyperlink w:history="0" w:anchor="P195" w:tooltip="м) санитарно-бытовое обеспечение работников;">
        <w:r>
          <w:rPr>
            <w:sz w:val="24"/>
            <w:color w:val="0000ff"/>
          </w:rPr>
          <w:t xml:space="preserve">подпунктах "м"</w:t>
        </w:r>
      </w:hyperlink>
      <w:r>
        <w:rPr>
          <w:sz w:val="24"/>
        </w:rPr>
        <w:t xml:space="preserve"> - </w:t>
      </w:r>
      <w:hyperlink w:history="0" w:anchor="P200" w:tooltip="с) взаимодействие с государственными надзорными органами, органами исполнительной власти и профсоюзного контроля;">
        <w:r>
          <w:rPr>
            <w:sz w:val="24"/>
            <w:color w:val="0000ff"/>
          </w:rPr>
          <w:t xml:space="preserve">"с" пункта 47</w:t>
        </w:r>
      </w:hyperlink>
      <w:r>
        <w:rPr>
          <w:sz w:val="24"/>
        </w:rPr>
        <w:t xml:space="preserve"> Примерного положения, представляют собой группу сопутствующих процессов по охране труда.</w:t>
      </w:r>
    </w:p>
    <w:p>
      <w:pPr>
        <w:pStyle w:val="0"/>
        <w:spacing w:before="240" w:line-rule="auto"/>
        <w:ind w:firstLine="540"/>
        <w:jc w:val="both"/>
      </w:pPr>
      <w:r>
        <w:rPr>
          <w:sz w:val="24"/>
        </w:rPr>
        <w:t xml:space="preserve">52. Процессы, представленные в </w:t>
      </w:r>
      <w:hyperlink w:history="0" w:anchor="P201" w:tooltip="т) реагирование на аварийные ситуации;">
        <w:r>
          <w:rPr>
            <w:sz w:val="24"/>
            <w:color w:val="0000ff"/>
          </w:rPr>
          <w:t xml:space="preserve">подпунктах "т"</w:t>
        </w:r>
      </w:hyperlink>
      <w:r>
        <w:rPr>
          <w:sz w:val="24"/>
        </w:rPr>
        <w:t xml:space="preserve"> - </w:t>
      </w:r>
      <w:hyperlink w:history="0" w:anchor="P203" w:tooltip="ф) реагирование на профессиональные заболевания.">
        <w:r>
          <w:rPr>
            <w:sz w:val="24"/>
            <w:color w:val="0000ff"/>
          </w:rPr>
          <w:t xml:space="preserve">"ф" пункта 47</w:t>
        </w:r>
      </w:hyperlink>
      <w:r>
        <w:rPr>
          <w:sz w:val="24"/>
        </w:rPr>
        <w:t xml:space="preserve"> Примерного положения, представляют собой группу процессов реагирования на ситуации.</w:t>
      </w:r>
    </w:p>
    <w:p>
      <w:pPr>
        <w:pStyle w:val="0"/>
        <w:spacing w:before="240" w:line-rule="auto"/>
        <w:ind w:firstLine="540"/>
        <w:jc w:val="both"/>
      </w:pPr>
      <w:r>
        <w:rPr>
          <w:sz w:val="24"/>
        </w:rPr>
        <w:t xml:space="preserve">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pPr>
        <w:pStyle w:val="0"/>
        <w:spacing w:before="240" w:line-rule="auto"/>
        <w:ind w:firstLine="540"/>
        <w:jc w:val="both"/>
      </w:pPr>
      <w:r>
        <w:rPr>
          <w:sz w:val="24"/>
        </w:rPr>
        <w:t xml:space="preserve">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pPr>
        <w:pStyle w:val="0"/>
        <w:spacing w:before="240" w:line-rule="auto"/>
        <w:ind w:firstLine="540"/>
        <w:jc w:val="both"/>
      </w:pPr>
      <w:r>
        <w:rPr>
          <w:sz w:val="24"/>
        </w:rPr>
        <w:t xml:space="preserve">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pPr>
        <w:pStyle w:val="0"/>
        <w:spacing w:before="240" w:line-rule="auto"/>
        <w:ind w:firstLine="540"/>
        <w:jc w:val="both"/>
      </w:pPr>
      <w:r>
        <w:rPr>
          <w:sz w:val="24"/>
        </w:rPr>
        <w:t xml:space="preserve">а) планирование мероприятий по охране труда;</w:t>
      </w:r>
    </w:p>
    <w:p>
      <w:pPr>
        <w:pStyle w:val="0"/>
        <w:spacing w:before="240" w:line-rule="auto"/>
        <w:ind w:firstLine="540"/>
        <w:jc w:val="both"/>
      </w:pPr>
      <w:r>
        <w:rPr>
          <w:sz w:val="24"/>
        </w:rPr>
        <w:t xml:space="preserve">б) выполнение мероприятий по охране труда;</w:t>
      </w:r>
    </w:p>
    <w:p>
      <w:pPr>
        <w:pStyle w:val="0"/>
        <w:spacing w:before="240" w:line-rule="auto"/>
        <w:ind w:firstLine="540"/>
        <w:jc w:val="both"/>
      </w:pPr>
      <w:r>
        <w:rPr>
          <w:sz w:val="24"/>
        </w:rPr>
        <w:t xml:space="preserve">в) контроль планирования и выполнения мероприятий по охране труда, анализ по результатам контроля;</w:t>
      </w:r>
    </w:p>
    <w:p>
      <w:pPr>
        <w:pStyle w:val="0"/>
        <w:spacing w:before="240" w:line-rule="auto"/>
        <w:ind w:firstLine="540"/>
        <w:jc w:val="both"/>
      </w:pPr>
      <w:r>
        <w:rPr>
          <w:sz w:val="24"/>
        </w:rPr>
        <w:t xml:space="preserve">г) формирование корректирующих действий по совершенствованию функционирования СУОТ;</w:t>
      </w:r>
    </w:p>
    <w:p>
      <w:pPr>
        <w:pStyle w:val="0"/>
        <w:spacing w:before="240" w:line-rule="auto"/>
        <w:ind w:firstLine="540"/>
        <w:jc w:val="both"/>
      </w:pPr>
      <w:r>
        <w:rPr>
          <w:sz w:val="24"/>
        </w:rPr>
        <w:t xml:space="preserve">д) управление документами СУОТ;</w:t>
      </w:r>
    </w:p>
    <w:p>
      <w:pPr>
        <w:pStyle w:val="0"/>
        <w:spacing w:before="240" w:line-rule="auto"/>
        <w:ind w:firstLine="540"/>
        <w:jc w:val="both"/>
      </w:pPr>
      <w:r>
        <w:rPr>
          <w:sz w:val="24"/>
        </w:rPr>
        <w:t xml:space="preserve">е) информирование работников и взаимодействие с ними;</w:t>
      </w:r>
    </w:p>
    <w:p>
      <w:pPr>
        <w:pStyle w:val="0"/>
        <w:spacing w:before="240" w:line-rule="auto"/>
        <w:ind w:firstLine="540"/>
        <w:jc w:val="both"/>
      </w:pPr>
      <w:r>
        <w:rPr>
          <w:sz w:val="24"/>
        </w:rPr>
        <w:t xml:space="preserve">ж) распределение обязанностей для обеспечения функционирования СУОТ.</w:t>
      </w:r>
    </w:p>
    <w:bookmarkStart w:id="219" w:name="P219"/>
    <w:bookmarkEnd w:id="219"/>
    <w:p>
      <w:pPr>
        <w:pStyle w:val="0"/>
        <w:spacing w:before="240" w:line-rule="auto"/>
        <w:ind w:firstLine="540"/>
        <w:jc w:val="both"/>
      </w:pPr>
      <w:r>
        <w:rPr>
          <w:sz w:val="24"/>
        </w:rPr>
        <w:t xml:space="preserve">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pPr>
        <w:pStyle w:val="0"/>
        <w:spacing w:before="240" w:line-rule="auto"/>
        <w:ind w:firstLine="540"/>
        <w:jc w:val="both"/>
      </w:pPr>
      <w:r>
        <w:rPr>
          <w:sz w:val="24"/>
        </w:rPr>
        <w:t xml:space="preserve">57. Процесс реагирования на указанные в </w:t>
      </w:r>
      <w:hyperlink w:history="0" w:anchor="P219" w:tooltip="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
        <w:r>
          <w:rPr>
            <w:sz w:val="24"/>
            <w:color w:val="0000ff"/>
          </w:rPr>
          <w:t xml:space="preserve">пункте 56</w:t>
        </w:r>
      </w:hyperlink>
      <w:r>
        <w:rPr>
          <w:sz w:val="24"/>
        </w:rPr>
        <w:t xml:space="preserve"> события включает в себя следующие подпроцессы:</w:t>
      </w:r>
    </w:p>
    <w:p>
      <w:pPr>
        <w:pStyle w:val="0"/>
        <w:spacing w:before="240" w:line-rule="auto"/>
        <w:ind w:firstLine="540"/>
        <w:jc w:val="both"/>
      </w:pPr>
      <w:r>
        <w:rPr>
          <w:sz w:val="24"/>
        </w:rPr>
        <w:t xml:space="preserve">реагирование на несчастные случаи;</w:t>
      </w:r>
    </w:p>
    <w:p>
      <w:pPr>
        <w:pStyle w:val="0"/>
        <w:spacing w:before="240" w:line-rule="auto"/>
        <w:ind w:firstLine="540"/>
        <w:jc w:val="both"/>
      </w:pPr>
      <w:r>
        <w:rPr>
          <w:sz w:val="24"/>
        </w:rPr>
        <w:t xml:space="preserve">расследование несчастных случаев.</w:t>
      </w:r>
    </w:p>
    <w:p>
      <w:pPr>
        <w:pStyle w:val="0"/>
        <w:spacing w:before="240" w:line-rule="auto"/>
        <w:ind w:firstLine="540"/>
        <w:jc w:val="both"/>
      </w:pPr>
      <w:r>
        <w:rPr>
          <w:sz w:val="24"/>
        </w:rPr>
        <w:t xml:space="preserve">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pPr>
        <w:pStyle w:val="0"/>
        <w:spacing w:before="240" w:line-rule="auto"/>
        <w:ind w:firstLine="540"/>
        <w:jc w:val="both"/>
      </w:pPr>
      <w:r>
        <w:rPr>
          <w:sz w:val="24"/>
        </w:rPr>
        <w:t xml:space="preserve">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pPr>
        <w:pStyle w:val="0"/>
        <w:spacing w:before="240" w:line-rule="auto"/>
        <w:ind w:firstLine="540"/>
        <w:jc w:val="both"/>
      </w:pPr>
      <w:r>
        <w:rPr>
          <w:sz w:val="24"/>
        </w:rPr>
        <w:t xml:space="preserve">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24" w:tooltip="&quot;Трудовой кодекс Российской Федерации&quot; от 30.12.2001 N 197-ФЗ (ред. от 07.04.2025) {КонсультантПлюс}">
        <w:r>
          <w:rPr>
            <w:sz w:val="24"/>
            <w:color w:val="0000ff"/>
          </w:rPr>
          <w:t xml:space="preserve">Статья 214</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2"/>
        <w:outlineLvl w:val="1"/>
        <w:jc w:val="center"/>
      </w:pPr>
      <w:r>
        <w:rPr>
          <w:sz w:val="24"/>
        </w:rPr>
        <w:t xml:space="preserve">VI. Оценка результатов деятельности</w:t>
      </w:r>
    </w:p>
    <w:p>
      <w:pPr>
        <w:pStyle w:val="0"/>
        <w:jc w:val="both"/>
      </w:pPr>
      <w:r>
        <w:rPr>
          <w:sz w:val="24"/>
        </w:rPr>
      </w:r>
    </w:p>
    <w:p>
      <w:pPr>
        <w:pStyle w:val="0"/>
        <w:ind w:firstLine="540"/>
        <w:jc w:val="both"/>
      </w:pPr>
      <w:r>
        <w:rPr>
          <w:sz w:val="24"/>
        </w:rPr>
        <w:t xml:space="preserve">60. Работодателю рекомендуется определить:</w:t>
      </w:r>
    </w:p>
    <w:p>
      <w:pPr>
        <w:pStyle w:val="0"/>
        <w:spacing w:before="240" w:line-rule="auto"/>
        <w:ind w:firstLine="540"/>
        <w:jc w:val="both"/>
      </w:pPr>
      <w:r>
        <w:rPr>
          <w:sz w:val="24"/>
        </w:rPr>
        <w:t xml:space="preserve">а) объект контроля, включая:</w:t>
      </w:r>
    </w:p>
    <w:p>
      <w:pPr>
        <w:pStyle w:val="0"/>
        <w:spacing w:before="240" w:line-rule="auto"/>
        <w:ind w:firstLine="540"/>
        <w:jc w:val="both"/>
      </w:pPr>
      <w:r>
        <w:rPr>
          <w:sz w:val="24"/>
        </w:rPr>
        <w:t xml:space="preserve">1) соблюдение законодательных и иных требований;</w:t>
      </w:r>
    </w:p>
    <w:p>
      <w:pPr>
        <w:pStyle w:val="0"/>
        <w:spacing w:before="240" w:line-rule="auto"/>
        <w:ind w:firstLine="540"/>
        <w:jc w:val="both"/>
      </w:pPr>
      <w:r>
        <w:rPr>
          <w:sz w:val="24"/>
        </w:rPr>
        <w:t xml:space="preserve">2) виды работ и производственные процессы, связанные с идентифицированными опасностями;</w:t>
      </w:r>
    </w:p>
    <w:p>
      <w:pPr>
        <w:pStyle w:val="0"/>
        <w:spacing w:before="240" w:line-rule="auto"/>
        <w:ind w:firstLine="540"/>
        <w:jc w:val="both"/>
      </w:pPr>
      <w:r>
        <w:rPr>
          <w:sz w:val="24"/>
        </w:rPr>
        <w:t xml:space="preserve">3) степень достижения целей в области охраны труда;</w:t>
      </w:r>
    </w:p>
    <w:p>
      <w:pPr>
        <w:pStyle w:val="0"/>
        <w:spacing w:before="240" w:line-rule="auto"/>
        <w:ind w:firstLine="540"/>
        <w:jc w:val="both"/>
      </w:pPr>
      <w:r>
        <w:rPr>
          <w:sz w:val="24"/>
        </w:rPr>
        <w:t xml:space="preserve">б) методы контроля показателей;</w:t>
      </w:r>
    </w:p>
    <w:p>
      <w:pPr>
        <w:pStyle w:val="0"/>
        <w:spacing w:before="240" w:line-rule="auto"/>
        <w:ind w:firstLine="540"/>
        <w:jc w:val="both"/>
      </w:pPr>
      <w:r>
        <w:rPr>
          <w:sz w:val="24"/>
        </w:rPr>
        <w:t xml:space="preserve">в) критерии оценки показателей в области охраны труда;</w:t>
      </w:r>
    </w:p>
    <w:p>
      <w:pPr>
        <w:pStyle w:val="0"/>
        <w:spacing w:before="240" w:line-rule="auto"/>
        <w:ind w:firstLine="540"/>
        <w:jc w:val="both"/>
      </w:pPr>
      <w:r>
        <w:rPr>
          <w:sz w:val="24"/>
        </w:rPr>
        <w:t xml:space="preserve">г) виды контроля.</w:t>
      </w:r>
    </w:p>
    <w:p>
      <w:pPr>
        <w:pStyle w:val="0"/>
        <w:spacing w:before="240" w:line-rule="auto"/>
        <w:ind w:firstLine="540"/>
        <w:jc w:val="both"/>
      </w:pPr>
      <w:r>
        <w:rPr>
          <w:sz w:val="24"/>
        </w:rPr>
        <w:t xml:space="preserve">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pPr>
        <w:pStyle w:val="0"/>
        <w:spacing w:before="240" w:line-rule="auto"/>
        <w:ind w:firstLine="540"/>
        <w:jc w:val="both"/>
      </w:pPr>
      <w:r>
        <w:rPr>
          <w:sz w:val="24"/>
        </w:rPr>
        <w:t xml:space="preserve">62. Работодателю рекомендуется разработать порядок контроля и оценки результативности функционирования СУОТ, в том числе:</w:t>
      </w:r>
    </w:p>
    <w:p>
      <w:pPr>
        <w:pStyle w:val="0"/>
        <w:spacing w:before="240" w:line-rule="auto"/>
        <w:ind w:firstLine="540"/>
        <w:jc w:val="both"/>
      </w:pPr>
      <w:r>
        <w:rPr>
          <w:sz w:val="24"/>
        </w:rPr>
        <w:t xml:space="preserve">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pPr>
        <w:pStyle w:val="0"/>
        <w:spacing w:before="240" w:line-rule="auto"/>
        <w:ind w:firstLine="540"/>
        <w:jc w:val="both"/>
      </w:pPr>
      <w:r>
        <w:rPr>
          <w:sz w:val="24"/>
        </w:rPr>
        <w:t xml:space="preserve">б) получения информации для определения результативности и эффективности процедур по охране труда;</w:t>
      </w:r>
    </w:p>
    <w:p>
      <w:pPr>
        <w:pStyle w:val="0"/>
        <w:spacing w:before="240" w:line-rule="auto"/>
        <w:ind w:firstLine="540"/>
        <w:jc w:val="both"/>
      </w:pPr>
      <w:r>
        <w:rPr>
          <w:sz w:val="24"/>
        </w:rPr>
        <w:t xml:space="preserve">в) получения данных, составляющих основу для анализа и принятия решений по дальнейшему совершенствованию СУОТ.</w:t>
      </w:r>
    </w:p>
    <w:p>
      <w:pPr>
        <w:pStyle w:val="0"/>
        <w:spacing w:before="240" w:line-rule="auto"/>
        <w:ind w:firstLine="540"/>
        <w:jc w:val="both"/>
      </w:pPr>
      <w:r>
        <w:rPr>
          <w:sz w:val="24"/>
        </w:rPr>
        <w:t xml:space="preserve">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pPr>
        <w:pStyle w:val="0"/>
        <w:spacing w:before="240" w:line-rule="auto"/>
        <w:ind w:firstLine="540"/>
        <w:jc w:val="both"/>
      </w:pPr>
      <w:r>
        <w:rPr>
          <w:sz w:val="24"/>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history="0" w:anchor="P2367" w:tooltip="ПРИМЕРНЫЙ ПЕРЕЧЕНЬ">
        <w:r>
          <w:rPr>
            <w:sz w:val="24"/>
            <w:color w:val="0000ff"/>
          </w:rPr>
          <w:t xml:space="preserve">приложении N 2</w:t>
        </w:r>
      </w:hyperlink>
      <w:r>
        <w:rPr>
          <w:sz w:val="24"/>
        </w:rP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pPr>
        <w:pStyle w:val="0"/>
        <w:spacing w:before="240" w:line-rule="auto"/>
        <w:ind w:firstLine="540"/>
        <w:jc w:val="both"/>
      </w:pPr>
      <w:r>
        <w:rPr>
          <w:sz w:val="24"/>
        </w:rPr>
        <w:t xml:space="preserve">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pPr>
        <w:pStyle w:val="0"/>
        <w:spacing w:before="240" w:line-rule="auto"/>
        <w:ind w:firstLine="540"/>
        <w:jc w:val="both"/>
      </w:pPr>
      <w:r>
        <w:rPr>
          <w:sz w:val="24"/>
        </w:rPr>
        <w:t xml:space="preserve">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pPr>
        <w:pStyle w:val="0"/>
        <w:spacing w:before="240" w:line-rule="auto"/>
        <w:ind w:firstLine="540"/>
        <w:jc w:val="both"/>
      </w:pPr>
      <w:r>
        <w:rPr>
          <w:sz w:val="24"/>
        </w:rPr>
        <w:t xml:space="preserve">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pPr>
        <w:pStyle w:val="0"/>
        <w:spacing w:before="240" w:line-rule="auto"/>
        <w:ind w:firstLine="540"/>
        <w:jc w:val="both"/>
      </w:pPr>
      <w:r>
        <w:rPr>
          <w:sz w:val="24"/>
        </w:rPr>
        <w:t xml:space="preserve">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pPr>
        <w:pStyle w:val="0"/>
        <w:spacing w:before="240" w:line-rule="auto"/>
        <w:ind w:firstLine="540"/>
        <w:jc w:val="both"/>
      </w:pPr>
      <w:r>
        <w:rPr>
          <w:sz w:val="24"/>
        </w:rPr>
        <w:t xml:space="preserve">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pPr>
        <w:pStyle w:val="0"/>
        <w:spacing w:before="240" w:line-rule="auto"/>
        <w:ind w:firstLine="540"/>
        <w:jc w:val="both"/>
      </w:pPr>
      <w:r>
        <w:rPr>
          <w:sz w:val="24"/>
        </w:rPr>
        <w:t xml:space="preserve">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pPr>
        <w:pStyle w:val="0"/>
        <w:spacing w:before="240" w:line-rule="auto"/>
        <w:ind w:firstLine="540"/>
        <w:jc w:val="both"/>
      </w:pPr>
      <w:r>
        <w:rPr>
          <w:sz w:val="24"/>
        </w:rPr>
        <w:t xml:space="preserve">а) достижение поставленных целей в области охраны труда;</w:t>
      </w:r>
    </w:p>
    <w:p>
      <w:pPr>
        <w:pStyle w:val="0"/>
        <w:spacing w:before="240" w:line-rule="auto"/>
        <w:ind w:firstLine="540"/>
        <w:jc w:val="both"/>
      </w:pPr>
      <w:r>
        <w:rPr>
          <w:sz w:val="24"/>
        </w:rPr>
        <w:t xml:space="preserve">б) способность действующей СУОТ обеспечивать выполнение обязанностей работодателя, отраженных в Политике и целях по охране труда;</w:t>
      </w:r>
    </w:p>
    <w:p>
      <w:pPr>
        <w:pStyle w:val="0"/>
        <w:spacing w:before="240" w:line-rule="auto"/>
        <w:ind w:firstLine="540"/>
        <w:jc w:val="both"/>
      </w:pPr>
      <w:r>
        <w:rPr>
          <w:sz w:val="24"/>
        </w:rPr>
        <w:t xml:space="preserve">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pPr>
        <w:pStyle w:val="0"/>
        <w:spacing w:before="240" w:line-rule="auto"/>
        <w:ind w:firstLine="540"/>
        <w:jc w:val="both"/>
      </w:pPr>
      <w:r>
        <w:rPr>
          <w:sz w:val="24"/>
        </w:rPr>
        <w:t xml:space="preserve">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pPr>
        <w:pStyle w:val="0"/>
        <w:spacing w:before="240" w:line-rule="auto"/>
        <w:ind w:firstLine="540"/>
        <w:jc w:val="both"/>
      </w:pPr>
      <w:r>
        <w:rPr>
          <w:sz w:val="24"/>
        </w:rPr>
        <w:t xml:space="preserve">д) необходимость обеспечения своевременной подготовки тех работников, которых затронут решения об изменении СУОТ;</w:t>
      </w:r>
    </w:p>
    <w:p>
      <w:pPr>
        <w:pStyle w:val="0"/>
        <w:spacing w:before="240" w:line-rule="auto"/>
        <w:ind w:firstLine="540"/>
        <w:jc w:val="both"/>
      </w:pPr>
      <w:r>
        <w:rPr>
          <w:sz w:val="24"/>
        </w:rPr>
        <w:t xml:space="preserve">е) необходимость изменения критериев оценки эффективности функционирования СУОТ;</w:t>
      </w:r>
    </w:p>
    <w:p>
      <w:pPr>
        <w:pStyle w:val="0"/>
        <w:spacing w:before="240" w:line-rule="auto"/>
        <w:ind w:firstLine="540"/>
        <w:jc w:val="both"/>
      </w:pPr>
      <w:r>
        <w:rPr>
          <w:sz w:val="24"/>
        </w:rPr>
        <w:t xml:space="preserve">ж) полноту идентификации опасностей и управления профессиональными рисками в рамках СУОТ в целях выработки корректирующих мер.</w:t>
      </w:r>
    </w:p>
    <w:p>
      <w:pPr>
        <w:pStyle w:val="0"/>
        <w:spacing w:before="240" w:line-rule="auto"/>
        <w:ind w:firstLine="540"/>
        <w:jc w:val="both"/>
      </w:pPr>
      <w:r>
        <w:rPr>
          <w:sz w:val="24"/>
        </w:rPr>
        <w:t xml:space="preserve">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pPr>
        <w:pStyle w:val="0"/>
        <w:spacing w:before="240" w:line-rule="auto"/>
        <w:ind w:firstLine="540"/>
        <w:jc w:val="both"/>
      </w:pPr>
      <w:r>
        <w:rPr>
          <w:sz w:val="24"/>
        </w:rPr>
        <w:t xml:space="preserve">68. Примерный перечень показателей контроля функционирования СУОТ определяется, но не ограничивается, следующими данными:</w:t>
      </w:r>
    </w:p>
    <w:p>
      <w:pPr>
        <w:pStyle w:val="0"/>
        <w:spacing w:before="240" w:line-rule="auto"/>
        <w:ind w:firstLine="540"/>
        <w:jc w:val="both"/>
      </w:pPr>
      <w:r>
        <w:rPr>
          <w:sz w:val="24"/>
        </w:rPr>
        <w:t xml:space="preserve">- абсолютные показатели - время на выполнение, стоимость, технические показатели и показатели качества;</w:t>
      </w:r>
    </w:p>
    <w:p>
      <w:pPr>
        <w:pStyle w:val="0"/>
        <w:spacing w:before="240" w:line-rule="auto"/>
        <w:ind w:firstLine="540"/>
        <w:jc w:val="both"/>
      </w:pPr>
      <w:r>
        <w:rPr>
          <w:sz w:val="24"/>
        </w:rPr>
        <w:t xml:space="preserve">- относительные показатели - план/факт, удельные показатели, показатели в сравнении с другими процессами;</w:t>
      </w:r>
    </w:p>
    <w:p>
      <w:pPr>
        <w:pStyle w:val="0"/>
        <w:spacing w:before="240" w:line-rule="auto"/>
        <w:ind w:firstLine="540"/>
        <w:jc w:val="both"/>
      </w:pPr>
      <w:r>
        <w:rPr>
          <w:sz w:val="24"/>
        </w:rPr>
        <w:t xml:space="preserve">- качественные показатели - актуальность и доступность исходных данных для реализации процессов СУОТ.</w:t>
      </w:r>
    </w:p>
    <w:p>
      <w:pPr>
        <w:pStyle w:val="0"/>
        <w:spacing w:before="240" w:line-rule="auto"/>
        <w:ind w:firstLine="540"/>
        <w:jc w:val="both"/>
      </w:pPr>
      <w:r>
        <w:rPr>
          <w:sz w:val="24"/>
        </w:rPr>
        <w:t xml:space="preserve">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pPr>
        <w:pStyle w:val="0"/>
        <w:jc w:val="both"/>
      </w:pPr>
      <w:r>
        <w:rPr>
          <w:sz w:val="24"/>
        </w:rPr>
      </w:r>
    </w:p>
    <w:p>
      <w:pPr>
        <w:pStyle w:val="2"/>
        <w:outlineLvl w:val="1"/>
        <w:jc w:val="center"/>
      </w:pPr>
      <w:r>
        <w:rPr>
          <w:sz w:val="24"/>
        </w:rPr>
        <w:t xml:space="preserve">VII. Улучшение функционирования СУОТ</w:t>
      </w:r>
    </w:p>
    <w:p>
      <w:pPr>
        <w:pStyle w:val="0"/>
        <w:jc w:val="both"/>
      </w:pPr>
      <w:r>
        <w:rPr>
          <w:sz w:val="24"/>
        </w:rPr>
      </w:r>
    </w:p>
    <w:p>
      <w:pPr>
        <w:pStyle w:val="0"/>
        <w:ind w:firstLine="540"/>
        <w:jc w:val="both"/>
      </w:pPr>
      <w:r>
        <w:rPr>
          <w:sz w:val="24"/>
        </w:rPr>
        <w:t xml:space="preserve">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pPr>
        <w:pStyle w:val="0"/>
        <w:spacing w:before="240" w:line-rule="auto"/>
        <w:ind w:firstLine="540"/>
        <w:jc w:val="both"/>
      </w:pPr>
      <w:r>
        <w:rPr>
          <w:sz w:val="24"/>
        </w:rPr>
        <w:t xml:space="preserve">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pPr>
        <w:pStyle w:val="0"/>
        <w:spacing w:before="240" w:line-rule="auto"/>
        <w:ind w:firstLine="540"/>
        <w:jc w:val="both"/>
      </w:pPr>
      <w:r>
        <w:rPr>
          <w:sz w:val="24"/>
        </w:rPr>
        <w:t xml:space="preserve">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pPr>
        <w:pStyle w:val="0"/>
        <w:spacing w:before="240" w:line-rule="auto"/>
        <w:ind w:firstLine="540"/>
        <w:jc w:val="both"/>
      </w:pPr>
      <w:r>
        <w:rPr>
          <w:sz w:val="24"/>
        </w:rPr>
        <w:t xml:space="preserve">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pPr>
        <w:pStyle w:val="0"/>
        <w:spacing w:before="240" w:line-rule="auto"/>
        <w:ind w:firstLine="540"/>
        <w:jc w:val="both"/>
      </w:pPr>
      <w:r>
        <w:rPr>
          <w:sz w:val="24"/>
        </w:rPr>
        <w:t xml:space="preserve">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pPr>
        <w:pStyle w:val="0"/>
        <w:spacing w:before="240" w:line-rule="auto"/>
        <w:ind w:firstLine="540"/>
        <w:jc w:val="both"/>
      </w:pPr>
      <w:r>
        <w:rPr>
          <w:sz w:val="24"/>
        </w:rPr>
        <w:t xml:space="preserve">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pPr>
        <w:pStyle w:val="0"/>
        <w:spacing w:before="240" w:line-rule="auto"/>
        <w:ind w:firstLine="540"/>
        <w:jc w:val="both"/>
      </w:pPr>
      <w:r>
        <w:rPr>
          <w:sz w:val="24"/>
        </w:rPr>
        <w:t xml:space="preserve">- улучшения показателей деятельности организации в области охраны труда;</w:t>
      </w:r>
    </w:p>
    <w:p>
      <w:pPr>
        <w:pStyle w:val="0"/>
        <w:spacing w:before="240" w:line-rule="auto"/>
        <w:ind w:firstLine="540"/>
        <w:jc w:val="both"/>
      </w:pPr>
      <w:r>
        <w:rPr>
          <w:sz w:val="24"/>
        </w:rPr>
        <w:t xml:space="preserve">- поддержки участия работников в реализации мероприятий по постоянному улучшению СУОТ;</w:t>
      </w:r>
    </w:p>
    <w:p>
      <w:pPr>
        <w:pStyle w:val="0"/>
        <w:spacing w:before="240" w:line-rule="auto"/>
        <w:ind w:firstLine="540"/>
        <w:jc w:val="both"/>
      </w:pPr>
      <w:r>
        <w:rPr>
          <w:sz w:val="24"/>
        </w:rPr>
        <w:t xml:space="preserve">- доведения до сведения работников информации о соответствующих результатах деятельности организации по постоянному улучшению СУОТ.</w:t>
      </w:r>
    </w:p>
    <w:p>
      <w:pPr>
        <w:pStyle w:val="0"/>
        <w:spacing w:before="240" w:line-rule="auto"/>
        <w:ind w:firstLine="540"/>
        <w:jc w:val="both"/>
      </w:pPr>
      <w:r>
        <w:rPr>
          <w:sz w:val="24"/>
        </w:rPr>
        <w:t xml:space="preserve">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pPr>
        <w:pStyle w:val="0"/>
        <w:spacing w:before="240" w:line-rule="auto"/>
        <w:ind w:firstLine="540"/>
        <w:jc w:val="both"/>
      </w:pPr>
      <w:r>
        <w:rPr>
          <w:sz w:val="24"/>
        </w:rPr>
        <w:t xml:space="preserve">76. Процессы СУОТ связаны между собой, поэтому их не рекомендуется рассматривать отдельно друг от друга.</w:t>
      </w:r>
    </w:p>
    <w:p>
      <w:pPr>
        <w:pStyle w:val="0"/>
        <w:spacing w:before="240" w:line-rule="auto"/>
        <w:ind w:firstLine="540"/>
        <w:jc w:val="both"/>
      </w:pPr>
      <w:r>
        <w:rPr>
          <w:sz w:val="24"/>
        </w:rP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pPr>
        <w:pStyle w:val="0"/>
        <w:spacing w:before="240" w:line-rule="auto"/>
        <w:ind w:firstLine="540"/>
        <w:jc w:val="both"/>
      </w:pPr>
      <w:r>
        <w:rPr>
          <w:sz w:val="24"/>
        </w:rPr>
        <w:t xml:space="preserve">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pPr>
        <w:pStyle w:val="0"/>
        <w:spacing w:before="240" w:line-rule="auto"/>
        <w:ind w:firstLine="540"/>
        <w:jc w:val="both"/>
      </w:pPr>
      <w:r>
        <w:rPr>
          <w:sz w:val="24"/>
        </w:rPr>
        <w:t xml:space="preserve">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Примерному положению</w:t>
      </w:r>
    </w:p>
    <w:p>
      <w:pPr>
        <w:pStyle w:val="0"/>
        <w:jc w:val="right"/>
      </w:pPr>
      <w:r>
        <w:rPr>
          <w:sz w:val="24"/>
        </w:rPr>
        <w:t xml:space="preserve">о системе управления охраной труда,</w:t>
      </w:r>
    </w:p>
    <w:p>
      <w:pPr>
        <w:pStyle w:val="0"/>
        <w:jc w:val="right"/>
      </w:pPr>
      <w:r>
        <w:rPr>
          <w:sz w:val="24"/>
        </w:rPr>
        <w:t xml:space="preserve">утвержденному приказом Министерства</w:t>
      </w:r>
    </w:p>
    <w:p>
      <w:pPr>
        <w:pStyle w:val="0"/>
        <w:jc w:val="right"/>
      </w:pPr>
      <w:r>
        <w:rPr>
          <w:sz w:val="24"/>
        </w:rPr>
        <w:t xml:space="preserve">труда и социальной защиты</w:t>
      </w:r>
    </w:p>
    <w:p>
      <w:pPr>
        <w:pStyle w:val="0"/>
        <w:jc w:val="right"/>
      </w:pPr>
      <w:r>
        <w:rPr>
          <w:sz w:val="24"/>
        </w:rPr>
        <w:t xml:space="preserve">Российской Федерации</w:t>
      </w:r>
    </w:p>
    <w:p>
      <w:pPr>
        <w:pStyle w:val="0"/>
        <w:jc w:val="right"/>
      </w:pPr>
      <w:r>
        <w:rPr>
          <w:sz w:val="24"/>
        </w:rPr>
        <w:t xml:space="preserve">от 29 октября 2021 г. N 776н</w:t>
      </w:r>
    </w:p>
    <w:p>
      <w:pPr>
        <w:pStyle w:val="0"/>
        <w:jc w:val="both"/>
      </w:pPr>
      <w:r>
        <w:rPr>
          <w:sz w:val="24"/>
        </w:rPr>
      </w:r>
    </w:p>
    <w:bookmarkStart w:id="295" w:name="P295"/>
    <w:bookmarkEnd w:id="295"/>
    <w:p>
      <w:pPr>
        <w:pStyle w:val="2"/>
        <w:jc w:val="center"/>
      </w:pPr>
      <w:r>
        <w:rPr>
          <w:sz w:val="24"/>
        </w:rPr>
        <w:t xml:space="preserve">ПРИМЕРНЫЙ ПЕРЕЧЕНЬ</w:t>
      </w:r>
    </w:p>
    <w:p>
      <w:pPr>
        <w:pStyle w:val="2"/>
        <w:jc w:val="center"/>
      </w:pPr>
      <w:r>
        <w:rPr>
          <w:sz w:val="24"/>
        </w:rPr>
        <w:t xml:space="preserve">ОПАСНОСТЕЙ И МЕР ПО УПРАВЛЕНИЮ ИМИ В РАМКАХ СУОТ</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5"/>
        <w:gridCol w:w="2078"/>
        <w:gridCol w:w="710"/>
        <w:gridCol w:w="2927"/>
        <w:gridCol w:w="850"/>
        <w:gridCol w:w="4610"/>
      </w:tblGrid>
      <w:tr>
        <w:tc>
          <w:tcPr>
            <w:tcW w:w="705" w:type="dxa"/>
          </w:tcPr>
          <w:p>
            <w:pPr>
              <w:pStyle w:val="0"/>
            </w:pPr>
            <w:r>
              <w:rPr>
                <w:sz w:val="24"/>
              </w:rPr>
            </w:r>
          </w:p>
        </w:tc>
        <w:tc>
          <w:tcPr>
            <w:tcW w:w="2078" w:type="dxa"/>
          </w:tcPr>
          <w:p>
            <w:pPr>
              <w:pStyle w:val="0"/>
              <w:jc w:val="center"/>
            </w:pPr>
            <w:r>
              <w:rPr>
                <w:sz w:val="24"/>
              </w:rPr>
              <w:t xml:space="preserve">Опасность</w:t>
            </w:r>
          </w:p>
        </w:tc>
        <w:tc>
          <w:tcPr>
            <w:tcW w:w="710" w:type="dxa"/>
          </w:tcPr>
          <w:p>
            <w:pPr>
              <w:pStyle w:val="0"/>
              <w:jc w:val="center"/>
            </w:pPr>
            <w:r>
              <w:rPr>
                <w:sz w:val="24"/>
              </w:rPr>
              <w:t xml:space="preserve">ID</w:t>
            </w:r>
          </w:p>
        </w:tc>
        <w:tc>
          <w:tcPr>
            <w:tcW w:w="2927" w:type="dxa"/>
          </w:tcPr>
          <w:p>
            <w:pPr>
              <w:pStyle w:val="0"/>
              <w:jc w:val="center"/>
            </w:pPr>
            <w:r>
              <w:rPr>
                <w:sz w:val="24"/>
              </w:rPr>
              <w:t xml:space="preserve">Опасное событие</w:t>
            </w:r>
          </w:p>
        </w:tc>
        <w:tc>
          <w:tcPr>
            <w:tcW w:w="850" w:type="dxa"/>
          </w:tcPr>
          <w:p>
            <w:pPr>
              <w:pStyle w:val="0"/>
            </w:pPr>
            <w:r>
              <w:rPr>
                <w:sz w:val="24"/>
              </w:rPr>
            </w:r>
          </w:p>
        </w:tc>
        <w:tc>
          <w:tcPr>
            <w:tcW w:w="4610" w:type="dxa"/>
          </w:tcPr>
          <w:p>
            <w:pPr>
              <w:pStyle w:val="0"/>
              <w:jc w:val="center"/>
            </w:pPr>
            <w:r>
              <w:rPr>
                <w:sz w:val="24"/>
              </w:rPr>
              <w:t xml:space="preserve">Меры управления/контроля профессиональных рисков</w:t>
            </w:r>
          </w:p>
        </w:tc>
      </w:tr>
      <w:tr>
        <w:tc>
          <w:tcPr>
            <w:tcW w:w="705" w:type="dxa"/>
            <w:vAlign w:val="center"/>
            <w:vMerge w:val="restart"/>
          </w:tcPr>
          <w:p>
            <w:pPr>
              <w:pStyle w:val="0"/>
              <w:jc w:val="center"/>
            </w:pPr>
            <w:r>
              <w:rPr>
                <w:sz w:val="24"/>
              </w:rPr>
              <w:t xml:space="preserve">1</w:t>
            </w:r>
          </w:p>
        </w:tc>
        <w:tc>
          <w:tcPr>
            <w:tcW w:w="2078" w:type="dxa"/>
            <w:vAlign w:val="center"/>
          </w:tcPr>
          <w:p>
            <w:pPr>
              <w:pStyle w:val="0"/>
              <w:jc w:val="center"/>
            </w:pPr>
            <w:r>
              <w:rPr>
                <w:sz w:val="24"/>
              </w:rPr>
              <w:t xml:space="preserve">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pPr>
              <w:pStyle w:val="0"/>
              <w:jc w:val="center"/>
            </w:pPr>
            <w:r>
              <w:rPr>
                <w:sz w:val="24"/>
              </w:rPr>
              <w:t xml:space="preserve">1.1</w:t>
            </w:r>
          </w:p>
        </w:tc>
        <w:tc>
          <w:tcPr>
            <w:tcW w:w="2927" w:type="dxa"/>
            <w:vAlign w:val="center"/>
          </w:tcPr>
          <w:p>
            <w:pPr>
              <w:pStyle w:val="0"/>
              <w:jc w:val="center"/>
            </w:pPr>
            <w:r>
              <w:rPr>
                <w:sz w:val="24"/>
              </w:rPr>
              <w:t xml:space="preserve">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pPr>
              <w:pStyle w:val="0"/>
            </w:pPr>
            <w:r>
              <w:rPr>
                <w:sz w:val="24"/>
              </w:rPr>
              <w:t xml:space="preserve">1.1.1</w:t>
            </w:r>
          </w:p>
        </w:tc>
        <w:tc>
          <w:tcPr>
            <w:tcW w:w="4610" w:type="dxa"/>
            <w:vAlign w:val="center"/>
          </w:tcPr>
          <w:p>
            <w:pPr>
              <w:pStyle w:val="0"/>
              <w:jc w:val="both"/>
            </w:pPr>
            <w:r>
              <w:rPr>
                <w:sz w:val="24"/>
              </w:rPr>
              <w:t xml:space="preserve">Соблюдение требований охраны труда и санитарно-гигиенических требований, применение СИЗ</w:t>
            </w:r>
          </w:p>
        </w:tc>
      </w:tr>
      <w:tr>
        <w:tc>
          <w:tcPr>
            <w:vMerge w:val="continue"/>
          </w:tcPr>
          <w:p/>
        </w:tc>
        <w:tc>
          <w:tcPr>
            <w:tcW w:w="2078" w:type="dxa"/>
            <w:vAlign w:val="center"/>
          </w:tcPr>
          <w:p>
            <w:pPr>
              <w:pStyle w:val="0"/>
              <w:jc w:val="center"/>
            </w:pPr>
            <w:r>
              <w:rPr>
                <w:sz w:val="24"/>
              </w:rPr>
              <w:t xml:space="preserve">Патогенные микроорганизмы</w:t>
            </w:r>
          </w:p>
        </w:tc>
        <w:tc>
          <w:tcPr>
            <w:tcW w:w="710" w:type="dxa"/>
            <w:vAlign w:val="center"/>
          </w:tcPr>
          <w:p>
            <w:pPr>
              <w:pStyle w:val="0"/>
              <w:jc w:val="center"/>
            </w:pPr>
            <w:r>
              <w:rPr>
                <w:sz w:val="24"/>
              </w:rPr>
              <w:t xml:space="preserve">1.2</w:t>
            </w:r>
          </w:p>
        </w:tc>
        <w:tc>
          <w:tcPr>
            <w:tcW w:w="2927" w:type="dxa"/>
            <w:vAlign w:val="center"/>
          </w:tcPr>
          <w:p>
            <w:pPr>
              <w:pStyle w:val="0"/>
              <w:jc w:val="center"/>
            </w:pPr>
            <w:r>
              <w:rPr>
                <w:sz w:val="24"/>
              </w:rPr>
              <w:t xml:space="preserve">Заболевание работника, связанное с воздействием патогенных микроорганизмов</w:t>
            </w:r>
          </w:p>
        </w:tc>
        <w:tc>
          <w:tcPr>
            <w:tcW w:w="850" w:type="dxa"/>
            <w:vAlign w:val="center"/>
          </w:tcPr>
          <w:p>
            <w:pPr>
              <w:pStyle w:val="0"/>
            </w:pPr>
            <w:r>
              <w:rPr>
                <w:sz w:val="24"/>
              </w:rPr>
              <w:t xml:space="preserve">1.2.1</w:t>
            </w:r>
          </w:p>
        </w:tc>
        <w:tc>
          <w:tcPr>
            <w:tcW w:w="4610" w:type="dxa"/>
            <w:vAlign w:val="center"/>
          </w:tcPr>
          <w:p>
            <w:pPr>
              <w:pStyle w:val="0"/>
              <w:jc w:val="both"/>
            </w:pPr>
            <w:r>
              <w:rPr>
                <w:sz w:val="24"/>
              </w:rPr>
              <w:t xml:space="preserve">Соблюдение требований охраны труда и санитарно-гигиенических требований, применение СИЗ</w:t>
            </w:r>
          </w:p>
        </w:tc>
      </w:tr>
      <w:tr>
        <w:tc>
          <w:tcPr>
            <w:tcW w:w="705" w:type="dxa"/>
            <w:vAlign w:val="center"/>
            <w:vMerge w:val="restart"/>
          </w:tcPr>
          <w:p>
            <w:pPr>
              <w:pStyle w:val="0"/>
              <w:jc w:val="center"/>
            </w:pPr>
            <w:r>
              <w:rPr>
                <w:sz w:val="24"/>
              </w:rPr>
              <w:t xml:space="preserve">2</w:t>
            </w:r>
          </w:p>
        </w:tc>
        <w:tc>
          <w:tcPr>
            <w:tcW w:w="2078" w:type="dxa"/>
            <w:vAlign w:val="center"/>
            <w:vMerge w:val="restart"/>
          </w:tcPr>
          <w:p>
            <w:pPr>
              <w:pStyle w:val="0"/>
              <w:jc w:val="center"/>
            </w:pPr>
            <w:r>
              <w:rPr>
                <w:sz w:val="24"/>
              </w:rPr>
              <w:t xml:space="preserve">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Align w:val="center"/>
            <w:vMerge w:val="restart"/>
          </w:tcPr>
          <w:p>
            <w:pPr>
              <w:pStyle w:val="0"/>
              <w:jc w:val="center"/>
            </w:pPr>
            <w:r>
              <w:rPr>
                <w:sz w:val="24"/>
              </w:rPr>
              <w:t xml:space="preserve">2.1</w:t>
            </w:r>
          </w:p>
        </w:tc>
        <w:tc>
          <w:tcPr>
            <w:tcW w:w="2927" w:type="dxa"/>
            <w:vAlign w:val="center"/>
            <w:vMerge w:val="restart"/>
          </w:tcPr>
          <w:p>
            <w:pPr>
              <w:pStyle w:val="0"/>
              <w:jc w:val="center"/>
            </w:pPr>
            <w:r>
              <w:rPr>
                <w:sz w:val="24"/>
              </w:rPr>
              <w:t xml:space="preserve">Травма или заболевание вследствие отсутствия защиты от вредных (травмирующих) факторов, от которых защищают СИЗ</w:t>
            </w:r>
          </w:p>
        </w:tc>
        <w:tc>
          <w:tcPr>
            <w:tcW w:w="850" w:type="dxa"/>
            <w:vAlign w:val="center"/>
          </w:tcPr>
          <w:p>
            <w:pPr>
              <w:pStyle w:val="0"/>
            </w:pPr>
            <w:r>
              <w:rPr>
                <w:sz w:val="24"/>
              </w:rPr>
              <w:t xml:space="preserve">2.1.1</w:t>
            </w:r>
          </w:p>
        </w:tc>
        <w:tc>
          <w:tcPr>
            <w:tcW w:w="4610" w:type="dxa"/>
            <w:vAlign w:val="center"/>
          </w:tcPr>
          <w:p>
            <w:pPr>
              <w:pStyle w:val="0"/>
              <w:jc w:val="both"/>
            </w:pPr>
            <w:r>
              <w:rPr>
                <w:sz w:val="24"/>
              </w:rPr>
              <w:t xml:space="preserve">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2.1.2</w:t>
            </w:r>
          </w:p>
        </w:tc>
        <w:tc>
          <w:tcPr>
            <w:tcW w:w="4610" w:type="dxa"/>
            <w:vAlign w:val="center"/>
          </w:tcPr>
          <w:p>
            <w:pPr>
              <w:pStyle w:val="0"/>
              <w:jc w:val="both"/>
            </w:pPr>
            <w:r>
              <w:rPr>
                <w:sz w:val="24"/>
              </w:rPr>
              <w:t xml:space="preserve">Ведение в организации личных карточек учета выдачи СИЗ. Фактический учет выдачи и возврата СИЗ</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2.1.3</w:t>
            </w:r>
          </w:p>
        </w:tc>
        <w:tc>
          <w:tcPr>
            <w:tcW w:w="4610" w:type="dxa"/>
            <w:vAlign w:val="center"/>
          </w:tcPr>
          <w:p>
            <w:pPr>
              <w:pStyle w:val="0"/>
              <w:jc w:val="both"/>
            </w:pPr>
            <w:r>
              <w:rPr>
                <w:sz w:val="24"/>
              </w:rPr>
              <w:t xml:space="preserve">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2.2.1</w:t>
            </w:r>
          </w:p>
        </w:tc>
        <w:tc>
          <w:tcPr>
            <w:tcW w:w="4610" w:type="dxa"/>
            <w:vAlign w:val="center"/>
          </w:tcPr>
          <w:p>
            <w:pPr>
              <w:pStyle w:val="0"/>
              <w:jc w:val="both"/>
            </w:pPr>
            <w:r>
              <w:rPr>
                <w:sz w:val="24"/>
              </w:rPr>
              <w:t xml:space="preserve">Применение СИЗ соответствующего вида и способа защиты. Выдача СИЗ соответствующего типа в зависимости от вида опасности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2.3.1</w:t>
            </w:r>
          </w:p>
        </w:tc>
        <w:tc>
          <w:tcPr>
            <w:tcW w:w="4610" w:type="dxa"/>
            <w:vAlign w:val="center"/>
          </w:tcPr>
          <w:p>
            <w:pPr>
              <w:pStyle w:val="0"/>
              <w:jc w:val="both"/>
            </w:pPr>
            <w:r>
              <w:rPr>
                <w:sz w:val="24"/>
              </w:rPr>
              <w:t xml:space="preserve">Приобретение СИЗ в специализированных магазинах. Закупка СИЗ, имеющих действующий сертификат и (или) декларацию соответствия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2.3.2</w:t>
            </w:r>
          </w:p>
        </w:tc>
        <w:tc>
          <w:tcPr>
            <w:tcW w:w="4610" w:type="dxa"/>
            <w:vAlign w:val="center"/>
          </w:tcPr>
          <w:p>
            <w:pPr>
              <w:pStyle w:val="0"/>
              <w:jc w:val="both"/>
            </w:pPr>
            <w:r>
              <w:rPr>
                <w:sz w:val="24"/>
              </w:rP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w:history="0" r:id="rId27"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4"/>
                  <w:color w:val="0000ff"/>
                </w:rPr>
                <w:t xml:space="preserve">регламента</w:t>
              </w:r>
            </w:hyperlink>
            <w:r>
              <w:rPr>
                <w:sz w:val="24"/>
              </w:rPr>
              <w:t xml:space="preserve"> Таможенного Союза "О безопасности средств индивидуальной защиты" (ТР ТС 019/2011)</w:t>
            </w:r>
          </w:p>
          <w:p>
            <w:pPr>
              <w:pStyle w:val="0"/>
              <w:jc w:val="both"/>
            </w:pPr>
            <w:r>
              <w:rPr>
                <w:sz w:val="24"/>
              </w:rPr>
              <w:t xml:space="preserve">(Официальный сайт Комиссии Таможенного союза </w:t>
            </w:r>
            <w:hyperlink w:history="0" r:id="rId28">
              <w:r>
                <w:rPr>
                  <w:sz w:val="24"/>
                  <w:color w:val="0000ff"/>
                </w:rPr>
                <w:t xml:space="preserve">http://www.tsouz.ru/</w:t>
              </w:r>
            </w:hyperlink>
            <w:r>
              <w:rPr>
                <w:sz w:val="24"/>
              </w:rPr>
              <w:t xml:space="preserve">, 15.12.2011; Официальный сайт Евразийского экономического союза </w:t>
            </w:r>
            <w:hyperlink w:history="0" r:id="rId29">
              <w:r>
                <w:rPr>
                  <w:sz w:val="24"/>
                  <w:color w:val="0000ff"/>
                </w:rPr>
                <w:t xml:space="preserve">http://www.eaeunion.org/</w:t>
              </w:r>
            </w:hyperlink>
            <w:r>
              <w:rPr>
                <w:sz w:val="24"/>
              </w:rPr>
              <w:t xml:space="preserve">, 05.03.2020)</w:t>
            </w:r>
          </w:p>
        </w:tc>
      </w:tr>
      <w:tr>
        <w:tc>
          <w:tcPr>
            <w:tcW w:w="705" w:type="dxa"/>
            <w:vAlign w:val="center"/>
            <w:vMerge w:val="restart"/>
          </w:tcPr>
          <w:p>
            <w:pPr>
              <w:pStyle w:val="0"/>
              <w:jc w:val="center"/>
            </w:pPr>
            <w:r>
              <w:rPr>
                <w:sz w:val="24"/>
              </w:rPr>
              <w:t xml:space="preserve">3</w:t>
            </w:r>
          </w:p>
        </w:tc>
        <w:tc>
          <w:tcPr>
            <w:tcW w:w="2078" w:type="dxa"/>
            <w:vAlign w:val="center"/>
            <w:vMerge w:val="restart"/>
          </w:tcPr>
          <w:p>
            <w:pPr>
              <w:pStyle w:val="0"/>
              <w:jc w:val="center"/>
            </w:pPr>
            <w:r>
              <w:rPr>
                <w:sz w:val="24"/>
              </w:rPr>
              <w:t xml:space="preserve">Скользкие, обледенелые, зажиренные, мокрые опорные поверхности</w:t>
            </w:r>
          </w:p>
        </w:tc>
        <w:tc>
          <w:tcPr>
            <w:tcW w:w="710" w:type="dxa"/>
            <w:vAlign w:val="center"/>
            <w:vMerge w:val="restart"/>
          </w:tcPr>
          <w:p>
            <w:pPr>
              <w:pStyle w:val="0"/>
              <w:jc w:val="center"/>
            </w:pPr>
            <w:r>
              <w:rPr>
                <w:sz w:val="24"/>
              </w:rPr>
              <w:t xml:space="preserve">3.1</w:t>
            </w:r>
          </w:p>
        </w:tc>
        <w:tc>
          <w:tcPr>
            <w:tcW w:w="2927" w:type="dxa"/>
            <w:vAlign w:val="center"/>
            <w:vMerge w:val="restart"/>
          </w:tcPr>
          <w:p>
            <w:pPr>
              <w:pStyle w:val="0"/>
              <w:jc w:val="center"/>
            </w:pPr>
            <w:r>
              <w:rPr>
                <w:sz w:val="24"/>
              </w:rPr>
              <w:t xml:space="preserve">Падение при спотыкании или поскальзывании, при передвижении по скользким поверхностям или мокрым полам</w:t>
            </w:r>
          </w:p>
        </w:tc>
        <w:tc>
          <w:tcPr>
            <w:tcW w:w="850" w:type="dxa"/>
            <w:vAlign w:val="center"/>
          </w:tcPr>
          <w:p>
            <w:pPr>
              <w:pStyle w:val="0"/>
            </w:pPr>
            <w:r>
              <w:rPr>
                <w:sz w:val="24"/>
              </w:rPr>
              <w:t xml:space="preserve">3.1.1</w:t>
            </w:r>
          </w:p>
        </w:tc>
        <w:tc>
          <w:tcPr>
            <w:tcW w:w="4610" w:type="dxa"/>
            <w:vAlign w:val="center"/>
          </w:tcPr>
          <w:p>
            <w:pPr>
              <w:pStyle w:val="0"/>
            </w:pPr>
            <w:r>
              <w:rPr>
                <w:sz w:val="24"/>
              </w:rPr>
              <w:t xml:space="preserve">Использование противоскользящих напольных покрытий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3.1.2</w:t>
            </w:r>
          </w:p>
        </w:tc>
        <w:tc>
          <w:tcPr>
            <w:tcW w:w="4610" w:type="dxa"/>
            <w:vAlign w:val="center"/>
          </w:tcPr>
          <w:p>
            <w:pPr>
              <w:pStyle w:val="0"/>
            </w:pPr>
            <w:r>
              <w:rPr>
                <w:sz w:val="24"/>
              </w:rPr>
              <w:t xml:space="preserve">Использование противоскользящих покрытий для малых слоев грязи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3.1.3</w:t>
            </w:r>
          </w:p>
        </w:tc>
        <w:tc>
          <w:tcPr>
            <w:tcW w:w="4610" w:type="dxa"/>
            <w:vAlign w:val="center"/>
          </w:tcPr>
          <w:p>
            <w:pPr>
              <w:pStyle w:val="0"/>
              <w:jc w:val="both"/>
            </w:pPr>
            <w:r>
              <w:rPr>
                <w:sz w:val="24"/>
              </w:rPr>
              <w:t xml:space="preserve">Использование незакрепленных покрытий с сопротивлением скольжению на обратной стороне (например, ковров, решеток и другое)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3.1.4</w:t>
            </w:r>
          </w:p>
        </w:tc>
        <w:tc>
          <w:tcPr>
            <w:tcW w:w="4610" w:type="dxa"/>
            <w:vAlign w:val="center"/>
          </w:tcPr>
          <w:p>
            <w:pPr>
              <w:pStyle w:val="0"/>
            </w:pPr>
            <w:r>
              <w:rPr>
                <w:sz w:val="24"/>
              </w:rPr>
              <w:t xml:space="preserve">Исключение применения различных напольных покрытий с большой разницей в сопротивлении к скольжению</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3.1.5</w:t>
            </w:r>
          </w:p>
        </w:tc>
        <w:tc>
          <w:tcPr>
            <w:tcW w:w="4610" w:type="dxa"/>
            <w:vAlign w:val="center"/>
          </w:tcPr>
          <w:p>
            <w:pPr>
              <w:pStyle w:val="0"/>
              <w:jc w:val="both"/>
            </w:pPr>
            <w:r>
              <w:rPr>
                <w:sz w:val="24"/>
              </w:rPr>
              <w:t xml:space="preserve">Предотвращение накопления влаги во влажных помещениях (применение подходящих вариантов дренажа и вентиляции воздуха)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3.1.6</w:t>
            </w:r>
          </w:p>
        </w:tc>
        <w:tc>
          <w:tcPr>
            <w:tcW w:w="4610" w:type="dxa"/>
            <w:vAlign w:val="center"/>
          </w:tcPr>
          <w:p>
            <w:pPr>
              <w:pStyle w:val="0"/>
              <w:jc w:val="both"/>
            </w:pPr>
            <w:r>
              <w:rPr>
                <w:sz w:val="24"/>
              </w:rPr>
              <w:t xml:space="preserve">Предотвращение воздействия факторов, связанных с погодными условиями (Монтаж кровли на рабочих местах на открытом воздухе)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3.1.7</w:t>
            </w:r>
          </w:p>
        </w:tc>
        <w:tc>
          <w:tcPr>
            <w:tcW w:w="4610" w:type="dxa"/>
            <w:vAlign w:val="center"/>
          </w:tcPr>
          <w:p>
            <w:pPr>
              <w:pStyle w:val="0"/>
              <w:jc w:val="both"/>
            </w:pPr>
            <w:r>
              <w:rPr>
                <w:sz w:val="24"/>
              </w:rPr>
              <w:t xml:space="preserve">Нанесение противоскользящих средств (опилок, антиобледенительных средств, песка)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3.1.8</w:t>
            </w:r>
          </w:p>
        </w:tc>
        <w:tc>
          <w:tcPr>
            <w:tcW w:w="4610" w:type="dxa"/>
            <w:vAlign w:val="center"/>
          </w:tcPr>
          <w:p>
            <w:pPr>
              <w:pStyle w:val="0"/>
              <w:jc w:val="both"/>
            </w:pPr>
            <w:r>
              <w:rPr>
                <w:sz w:val="24"/>
              </w:rPr>
              <w:t xml:space="preserve">Своевременная уборка покрытий (поверхностей), подверженных воздействию факторов природы (снег, дождь, грязь)</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3.1.9</w:t>
            </w:r>
          </w:p>
        </w:tc>
        <w:tc>
          <w:tcPr>
            <w:tcW w:w="4610" w:type="dxa"/>
            <w:vAlign w:val="center"/>
          </w:tcPr>
          <w:p>
            <w:pPr>
              <w:pStyle w:val="0"/>
              <w:jc w:val="both"/>
            </w:pPr>
            <w:r>
              <w:rPr>
                <w:sz w:val="24"/>
              </w:rPr>
              <w:t xml:space="preserve">Своевременный уход за напольной поверхностью (Предотвращение попадания жирных и маслянистых веществ)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3.1.10</w:t>
            </w:r>
          </w:p>
        </w:tc>
        <w:tc>
          <w:tcPr>
            <w:tcW w:w="4610" w:type="dxa"/>
            <w:vAlign w:val="center"/>
          </w:tcPr>
          <w:p>
            <w:pPr>
              <w:pStyle w:val="0"/>
              <w:jc w:val="both"/>
            </w:pPr>
            <w:r>
              <w:rPr>
                <w:sz w:val="24"/>
              </w:rPr>
              <w:t xml:space="preserve">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3.1.11</w:t>
            </w:r>
          </w:p>
        </w:tc>
        <w:tc>
          <w:tcPr>
            <w:tcW w:w="4610" w:type="dxa"/>
            <w:vAlign w:val="center"/>
          </w:tcPr>
          <w:p>
            <w:pPr>
              <w:pStyle w:val="0"/>
              <w:jc w:val="both"/>
            </w:pPr>
            <w:r>
              <w:rPr>
                <w:sz w:val="24"/>
              </w:rPr>
              <w:t xml:space="preserve">Установка полос противоскольжения на наклонных поверхностях</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3.1.12</w:t>
            </w:r>
          </w:p>
        </w:tc>
        <w:tc>
          <w:tcPr>
            <w:tcW w:w="4610" w:type="dxa"/>
            <w:vAlign w:val="center"/>
          </w:tcPr>
          <w:p>
            <w:pPr>
              <w:pStyle w:val="0"/>
              <w:jc w:val="both"/>
            </w:pPr>
            <w:r>
              <w:rPr>
                <w:sz w:val="24"/>
              </w:rPr>
              <w:t xml:space="preserve">Выполнение инструкций по охране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3.1.13</w:t>
            </w:r>
          </w:p>
        </w:tc>
        <w:tc>
          <w:tcPr>
            <w:tcW w:w="4610" w:type="dxa"/>
            <w:vAlign w:val="center"/>
          </w:tcPr>
          <w:p>
            <w:pPr>
              <w:pStyle w:val="0"/>
              <w:jc w:val="both"/>
            </w:pPr>
            <w:r>
              <w:rPr>
                <w:sz w:val="24"/>
              </w:rPr>
              <w:t xml:space="preserve">Обеспечение специальной (рабочей) обувью</w:t>
            </w:r>
          </w:p>
        </w:tc>
      </w:tr>
      <w:tr>
        <w:tc>
          <w:tcPr>
            <w:tcW w:w="705" w:type="dxa"/>
            <w:vAlign w:val="center"/>
            <w:tcBorders>
              <w:bottom w:val="nil"/>
            </w:tcBorders>
            <w:vMerge w:val="restart"/>
          </w:tcPr>
          <w:p>
            <w:pPr>
              <w:pStyle w:val="0"/>
              <w:jc w:val="center"/>
            </w:pPr>
            <w:r>
              <w:rPr>
                <w:sz w:val="24"/>
              </w:rPr>
              <w:t xml:space="preserve">3</w:t>
            </w:r>
          </w:p>
        </w:tc>
        <w:tc>
          <w:tcPr>
            <w:tcW w:w="2078" w:type="dxa"/>
            <w:vAlign w:val="center"/>
            <w:tcBorders>
              <w:bottom w:val="nil"/>
            </w:tcBorders>
            <w:vMerge w:val="restart"/>
          </w:tcPr>
          <w:p>
            <w:pPr>
              <w:pStyle w:val="0"/>
              <w:jc w:val="center"/>
            </w:pPr>
            <w:r>
              <w:rPr>
                <w:sz w:val="24"/>
              </w:rPr>
              <w:t xml:space="preserve">Перепад высот, отсутствие ограждения на высоте свыше 5 м</w:t>
            </w:r>
          </w:p>
        </w:tc>
        <w:tc>
          <w:tcPr>
            <w:tcW w:w="710" w:type="dxa"/>
            <w:vAlign w:val="center"/>
            <w:vMerge w:val="restart"/>
          </w:tcPr>
          <w:p>
            <w:pPr>
              <w:pStyle w:val="0"/>
              <w:jc w:val="center"/>
            </w:pPr>
            <w:r>
              <w:rPr>
                <w:sz w:val="24"/>
              </w:rPr>
              <w:t xml:space="preserve">3.2</w:t>
            </w:r>
          </w:p>
        </w:tc>
        <w:tc>
          <w:tcPr>
            <w:tcW w:w="2927" w:type="dxa"/>
            <w:vAlign w:val="center"/>
            <w:vMerge w:val="restart"/>
          </w:tcPr>
          <w:p>
            <w:pPr>
              <w:pStyle w:val="0"/>
              <w:jc w:val="center"/>
            </w:pPr>
            <w:r>
              <w:rPr>
                <w:sz w:val="24"/>
              </w:rPr>
              <w:t xml:space="preserve">Падение с высоты или из-за перепада высот на поверхности</w:t>
            </w:r>
          </w:p>
        </w:tc>
        <w:tc>
          <w:tcPr>
            <w:tcW w:w="850" w:type="dxa"/>
            <w:vAlign w:val="center"/>
          </w:tcPr>
          <w:p>
            <w:pPr>
              <w:pStyle w:val="0"/>
            </w:pPr>
            <w:r>
              <w:rPr>
                <w:sz w:val="24"/>
              </w:rPr>
              <w:t xml:space="preserve">3.2.1</w:t>
            </w:r>
          </w:p>
        </w:tc>
        <w:tc>
          <w:tcPr>
            <w:tcW w:w="4610" w:type="dxa"/>
            <w:vAlign w:val="center"/>
          </w:tcPr>
          <w:p>
            <w:pPr>
              <w:pStyle w:val="0"/>
              <w:jc w:val="both"/>
            </w:pPr>
            <w:r>
              <w:rPr>
                <w:sz w:val="24"/>
              </w:rPr>
              <w:t xml:space="preserve">Заполнение материалом углублений, отверстий, в которые можно попасть при падении (например, с помощью разделительных защитных устройств)</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3.2.2</w:t>
            </w:r>
          </w:p>
        </w:tc>
        <w:tc>
          <w:tcPr>
            <w:tcW w:w="4610" w:type="dxa"/>
            <w:vAlign w:val="center"/>
          </w:tcPr>
          <w:p>
            <w:pPr>
              <w:pStyle w:val="0"/>
              <w:jc w:val="both"/>
            </w:pPr>
            <w:r>
              <w:rPr>
                <w:sz w:val="24"/>
              </w:rPr>
              <w:t xml:space="preserve">Защита опасных мест (использование неподвижных металлических листов, пластин)</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3.2.3</w:t>
            </w:r>
          </w:p>
        </w:tc>
        <w:tc>
          <w:tcPr>
            <w:tcW w:w="4610" w:type="dxa"/>
            <w:vAlign w:val="center"/>
          </w:tcPr>
          <w:p>
            <w:pPr>
              <w:pStyle w:val="0"/>
              <w:jc w:val="both"/>
            </w:pPr>
            <w:r>
              <w:rPr>
                <w:sz w:val="24"/>
              </w:rPr>
              <w:t xml:space="preserve">Закрытие небезопасных участков (крепление поручней или других опор на небезопасных поверхностях)</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3.2.4</w:t>
            </w:r>
          </w:p>
        </w:tc>
        <w:tc>
          <w:tcPr>
            <w:tcW w:w="4610" w:type="dxa"/>
            <w:vAlign w:val="center"/>
          </w:tcPr>
          <w:p>
            <w:pPr>
              <w:pStyle w:val="0"/>
              <w:jc w:val="both"/>
            </w:pPr>
            <w:r>
              <w:rPr>
                <w:sz w:val="24"/>
              </w:rPr>
              <w:t xml:space="preserve">Установка противоскользящих полос на наклонных поверхностях</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3.2.5</w:t>
            </w:r>
          </w:p>
        </w:tc>
        <w:tc>
          <w:tcPr>
            <w:tcW w:w="4610" w:type="dxa"/>
            <w:vAlign w:val="center"/>
          </w:tcPr>
          <w:p>
            <w:pPr>
              <w:pStyle w:val="0"/>
              <w:jc w:val="both"/>
            </w:pPr>
            <w:r>
              <w:rPr>
                <w:sz w:val="24"/>
              </w:rPr>
              <w:t xml:space="preserve">Устранение приподнятых краев тротуара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3.2.6</w:t>
            </w:r>
          </w:p>
        </w:tc>
        <w:tc>
          <w:tcPr>
            <w:tcW w:w="4610" w:type="dxa"/>
            <w:vAlign w:val="center"/>
          </w:tcPr>
          <w:p>
            <w:pPr>
              <w:pStyle w:val="0"/>
              <w:jc w:val="both"/>
            </w:pPr>
            <w:r>
              <w:rPr>
                <w:sz w:val="24"/>
              </w:rPr>
              <w:t xml:space="preserve">Использование поручня или иных опор</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3.2.7</w:t>
            </w:r>
          </w:p>
        </w:tc>
        <w:tc>
          <w:tcPr>
            <w:tcW w:w="4610" w:type="dxa"/>
            <w:vAlign w:val="center"/>
          </w:tcPr>
          <w:p>
            <w:pPr>
              <w:pStyle w:val="0"/>
              <w:jc w:val="both"/>
            </w:pPr>
            <w:r>
              <w:rPr>
                <w:sz w:val="24"/>
              </w:rPr>
              <w:t xml:space="preserve">Исключение нахождения на полу посторонних предметов, их своевременная уборка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3.2.8</w:t>
            </w:r>
          </w:p>
        </w:tc>
        <w:tc>
          <w:tcPr>
            <w:tcW w:w="4610" w:type="dxa"/>
            <w:vAlign w:val="center"/>
          </w:tcPr>
          <w:p>
            <w:pPr>
              <w:pStyle w:val="0"/>
            </w:pPr>
            <w:r>
              <w:rPr>
                <w:sz w:val="24"/>
              </w:rPr>
              <w:t xml:space="preserve">Устранение или предотвращение возникновения беспорядка на рабочем месте</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3.2.9</w:t>
            </w:r>
          </w:p>
        </w:tc>
        <w:tc>
          <w:tcPr>
            <w:tcW w:w="4610" w:type="dxa"/>
            <w:vAlign w:val="center"/>
          </w:tcPr>
          <w:p>
            <w:pPr>
              <w:pStyle w:val="0"/>
              <w:jc w:val="both"/>
            </w:pPr>
            <w:r>
              <w:rPr>
                <w:sz w:val="24"/>
              </w:rPr>
              <w:t xml:space="preserve">Устранение ступеней разной высоты и глубины в местах подъема (спуска)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3.2.10</w:t>
            </w:r>
          </w:p>
        </w:tc>
        <w:tc>
          <w:tcPr>
            <w:tcW w:w="4610" w:type="dxa"/>
            <w:vAlign w:val="center"/>
          </w:tcPr>
          <w:p>
            <w:pPr>
              <w:pStyle w:val="0"/>
              <w:jc w:val="both"/>
            </w:pPr>
            <w:r>
              <w:rPr>
                <w:sz w:val="24"/>
              </w:rP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3.2.11</w:t>
            </w:r>
          </w:p>
        </w:tc>
        <w:tc>
          <w:tcPr>
            <w:tcW w:w="4610" w:type="dxa"/>
            <w:vAlign w:val="center"/>
          </w:tcPr>
          <w:p>
            <w:pPr>
              <w:pStyle w:val="0"/>
              <w:jc w:val="both"/>
            </w:pPr>
            <w:r>
              <w:rPr>
                <w:sz w:val="24"/>
              </w:rPr>
              <w:t xml:space="preserve">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3.2.12</w:t>
            </w:r>
          </w:p>
        </w:tc>
        <w:tc>
          <w:tcPr>
            <w:tcW w:w="4610" w:type="dxa"/>
            <w:vAlign w:val="center"/>
          </w:tcPr>
          <w:p>
            <w:pPr>
              <w:pStyle w:val="0"/>
              <w:jc w:val="both"/>
            </w:pPr>
            <w:r>
              <w:rPr>
                <w:sz w:val="24"/>
              </w:rPr>
              <w:t xml:space="preserve">Размещение маркированных ограждений и/или уведомлений (знаки, таблички, объявления)</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3.2.13</w:t>
            </w:r>
          </w:p>
        </w:tc>
        <w:tc>
          <w:tcPr>
            <w:tcW w:w="4610" w:type="dxa"/>
            <w:vAlign w:val="center"/>
          </w:tcPr>
          <w:p>
            <w:pPr>
              <w:pStyle w:val="0"/>
              <w:jc w:val="both"/>
            </w:pPr>
            <w:r>
              <w:rPr>
                <w:sz w:val="24"/>
              </w:rPr>
              <w:t xml:space="preserve">Выполнение инструкций по охране труда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3.2.14</w:t>
            </w:r>
          </w:p>
        </w:tc>
        <w:tc>
          <w:tcPr>
            <w:tcW w:w="4610" w:type="dxa"/>
            <w:vAlign w:val="center"/>
          </w:tcPr>
          <w:p>
            <w:pPr>
              <w:pStyle w:val="0"/>
              <w:jc w:val="both"/>
            </w:pPr>
            <w:r>
              <w:rPr>
                <w:sz w:val="24"/>
              </w:rPr>
              <w:t xml:space="preserve">Обеспечение специальной (рабочей) обувью</w:t>
            </w:r>
          </w:p>
        </w:tc>
      </w:tr>
      <w:tr>
        <w:tc>
          <w:tcPr>
            <w:tcW w:w="705" w:type="dxa"/>
            <w:tcBorders>
              <w:top w:val="nil"/>
            </w:tcBorders>
            <w:vMerge w:val="restart"/>
          </w:tcPr>
          <w:p>
            <w:pPr>
              <w:pStyle w:val="0"/>
            </w:pPr>
            <w:r>
              <w:rPr>
                <w:sz w:val="24"/>
              </w:rPr>
            </w:r>
          </w:p>
        </w:tc>
        <w:tc>
          <w:tcPr>
            <w:tcW w:w="2078" w:type="dxa"/>
            <w:tcBorders>
              <w:top w:val="nil"/>
            </w:tcBorders>
            <w:vMerge w:val="restart"/>
          </w:tcPr>
          <w:p>
            <w:pPr>
              <w:pStyle w:val="0"/>
            </w:pPr>
            <w:r>
              <w:rPr>
                <w:sz w:val="24"/>
              </w:rPr>
            </w:r>
          </w:p>
        </w:tc>
        <w:tc>
          <w:tcPr>
            <w:tcW w:w="710" w:type="dxa"/>
            <w:vAlign w:val="center"/>
            <w:vMerge w:val="restart"/>
          </w:tcPr>
          <w:p>
            <w:pPr>
              <w:pStyle w:val="0"/>
              <w:jc w:val="center"/>
            </w:pPr>
            <w:r>
              <w:rPr>
                <w:sz w:val="24"/>
              </w:rPr>
              <w:t xml:space="preserve">3.3</w:t>
            </w:r>
          </w:p>
        </w:tc>
        <w:tc>
          <w:tcPr>
            <w:tcW w:w="2927" w:type="dxa"/>
            <w:vAlign w:val="center"/>
            <w:vMerge w:val="restart"/>
          </w:tcPr>
          <w:p>
            <w:pPr>
              <w:pStyle w:val="0"/>
              <w:jc w:val="center"/>
            </w:pPr>
            <w:r>
              <w:rPr>
                <w:sz w:val="24"/>
              </w:rPr>
              <w:t xml:space="preserve">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pPr>
              <w:pStyle w:val="0"/>
            </w:pPr>
            <w:r>
              <w:rPr>
                <w:sz w:val="24"/>
              </w:rPr>
              <w:t xml:space="preserve">3.3.1</w:t>
            </w:r>
          </w:p>
        </w:tc>
        <w:tc>
          <w:tcPr>
            <w:tcW w:w="4610" w:type="dxa"/>
            <w:vAlign w:val="center"/>
          </w:tcPr>
          <w:p>
            <w:pPr>
              <w:pStyle w:val="0"/>
              <w:jc w:val="both"/>
            </w:pPr>
            <w:r>
              <w:rPr>
                <w:sz w:val="24"/>
              </w:rPr>
              <w:t xml:space="preserve">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3.3.2</w:t>
            </w:r>
          </w:p>
        </w:tc>
        <w:tc>
          <w:tcPr>
            <w:tcW w:w="4610" w:type="dxa"/>
            <w:vAlign w:val="center"/>
          </w:tcPr>
          <w:p>
            <w:pPr>
              <w:pStyle w:val="0"/>
              <w:jc w:val="both"/>
            </w:pPr>
            <w:r>
              <w:rPr>
                <w:sz w:val="24"/>
              </w:rPr>
              <w:t xml:space="preserve">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3.3.3</w:t>
            </w:r>
          </w:p>
        </w:tc>
        <w:tc>
          <w:tcPr>
            <w:tcW w:w="4610" w:type="dxa"/>
            <w:vAlign w:val="center"/>
          </w:tcPr>
          <w:p>
            <w:pPr>
              <w:pStyle w:val="0"/>
              <w:jc w:val="both"/>
            </w:pPr>
            <w:r>
              <w:rPr>
                <w:sz w:val="24"/>
              </w:rPr>
              <w:t xml:space="preserve">Расположение элементов управления и оборудования для эксплуатации и обслуживания на высоте, доступной с наземной стойки</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3.3.4</w:t>
            </w:r>
          </w:p>
        </w:tc>
        <w:tc>
          <w:tcPr>
            <w:tcW w:w="4610" w:type="dxa"/>
            <w:vAlign w:val="center"/>
          </w:tcPr>
          <w:p>
            <w:pPr>
              <w:pStyle w:val="0"/>
              <w:jc w:val="both"/>
            </w:pPr>
            <w:r>
              <w:rPr>
                <w:sz w:val="24"/>
              </w:rPr>
              <w:t xml:space="preserve">Автоматизация и использование роботов для очистки фасадов</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3.3.5</w:t>
            </w:r>
          </w:p>
        </w:tc>
        <w:tc>
          <w:tcPr>
            <w:tcW w:w="4610" w:type="dxa"/>
            <w:vAlign w:val="center"/>
          </w:tcPr>
          <w:p>
            <w:pPr>
              <w:pStyle w:val="0"/>
              <w:jc w:val="both"/>
            </w:pPr>
            <w:r>
              <w:rPr>
                <w:sz w:val="24"/>
              </w:rPr>
              <w:t xml:space="preserve">Использование датчиков или камер для удаленного контроля</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3.3.6</w:t>
            </w:r>
          </w:p>
        </w:tc>
        <w:tc>
          <w:tcPr>
            <w:tcW w:w="4610" w:type="dxa"/>
            <w:vAlign w:val="center"/>
          </w:tcPr>
          <w:p>
            <w:pPr>
              <w:pStyle w:val="0"/>
              <w:jc w:val="both"/>
            </w:pPr>
            <w:r>
              <w:rPr>
                <w:sz w:val="24"/>
              </w:rPr>
              <w:t xml:space="preserve">Установка устройств, предотвращающих падение</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3.3.7</w:t>
            </w:r>
          </w:p>
        </w:tc>
        <w:tc>
          <w:tcPr>
            <w:tcW w:w="4610" w:type="dxa"/>
            <w:vAlign w:val="center"/>
          </w:tcPr>
          <w:p>
            <w:pPr>
              <w:pStyle w:val="0"/>
              <w:jc w:val="both"/>
            </w:pPr>
            <w:r>
              <w:rPr>
                <w:sz w:val="24"/>
              </w:rPr>
              <w:t xml:space="preserve">Защита опасных зон от несанкционированного доступа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3.3.8</w:t>
            </w:r>
          </w:p>
        </w:tc>
        <w:tc>
          <w:tcPr>
            <w:tcW w:w="4610" w:type="dxa"/>
            <w:vAlign w:val="center"/>
          </w:tcPr>
          <w:p>
            <w:pPr>
              <w:pStyle w:val="0"/>
              <w:jc w:val="both"/>
            </w:pPr>
            <w:r>
              <w:rPr>
                <w:sz w:val="24"/>
              </w:rPr>
              <w:t xml:space="preserve">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3.3.9</w:t>
            </w:r>
          </w:p>
        </w:tc>
        <w:tc>
          <w:tcPr>
            <w:tcW w:w="4610" w:type="dxa"/>
            <w:vAlign w:val="center"/>
          </w:tcPr>
          <w:p>
            <w:pPr>
              <w:pStyle w:val="0"/>
              <w:jc w:val="both"/>
            </w:pPr>
            <w:r>
              <w:rPr>
                <w:sz w:val="24"/>
              </w:rPr>
              <w:t xml:space="preserve">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tc>
          <w:tcPr>
            <w:tcBorders>
              <w:top w:val="nil"/>
            </w:tcBorders>
            <w:vMerge w:val="continue"/>
          </w:tcPr>
          <w:p/>
        </w:tc>
        <w:tc>
          <w:tcPr>
            <w:tcBorders>
              <w:top w:val="nil"/>
            </w:tcBorders>
            <w:vMerge w:val="continue"/>
          </w:tcPr>
          <w:p/>
        </w:tc>
        <w:tc>
          <w:tcPr>
            <w:tcW w:w="710" w:type="dxa"/>
            <w:vAlign w:val="center"/>
          </w:tcPr>
          <w:p>
            <w:pPr>
              <w:pStyle w:val="0"/>
              <w:jc w:val="center"/>
            </w:pPr>
            <w:r>
              <w:rPr>
                <w:sz w:val="24"/>
              </w:rPr>
              <w:t xml:space="preserve">3.4</w:t>
            </w:r>
          </w:p>
        </w:tc>
        <w:tc>
          <w:tcPr>
            <w:tcW w:w="2927" w:type="dxa"/>
            <w:vAlign w:val="center"/>
          </w:tcPr>
          <w:p>
            <w:pPr>
              <w:pStyle w:val="0"/>
              <w:jc w:val="center"/>
            </w:pPr>
            <w:r>
              <w:rPr>
                <w:sz w:val="24"/>
              </w:rPr>
              <w:t xml:space="preserve">Падение из-за внезапного появления на пути следования большого перепада высот</w:t>
            </w:r>
          </w:p>
        </w:tc>
        <w:tc>
          <w:tcPr>
            <w:tcW w:w="850" w:type="dxa"/>
            <w:vAlign w:val="center"/>
          </w:tcPr>
          <w:p>
            <w:pPr>
              <w:pStyle w:val="0"/>
            </w:pPr>
            <w:r>
              <w:rPr>
                <w:sz w:val="24"/>
              </w:rPr>
              <w:t xml:space="preserve">3.4.1</w:t>
            </w:r>
          </w:p>
        </w:tc>
        <w:tc>
          <w:tcPr>
            <w:tcW w:w="4610" w:type="dxa"/>
            <w:vAlign w:val="center"/>
          </w:tcPr>
          <w:p>
            <w:pPr>
              <w:pStyle w:val="0"/>
              <w:jc w:val="both"/>
            </w:pPr>
            <w:r>
              <w:rPr>
                <w:sz w:val="24"/>
              </w:rPr>
              <w:t xml:space="preserve">Соблюдение установленных норм: Максимальный перепад высот между краем падения или рабочим местом/маршрутом движения и зоной удара:</w:t>
            </w:r>
          </w:p>
          <w:p>
            <w:pPr>
              <w:pStyle w:val="0"/>
              <w:jc w:val="both"/>
            </w:pPr>
            <w:r>
              <w:rPr>
                <w:sz w:val="24"/>
              </w:rPr>
              <w:t xml:space="preserve">Защитные леса на крыше - 1,50 м,</w:t>
            </w:r>
          </w:p>
          <w:p>
            <w:pPr>
              <w:pStyle w:val="0"/>
              <w:jc w:val="both"/>
            </w:pPr>
            <w:r>
              <w:rPr>
                <w:sz w:val="24"/>
              </w:rPr>
              <w:t xml:space="preserve">все остальные защитные леса - 2,00 м,</w:t>
            </w:r>
          </w:p>
          <w:p>
            <w:pPr>
              <w:pStyle w:val="0"/>
              <w:jc w:val="both"/>
            </w:pPr>
            <w:r>
              <w:rPr>
                <w:sz w:val="24"/>
              </w:rPr>
              <w:t xml:space="preserve">Защитные сетки: 6,00 м или 3,00 м по краю,</w:t>
            </w:r>
          </w:p>
          <w:p>
            <w:pPr>
              <w:pStyle w:val="0"/>
              <w:jc w:val="both"/>
            </w:pPr>
            <w:r>
              <w:rPr>
                <w:sz w:val="24"/>
              </w:rPr>
              <w:t xml:space="preserve">Сети рабочей платформы - 2,00 м</w:t>
            </w:r>
          </w:p>
        </w:tc>
      </w:tr>
      <w:tr>
        <w:tc>
          <w:tcPr>
            <w:tcBorders>
              <w:top w:val="nil"/>
            </w:tcBorders>
            <w:vMerge w:val="continue"/>
          </w:tcPr>
          <w:p/>
        </w:tc>
        <w:tc>
          <w:tcPr>
            <w:tcBorders>
              <w:top w:val="nil"/>
            </w:tcBorders>
            <w:vMerge w:val="continue"/>
          </w:tcPr>
          <w:p/>
        </w:tc>
        <w:tc>
          <w:tcPr>
            <w:tcW w:w="710" w:type="dxa"/>
            <w:vAlign w:val="center"/>
          </w:tcPr>
          <w:p>
            <w:pPr>
              <w:pStyle w:val="0"/>
              <w:jc w:val="center"/>
            </w:pPr>
            <w:r>
              <w:rPr>
                <w:sz w:val="24"/>
              </w:rPr>
              <w:t xml:space="preserve">3.5</w:t>
            </w:r>
          </w:p>
        </w:tc>
        <w:tc>
          <w:tcPr>
            <w:tcW w:w="2927" w:type="dxa"/>
            <w:vAlign w:val="center"/>
          </w:tcPr>
          <w:p>
            <w:pPr>
              <w:pStyle w:val="0"/>
              <w:jc w:val="center"/>
            </w:pPr>
            <w:r>
              <w:rPr>
                <w:sz w:val="24"/>
              </w:rPr>
              <w:t xml:space="preserve">Падение с транспортного средства</w:t>
            </w:r>
          </w:p>
        </w:tc>
        <w:tc>
          <w:tcPr>
            <w:tcW w:w="850" w:type="dxa"/>
            <w:vAlign w:val="center"/>
          </w:tcPr>
          <w:p>
            <w:pPr>
              <w:pStyle w:val="0"/>
            </w:pPr>
            <w:r>
              <w:rPr>
                <w:sz w:val="24"/>
              </w:rPr>
              <w:t xml:space="preserve">3.5.1</w:t>
            </w:r>
          </w:p>
        </w:tc>
        <w:tc>
          <w:tcPr>
            <w:tcW w:w="4610" w:type="dxa"/>
            <w:vAlign w:val="center"/>
          </w:tcPr>
          <w:p>
            <w:pPr>
              <w:pStyle w:val="0"/>
              <w:jc w:val="both"/>
            </w:pPr>
            <w:r>
              <w:rPr>
                <w:sz w:val="24"/>
              </w:rPr>
              <w:t xml:space="preserve">Установка ограждений рабочих помещений, расположенных в опасных зонах на высоте</w:t>
            </w:r>
          </w:p>
        </w:tc>
      </w:tr>
      <w:tr>
        <w:tc>
          <w:tcPr>
            <w:tcW w:w="705" w:type="dxa"/>
            <w:vAlign w:val="center"/>
            <w:tcBorders>
              <w:bottom w:val="nil"/>
            </w:tcBorders>
            <w:vMerge w:val="restart"/>
          </w:tcPr>
          <w:p>
            <w:pPr>
              <w:pStyle w:val="0"/>
              <w:jc w:val="center"/>
            </w:pPr>
            <w:r>
              <w:rPr>
                <w:sz w:val="24"/>
              </w:rPr>
              <w:t xml:space="preserve">4</w:t>
            </w:r>
          </w:p>
        </w:tc>
        <w:tc>
          <w:tcPr>
            <w:tcW w:w="2078" w:type="dxa"/>
            <w:vAlign w:val="center"/>
            <w:vMerge w:val="restart"/>
          </w:tcPr>
          <w:p>
            <w:pPr>
              <w:pStyle w:val="0"/>
              <w:jc w:val="center"/>
            </w:pPr>
            <w:r>
              <w:rPr>
                <w:sz w:val="24"/>
              </w:rPr>
              <w:t xml:space="preserve">Выполнение работ вблизи водоемов</w:t>
            </w:r>
          </w:p>
        </w:tc>
        <w:tc>
          <w:tcPr>
            <w:tcW w:w="710" w:type="dxa"/>
            <w:vAlign w:val="center"/>
            <w:vMerge w:val="restart"/>
          </w:tcPr>
          <w:p>
            <w:pPr>
              <w:pStyle w:val="0"/>
              <w:jc w:val="center"/>
            </w:pPr>
            <w:r>
              <w:rPr>
                <w:sz w:val="24"/>
              </w:rPr>
              <w:t xml:space="preserve">4.1</w:t>
            </w:r>
          </w:p>
        </w:tc>
        <w:tc>
          <w:tcPr>
            <w:tcW w:w="2927" w:type="dxa"/>
            <w:vAlign w:val="center"/>
            <w:vMerge w:val="restart"/>
          </w:tcPr>
          <w:p>
            <w:pPr>
              <w:pStyle w:val="0"/>
              <w:jc w:val="center"/>
            </w:pPr>
            <w:r>
              <w:rPr>
                <w:sz w:val="24"/>
              </w:rPr>
              <w:t xml:space="preserve">Утопление в результате падения в воду</w:t>
            </w:r>
          </w:p>
        </w:tc>
        <w:tc>
          <w:tcPr>
            <w:tcW w:w="850" w:type="dxa"/>
            <w:vAlign w:val="center"/>
          </w:tcPr>
          <w:p>
            <w:pPr>
              <w:pStyle w:val="0"/>
            </w:pPr>
            <w:r>
              <w:rPr>
                <w:sz w:val="24"/>
              </w:rPr>
              <w:t xml:space="preserve">4.1.1</w:t>
            </w:r>
          </w:p>
        </w:tc>
        <w:tc>
          <w:tcPr>
            <w:tcW w:w="4610" w:type="dxa"/>
            <w:vAlign w:val="center"/>
          </w:tcPr>
          <w:p>
            <w:pPr>
              <w:pStyle w:val="0"/>
              <w:jc w:val="both"/>
            </w:pPr>
            <w:r>
              <w:rPr>
                <w:sz w:val="24"/>
              </w:rPr>
              <w:t xml:space="preserve">Исключение выполнения работ вблизи водоемов, на палубах судов и нефтяных платформах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4.1.2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4.1.3</w:t>
            </w:r>
          </w:p>
        </w:tc>
        <w:tc>
          <w:tcPr>
            <w:tcW w:w="4610" w:type="dxa"/>
            <w:vAlign w:val="center"/>
          </w:tcPr>
          <w:p>
            <w:pPr>
              <w:pStyle w:val="0"/>
              <w:jc w:val="both"/>
            </w:pPr>
            <w:r>
              <w:rPr>
                <w:sz w:val="24"/>
              </w:rPr>
              <w:t xml:space="preserve">Механизация и автоматизация процессов</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4.1.4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4.1.5</w:t>
            </w:r>
          </w:p>
        </w:tc>
        <w:tc>
          <w:tcPr>
            <w:tcW w:w="4610" w:type="dxa"/>
            <w:vAlign w:val="center"/>
          </w:tcPr>
          <w:p>
            <w:pPr>
              <w:pStyle w:val="0"/>
              <w:jc w:val="both"/>
            </w:pPr>
            <w:r>
              <w:rPr>
                <w:sz w:val="24"/>
              </w:rPr>
              <w:t xml:space="preserve">Проведение дополнительных инструктажей, практических занятий и тренировок, связанных с выполнением работ на водоемах и вблизи их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4.1.6</w:t>
            </w:r>
          </w:p>
        </w:tc>
        <w:tc>
          <w:tcPr>
            <w:tcW w:w="4610" w:type="dxa"/>
            <w:vAlign w:val="center"/>
          </w:tcPr>
          <w:p>
            <w:pPr>
              <w:pStyle w:val="0"/>
              <w:jc w:val="both"/>
            </w:pPr>
            <w:r>
              <w:rPr>
                <w:sz w:val="24"/>
              </w:rPr>
              <w:t xml:space="preserve">Назначение ответственного лица, контролирующего выполнение работ на водоемах и вблизи их</w:t>
            </w:r>
          </w:p>
        </w:tc>
      </w:tr>
      <w:tr>
        <w:tc>
          <w:tcPr>
            <w:tcW w:w="705" w:type="dxa"/>
            <w:vAlign w:val="center"/>
            <w:tcBorders>
              <w:top w:val="nil"/>
              <w:bottom w:val="nil"/>
            </w:tcBorders>
            <w:vMerge w:val="restart"/>
          </w:tcPr>
          <w:p>
            <w:pPr>
              <w:pStyle w:val="0"/>
            </w:pPr>
            <w:r>
              <w:rPr>
                <w:sz w:val="24"/>
              </w:rPr>
            </w:r>
          </w:p>
        </w:tc>
        <w:tc>
          <w:tcPr>
            <w:tcW w:w="2078" w:type="dxa"/>
            <w:vAlign w:val="center"/>
            <w:vMerge w:val="restart"/>
          </w:tcPr>
          <w:p>
            <w:pPr>
              <w:pStyle w:val="0"/>
              <w:jc w:val="center"/>
            </w:pPr>
            <w:r>
              <w:rPr>
                <w:sz w:val="24"/>
              </w:rPr>
              <w:t xml:space="preserve">Деятельность на палубе и за бортом судов, нефтяных платформ</w:t>
            </w:r>
          </w:p>
        </w:tc>
        <w:tc>
          <w:tcPr>
            <w:tcW w:w="710" w:type="dxa"/>
            <w:vAlign w:val="center"/>
            <w:vMerge w:val="restart"/>
          </w:tcPr>
          <w:p>
            <w:pPr>
              <w:pStyle w:val="0"/>
              <w:jc w:val="center"/>
            </w:pPr>
            <w:r>
              <w:rPr>
                <w:sz w:val="24"/>
              </w:rPr>
              <w:t xml:space="preserve">4.2</w:t>
            </w:r>
          </w:p>
        </w:tc>
        <w:tc>
          <w:tcPr>
            <w:tcW w:w="2927" w:type="dxa"/>
            <w:vAlign w:val="center"/>
            <w:vMerge w:val="restart"/>
          </w:tcPr>
          <w:p>
            <w:pPr>
              <w:pStyle w:val="0"/>
              <w:jc w:val="center"/>
            </w:pPr>
            <w:r>
              <w:rPr>
                <w:sz w:val="24"/>
              </w:rPr>
              <w:t xml:space="preserve">Утопление в результате падения в воду</w:t>
            </w:r>
          </w:p>
        </w:tc>
        <w:tc>
          <w:tcPr>
            <w:tcW w:w="850" w:type="dxa"/>
            <w:vAlign w:val="center"/>
          </w:tcPr>
          <w:p>
            <w:pPr>
              <w:pStyle w:val="0"/>
            </w:pPr>
            <w:r>
              <w:rPr>
                <w:sz w:val="24"/>
              </w:rPr>
              <w:t xml:space="preserve">4.2.1</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4.2.2</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4.2.3</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4.2.4</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4.2.5</w:t>
            </w:r>
          </w:p>
        </w:tc>
        <w:tc>
          <w:tcPr>
            <w:tcW w:w="4610" w:type="dxa"/>
            <w:vAlign w:val="center"/>
          </w:tcPr>
          <w:p>
            <w:pPr>
              <w:pStyle w:val="0"/>
              <w:jc w:val="both"/>
            </w:pPr>
            <w:r>
              <w:rPr>
                <w:sz w:val="24"/>
              </w:rPr>
              <w:t xml:space="preserve">Размещение защитных ограждений, исключающих вероятность падения работника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4.2.6</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W w:w="705" w:type="dxa"/>
            <w:vAlign w:val="center"/>
            <w:tcBorders>
              <w:top w:val="nil"/>
              <w:bottom w:val="nil"/>
            </w:tcBorders>
            <w:vMerge w:val="restart"/>
          </w:tcPr>
          <w:p>
            <w:pPr>
              <w:pStyle w:val="0"/>
            </w:pPr>
            <w:r>
              <w:rPr>
                <w:sz w:val="24"/>
              </w:rPr>
            </w:r>
          </w:p>
        </w:tc>
        <w:tc>
          <w:tcPr>
            <w:tcW w:w="2078" w:type="dxa"/>
            <w:vAlign w:val="center"/>
            <w:vMerge w:val="restart"/>
          </w:tcPr>
          <w:p>
            <w:pPr>
              <w:pStyle w:val="0"/>
              <w:jc w:val="center"/>
            </w:pPr>
            <w:r>
              <w:rPr>
                <w:sz w:val="24"/>
              </w:rPr>
              <w:t xml:space="preserve">Спасательные операции на воде и/или на льду</w:t>
            </w:r>
          </w:p>
        </w:tc>
        <w:tc>
          <w:tcPr>
            <w:tcW w:w="710" w:type="dxa"/>
            <w:vAlign w:val="center"/>
            <w:vMerge w:val="restart"/>
          </w:tcPr>
          <w:p>
            <w:pPr>
              <w:pStyle w:val="0"/>
              <w:jc w:val="center"/>
            </w:pPr>
            <w:r>
              <w:rPr>
                <w:sz w:val="24"/>
              </w:rPr>
              <w:t xml:space="preserve">4.3</w:t>
            </w:r>
          </w:p>
        </w:tc>
        <w:tc>
          <w:tcPr>
            <w:tcW w:w="2927" w:type="dxa"/>
            <w:vAlign w:val="center"/>
            <w:vMerge w:val="restart"/>
          </w:tcPr>
          <w:p>
            <w:pPr>
              <w:pStyle w:val="0"/>
              <w:jc w:val="center"/>
            </w:pPr>
            <w:r>
              <w:rPr>
                <w:sz w:val="24"/>
              </w:rPr>
              <w:t xml:space="preserve">Утопление в результате падения в воду</w:t>
            </w:r>
          </w:p>
        </w:tc>
        <w:tc>
          <w:tcPr>
            <w:tcW w:w="850" w:type="dxa"/>
            <w:vAlign w:val="center"/>
          </w:tcPr>
          <w:p>
            <w:pPr>
              <w:pStyle w:val="0"/>
            </w:pPr>
            <w:r>
              <w:rPr>
                <w:sz w:val="24"/>
              </w:rPr>
              <w:t xml:space="preserve">4.3.1</w:t>
            </w:r>
          </w:p>
        </w:tc>
        <w:tc>
          <w:tcPr>
            <w:tcW w:w="4610" w:type="dxa"/>
            <w:vAlign w:val="center"/>
          </w:tcPr>
          <w:p>
            <w:pPr>
              <w:pStyle w:val="0"/>
              <w:jc w:val="both"/>
            </w:pPr>
            <w:r>
              <w:rPr>
                <w:sz w:val="24"/>
              </w:rPr>
              <w:t xml:space="preserve">Проведение дополнительных инструктажей, практических занятий и тренировок, связанных с выполнением работ на водоемах и вблизи их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4.3.2</w:t>
            </w:r>
          </w:p>
        </w:tc>
        <w:tc>
          <w:tcPr>
            <w:tcW w:w="4610" w:type="dxa"/>
            <w:vAlign w:val="center"/>
          </w:tcPr>
          <w:p>
            <w:pPr>
              <w:pStyle w:val="0"/>
              <w:jc w:val="both"/>
            </w:pPr>
            <w:r>
              <w:rPr>
                <w:sz w:val="24"/>
              </w:rPr>
              <w:t xml:space="preserve">Назначение ответственного лица, контролирующего выполнение работ на водоемах и вблизи их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4.3.3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4.3.4</w:t>
            </w:r>
          </w:p>
        </w:tc>
        <w:tc>
          <w:tcPr>
            <w:tcW w:w="4610" w:type="dxa"/>
            <w:vAlign w:val="center"/>
          </w:tcPr>
          <w:p>
            <w:pPr>
              <w:pStyle w:val="0"/>
              <w:jc w:val="both"/>
            </w:pPr>
            <w:r>
              <w:rPr>
                <w:sz w:val="24"/>
              </w:rPr>
              <w:t xml:space="preserve">Обеспечение дополнительными СИЗ при выполнении спасательных операций на льду</w:t>
            </w:r>
          </w:p>
        </w:tc>
      </w:tr>
      <w:tr>
        <w:tc>
          <w:tcPr>
            <w:tcW w:w="705" w:type="dxa"/>
            <w:vAlign w:val="center"/>
            <w:tcBorders>
              <w:top w:val="nil"/>
              <w:bottom w:val="nil"/>
            </w:tcBorders>
            <w:vMerge w:val="restart"/>
          </w:tcPr>
          <w:p>
            <w:pPr>
              <w:pStyle w:val="0"/>
            </w:pPr>
            <w:r>
              <w:rPr>
                <w:sz w:val="24"/>
              </w:rPr>
            </w:r>
          </w:p>
        </w:tc>
        <w:tc>
          <w:tcPr>
            <w:tcW w:w="2078" w:type="dxa"/>
            <w:vAlign w:val="center"/>
            <w:vMerge w:val="restart"/>
          </w:tcPr>
          <w:p>
            <w:pPr>
              <w:pStyle w:val="0"/>
              <w:jc w:val="center"/>
            </w:pPr>
            <w:r>
              <w:rPr>
                <w:sz w:val="24"/>
              </w:rPr>
              <w:t xml:space="preserve">Выполнение работ вблизи технологических емкостей, наполненных водой или иными технологическими жидкостями</w:t>
            </w:r>
          </w:p>
        </w:tc>
        <w:tc>
          <w:tcPr>
            <w:tcW w:w="710" w:type="dxa"/>
            <w:vAlign w:val="center"/>
            <w:vMerge w:val="restart"/>
          </w:tcPr>
          <w:p>
            <w:pPr>
              <w:pStyle w:val="0"/>
              <w:jc w:val="center"/>
            </w:pPr>
            <w:r>
              <w:rPr>
                <w:sz w:val="24"/>
              </w:rPr>
              <w:t xml:space="preserve">4.4</w:t>
            </w:r>
          </w:p>
        </w:tc>
        <w:tc>
          <w:tcPr>
            <w:tcW w:w="2927" w:type="dxa"/>
            <w:vAlign w:val="center"/>
            <w:vMerge w:val="restart"/>
          </w:tcPr>
          <w:p>
            <w:pPr>
              <w:pStyle w:val="0"/>
              <w:jc w:val="center"/>
            </w:pPr>
            <w:r>
              <w:rPr>
                <w:sz w:val="24"/>
              </w:rPr>
              <w:t xml:space="preserve">Утопление в результате падения в емкость с жидкостью</w:t>
            </w:r>
          </w:p>
        </w:tc>
        <w:tc>
          <w:tcPr>
            <w:tcW w:w="850" w:type="dxa"/>
            <w:vAlign w:val="center"/>
          </w:tcPr>
          <w:p>
            <w:pPr>
              <w:pStyle w:val="0"/>
            </w:pPr>
            <w:r>
              <w:rPr>
                <w:sz w:val="24"/>
              </w:rPr>
              <w:t xml:space="preserve">4.4.1</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4.4.2</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4.4.3</w:t>
            </w:r>
          </w:p>
        </w:tc>
        <w:tc>
          <w:tcPr>
            <w:tcW w:w="4610" w:type="dxa"/>
            <w:vAlign w:val="center"/>
          </w:tcPr>
          <w:p>
            <w:pPr>
              <w:pStyle w:val="0"/>
              <w:jc w:val="both"/>
            </w:pPr>
            <w:r>
              <w:rPr>
                <w:sz w:val="24"/>
              </w:rPr>
              <w:t xml:space="preserve">Исключение работ внутри либо вблизи технологических емкостей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4.4.4</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4.4.5</w:t>
            </w:r>
          </w:p>
        </w:tc>
        <w:tc>
          <w:tcPr>
            <w:tcW w:w="4610" w:type="dxa"/>
            <w:vAlign w:val="center"/>
          </w:tcPr>
          <w:p>
            <w:pPr>
              <w:pStyle w:val="0"/>
              <w:jc w:val="both"/>
            </w:pPr>
            <w:r>
              <w:rPr>
                <w:sz w:val="24"/>
              </w:rPr>
              <w:t xml:space="preserve">Размещение защитных ограждений, исключающих вероятность падения работника в технологическую емкость</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4.4.6</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 выполнения таких работ</w:t>
            </w:r>
          </w:p>
        </w:tc>
      </w:tr>
      <w:tr>
        <w:tc>
          <w:tcPr>
            <w:tcW w:w="705" w:type="dxa"/>
            <w:vAlign w:val="center"/>
            <w:tcBorders>
              <w:top w:val="nil"/>
              <w:bottom w:val="nil"/>
            </w:tcBorders>
            <w:vMerge w:val="restart"/>
          </w:tcPr>
          <w:p>
            <w:pPr>
              <w:pStyle w:val="0"/>
            </w:pPr>
            <w:r>
              <w:rPr>
                <w:sz w:val="24"/>
              </w:rPr>
            </w:r>
          </w:p>
        </w:tc>
        <w:tc>
          <w:tcPr>
            <w:tcW w:w="2078" w:type="dxa"/>
            <w:vAlign w:val="center"/>
            <w:vMerge w:val="restart"/>
          </w:tcPr>
          <w:p>
            <w:pPr>
              <w:pStyle w:val="0"/>
              <w:jc w:val="center"/>
            </w:pPr>
            <w:r>
              <w:rPr>
                <w:sz w:val="24"/>
              </w:rPr>
              <w:t xml:space="preserve">Выполнение работ в момент естественного (природного) затопления шахты</w:t>
            </w:r>
          </w:p>
        </w:tc>
        <w:tc>
          <w:tcPr>
            <w:tcW w:w="710" w:type="dxa"/>
            <w:vAlign w:val="center"/>
            <w:vMerge w:val="restart"/>
          </w:tcPr>
          <w:p>
            <w:pPr>
              <w:pStyle w:val="0"/>
              <w:jc w:val="center"/>
            </w:pPr>
            <w:r>
              <w:rPr>
                <w:sz w:val="24"/>
              </w:rPr>
              <w:t xml:space="preserve">4.5</w:t>
            </w:r>
          </w:p>
        </w:tc>
        <w:tc>
          <w:tcPr>
            <w:tcW w:w="2927" w:type="dxa"/>
            <w:vAlign w:val="center"/>
            <w:vMerge w:val="restart"/>
          </w:tcPr>
          <w:p>
            <w:pPr>
              <w:pStyle w:val="0"/>
              <w:jc w:val="center"/>
            </w:pPr>
            <w:r>
              <w:rPr>
                <w:sz w:val="24"/>
              </w:rPr>
              <w:t xml:space="preserve">Утопление в результате падения или попадания в воду</w:t>
            </w:r>
          </w:p>
        </w:tc>
        <w:tc>
          <w:tcPr>
            <w:tcW w:w="850" w:type="dxa"/>
            <w:vAlign w:val="center"/>
          </w:tcPr>
          <w:p>
            <w:pPr>
              <w:pStyle w:val="0"/>
            </w:pPr>
            <w:r>
              <w:rPr>
                <w:sz w:val="24"/>
              </w:rPr>
              <w:t xml:space="preserve">4.5.1</w:t>
            </w:r>
          </w:p>
        </w:tc>
        <w:tc>
          <w:tcPr>
            <w:tcW w:w="4610" w:type="dxa"/>
            <w:vAlign w:val="center"/>
          </w:tcPr>
          <w:p>
            <w:pPr>
              <w:pStyle w:val="0"/>
              <w:jc w:val="both"/>
            </w:pPr>
            <w:r>
              <w:rPr>
                <w:sz w:val="24"/>
              </w:rPr>
              <w:t xml:space="preserve">Исключение работ внутри либо вблизи технологических емкостей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4.5.2</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4.5.3</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4.5.4</w:t>
            </w:r>
          </w:p>
        </w:tc>
        <w:tc>
          <w:tcPr>
            <w:tcW w:w="4610" w:type="dxa"/>
            <w:vAlign w:val="center"/>
          </w:tcPr>
          <w:p>
            <w:pPr>
              <w:pStyle w:val="0"/>
              <w:jc w:val="both"/>
            </w:pPr>
            <w:r>
              <w:rPr>
                <w:sz w:val="24"/>
              </w:rPr>
              <w:t xml:space="preserve">Исключение выполнения работ в момент естественного (природного) затопления шахты</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4.5.5</w:t>
            </w:r>
          </w:p>
        </w:tc>
        <w:tc>
          <w:tcPr>
            <w:tcW w:w="4610" w:type="dxa"/>
            <w:vAlign w:val="center"/>
          </w:tcPr>
          <w:p>
            <w:pPr>
              <w:pStyle w:val="0"/>
              <w:jc w:val="both"/>
            </w:pPr>
            <w:r>
              <w:rPr>
                <w:sz w:val="24"/>
              </w:rPr>
              <w:t xml:space="preserve">Исключение выполнения работ во время технологического (вынужденного) затопления шахты</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4.5.6</w:t>
            </w:r>
          </w:p>
        </w:tc>
        <w:tc>
          <w:tcPr>
            <w:tcW w:w="4610" w:type="dxa"/>
            <w:vAlign w:val="center"/>
          </w:tcPr>
          <w:p>
            <w:pPr>
              <w:pStyle w:val="0"/>
              <w:jc w:val="both"/>
            </w:pPr>
            <w:r>
              <w:rPr>
                <w:sz w:val="24"/>
              </w:rPr>
              <w:t xml:space="preserve">Исключение выполнения работ во время аварии, повлекшей за собой затопление шахты</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4.5.7</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4.5.8</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4.5.9</w:t>
            </w:r>
          </w:p>
        </w:tc>
        <w:tc>
          <w:tcPr>
            <w:tcW w:w="4610" w:type="dxa"/>
            <w:vAlign w:val="center"/>
          </w:tcPr>
          <w:p>
            <w:pPr>
              <w:pStyle w:val="0"/>
              <w:jc w:val="both"/>
            </w:pPr>
            <w:r>
              <w:rPr>
                <w:sz w:val="24"/>
              </w:rPr>
              <w:t xml:space="preserve">Размещение плакатов (табличек) с предупредительными надписями о проведении работ по затоплению шахты</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4.5.10</w:t>
            </w:r>
          </w:p>
        </w:tc>
        <w:tc>
          <w:tcPr>
            <w:tcW w:w="4610" w:type="dxa"/>
            <w:vAlign w:val="center"/>
          </w:tcPr>
          <w:p>
            <w:pPr>
              <w:pStyle w:val="0"/>
              <w:jc w:val="both"/>
            </w:pPr>
            <w:r>
              <w:rPr>
                <w:sz w:val="24"/>
              </w:rPr>
              <w:t xml:space="preserve">Организация эффективной системы дистанционного общения и оповещения между производственными участками</w:t>
            </w:r>
          </w:p>
        </w:tc>
      </w:tr>
      <w:tr>
        <w:tc>
          <w:tcPr>
            <w:tcW w:w="705" w:type="dxa"/>
            <w:vAlign w:val="center"/>
            <w:tcBorders>
              <w:top w:val="nil"/>
            </w:tcBorders>
            <w:vMerge w:val="restart"/>
          </w:tcPr>
          <w:p>
            <w:pPr>
              <w:pStyle w:val="0"/>
            </w:pPr>
            <w:r>
              <w:rPr>
                <w:sz w:val="24"/>
              </w:rPr>
            </w:r>
          </w:p>
        </w:tc>
        <w:tc>
          <w:tcPr>
            <w:tcW w:w="2078" w:type="dxa"/>
            <w:vAlign w:val="center"/>
            <w:vMerge w:val="restart"/>
          </w:tcPr>
          <w:p>
            <w:pPr>
              <w:pStyle w:val="0"/>
              <w:jc w:val="center"/>
            </w:pPr>
            <w:r>
              <w:rPr>
                <w:sz w:val="24"/>
              </w:rPr>
              <w:t xml:space="preserve">Выполнение работ в момент технологического (вынужденного) затопления шахты</w:t>
            </w:r>
          </w:p>
        </w:tc>
        <w:tc>
          <w:tcPr>
            <w:tcW w:w="710" w:type="dxa"/>
            <w:vAlign w:val="center"/>
            <w:vMerge w:val="restart"/>
          </w:tcPr>
          <w:p>
            <w:pPr>
              <w:pStyle w:val="0"/>
              <w:jc w:val="center"/>
            </w:pPr>
            <w:r>
              <w:rPr>
                <w:sz w:val="24"/>
              </w:rPr>
              <w:t xml:space="preserve">4.6</w:t>
            </w:r>
          </w:p>
        </w:tc>
        <w:tc>
          <w:tcPr>
            <w:tcW w:w="2927" w:type="dxa"/>
            <w:vAlign w:val="center"/>
            <w:vMerge w:val="restart"/>
          </w:tcPr>
          <w:p>
            <w:pPr>
              <w:pStyle w:val="0"/>
              <w:jc w:val="center"/>
            </w:pPr>
            <w:r>
              <w:rPr>
                <w:sz w:val="24"/>
              </w:rPr>
              <w:t xml:space="preserve">Утопление в результате падения или попадания в воду</w:t>
            </w:r>
          </w:p>
        </w:tc>
        <w:tc>
          <w:tcPr>
            <w:tcW w:w="850" w:type="dxa"/>
            <w:vAlign w:val="center"/>
          </w:tcPr>
          <w:p>
            <w:pPr>
              <w:pStyle w:val="0"/>
            </w:pPr>
            <w:r>
              <w:rPr>
                <w:sz w:val="24"/>
              </w:rPr>
              <w:t xml:space="preserve">4.6.1</w:t>
            </w:r>
          </w:p>
        </w:tc>
        <w:tc>
          <w:tcPr>
            <w:tcW w:w="4610" w:type="dxa"/>
            <w:vAlign w:val="center"/>
          </w:tcPr>
          <w:p>
            <w:pPr>
              <w:pStyle w:val="0"/>
              <w:jc w:val="both"/>
            </w:pPr>
            <w:r>
              <w:rPr>
                <w:sz w:val="24"/>
              </w:rPr>
              <w:t xml:space="preserve">Исключение работ внутри либо вблизи технологических емкостей</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4.6.2</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4.6.3</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4.6.4</w:t>
            </w:r>
          </w:p>
        </w:tc>
        <w:tc>
          <w:tcPr>
            <w:tcW w:w="4610" w:type="dxa"/>
            <w:vAlign w:val="center"/>
          </w:tcPr>
          <w:p>
            <w:pPr>
              <w:pStyle w:val="0"/>
              <w:jc w:val="both"/>
            </w:pPr>
            <w:r>
              <w:rPr>
                <w:sz w:val="24"/>
              </w:rPr>
              <w:t xml:space="preserve">Исключение выполнения работ во время естественного (природного) затопления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4.6.5</w:t>
            </w:r>
          </w:p>
        </w:tc>
        <w:tc>
          <w:tcPr>
            <w:tcW w:w="4610" w:type="dxa"/>
            <w:vAlign w:val="center"/>
          </w:tcPr>
          <w:p>
            <w:pPr>
              <w:pStyle w:val="0"/>
              <w:jc w:val="both"/>
            </w:pPr>
            <w:r>
              <w:rPr>
                <w:sz w:val="24"/>
              </w:rPr>
              <w:t xml:space="preserve">Исключение выполнения работ во время технологического (вынужденного) затопления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4.6.6</w:t>
            </w:r>
          </w:p>
        </w:tc>
        <w:tc>
          <w:tcPr>
            <w:tcW w:w="4610" w:type="dxa"/>
            <w:vAlign w:val="center"/>
          </w:tcPr>
          <w:p>
            <w:pPr>
              <w:pStyle w:val="0"/>
              <w:jc w:val="both"/>
            </w:pPr>
            <w:r>
              <w:rPr>
                <w:sz w:val="24"/>
              </w:rPr>
              <w:t xml:space="preserve">Исключение выполнения работ во время аварии, повлекшей за собой затопление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4.6.7</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4.6.8</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4.6.9</w:t>
            </w:r>
          </w:p>
        </w:tc>
        <w:tc>
          <w:tcPr>
            <w:tcW w:w="4610" w:type="dxa"/>
            <w:vAlign w:val="center"/>
          </w:tcPr>
          <w:p>
            <w:pPr>
              <w:pStyle w:val="0"/>
              <w:jc w:val="both"/>
            </w:pPr>
            <w:r>
              <w:rPr>
                <w:sz w:val="24"/>
              </w:rPr>
              <w:t xml:space="preserve">Размещение плакатов (табличек) с предупредительными надписями о проведении работ по затоплению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4.6.10</w:t>
            </w:r>
          </w:p>
        </w:tc>
        <w:tc>
          <w:tcPr>
            <w:tcW w:w="4610" w:type="dxa"/>
            <w:vAlign w:val="center"/>
          </w:tcPr>
          <w:p>
            <w:pPr>
              <w:pStyle w:val="0"/>
              <w:jc w:val="both"/>
            </w:pPr>
            <w:r>
              <w:rPr>
                <w:sz w:val="24"/>
              </w:rPr>
              <w:t xml:space="preserve">Организация эффективной системы дистанционного общения и оповещения между производственными участками</w:t>
            </w:r>
          </w:p>
        </w:tc>
      </w:tr>
      <w:tr>
        <w:tc>
          <w:tcPr>
            <w:tcBorders>
              <w:top w:val="nil"/>
            </w:tcBorders>
            <w:vMerge w:val="continue"/>
          </w:tcPr>
          <w:p/>
        </w:tc>
        <w:tc>
          <w:tcPr>
            <w:tcW w:w="2078" w:type="dxa"/>
            <w:vAlign w:val="center"/>
            <w:vMerge w:val="restart"/>
          </w:tcPr>
          <w:p>
            <w:pPr>
              <w:pStyle w:val="0"/>
              <w:jc w:val="center"/>
            </w:pPr>
            <w:r>
              <w:rPr>
                <w:sz w:val="24"/>
              </w:rPr>
              <w:t xml:space="preserve">Выполнение работ в момент аварии, повлекшей за собой затопление шахты</w:t>
            </w:r>
          </w:p>
        </w:tc>
        <w:tc>
          <w:tcPr>
            <w:tcW w:w="710" w:type="dxa"/>
            <w:vAlign w:val="center"/>
            <w:vMerge w:val="restart"/>
          </w:tcPr>
          <w:p>
            <w:pPr>
              <w:pStyle w:val="0"/>
              <w:jc w:val="center"/>
            </w:pPr>
            <w:r>
              <w:rPr>
                <w:sz w:val="24"/>
              </w:rPr>
              <w:t xml:space="preserve">4.7</w:t>
            </w:r>
          </w:p>
        </w:tc>
        <w:tc>
          <w:tcPr>
            <w:tcW w:w="2927" w:type="dxa"/>
            <w:vAlign w:val="center"/>
            <w:vMerge w:val="restart"/>
          </w:tcPr>
          <w:p>
            <w:pPr>
              <w:pStyle w:val="0"/>
              <w:jc w:val="center"/>
            </w:pPr>
            <w:r>
              <w:rPr>
                <w:sz w:val="24"/>
              </w:rPr>
              <w:t xml:space="preserve">Утопление в результате падения или попадания в воду</w:t>
            </w:r>
          </w:p>
        </w:tc>
        <w:tc>
          <w:tcPr>
            <w:tcW w:w="850" w:type="dxa"/>
            <w:vAlign w:val="center"/>
          </w:tcPr>
          <w:p>
            <w:pPr>
              <w:pStyle w:val="0"/>
            </w:pPr>
            <w:r>
              <w:rPr>
                <w:sz w:val="24"/>
              </w:rPr>
              <w:t xml:space="preserve">4.7.1</w:t>
            </w:r>
          </w:p>
        </w:tc>
        <w:tc>
          <w:tcPr>
            <w:tcW w:w="4610" w:type="dxa"/>
            <w:vAlign w:val="center"/>
          </w:tcPr>
          <w:p>
            <w:pPr>
              <w:pStyle w:val="0"/>
              <w:jc w:val="both"/>
            </w:pPr>
            <w:r>
              <w:rPr>
                <w:sz w:val="24"/>
              </w:rPr>
              <w:t xml:space="preserve">Исключение работ внутри либо вблизи технологических емкостей</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4.7.2</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4.7.3</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4.7.4</w:t>
            </w:r>
          </w:p>
        </w:tc>
        <w:tc>
          <w:tcPr>
            <w:tcW w:w="4610" w:type="dxa"/>
            <w:vAlign w:val="center"/>
          </w:tcPr>
          <w:p>
            <w:pPr>
              <w:pStyle w:val="0"/>
              <w:jc w:val="both"/>
            </w:pPr>
            <w:r>
              <w:rPr>
                <w:sz w:val="24"/>
              </w:rPr>
              <w:t xml:space="preserve">Исключение выполнения работ во время естественного (природного) затопления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4.7.5</w:t>
            </w:r>
          </w:p>
        </w:tc>
        <w:tc>
          <w:tcPr>
            <w:tcW w:w="4610" w:type="dxa"/>
            <w:vAlign w:val="center"/>
          </w:tcPr>
          <w:p>
            <w:pPr>
              <w:pStyle w:val="0"/>
              <w:jc w:val="both"/>
            </w:pPr>
            <w:r>
              <w:rPr>
                <w:sz w:val="24"/>
              </w:rPr>
              <w:t xml:space="preserve">Исключение выполнения работ во время технологического (вынужденного) затопления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4.7.6</w:t>
            </w:r>
          </w:p>
        </w:tc>
        <w:tc>
          <w:tcPr>
            <w:tcW w:w="4610" w:type="dxa"/>
            <w:vAlign w:val="center"/>
          </w:tcPr>
          <w:p>
            <w:pPr>
              <w:pStyle w:val="0"/>
              <w:jc w:val="both"/>
            </w:pPr>
            <w:r>
              <w:rPr>
                <w:sz w:val="24"/>
              </w:rPr>
              <w:t xml:space="preserve">Исключение выполнения работ во время аварии, повлекшей за собой затопление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4.7.7</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4.7.8</w:t>
            </w:r>
          </w:p>
        </w:tc>
        <w:tc>
          <w:tcPr>
            <w:tcW w:w="4610" w:type="dxa"/>
            <w:vAlign w:val="center"/>
          </w:tcPr>
          <w:p>
            <w:pPr>
              <w:pStyle w:val="0"/>
              <w:jc w:val="both"/>
            </w:pPr>
            <w:r>
              <w:rPr>
                <w:sz w:val="24"/>
              </w:rPr>
              <w:t xml:space="preserve">Назначение ответственного лица за безопасное выполнение работ и контроль</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4.7.9</w:t>
            </w:r>
          </w:p>
        </w:tc>
        <w:tc>
          <w:tcPr>
            <w:tcW w:w="4610" w:type="dxa"/>
            <w:vAlign w:val="center"/>
          </w:tcPr>
          <w:p>
            <w:pPr>
              <w:pStyle w:val="0"/>
              <w:jc w:val="both"/>
            </w:pPr>
            <w:r>
              <w:rPr>
                <w:sz w:val="24"/>
              </w:rPr>
              <w:t xml:space="preserve">Размещение плакатов (табличек) с предупредительными надписями о проведении работ по затоплению шахты</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4.7.10</w:t>
            </w:r>
          </w:p>
        </w:tc>
        <w:tc>
          <w:tcPr>
            <w:tcW w:w="4610" w:type="dxa"/>
            <w:vAlign w:val="center"/>
          </w:tcPr>
          <w:p>
            <w:pPr>
              <w:pStyle w:val="0"/>
              <w:jc w:val="both"/>
            </w:pPr>
            <w:r>
              <w:rPr>
                <w:sz w:val="24"/>
              </w:rPr>
              <w:t xml:space="preserve">Организация эффективной системы дистанционного общения и оповещения между производственными участками</w:t>
            </w:r>
          </w:p>
        </w:tc>
      </w:tr>
      <w:tr>
        <w:tc>
          <w:tcPr>
            <w:tcW w:w="705" w:type="dxa"/>
            <w:vAlign w:val="center"/>
            <w:tcBorders>
              <w:bottom w:val="nil"/>
            </w:tcBorders>
            <w:vMerge w:val="restart"/>
          </w:tcPr>
          <w:p>
            <w:pPr>
              <w:pStyle w:val="0"/>
              <w:jc w:val="center"/>
            </w:pPr>
            <w:r>
              <w:rPr>
                <w:sz w:val="24"/>
              </w:rPr>
              <w:t xml:space="preserve">5</w:t>
            </w:r>
          </w:p>
        </w:tc>
        <w:tc>
          <w:tcPr>
            <w:tcW w:w="2078" w:type="dxa"/>
            <w:vAlign w:val="center"/>
            <w:vMerge w:val="restart"/>
          </w:tcPr>
          <w:p>
            <w:pPr>
              <w:pStyle w:val="0"/>
              <w:jc w:val="center"/>
            </w:pPr>
            <w:r>
              <w:rPr>
                <w:sz w:val="24"/>
              </w:rPr>
              <w:t xml:space="preserve">Обрушение подземных конструкций при монтаже</w:t>
            </w:r>
          </w:p>
        </w:tc>
        <w:tc>
          <w:tcPr>
            <w:tcW w:w="710" w:type="dxa"/>
            <w:vAlign w:val="center"/>
            <w:vMerge w:val="restart"/>
          </w:tcPr>
          <w:p>
            <w:pPr>
              <w:pStyle w:val="0"/>
              <w:jc w:val="center"/>
            </w:pPr>
            <w:r>
              <w:rPr>
                <w:sz w:val="24"/>
              </w:rPr>
              <w:t xml:space="preserve">5.1</w:t>
            </w:r>
          </w:p>
        </w:tc>
        <w:tc>
          <w:tcPr>
            <w:tcW w:w="2927" w:type="dxa"/>
            <w:vAlign w:val="center"/>
            <w:vMerge w:val="restart"/>
          </w:tcPr>
          <w:p>
            <w:pPr>
              <w:pStyle w:val="0"/>
              <w:jc w:val="center"/>
            </w:pPr>
            <w:r>
              <w:rPr>
                <w:sz w:val="24"/>
              </w:rPr>
              <w:t xml:space="preserve">Травма в результате заваливания или раздавливания</w:t>
            </w:r>
          </w:p>
        </w:tc>
        <w:tc>
          <w:tcPr>
            <w:tcW w:w="850" w:type="dxa"/>
            <w:vAlign w:val="center"/>
          </w:tcPr>
          <w:p>
            <w:pPr>
              <w:pStyle w:val="0"/>
            </w:pPr>
            <w:r>
              <w:rPr>
                <w:sz w:val="24"/>
              </w:rPr>
              <w:t xml:space="preserve">5.1.1</w:t>
            </w:r>
          </w:p>
        </w:tc>
        <w:tc>
          <w:tcPr>
            <w:tcW w:w="4610" w:type="dxa"/>
            <w:vAlign w:val="center"/>
          </w:tcPr>
          <w:p>
            <w:pPr>
              <w:pStyle w:val="0"/>
              <w:jc w:val="both"/>
            </w:pPr>
            <w:r>
              <w:rPr>
                <w:sz w:val="24"/>
              </w:rPr>
              <w:t xml:space="preserve">Соблюдение требований безопасности при монтаже подземных конструкций</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5.1.2</w:t>
            </w:r>
          </w:p>
        </w:tc>
        <w:tc>
          <w:tcPr>
            <w:tcW w:w="4610" w:type="dxa"/>
            <w:vAlign w:val="center"/>
          </w:tcPr>
          <w:p>
            <w:pPr>
              <w:pStyle w:val="0"/>
              <w:jc w:val="both"/>
            </w:pPr>
            <w:r>
              <w:rPr>
                <w:sz w:val="24"/>
              </w:rPr>
              <w:t xml:space="preserve">Соблюдение правил эксплуатации подземных конструкций</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5.1.3</w:t>
            </w:r>
          </w:p>
        </w:tc>
        <w:tc>
          <w:tcPr>
            <w:tcW w:w="4610" w:type="dxa"/>
            <w:vAlign w:val="center"/>
          </w:tcPr>
          <w:p>
            <w:pPr>
              <w:pStyle w:val="0"/>
              <w:jc w:val="both"/>
            </w:pPr>
            <w:r>
              <w:rPr>
                <w:sz w:val="24"/>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5.1.4</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5.1.5</w:t>
            </w:r>
          </w:p>
        </w:tc>
        <w:tc>
          <w:tcPr>
            <w:tcW w:w="4610" w:type="dxa"/>
            <w:vAlign w:val="center"/>
          </w:tcPr>
          <w:p>
            <w:pPr>
              <w:pStyle w:val="0"/>
              <w:jc w:val="both"/>
            </w:pPr>
            <w:r>
              <w:rPr>
                <w:sz w:val="24"/>
              </w:rPr>
              <w:t xml:space="preserve">Механизация и автоматизация процессов</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5.1.6</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W w:w="705" w:type="dxa"/>
            <w:vAlign w:val="center"/>
            <w:tcBorders>
              <w:top w:val="nil"/>
              <w:bottom w:val="nil"/>
            </w:tcBorders>
            <w:vMerge w:val="restart"/>
          </w:tcPr>
          <w:p>
            <w:pPr>
              <w:pStyle w:val="0"/>
            </w:pPr>
            <w:r>
              <w:rPr>
                <w:sz w:val="24"/>
              </w:rPr>
            </w:r>
          </w:p>
        </w:tc>
        <w:tc>
          <w:tcPr>
            <w:tcW w:w="2078" w:type="dxa"/>
            <w:vAlign w:val="center"/>
            <w:vMerge w:val="restart"/>
          </w:tcPr>
          <w:p>
            <w:pPr>
              <w:pStyle w:val="0"/>
              <w:jc w:val="center"/>
            </w:pPr>
            <w:r>
              <w:rPr>
                <w:sz w:val="24"/>
              </w:rPr>
              <w:t xml:space="preserve">Обрушение подземных конструкций при эксплуатации</w:t>
            </w:r>
          </w:p>
        </w:tc>
        <w:tc>
          <w:tcPr>
            <w:tcW w:w="710" w:type="dxa"/>
            <w:vAlign w:val="center"/>
            <w:vMerge w:val="restart"/>
          </w:tcPr>
          <w:p>
            <w:pPr>
              <w:pStyle w:val="0"/>
              <w:jc w:val="center"/>
            </w:pPr>
            <w:r>
              <w:rPr>
                <w:sz w:val="24"/>
              </w:rPr>
              <w:t xml:space="preserve">5.2</w:t>
            </w:r>
          </w:p>
        </w:tc>
        <w:tc>
          <w:tcPr>
            <w:tcW w:w="2927" w:type="dxa"/>
            <w:vAlign w:val="center"/>
            <w:vMerge w:val="restart"/>
          </w:tcPr>
          <w:p>
            <w:pPr>
              <w:pStyle w:val="0"/>
              <w:jc w:val="center"/>
            </w:pPr>
            <w:r>
              <w:rPr>
                <w:sz w:val="24"/>
              </w:rPr>
              <w:t xml:space="preserve">Травма в результате заваливания или раздавливания</w:t>
            </w:r>
          </w:p>
        </w:tc>
        <w:tc>
          <w:tcPr>
            <w:tcW w:w="850" w:type="dxa"/>
            <w:vAlign w:val="center"/>
          </w:tcPr>
          <w:p>
            <w:pPr>
              <w:pStyle w:val="0"/>
            </w:pPr>
            <w:r>
              <w:rPr>
                <w:sz w:val="24"/>
              </w:rPr>
              <w:t xml:space="preserve">5.2.1</w:t>
            </w:r>
          </w:p>
        </w:tc>
        <w:tc>
          <w:tcPr>
            <w:tcW w:w="4610" w:type="dxa"/>
            <w:vAlign w:val="center"/>
          </w:tcPr>
          <w:p>
            <w:pPr>
              <w:pStyle w:val="0"/>
              <w:jc w:val="both"/>
            </w:pPr>
            <w:r>
              <w:rPr>
                <w:sz w:val="24"/>
              </w:rPr>
              <w:t xml:space="preserve">Соблюдение требований безопасности при монтаже подземных конструкций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5.2.2</w:t>
            </w:r>
          </w:p>
        </w:tc>
        <w:tc>
          <w:tcPr>
            <w:tcW w:w="4610" w:type="dxa"/>
            <w:vAlign w:val="center"/>
          </w:tcPr>
          <w:p>
            <w:pPr>
              <w:pStyle w:val="0"/>
              <w:jc w:val="both"/>
            </w:pPr>
            <w:r>
              <w:rPr>
                <w:sz w:val="24"/>
              </w:rPr>
              <w:t xml:space="preserve">Соблюдение правил эксплуатации подземных конструкций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5.2.3</w:t>
            </w:r>
          </w:p>
        </w:tc>
        <w:tc>
          <w:tcPr>
            <w:tcW w:w="4610" w:type="dxa"/>
            <w:vAlign w:val="center"/>
          </w:tcPr>
          <w:p>
            <w:pPr>
              <w:pStyle w:val="0"/>
              <w:jc w:val="both"/>
            </w:pPr>
            <w:r>
              <w:rPr>
                <w:sz w:val="24"/>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5.2.4</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5.2.5</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5.2.6</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W w:w="705" w:type="dxa"/>
            <w:vAlign w:val="center"/>
            <w:tcBorders>
              <w:top w:val="nil"/>
            </w:tcBorders>
            <w:vMerge w:val="restart"/>
          </w:tcPr>
          <w:p>
            <w:pPr>
              <w:pStyle w:val="0"/>
            </w:pPr>
            <w:r>
              <w:rPr>
                <w:sz w:val="24"/>
              </w:rPr>
            </w:r>
          </w:p>
        </w:tc>
        <w:tc>
          <w:tcPr>
            <w:tcW w:w="2078" w:type="dxa"/>
            <w:vAlign w:val="center"/>
            <w:vMerge w:val="restart"/>
          </w:tcPr>
          <w:p>
            <w:pPr>
              <w:pStyle w:val="0"/>
              <w:jc w:val="center"/>
            </w:pPr>
            <w:r>
              <w:rPr>
                <w:sz w:val="24"/>
              </w:rPr>
              <w:t xml:space="preserve">Естественные природные подземные толчки и колебания земной поверхности, наводнения, пожары</w:t>
            </w:r>
          </w:p>
        </w:tc>
        <w:tc>
          <w:tcPr>
            <w:tcW w:w="710" w:type="dxa"/>
            <w:vAlign w:val="center"/>
            <w:vMerge w:val="restart"/>
          </w:tcPr>
          <w:p>
            <w:pPr>
              <w:pStyle w:val="0"/>
              <w:jc w:val="center"/>
            </w:pPr>
            <w:r>
              <w:rPr>
                <w:sz w:val="24"/>
              </w:rPr>
              <w:t xml:space="preserve">5.3</w:t>
            </w:r>
          </w:p>
        </w:tc>
        <w:tc>
          <w:tcPr>
            <w:tcW w:w="2927" w:type="dxa"/>
            <w:vAlign w:val="center"/>
            <w:vMerge w:val="restart"/>
          </w:tcPr>
          <w:p>
            <w:pPr>
              <w:pStyle w:val="0"/>
              <w:jc w:val="center"/>
            </w:pPr>
            <w:r>
              <w:rPr>
                <w:sz w:val="24"/>
              </w:rPr>
              <w:t xml:space="preserve">Травма в результате заваливания или раздавливания, ожоги вследствие пожара, утопление при попадании в жидкость</w:t>
            </w:r>
          </w:p>
        </w:tc>
        <w:tc>
          <w:tcPr>
            <w:tcW w:w="850" w:type="dxa"/>
            <w:vAlign w:val="center"/>
          </w:tcPr>
          <w:p>
            <w:pPr>
              <w:pStyle w:val="0"/>
            </w:pPr>
            <w:r>
              <w:rPr>
                <w:sz w:val="24"/>
              </w:rPr>
              <w:t xml:space="preserve">5.3.1</w:t>
            </w:r>
          </w:p>
        </w:tc>
        <w:tc>
          <w:tcPr>
            <w:tcW w:w="4610" w:type="dxa"/>
            <w:vAlign w:val="center"/>
          </w:tcPr>
          <w:p>
            <w:pPr>
              <w:pStyle w:val="0"/>
              <w:jc w:val="both"/>
            </w:pPr>
            <w:r>
              <w:rPr>
                <w:sz w:val="24"/>
              </w:rPr>
              <w:t xml:space="preserve">Соблюдение требований безопасности при монтаже подземных конструкций</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5.3.2</w:t>
            </w:r>
          </w:p>
        </w:tc>
        <w:tc>
          <w:tcPr>
            <w:tcW w:w="4610" w:type="dxa"/>
            <w:vAlign w:val="center"/>
          </w:tcPr>
          <w:p>
            <w:pPr>
              <w:pStyle w:val="0"/>
              <w:jc w:val="both"/>
            </w:pPr>
            <w:r>
              <w:rPr>
                <w:sz w:val="24"/>
              </w:rPr>
              <w:t xml:space="preserve">Соблюдение правил эксплуатации подземных конструкций</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5.3.3</w:t>
            </w:r>
          </w:p>
        </w:tc>
        <w:tc>
          <w:tcPr>
            <w:tcW w:w="4610" w:type="dxa"/>
            <w:vAlign w:val="center"/>
          </w:tcPr>
          <w:p>
            <w:pPr>
              <w:pStyle w:val="0"/>
              <w:jc w:val="both"/>
            </w:pPr>
            <w:r>
              <w:rPr>
                <w:sz w:val="24"/>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5.3.4</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5.3.5</w:t>
            </w:r>
          </w:p>
        </w:tc>
        <w:tc>
          <w:tcPr>
            <w:tcW w:w="4610" w:type="dxa"/>
            <w:vAlign w:val="center"/>
          </w:tcPr>
          <w:p>
            <w:pPr>
              <w:pStyle w:val="0"/>
              <w:jc w:val="both"/>
            </w:pPr>
            <w:r>
              <w:rPr>
                <w:sz w:val="24"/>
              </w:rPr>
              <w:t xml:space="preserve">Механизация и автоматизация процессов</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5.3.6</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5.3.7</w:t>
            </w:r>
          </w:p>
        </w:tc>
        <w:tc>
          <w:tcPr>
            <w:tcW w:w="4610" w:type="dxa"/>
            <w:vAlign w:val="center"/>
          </w:tcPr>
          <w:p>
            <w:pPr>
              <w:pStyle w:val="0"/>
              <w:jc w:val="both"/>
            </w:pPr>
            <w:r>
              <w:rPr>
                <w:sz w:val="24"/>
              </w:rPr>
              <w:t xml:space="preserve">Своевременное прекращение работы и оставление подземного сооружения до его разрушения</w:t>
            </w:r>
          </w:p>
        </w:tc>
      </w:tr>
      <w:tr>
        <w:tc>
          <w:tcPr>
            <w:tcW w:w="705" w:type="dxa"/>
            <w:vAlign w:val="center"/>
            <w:vMerge w:val="restart"/>
          </w:tcPr>
          <w:p>
            <w:pPr>
              <w:pStyle w:val="0"/>
              <w:jc w:val="center"/>
            </w:pPr>
            <w:r>
              <w:rPr>
                <w:sz w:val="24"/>
              </w:rPr>
              <w:t xml:space="preserve">6</w:t>
            </w:r>
          </w:p>
        </w:tc>
        <w:tc>
          <w:tcPr>
            <w:tcW w:w="2078" w:type="dxa"/>
            <w:vAlign w:val="center"/>
            <w:vMerge w:val="restart"/>
          </w:tcPr>
          <w:p>
            <w:pPr>
              <w:pStyle w:val="0"/>
              <w:jc w:val="center"/>
            </w:pPr>
            <w:r>
              <w:rPr>
                <w:sz w:val="24"/>
              </w:rPr>
              <w:t xml:space="preserve">Обрушение наземных конструкций</w:t>
            </w:r>
          </w:p>
        </w:tc>
        <w:tc>
          <w:tcPr>
            <w:tcW w:w="710" w:type="dxa"/>
            <w:vAlign w:val="center"/>
            <w:vMerge w:val="restart"/>
          </w:tcPr>
          <w:p>
            <w:pPr>
              <w:pStyle w:val="0"/>
              <w:jc w:val="center"/>
            </w:pPr>
            <w:r>
              <w:rPr>
                <w:sz w:val="24"/>
              </w:rPr>
              <w:t xml:space="preserve">6.1</w:t>
            </w:r>
          </w:p>
        </w:tc>
        <w:tc>
          <w:tcPr>
            <w:tcW w:w="2927" w:type="dxa"/>
            <w:vAlign w:val="center"/>
            <w:vMerge w:val="restart"/>
          </w:tcPr>
          <w:p>
            <w:pPr>
              <w:pStyle w:val="0"/>
              <w:jc w:val="center"/>
            </w:pPr>
            <w:r>
              <w:rPr>
                <w:sz w:val="24"/>
              </w:rPr>
              <w:t xml:space="preserve">Травма в результате заваливания или раздавливания</w:t>
            </w:r>
          </w:p>
        </w:tc>
        <w:tc>
          <w:tcPr>
            <w:tcW w:w="850" w:type="dxa"/>
            <w:vAlign w:val="center"/>
          </w:tcPr>
          <w:p>
            <w:pPr>
              <w:pStyle w:val="0"/>
            </w:pPr>
            <w:r>
              <w:rPr>
                <w:sz w:val="24"/>
              </w:rPr>
              <w:t xml:space="preserve">6.1.1</w:t>
            </w:r>
          </w:p>
        </w:tc>
        <w:tc>
          <w:tcPr>
            <w:tcW w:w="4610" w:type="dxa"/>
            <w:vAlign w:val="center"/>
          </w:tcPr>
          <w:p>
            <w:pPr>
              <w:pStyle w:val="0"/>
              <w:jc w:val="both"/>
            </w:pPr>
            <w:r>
              <w:rPr>
                <w:sz w:val="24"/>
              </w:rPr>
              <w:t xml:space="preserve">Соблюдение требований безопасности при монтаже наземных конструкций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6.1.2</w:t>
            </w:r>
          </w:p>
        </w:tc>
        <w:tc>
          <w:tcPr>
            <w:tcW w:w="4610" w:type="dxa"/>
            <w:vAlign w:val="center"/>
          </w:tcPr>
          <w:p>
            <w:pPr>
              <w:pStyle w:val="0"/>
              <w:jc w:val="both"/>
            </w:pPr>
            <w:r>
              <w:rPr>
                <w:sz w:val="24"/>
              </w:rPr>
              <w:t xml:space="preserve">Соблюдение правил эксплуатации наземных конструкций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6.1.3</w:t>
            </w:r>
          </w:p>
        </w:tc>
        <w:tc>
          <w:tcPr>
            <w:tcW w:w="4610" w:type="dxa"/>
            <w:vAlign w:val="center"/>
          </w:tcPr>
          <w:p>
            <w:pPr>
              <w:pStyle w:val="0"/>
              <w:jc w:val="both"/>
            </w:pPr>
            <w:r>
              <w:rPr>
                <w:sz w:val="24"/>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6.1.4</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6.1.5</w:t>
            </w:r>
          </w:p>
        </w:tc>
        <w:tc>
          <w:tcPr>
            <w:tcW w:w="4610" w:type="dxa"/>
            <w:vAlign w:val="center"/>
          </w:tcPr>
          <w:p>
            <w:pPr>
              <w:pStyle w:val="0"/>
              <w:jc w:val="both"/>
            </w:pPr>
            <w:r>
              <w:rPr>
                <w:sz w:val="24"/>
              </w:rPr>
              <w:t xml:space="preserve">Механизация и автоматизация процессов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6.1.6</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W w:w="705" w:type="dxa"/>
            <w:vAlign w:val="center"/>
            <w:vMerge w:val="restart"/>
          </w:tcPr>
          <w:p>
            <w:pPr>
              <w:pStyle w:val="0"/>
            </w:pPr>
            <w:r>
              <w:rPr>
                <w:sz w:val="24"/>
              </w:rPr>
            </w:r>
          </w:p>
        </w:tc>
        <w:tc>
          <w:tcPr>
            <w:tcW w:w="2078" w:type="dxa"/>
            <w:vAlign w:val="center"/>
            <w:vMerge w:val="restart"/>
          </w:tcPr>
          <w:p>
            <w:pPr>
              <w:pStyle w:val="0"/>
              <w:jc w:val="center"/>
            </w:pPr>
            <w:r>
              <w:rPr>
                <w:sz w:val="24"/>
              </w:rPr>
              <w:t xml:space="preserve">Естественные природные подземные толчки и колебания земной поверхности, наводнения, пожары</w:t>
            </w:r>
          </w:p>
        </w:tc>
        <w:tc>
          <w:tcPr>
            <w:tcW w:w="710" w:type="dxa"/>
            <w:vAlign w:val="center"/>
            <w:vMerge w:val="restart"/>
          </w:tcPr>
          <w:p>
            <w:pPr>
              <w:pStyle w:val="0"/>
              <w:jc w:val="center"/>
            </w:pPr>
            <w:r>
              <w:rPr>
                <w:sz w:val="24"/>
              </w:rPr>
              <w:t xml:space="preserve">6.2</w:t>
            </w:r>
          </w:p>
        </w:tc>
        <w:tc>
          <w:tcPr>
            <w:tcW w:w="2927" w:type="dxa"/>
            <w:vAlign w:val="center"/>
            <w:vMerge w:val="restart"/>
          </w:tcPr>
          <w:p>
            <w:pPr>
              <w:pStyle w:val="0"/>
              <w:jc w:val="center"/>
            </w:pPr>
            <w:r>
              <w:rPr>
                <w:sz w:val="24"/>
              </w:rPr>
              <w:t xml:space="preserve">Травма в результате заваливания или раздавливания, ожоги вследствие пожара, утопление при попадании в жидкость</w:t>
            </w:r>
          </w:p>
        </w:tc>
        <w:tc>
          <w:tcPr>
            <w:tcW w:w="850" w:type="dxa"/>
            <w:vAlign w:val="center"/>
          </w:tcPr>
          <w:p>
            <w:pPr>
              <w:pStyle w:val="0"/>
            </w:pPr>
            <w:r>
              <w:rPr>
                <w:sz w:val="24"/>
              </w:rPr>
              <w:t xml:space="preserve">6.2.1</w:t>
            </w:r>
          </w:p>
        </w:tc>
        <w:tc>
          <w:tcPr>
            <w:tcW w:w="4610" w:type="dxa"/>
            <w:vAlign w:val="center"/>
          </w:tcPr>
          <w:p>
            <w:pPr>
              <w:pStyle w:val="0"/>
              <w:jc w:val="both"/>
            </w:pPr>
            <w:r>
              <w:rPr>
                <w:sz w:val="24"/>
              </w:rPr>
              <w:t xml:space="preserve">Соблюдение требований безопасности при монтаже наземных конструкций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6.2.2</w:t>
            </w:r>
          </w:p>
        </w:tc>
        <w:tc>
          <w:tcPr>
            <w:tcW w:w="4610" w:type="dxa"/>
            <w:vAlign w:val="center"/>
          </w:tcPr>
          <w:p>
            <w:pPr>
              <w:pStyle w:val="0"/>
              <w:jc w:val="both"/>
            </w:pPr>
            <w:r>
              <w:rPr>
                <w:sz w:val="24"/>
              </w:rPr>
              <w:t xml:space="preserve">Соблюдение правил эксплуатации наземных конструкций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6.2.3</w:t>
            </w:r>
          </w:p>
        </w:tc>
        <w:tc>
          <w:tcPr>
            <w:tcW w:w="4610" w:type="dxa"/>
            <w:vAlign w:val="center"/>
          </w:tcPr>
          <w:p>
            <w:pPr>
              <w:pStyle w:val="0"/>
              <w:jc w:val="both"/>
            </w:pPr>
            <w:r>
              <w:rPr>
                <w:sz w:val="24"/>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6.2.4</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6.2.5</w:t>
            </w:r>
          </w:p>
        </w:tc>
        <w:tc>
          <w:tcPr>
            <w:tcW w:w="4610" w:type="dxa"/>
            <w:vAlign w:val="center"/>
          </w:tcPr>
          <w:p>
            <w:pPr>
              <w:pStyle w:val="0"/>
              <w:jc w:val="both"/>
            </w:pPr>
            <w:r>
              <w:rPr>
                <w:sz w:val="24"/>
              </w:rPr>
              <w:t xml:space="preserve">Механизация и автоматизация процессов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6.2.6</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6.2.7</w:t>
            </w:r>
          </w:p>
        </w:tc>
        <w:tc>
          <w:tcPr>
            <w:tcW w:w="4610" w:type="dxa"/>
            <w:vAlign w:val="center"/>
          </w:tcPr>
          <w:p>
            <w:pPr>
              <w:pStyle w:val="0"/>
              <w:jc w:val="both"/>
            </w:pPr>
            <w:r>
              <w:rPr>
                <w:sz w:val="24"/>
              </w:rPr>
              <w:t xml:space="preserve">Своевременное прекращение работы и оставление наземного сооружения до его разрушения</w:t>
            </w:r>
          </w:p>
        </w:tc>
      </w:tr>
      <w:tr>
        <w:tc>
          <w:tcPr>
            <w:tcW w:w="705" w:type="dxa"/>
            <w:vAlign w:val="center"/>
            <w:tcBorders>
              <w:bottom w:val="nil"/>
            </w:tcBorders>
            <w:vMerge w:val="restart"/>
          </w:tcPr>
          <w:p>
            <w:pPr>
              <w:pStyle w:val="0"/>
              <w:jc w:val="center"/>
            </w:pPr>
            <w:r>
              <w:rPr>
                <w:sz w:val="24"/>
              </w:rPr>
              <w:t xml:space="preserve">7</w:t>
            </w:r>
          </w:p>
        </w:tc>
        <w:tc>
          <w:tcPr>
            <w:tcW w:w="2078" w:type="dxa"/>
            <w:vAlign w:val="center"/>
            <w:tcBorders>
              <w:bottom w:val="nil"/>
            </w:tcBorders>
            <w:vMerge w:val="restart"/>
          </w:tcPr>
          <w:p>
            <w:pPr>
              <w:pStyle w:val="0"/>
              <w:jc w:val="center"/>
            </w:pPr>
            <w:r>
              <w:rPr>
                <w:sz w:val="24"/>
              </w:rPr>
              <w:t xml:space="preserve">Транспортное средство, в том числе погрузчик</w:t>
            </w:r>
          </w:p>
        </w:tc>
        <w:tc>
          <w:tcPr>
            <w:tcW w:w="710" w:type="dxa"/>
            <w:vAlign w:val="center"/>
            <w:vMerge w:val="restart"/>
          </w:tcPr>
          <w:p>
            <w:pPr>
              <w:pStyle w:val="0"/>
              <w:jc w:val="center"/>
            </w:pPr>
            <w:r>
              <w:rPr>
                <w:sz w:val="24"/>
              </w:rPr>
              <w:t xml:space="preserve">7.1</w:t>
            </w:r>
          </w:p>
        </w:tc>
        <w:tc>
          <w:tcPr>
            <w:tcW w:w="2927" w:type="dxa"/>
            <w:vAlign w:val="center"/>
            <w:vMerge w:val="restart"/>
          </w:tcPr>
          <w:p>
            <w:pPr>
              <w:pStyle w:val="0"/>
              <w:jc w:val="center"/>
            </w:pPr>
            <w:r>
              <w:rPr>
                <w:sz w:val="24"/>
              </w:rPr>
              <w:t xml:space="preserve">Наезд транспорта на человека</w:t>
            </w:r>
          </w:p>
        </w:tc>
        <w:tc>
          <w:tcPr>
            <w:tcW w:w="850" w:type="dxa"/>
            <w:vAlign w:val="center"/>
          </w:tcPr>
          <w:p>
            <w:pPr>
              <w:pStyle w:val="0"/>
            </w:pPr>
            <w:r>
              <w:rPr>
                <w:sz w:val="24"/>
              </w:rPr>
              <w:t xml:space="preserve">7.1.1</w:t>
            </w:r>
          </w:p>
        </w:tc>
        <w:tc>
          <w:tcPr>
            <w:tcW w:w="4610" w:type="dxa"/>
            <w:vAlign w:val="center"/>
          </w:tcPr>
          <w:p>
            <w:pPr>
              <w:pStyle w:val="0"/>
              <w:jc w:val="both"/>
            </w:pPr>
            <w:r>
              <w:rPr>
                <w:sz w:val="24"/>
              </w:rPr>
              <w:t xml:space="preserve">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7.1.2</w:t>
            </w:r>
          </w:p>
        </w:tc>
        <w:tc>
          <w:tcPr>
            <w:tcW w:w="4610" w:type="dxa"/>
            <w:vAlign w:val="center"/>
          </w:tcPr>
          <w:p>
            <w:pPr>
              <w:pStyle w:val="0"/>
              <w:jc w:val="both"/>
            </w:pPr>
            <w:r>
              <w:rPr>
                <w:sz w:val="24"/>
              </w:rPr>
              <w:t xml:space="preserve">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7.1.3</w:t>
            </w:r>
          </w:p>
        </w:tc>
        <w:tc>
          <w:tcPr>
            <w:tcW w:w="4610" w:type="dxa"/>
            <w:vAlign w:val="center"/>
          </w:tcPr>
          <w:p>
            <w:pPr>
              <w:pStyle w:val="0"/>
              <w:jc w:val="both"/>
            </w:pPr>
            <w:r>
              <w:rPr>
                <w:sz w:val="24"/>
              </w:rPr>
              <w:t xml:space="preserve">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7.1.4</w:t>
            </w:r>
          </w:p>
        </w:tc>
        <w:tc>
          <w:tcPr>
            <w:tcW w:w="4610" w:type="dxa"/>
            <w:vAlign w:val="center"/>
          </w:tcPr>
          <w:p>
            <w:pPr>
              <w:pStyle w:val="0"/>
              <w:jc w:val="both"/>
            </w:pPr>
            <w:r>
              <w:rPr>
                <w:sz w:val="24"/>
              </w:rPr>
              <w:t xml:space="preserve">Оборудование путей пересечения пешеходными переходами, светофорами</w:t>
            </w:r>
          </w:p>
        </w:tc>
      </w:tr>
      <w:tr>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Pr>
          <w:p>
            <w:pPr>
              <w:pStyle w:val="0"/>
              <w:jc w:val="center"/>
            </w:pPr>
            <w:r>
              <w:rPr>
                <w:sz w:val="24"/>
              </w:rPr>
              <w:t xml:space="preserve">7.2</w:t>
            </w:r>
          </w:p>
        </w:tc>
        <w:tc>
          <w:tcPr>
            <w:tcW w:w="2927" w:type="dxa"/>
            <w:vAlign w:val="center"/>
          </w:tcPr>
          <w:p>
            <w:pPr>
              <w:pStyle w:val="0"/>
              <w:jc w:val="center"/>
            </w:pPr>
            <w:r>
              <w:rPr>
                <w:sz w:val="24"/>
              </w:rPr>
              <w:t xml:space="preserve">Травмирование в результате дорожно-транспортного происшествия</w:t>
            </w:r>
          </w:p>
        </w:tc>
        <w:tc>
          <w:tcPr>
            <w:tcW w:w="850" w:type="dxa"/>
            <w:vAlign w:val="center"/>
          </w:tcPr>
          <w:p>
            <w:pPr>
              <w:pStyle w:val="0"/>
            </w:pPr>
            <w:r>
              <w:rPr>
                <w:sz w:val="24"/>
              </w:rPr>
              <w:t xml:space="preserve">7.2.1</w:t>
            </w:r>
          </w:p>
        </w:tc>
        <w:tc>
          <w:tcPr>
            <w:tcW w:w="4610" w:type="dxa"/>
            <w:vAlign w:val="center"/>
          </w:tcPr>
          <w:p>
            <w:pPr>
              <w:pStyle w:val="0"/>
              <w:jc w:val="both"/>
            </w:pPr>
            <w:r>
              <w:rPr>
                <w:sz w:val="24"/>
              </w:rP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tc>
          <w:tcPr>
            <w:tcBorders>
              <w:top w:val="nil"/>
            </w:tcBorders>
            <w:vMerge w:val="continue"/>
          </w:tcPr>
          <w:p/>
        </w:tc>
        <w:tc>
          <w:tcPr>
            <w:tcBorders>
              <w:top w:val="nil"/>
            </w:tcBorders>
            <w:vMerge w:val="continue"/>
          </w:tcPr>
          <w:p/>
        </w:tc>
        <w:tc>
          <w:tcPr>
            <w:tcW w:w="710" w:type="dxa"/>
            <w:vAlign w:val="center"/>
          </w:tcPr>
          <w:p>
            <w:pPr>
              <w:pStyle w:val="0"/>
              <w:jc w:val="center"/>
            </w:pPr>
            <w:r>
              <w:rPr>
                <w:sz w:val="24"/>
              </w:rPr>
              <w:t xml:space="preserve">7.3</w:t>
            </w:r>
          </w:p>
        </w:tc>
        <w:tc>
          <w:tcPr>
            <w:tcW w:w="2927" w:type="dxa"/>
            <w:vAlign w:val="center"/>
          </w:tcPr>
          <w:p>
            <w:pPr>
              <w:pStyle w:val="0"/>
              <w:jc w:val="center"/>
            </w:pPr>
            <w:r>
              <w:rPr>
                <w:sz w:val="24"/>
              </w:rPr>
              <w:t xml:space="preserve">Раздавливание человека, находящегося между двумя сближающимися транспортными средствами</w:t>
            </w:r>
          </w:p>
        </w:tc>
        <w:tc>
          <w:tcPr>
            <w:tcW w:w="850" w:type="dxa"/>
            <w:vAlign w:val="center"/>
          </w:tcPr>
          <w:p>
            <w:pPr>
              <w:pStyle w:val="0"/>
            </w:pPr>
            <w:r>
              <w:rPr>
                <w:sz w:val="24"/>
              </w:rPr>
              <w:t xml:space="preserve">7.3.1</w:t>
            </w:r>
          </w:p>
        </w:tc>
        <w:tc>
          <w:tcPr>
            <w:tcW w:w="4610" w:type="dxa"/>
            <w:vAlign w:val="center"/>
          </w:tcPr>
          <w:p>
            <w:pPr>
              <w:pStyle w:val="0"/>
              <w:jc w:val="both"/>
            </w:pPr>
            <w:r>
              <w:rPr>
                <w:sz w:val="24"/>
              </w:rP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tc>
          <w:tcPr>
            <w:tcBorders>
              <w:top w:val="nil"/>
            </w:tcBorders>
            <w:vMerge w:val="continue"/>
          </w:tcPr>
          <w:p/>
        </w:tc>
        <w:tc>
          <w:tcPr>
            <w:tcBorders>
              <w:top w:val="nil"/>
            </w:tcBorders>
            <w:vMerge w:val="continue"/>
          </w:tcPr>
          <w:p/>
        </w:tc>
        <w:tc>
          <w:tcPr>
            <w:tcW w:w="710" w:type="dxa"/>
            <w:vAlign w:val="center"/>
          </w:tcPr>
          <w:p>
            <w:pPr>
              <w:pStyle w:val="0"/>
              <w:jc w:val="center"/>
            </w:pPr>
            <w:r>
              <w:rPr>
                <w:sz w:val="24"/>
              </w:rPr>
              <w:t xml:space="preserve">7.4</w:t>
            </w:r>
          </w:p>
        </w:tc>
        <w:tc>
          <w:tcPr>
            <w:tcW w:w="2927" w:type="dxa"/>
            <w:vAlign w:val="center"/>
          </w:tcPr>
          <w:p>
            <w:pPr>
              <w:pStyle w:val="0"/>
              <w:jc w:val="center"/>
            </w:pPr>
            <w:r>
              <w:rPr>
                <w:sz w:val="24"/>
              </w:rPr>
              <w:t xml:space="preserve">Опрокидывание транспортного средства при нарушении способов установки и строповки грузов</w:t>
            </w:r>
          </w:p>
        </w:tc>
        <w:tc>
          <w:tcPr>
            <w:tcW w:w="850" w:type="dxa"/>
            <w:vAlign w:val="center"/>
          </w:tcPr>
          <w:p>
            <w:pPr>
              <w:pStyle w:val="0"/>
            </w:pPr>
            <w:r>
              <w:rPr>
                <w:sz w:val="24"/>
              </w:rPr>
              <w:t xml:space="preserve">7.4.1</w:t>
            </w:r>
          </w:p>
        </w:tc>
        <w:tc>
          <w:tcPr>
            <w:tcW w:w="4610" w:type="dxa"/>
            <w:vAlign w:val="center"/>
          </w:tcPr>
          <w:p>
            <w:pPr>
              <w:pStyle w:val="0"/>
              <w:jc w:val="both"/>
            </w:pPr>
            <w:r>
              <w:rPr>
                <w:sz w:val="24"/>
              </w:rP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tc>
          <w:tcPr>
            <w:tcBorders>
              <w:top w:val="nil"/>
            </w:tcBorders>
            <w:vMerge w:val="continue"/>
          </w:tcPr>
          <w:p/>
        </w:tc>
        <w:tc>
          <w:tcPr>
            <w:tcBorders>
              <w:top w:val="nil"/>
            </w:tcBorders>
            <w:vMerge w:val="continue"/>
          </w:tcPr>
          <w:p/>
        </w:tc>
        <w:tc>
          <w:tcPr>
            <w:tcW w:w="710" w:type="dxa"/>
            <w:vAlign w:val="center"/>
          </w:tcPr>
          <w:p>
            <w:pPr>
              <w:pStyle w:val="0"/>
              <w:jc w:val="center"/>
            </w:pPr>
            <w:r>
              <w:rPr>
                <w:sz w:val="24"/>
              </w:rPr>
              <w:t xml:space="preserve">7.5</w:t>
            </w:r>
          </w:p>
        </w:tc>
        <w:tc>
          <w:tcPr>
            <w:tcW w:w="2927" w:type="dxa"/>
            <w:vAlign w:val="center"/>
          </w:tcPr>
          <w:p>
            <w:pPr>
              <w:pStyle w:val="0"/>
              <w:jc w:val="center"/>
            </w:pPr>
            <w:r>
              <w:rPr>
                <w:sz w:val="24"/>
              </w:rPr>
              <w:t xml:space="preserve">Опрокидывание транспортного средства при проведении работ</w:t>
            </w:r>
          </w:p>
        </w:tc>
        <w:tc>
          <w:tcPr>
            <w:tcW w:w="850" w:type="dxa"/>
            <w:vAlign w:val="center"/>
          </w:tcPr>
          <w:p>
            <w:pPr>
              <w:pStyle w:val="0"/>
            </w:pPr>
            <w:r>
              <w:rPr>
                <w:sz w:val="24"/>
              </w:rPr>
              <w:t xml:space="preserve">7.5.1</w:t>
            </w:r>
          </w:p>
        </w:tc>
        <w:tc>
          <w:tcPr>
            <w:tcW w:w="4610" w:type="dxa"/>
            <w:vAlign w:val="center"/>
          </w:tcPr>
          <w:p>
            <w:pPr>
              <w:pStyle w:val="0"/>
              <w:jc w:val="both"/>
            </w:pPr>
            <w:r>
              <w:rPr>
                <w:sz w:val="24"/>
              </w:rPr>
              <w:t xml:space="preserve">Обеспечение устойчивого положения транспортного средства, исключающего его внезапное неконтролируемое перемещение</w:t>
            </w:r>
          </w:p>
        </w:tc>
      </w:tr>
      <w:tr>
        <w:tc>
          <w:tcPr>
            <w:tcW w:w="705" w:type="dxa"/>
            <w:vAlign w:val="center"/>
            <w:vMerge w:val="restart"/>
          </w:tcPr>
          <w:p>
            <w:pPr>
              <w:pStyle w:val="0"/>
              <w:jc w:val="center"/>
            </w:pPr>
            <w:r>
              <w:rPr>
                <w:sz w:val="24"/>
              </w:rPr>
              <w:t xml:space="preserve">8</w:t>
            </w:r>
          </w:p>
        </w:tc>
        <w:tc>
          <w:tcPr>
            <w:tcW w:w="2078" w:type="dxa"/>
            <w:vAlign w:val="center"/>
            <w:vMerge w:val="restart"/>
          </w:tcPr>
          <w:p>
            <w:pPr>
              <w:pStyle w:val="0"/>
              <w:jc w:val="center"/>
            </w:pPr>
            <w:r>
              <w:rPr>
                <w:sz w:val="24"/>
              </w:rPr>
              <w:t xml:space="preserve">Подвижные части машин и механизмов</w:t>
            </w:r>
          </w:p>
        </w:tc>
        <w:tc>
          <w:tcPr>
            <w:tcW w:w="710" w:type="dxa"/>
            <w:vAlign w:val="center"/>
            <w:vMerge w:val="restart"/>
          </w:tcPr>
          <w:p>
            <w:pPr>
              <w:pStyle w:val="0"/>
              <w:jc w:val="center"/>
            </w:pPr>
            <w:r>
              <w:rPr>
                <w:sz w:val="24"/>
              </w:rPr>
              <w:t xml:space="preserve">8.1</w:t>
            </w:r>
          </w:p>
        </w:tc>
        <w:tc>
          <w:tcPr>
            <w:tcW w:w="2927" w:type="dxa"/>
            <w:vAlign w:val="center"/>
            <w:vMerge w:val="restart"/>
          </w:tcPr>
          <w:p>
            <w:pPr>
              <w:pStyle w:val="0"/>
              <w:jc w:val="center"/>
            </w:pPr>
            <w:r>
              <w:rPr>
                <w:sz w:val="24"/>
              </w:rPr>
              <w:t xml:space="preserve">Удары, порезы, проколы, уколы, затягивания, наматывания, абразивные воздействия подвижными частями оборудования</w:t>
            </w:r>
          </w:p>
        </w:tc>
        <w:tc>
          <w:tcPr>
            <w:tcW w:w="850" w:type="dxa"/>
            <w:vAlign w:val="center"/>
          </w:tcPr>
          <w:p>
            <w:pPr>
              <w:pStyle w:val="0"/>
            </w:pPr>
            <w:r>
              <w:rPr>
                <w:sz w:val="24"/>
              </w:rPr>
              <w:t xml:space="preserve">8.1.1</w:t>
            </w:r>
          </w:p>
        </w:tc>
        <w:tc>
          <w:tcPr>
            <w:tcW w:w="4610" w:type="dxa"/>
            <w:vAlign w:val="center"/>
          </w:tcPr>
          <w:p>
            <w:pPr>
              <w:pStyle w:val="0"/>
              <w:jc w:val="both"/>
            </w:pPr>
            <w:r>
              <w:rPr>
                <w:sz w:val="24"/>
              </w:rPr>
              <w:t xml:space="preserve">Использование блокировочных устройств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8.1.2</w:t>
            </w:r>
          </w:p>
        </w:tc>
        <w:tc>
          <w:tcPr>
            <w:tcW w:w="4610" w:type="dxa"/>
            <w:vAlign w:val="center"/>
          </w:tcPr>
          <w:p>
            <w:pPr>
              <w:pStyle w:val="0"/>
              <w:jc w:val="both"/>
            </w:pPr>
            <w:r>
              <w:rPr>
                <w:sz w:val="24"/>
              </w:rPr>
              <w:t xml:space="preserve">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8.1.3</w:t>
            </w:r>
          </w:p>
        </w:tc>
        <w:tc>
          <w:tcPr>
            <w:tcW w:w="4610" w:type="dxa"/>
            <w:vAlign w:val="center"/>
          </w:tcPr>
          <w:p>
            <w:pPr>
              <w:pStyle w:val="0"/>
              <w:jc w:val="both"/>
            </w:pPr>
            <w:r>
              <w:rPr>
                <w:sz w:val="24"/>
              </w:rPr>
              <w:t xml:space="preserve">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8.1.4</w:t>
            </w:r>
          </w:p>
        </w:tc>
        <w:tc>
          <w:tcPr>
            <w:tcW w:w="4610" w:type="dxa"/>
            <w:vAlign w:val="center"/>
          </w:tcPr>
          <w:p>
            <w:pPr>
              <w:pStyle w:val="0"/>
              <w:jc w:val="both"/>
            </w:pPr>
            <w:r>
              <w:rPr>
                <w:sz w:val="24"/>
              </w:rPr>
              <w:t xml:space="preserve">Применение предупредительной сигнализации, контрольно-измерительных приборов и автоматики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8.1.5</w:t>
            </w:r>
          </w:p>
        </w:tc>
        <w:tc>
          <w:tcPr>
            <w:tcW w:w="4610" w:type="dxa"/>
            <w:vAlign w:val="center"/>
          </w:tcPr>
          <w:p>
            <w:pPr>
              <w:pStyle w:val="0"/>
              <w:jc w:val="both"/>
            </w:pPr>
            <w:r>
              <w:rPr>
                <w:sz w:val="24"/>
              </w:rPr>
              <w:t xml:space="preserve">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8.1.6</w:t>
            </w:r>
          </w:p>
        </w:tc>
        <w:tc>
          <w:tcPr>
            <w:tcW w:w="4610" w:type="dxa"/>
            <w:vAlign w:val="center"/>
          </w:tcPr>
          <w:p>
            <w:pPr>
              <w:pStyle w:val="0"/>
              <w:jc w:val="both"/>
            </w:pPr>
            <w:r>
              <w:rPr>
                <w:sz w:val="24"/>
              </w:rPr>
              <w:t xml:space="preserve">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8.1.7</w:t>
            </w:r>
          </w:p>
        </w:tc>
        <w:tc>
          <w:tcPr>
            <w:tcW w:w="4610" w:type="dxa"/>
            <w:vAlign w:val="center"/>
          </w:tcPr>
          <w:p>
            <w:pPr>
              <w:pStyle w:val="0"/>
              <w:jc w:val="both"/>
            </w:pPr>
            <w:r>
              <w:rPr>
                <w:sz w:val="24"/>
              </w:rPr>
              <w:t xml:space="preserve">Проведение, в установленные сроки, испытания производственного оборудования специальными службами государственного контроля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8.1.8</w:t>
            </w:r>
          </w:p>
        </w:tc>
        <w:tc>
          <w:tcPr>
            <w:tcW w:w="4610" w:type="dxa"/>
            <w:vAlign w:val="center"/>
          </w:tcPr>
          <w:p>
            <w:pPr>
              <w:pStyle w:val="0"/>
              <w:jc w:val="both"/>
            </w:pPr>
            <w:r>
              <w:rPr>
                <w:sz w:val="24"/>
              </w:rPr>
              <w:t xml:space="preserve">Соблюдение государственных нормативных требований охраны труда</w:t>
            </w:r>
          </w:p>
        </w:tc>
      </w:tr>
      <w:tr>
        <w:tc>
          <w:tcPr>
            <w:tcW w:w="705" w:type="dxa"/>
            <w:vAlign w:val="center"/>
            <w:tcBorders>
              <w:bottom w:val="nil"/>
            </w:tcBorders>
            <w:vMerge w:val="restart"/>
          </w:tcPr>
          <w:p>
            <w:pPr>
              <w:pStyle w:val="0"/>
              <w:jc w:val="center"/>
            </w:pPr>
            <w:r>
              <w:rPr>
                <w:sz w:val="24"/>
              </w:rPr>
              <w:t xml:space="preserve">9</w:t>
            </w:r>
          </w:p>
        </w:tc>
        <w:tc>
          <w:tcPr>
            <w:tcW w:w="2078" w:type="dxa"/>
            <w:vAlign w:val="center"/>
            <w:tcBorders>
              <w:bottom w:val="nil"/>
            </w:tcBorders>
            <w:vMerge w:val="restart"/>
          </w:tcPr>
          <w:p>
            <w:pPr>
              <w:pStyle w:val="0"/>
              <w:jc w:val="center"/>
            </w:pPr>
            <w:r>
              <w:rPr>
                <w:sz w:val="24"/>
              </w:rPr>
              <w:t xml:space="preserve">Вредные химические вещества в воздухе рабочей зоны</w:t>
            </w:r>
          </w:p>
        </w:tc>
        <w:tc>
          <w:tcPr>
            <w:tcW w:w="710" w:type="dxa"/>
            <w:vAlign w:val="center"/>
            <w:tcBorders>
              <w:bottom w:val="nil"/>
            </w:tcBorders>
            <w:vMerge w:val="restart"/>
          </w:tcPr>
          <w:p>
            <w:pPr>
              <w:pStyle w:val="0"/>
              <w:jc w:val="center"/>
            </w:pPr>
            <w:r>
              <w:rPr>
                <w:sz w:val="24"/>
              </w:rPr>
              <w:t xml:space="preserve">9.1</w:t>
            </w:r>
          </w:p>
        </w:tc>
        <w:tc>
          <w:tcPr>
            <w:tcW w:w="2927" w:type="dxa"/>
            <w:vAlign w:val="center"/>
            <w:tcBorders>
              <w:bottom w:val="nil"/>
            </w:tcBorders>
            <w:vMerge w:val="restart"/>
          </w:tcPr>
          <w:p>
            <w:pPr>
              <w:pStyle w:val="0"/>
              <w:jc w:val="center"/>
            </w:pPr>
            <w:r>
              <w:rPr>
                <w:sz w:val="24"/>
              </w:rPr>
              <w:t xml:space="preserve">Отравление воздушными взвесями вредных химических веществ в воздухе рабочей зоны</w:t>
            </w:r>
          </w:p>
        </w:tc>
        <w:tc>
          <w:tcPr>
            <w:tcW w:w="850" w:type="dxa"/>
            <w:vAlign w:val="center"/>
          </w:tcPr>
          <w:p>
            <w:pPr>
              <w:pStyle w:val="0"/>
            </w:pPr>
            <w:r>
              <w:rPr>
                <w:sz w:val="24"/>
              </w:rPr>
              <w:t xml:space="preserve">9.1.1</w:t>
            </w:r>
          </w:p>
        </w:tc>
        <w:tc>
          <w:tcPr>
            <w:tcW w:w="4610" w:type="dxa"/>
            <w:vAlign w:val="center"/>
          </w:tcPr>
          <w:p>
            <w:pPr>
              <w:pStyle w:val="0"/>
              <w:jc w:val="both"/>
            </w:pPr>
            <w:r>
              <w:rPr>
                <w:sz w:val="24"/>
              </w:rPr>
              <w:t xml:space="preserve">Изменение производственного процесса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9.1.3</w:t>
            </w:r>
          </w:p>
        </w:tc>
        <w:tc>
          <w:tcPr>
            <w:tcW w:w="4610" w:type="dxa"/>
            <w:vAlign w:val="center"/>
          </w:tcPr>
          <w:p>
            <w:pPr>
              <w:pStyle w:val="0"/>
              <w:jc w:val="both"/>
            </w:pPr>
            <w:r>
              <w:rPr>
                <w:sz w:val="24"/>
              </w:rPr>
              <w:t xml:space="preserve">Механизация и автоматизация процессов</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9.1.10</w:t>
            </w:r>
          </w:p>
        </w:tc>
        <w:tc>
          <w:tcPr>
            <w:tcW w:w="4610" w:type="dxa"/>
            <w:vAlign w:val="center"/>
          </w:tcPr>
          <w:p>
            <w:pPr>
              <w:pStyle w:val="0"/>
              <w:jc w:val="both"/>
            </w:pPr>
            <w:r>
              <w:rPr>
                <w:sz w:val="24"/>
              </w:rPr>
              <w:t xml:space="preserve">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9.1.11</w:t>
            </w:r>
          </w:p>
        </w:tc>
        <w:tc>
          <w:tcPr>
            <w:tcW w:w="4610" w:type="dxa"/>
            <w:vAlign w:val="center"/>
          </w:tcPr>
          <w:p>
            <w:pPr>
              <w:pStyle w:val="0"/>
              <w:jc w:val="both"/>
            </w:pPr>
            <w:r>
              <w:rPr>
                <w:sz w:val="24"/>
              </w:rPr>
              <w:t xml:space="preserve">Наличие аварийного комплекта СИЗ на складах хранения веществ, обладающих остронаправленным механизмом действия</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9.1.12</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9.1.13</w:t>
            </w:r>
          </w:p>
        </w:tc>
        <w:tc>
          <w:tcPr>
            <w:tcW w:w="4610" w:type="dxa"/>
            <w:vAlign w:val="center"/>
          </w:tcPr>
          <w:p>
            <w:pPr>
              <w:pStyle w:val="0"/>
              <w:jc w:val="both"/>
            </w:pPr>
            <w:r>
              <w:rPr>
                <w:sz w:val="24"/>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9.1.14</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9.1.15</w:t>
            </w:r>
          </w:p>
        </w:tc>
        <w:tc>
          <w:tcPr>
            <w:tcW w:w="4610" w:type="dxa"/>
            <w:vAlign w:val="center"/>
          </w:tcPr>
          <w:p>
            <w:pPr>
              <w:pStyle w:val="0"/>
              <w:jc w:val="both"/>
            </w:pPr>
            <w:r>
              <w:rPr>
                <w:sz w:val="24"/>
              </w:rPr>
              <w:t xml:space="preserve">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9.1.16</w:t>
            </w:r>
          </w:p>
        </w:tc>
        <w:tc>
          <w:tcPr>
            <w:tcW w:w="4610" w:type="dxa"/>
            <w:vAlign w:val="center"/>
          </w:tcPr>
          <w:p>
            <w:pPr>
              <w:pStyle w:val="0"/>
              <w:jc w:val="both"/>
            </w:pPr>
            <w:r>
              <w:rPr>
                <w:sz w:val="24"/>
              </w:rPr>
              <w:t xml:space="preserve">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9.1.17</w:t>
            </w:r>
          </w:p>
        </w:tc>
        <w:tc>
          <w:tcPr>
            <w:tcW w:w="4610" w:type="dxa"/>
            <w:vAlign w:val="center"/>
          </w:tcPr>
          <w:p>
            <w:pPr>
              <w:pStyle w:val="0"/>
              <w:jc w:val="both"/>
            </w:pPr>
            <w:r>
              <w:rPr>
                <w:sz w:val="24"/>
              </w:rPr>
              <w:t xml:space="preserve">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9.1.18</w:t>
            </w:r>
          </w:p>
        </w:tc>
        <w:tc>
          <w:tcPr>
            <w:tcW w:w="4610" w:type="dxa"/>
            <w:vAlign w:val="center"/>
          </w:tcPr>
          <w:p>
            <w:pPr>
              <w:pStyle w:val="0"/>
              <w:jc w:val="both"/>
            </w:pPr>
            <w:r>
              <w:rPr>
                <w:sz w:val="24"/>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9.1.19</w:t>
            </w:r>
          </w:p>
        </w:tc>
        <w:tc>
          <w:tcPr>
            <w:tcW w:w="4610" w:type="dxa"/>
            <w:vAlign w:val="center"/>
          </w:tcPr>
          <w:p>
            <w:pPr>
              <w:pStyle w:val="0"/>
              <w:jc w:val="both"/>
            </w:pPr>
            <w:r>
              <w:rPr>
                <w:sz w:val="24"/>
              </w:rPr>
              <w:t xml:space="preserve">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9.1.20</w:t>
            </w:r>
          </w:p>
        </w:tc>
        <w:tc>
          <w:tcPr>
            <w:tcW w:w="4610" w:type="dxa"/>
            <w:vAlign w:val="center"/>
          </w:tcPr>
          <w:p>
            <w:pPr>
              <w:pStyle w:val="0"/>
              <w:jc w:val="both"/>
            </w:pPr>
            <w:r>
              <w:rPr>
                <w:sz w:val="24"/>
              </w:rPr>
              <w:t xml:space="preserve">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jc w:val="center"/>
            </w:pPr>
            <w:r>
              <w:rPr>
                <w:sz w:val="24"/>
              </w:rPr>
              <w:t xml:space="preserve">-</w:t>
            </w:r>
          </w:p>
        </w:tc>
        <w:tc>
          <w:tcPr>
            <w:tcW w:w="850" w:type="dxa"/>
            <w:vAlign w:val="center"/>
          </w:tcPr>
          <w:p>
            <w:pPr>
              <w:pStyle w:val="0"/>
            </w:pPr>
            <w:r>
              <w:rPr>
                <w:sz w:val="24"/>
              </w:rPr>
              <w:t xml:space="preserve">9.1.21</w:t>
            </w:r>
          </w:p>
        </w:tc>
        <w:tc>
          <w:tcPr>
            <w:tcW w:w="4610" w:type="dxa"/>
            <w:vAlign w:val="center"/>
          </w:tcPr>
          <w:p>
            <w:pPr>
              <w:pStyle w:val="0"/>
              <w:jc w:val="both"/>
            </w:pPr>
            <w:r>
              <w:rPr>
                <w:sz w:val="24"/>
              </w:rPr>
              <w:t xml:space="preserve">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9.1.22</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9.1.23</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9.1.24</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9.1.25</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9.1.26</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9.1.27</w:t>
            </w:r>
          </w:p>
        </w:tc>
        <w:tc>
          <w:tcPr>
            <w:tcW w:w="4610" w:type="dxa"/>
            <w:vAlign w:val="center"/>
          </w:tcPr>
          <w:p>
            <w:pPr>
              <w:pStyle w:val="0"/>
              <w:jc w:val="both"/>
            </w:pPr>
            <w:r>
              <w:rPr>
                <w:sz w:val="24"/>
              </w:rPr>
              <w:t xml:space="preserve">Устройство кабин наблюдения и дистанционного управления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9.1.28</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9.1.29</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9.1.30</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9.1.31</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9.1.32</w:t>
            </w:r>
          </w:p>
        </w:tc>
        <w:tc>
          <w:tcPr>
            <w:tcW w:w="4610" w:type="dxa"/>
            <w:vAlign w:val="center"/>
          </w:tcPr>
          <w:p>
            <w:pPr>
              <w:pStyle w:val="0"/>
              <w:jc w:val="both"/>
            </w:pPr>
            <w:r>
              <w:rPr>
                <w:sz w:val="24"/>
              </w:rPr>
              <w:t xml:space="preserve">Своевременное удаление и обезвреживание производственных отходов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9.1.33</w:t>
            </w:r>
          </w:p>
        </w:tc>
        <w:tc>
          <w:tcPr>
            <w:tcW w:w="4610" w:type="dxa"/>
            <w:vAlign w:val="center"/>
          </w:tcPr>
          <w:p>
            <w:pPr>
              <w:pStyle w:val="0"/>
              <w:jc w:val="both"/>
            </w:pPr>
            <w:r>
              <w:rPr>
                <w:sz w:val="24"/>
              </w:rPr>
              <w:t xml:space="preserve">Приготовление рабочих составов химических веществ при работающей вентиляции с использованием соответствующих СИЗ</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9.1.34</w:t>
            </w:r>
          </w:p>
        </w:tc>
        <w:tc>
          <w:tcPr>
            <w:tcW w:w="4610" w:type="dxa"/>
            <w:vAlign w:val="center"/>
          </w:tcPr>
          <w:p>
            <w:pPr>
              <w:pStyle w:val="0"/>
              <w:jc w:val="both"/>
            </w:pPr>
            <w:r>
              <w:rPr>
                <w:sz w:val="24"/>
              </w:rPr>
              <w:t xml:space="preserve">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9.1.35</w:t>
            </w:r>
          </w:p>
        </w:tc>
        <w:tc>
          <w:tcPr>
            <w:tcW w:w="4610" w:type="dxa"/>
            <w:vAlign w:val="center"/>
          </w:tcPr>
          <w:p>
            <w:pPr>
              <w:pStyle w:val="0"/>
              <w:jc w:val="both"/>
            </w:pPr>
            <w:r>
              <w:rPr>
                <w:sz w:val="24"/>
              </w:rPr>
              <w:t xml:space="preserve">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9.1.36</w:t>
            </w:r>
          </w:p>
        </w:tc>
        <w:tc>
          <w:tcPr>
            <w:tcW w:w="4610" w:type="dxa"/>
            <w:vAlign w:val="center"/>
          </w:tcPr>
          <w:p>
            <w:pPr>
              <w:pStyle w:val="0"/>
              <w:jc w:val="both"/>
            </w:pPr>
            <w:r>
              <w:rPr>
                <w:sz w:val="24"/>
              </w:rPr>
              <w:t xml:space="preserve">Хранение химических веществ с учетом их совместимости</w:t>
            </w:r>
          </w:p>
        </w:tc>
      </w:tr>
      <w:tr>
        <w:tc>
          <w:tcPr>
            <w:tcBorders>
              <w:top w:val="nil"/>
              <w:bottom w:val="nil"/>
            </w:tcBorders>
            <w:vMerge w:val="continue"/>
          </w:tcPr>
          <w:p/>
        </w:tc>
        <w:tc>
          <w:tcPr>
            <w:tcW w:w="2078" w:type="dxa"/>
            <w:vAlign w:val="center"/>
            <w:vMerge w:val="restart"/>
          </w:tcPr>
          <w:p>
            <w:pPr>
              <w:pStyle w:val="0"/>
              <w:jc w:val="center"/>
            </w:pPr>
            <w:r>
              <w:rPr>
                <w:sz w:val="24"/>
              </w:rPr>
              <w:t xml:space="preserve">Воздействие на кожные покровы смазочных масел</w:t>
            </w:r>
          </w:p>
        </w:tc>
        <w:tc>
          <w:tcPr>
            <w:tcW w:w="710" w:type="dxa"/>
            <w:vAlign w:val="center"/>
            <w:vMerge w:val="restart"/>
          </w:tcPr>
          <w:bookmarkStart w:id="782" w:name="P782"/>
          <w:bookmarkEnd w:id="782"/>
          <w:p>
            <w:pPr>
              <w:pStyle w:val="0"/>
              <w:jc w:val="center"/>
            </w:pPr>
            <w:r>
              <w:rPr>
                <w:sz w:val="24"/>
              </w:rPr>
              <w:t xml:space="preserve">9.2</w:t>
            </w:r>
          </w:p>
        </w:tc>
        <w:tc>
          <w:tcPr>
            <w:tcW w:w="2927" w:type="dxa"/>
            <w:vAlign w:val="center"/>
            <w:vMerge w:val="restart"/>
          </w:tcPr>
          <w:p>
            <w:pPr>
              <w:pStyle w:val="0"/>
              <w:jc w:val="center"/>
            </w:pPr>
            <w:r>
              <w:rPr>
                <w:sz w:val="24"/>
              </w:rPr>
              <w:t xml:space="preserve">Заболевания кожи (дерматиты)</w:t>
            </w:r>
          </w:p>
        </w:tc>
        <w:tc>
          <w:tcPr>
            <w:tcW w:w="850" w:type="dxa"/>
            <w:vAlign w:val="center"/>
          </w:tcPr>
          <w:p>
            <w:pPr>
              <w:pStyle w:val="0"/>
            </w:pPr>
            <w:r>
              <w:rPr>
                <w:sz w:val="24"/>
              </w:rPr>
              <w:t xml:space="preserve">9.2.1</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9.2.2</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9.2.3</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9.2.4</w:t>
            </w:r>
          </w:p>
        </w:tc>
        <w:tc>
          <w:tcPr>
            <w:tcW w:w="4610" w:type="dxa"/>
            <w:vAlign w:val="center"/>
          </w:tcPr>
          <w:p>
            <w:pPr>
              <w:pStyle w:val="0"/>
              <w:jc w:val="both"/>
            </w:pPr>
            <w:r>
              <w:rPr>
                <w:sz w:val="24"/>
              </w:rPr>
              <w:t xml:space="preserve">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9.2.5</w:t>
            </w:r>
          </w:p>
        </w:tc>
        <w:tc>
          <w:tcPr>
            <w:tcW w:w="4610" w:type="dxa"/>
            <w:vAlign w:val="center"/>
          </w:tcPr>
          <w:p>
            <w:pPr>
              <w:pStyle w:val="0"/>
              <w:jc w:val="both"/>
            </w:pPr>
            <w:r>
              <w:rPr>
                <w:sz w:val="24"/>
              </w:rPr>
              <w:t xml:space="preserve">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9.2.6</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9.2.7</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9.2.8</w:t>
            </w:r>
          </w:p>
        </w:tc>
        <w:tc>
          <w:tcPr>
            <w:tcW w:w="4610" w:type="dxa"/>
            <w:vAlign w:val="center"/>
          </w:tcPr>
          <w:p>
            <w:pPr>
              <w:pStyle w:val="0"/>
              <w:jc w:val="both"/>
            </w:pPr>
            <w:r>
              <w:rPr>
                <w:sz w:val="24"/>
              </w:rPr>
              <w:t xml:space="preserve">Использование СИЗ</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9.2.9</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W w:w="2078" w:type="dxa"/>
            <w:vAlign w:val="center"/>
            <w:tcBorders>
              <w:bottom w:val="nil"/>
            </w:tcBorders>
            <w:vMerge w:val="restart"/>
          </w:tcPr>
          <w:p>
            <w:pPr>
              <w:pStyle w:val="0"/>
              <w:jc w:val="center"/>
            </w:pPr>
            <w:r>
              <w:rPr>
                <w:sz w:val="24"/>
              </w:rPr>
              <w:t xml:space="preserve">Воздействие на кожные покровы обезжиривающих и чистящих веществ</w:t>
            </w:r>
          </w:p>
        </w:tc>
        <w:tc>
          <w:tcPr>
            <w:tcW w:w="710" w:type="dxa"/>
            <w:vAlign w:val="center"/>
            <w:tcBorders>
              <w:bottom w:val="nil"/>
            </w:tcBorders>
            <w:vMerge w:val="restart"/>
          </w:tcPr>
          <w:p>
            <w:pPr>
              <w:pStyle w:val="0"/>
              <w:jc w:val="center"/>
            </w:pPr>
            <w:r>
              <w:rPr>
                <w:sz w:val="24"/>
              </w:rPr>
              <w:t xml:space="preserve">9.3</w:t>
            </w:r>
          </w:p>
        </w:tc>
        <w:tc>
          <w:tcPr>
            <w:tcW w:w="2927" w:type="dxa"/>
            <w:vAlign w:val="center"/>
            <w:tcBorders>
              <w:bottom w:val="nil"/>
            </w:tcBorders>
            <w:vMerge w:val="restart"/>
          </w:tcPr>
          <w:p>
            <w:pPr>
              <w:pStyle w:val="0"/>
              <w:jc w:val="center"/>
            </w:pPr>
            <w:r>
              <w:rPr>
                <w:sz w:val="24"/>
              </w:rPr>
              <w:t xml:space="preserve">Заболевания кожи (дерматиты)</w:t>
            </w:r>
          </w:p>
        </w:tc>
        <w:tc>
          <w:tcPr>
            <w:tcW w:w="850" w:type="dxa"/>
            <w:vAlign w:val="center"/>
          </w:tcPr>
          <w:p>
            <w:pPr>
              <w:pStyle w:val="0"/>
            </w:pPr>
            <w:r>
              <w:rPr>
                <w:sz w:val="24"/>
              </w:rPr>
              <w:t xml:space="preserve">9.3.1</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9.3.2</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9.3.3</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blPrEx>
          <w:tblBorders>
            <w:insideH w:val="nil"/>
          </w:tblBorders>
        </w:tblPrEx>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9.3.4</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9.3.5</w:t>
            </w:r>
          </w:p>
        </w:tc>
        <w:tc>
          <w:tcPr>
            <w:tcW w:w="4610" w:type="dxa"/>
            <w:vAlign w:val="center"/>
          </w:tcPr>
          <w:p>
            <w:pPr>
              <w:pStyle w:val="0"/>
              <w:jc w:val="both"/>
            </w:pPr>
            <w:r>
              <w:rPr>
                <w:sz w:val="24"/>
              </w:rPr>
              <w:t xml:space="preserve">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9.3.6</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9.3.7</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9.3.8</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9.3.9</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W w:w="2078" w:type="dxa"/>
            <w:vAlign w:val="center"/>
            <w:tcBorders>
              <w:bottom w:val="nil"/>
            </w:tcBorders>
            <w:vMerge w:val="restart"/>
          </w:tcPr>
          <w:p>
            <w:pPr>
              <w:pStyle w:val="0"/>
              <w:jc w:val="center"/>
            </w:pPr>
            <w:r>
              <w:rPr>
                <w:sz w:val="24"/>
              </w:rPr>
              <w:t xml:space="preserve">Контакт с высокоопасными веществами</w:t>
            </w:r>
          </w:p>
        </w:tc>
        <w:tc>
          <w:tcPr>
            <w:tcW w:w="710" w:type="dxa"/>
            <w:vAlign w:val="center"/>
            <w:tcBorders>
              <w:bottom w:val="nil"/>
            </w:tcBorders>
            <w:vMerge w:val="restart"/>
          </w:tcPr>
          <w:p>
            <w:pPr>
              <w:pStyle w:val="0"/>
              <w:jc w:val="center"/>
            </w:pPr>
            <w:r>
              <w:rPr>
                <w:sz w:val="24"/>
              </w:rPr>
              <w:t xml:space="preserve">9.4</w:t>
            </w:r>
          </w:p>
        </w:tc>
        <w:tc>
          <w:tcPr>
            <w:tcW w:w="2927" w:type="dxa"/>
            <w:vAlign w:val="center"/>
            <w:tcBorders>
              <w:bottom w:val="nil"/>
            </w:tcBorders>
            <w:vMerge w:val="restart"/>
          </w:tcPr>
          <w:p>
            <w:pPr>
              <w:pStyle w:val="0"/>
              <w:jc w:val="center"/>
            </w:pPr>
            <w:r>
              <w:rPr>
                <w:sz w:val="24"/>
              </w:rPr>
              <w:t xml:space="preserve">Отравления при вдыхании и попадании на кожу высокоопасных веществ</w:t>
            </w:r>
          </w:p>
        </w:tc>
        <w:tc>
          <w:tcPr>
            <w:tcW w:w="850" w:type="dxa"/>
            <w:vAlign w:val="center"/>
          </w:tcPr>
          <w:p>
            <w:pPr>
              <w:pStyle w:val="0"/>
            </w:pPr>
            <w:r>
              <w:rPr>
                <w:sz w:val="24"/>
              </w:rPr>
              <w:t xml:space="preserve">9.4.1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blPrEx>
          <w:tblBorders>
            <w:insideH w:val="nil"/>
          </w:tblBorders>
        </w:tblPrEx>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9.4.9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9.4.10</w:t>
            </w:r>
          </w:p>
        </w:tc>
        <w:tc>
          <w:tcPr>
            <w:tcW w:w="4610" w:type="dxa"/>
            <w:vAlign w:val="center"/>
          </w:tcPr>
          <w:p>
            <w:pPr>
              <w:pStyle w:val="0"/>
              <w:jc w:val="both"/>
            </w:pPr>
            <w:r>
              <w:rPr>
                <w:sz w:val="24"/>
              </w:rPr>
              <w:t xml:space="preserve">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9.4.11</w:t>
            </w:r>
          </w:p>
        </w:tc>
        <w:tc>
          <w:tcPr>
            <w:tcW w:w="4610" w:type="dxa"/>
            <w:vAlign w:val="center"/>
          </w:tcPr>
          <w:p>
            <w:pPr>
              <w:pStyle w:val="0"/>
              <w:jc w:val="both"/>
            </w:pPr>
            <w:r>
              <w:rPr>
                <w:sz w:val="24"/>
              </w:rPr>
              <w:t xml:space="preserve">Наличие аварийного комплекта СИЗ на складах хранения веществ, обладающих остронаправленным механизмом действия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9.4.12</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9.4.13</w:t>
            </w:r>
          </w:p>
        </w:tc>
        <w:tc>
          <w:tcPr>
            <w:tcW w:w="4610" w:type="dxa"/>
            <w:vAlign w:val="center"/>
          </w:tcPr>
          <w:p>
            <w:pPr>
              <w:pStyle w:val="0"/>
              <w:jc w:val="both"/>
            </w:pPr>
            <w:r>
              <w:rPr>
                <w:sz w:val="24"/>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9.4.14</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9.4.15</w:t>
            </w:r>
          </w:p>
        </w:tc>
        <w:tc>
          <w:tcPr>
            <w:tcW w:w="4610" w:type="dxa"/>
            <w:vAlign w:val="center"/>
          </w:tcPr>
          <w:p>
            <w:pPr>
              <w:pStyle w:val="0"/>
              <w:jc w:val="both"/>
            </w:pPr>
            <w:r>
              <w:rPr>
                <w:sz w:val="24"/>
              </w:rPr>
              <w:t xml:space="preserve">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9.4.16</w:t>
            </w:r>
          </w:p>
        </w:tc>
        <w:tc>
          <w:tcPr>
            <w:tcW w:w="4610" w:type="dxa"/>
            <w:vAlign w:val="center"/>
          </w:tcPr>
          <w:p>
            <w:pPr>
              <w:pStyle w:val="0"/>
              <w:jc w:val="both"/>
            </w:pPr>
            <w:r>
              <w:rPr>
                <w:sz w:val="24"/>
              </w:rPr>
              <w:t xml:space="preserve">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9.4.17</w:t>
            </w:r>
          </w:p>
        </w:tc>
        <w:tc>
          <w:tcPr>
            <w:tcW w:w="4610" w:type="dxa"/>
            <w:vAlign w:val="center"/>
          </w:tcPr>
          <w:p>
            <w:pPr>
              <w:pStyle w:val="0"/>
              <w:jc w:val="both"/>
            </w:pPr>
            <w:r>
              <w:rPr>
                <w:sz w:val="24"/>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9.4.18</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9.4.19</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9.4.20</w:t>
            </w:r>
          </w:p>
        </w:tc>
        <w:tc>
          <w:tcPr>
            <w:tcW w:w="4610" w:type="dxa"/>
            <w:vAlign w:val="center"/>
          </w:tcPr>
          <w:p>
            <w:pPr>
              <w:pStyle w:val="0"/>
              <w:jc w:val="both"/>
            </w:pPr>
            <w:r>
              <w:rPr>
                <w:sz w:val="24"/>
              </w:rPr>
              <w:t xml:space="preserve">Использование СИЗ</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9.4.21</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W w:w="2078" w:type="dxa"/>
            <w:vAlign w:val="center"/>
            <w:vMerge w:val="restart"/>
          </w:tcPr>
          <w:p>
            <w:pPr>
              <w:pStyle w:val="0"/>
              <w:jc w:val="center"/>
            </w:pPr>
            <w:r>
              <w:rPr>
                <w:sz w:val="24"/>
              </w:rPr>
              <w:t xml:space="preserve">Образование токсичных паров при нагревании</w:t>
            </w:r>
          </w:p>
        </w:tc>
        <w:tc>
          <w:tcPr>
            <w:tcW w:w="710" w:type="dxa"/>
            <w:vAlign w:val="center"/>
            <w:vMerge w:val="restart"/>
          </w:tcPr>
          <w:p>
            <w:pPr>
              <w:pStyle w:val="0"/>
              <w:jc w:val="center"/>
            </w:pPr>
            <w:r>
              <w:rPr>
                <w:sz w:val="24"/>
              </w:rPr>
              <w:t xml:space="preserve">9.5</w:t>
            </w:r>
          </w:p>
        </w:tc>
        <w:tc>
          <w:tcPr>
            <w:tcW w:w="2927" w:type="dxa"/>
            <w:vAlign w:val="center"/>
            <w:vMerge w:val="restart"/>
          </w:tcPr>
          <w:p>
            <w:pPr>
              <w:pStyle w:val="0"/>
              <w:jc w:val="center"/>
            </w:pPr>
            <w:r>
              <w:rPr>
                <w:sz w:val="24"/>
              </w:rPr>
              <w:t xml:space="preserve">Отравление при вдыхании паров вредных жидкостей, газов, пыли, тумана, дыма и твердых веществ</w:t>
            </w:r>
          </w:p>
        </w:tc>
        <w:tc>
          <w:tcPr>
            <w:tcW w:w="850" w:type="dxa"/>
            <w:vAlign w:val="center"/>
          </w:tcPr>
          <w:p>
            <w:pPr>
              <w:pStyle w:val="0"/>
            </w:pPr>
            <w:r>
              <w:rPr>
                <w:sz w:val="24"/>
              </w:rPr>
              <w:t xml:space="preserve">9.5.1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9.5.10</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9.5.11</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9.5.12</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9.5.13</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9.5.14</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9.5.15</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W w:w="2078" w:type="dxa"/>
            <w:vAlign w:val="center"/>
            <w:tcBorders>
              <w:bottom w:val="nil"/>
            </w:tcBorders>
            <w:vMerge w:val="restart"/>
          </w:tcPr>
          <w:p>
            <w:pPr>
              <w:pStyle w:val="0"/>
              <w:jc w:val="center"/>
            </w:pPr>
            <w:r>
              <w:rPr>
                <w:sz w:val="24"/>
              </w:rPr>
              <w:t xml:space="preserve">Воздействие химических веществ на кожу</w:t>
            </w:r>
          </w:p>
        </w:tc>
        <w:tc>
          <w:tcPr>
            <w:tcW w:w="710" w:type="dxa"/>
            <w:vAlign w:val="center"/>
            <w:tcBorders>
              <w:bottom w:val="nil"/>
            </w:tcBorders>
            <w:vMerge w:val="restart"/>
          </w:tcPr>
          <w:bookmarkStart w:id="914" w:name="P914"/>
          <w:bookmarkEnd w:id="914"/>
          <w:p>
            <w:pPr>
              <w:pStyle w:val="0"/>
              <w:jc w:val="center"/>
            </w:pPr>
            <w:r>
              <w:rPr>
                <w:sz w:val="24"/>
              </w:rPr>
              <w:t xml:space="preserve">9.6</w:t>
            </w:r>
          </w:p>
        </w:tc>
        <w:tc>
          <w:tcPr>
            <w:tcW w:w="2927" w:type="dxa"/>
            <w:vAlign w:val="center"/>
            <w:tcBorders>
              <w:bottom w:val="nil"/>
            </w:tcBorders>
            <w:vMerge w:val="restart"/>
          </w:tcPr>
          <w:p>
            <w:pPr>
              <w:pStyle w:val="0"/>
              <w:jc w:val="center"/>
            </w:pPr>
            <w:r>
              <w:rPr>
                <w:sz w:val="24"/>
              </w:rPr>
              <w:t xml:space="preserve">Заболевания кожи (дерматиты) при воздействии химических веществ, не указанных в </w:t>
            </w:r>
            <w:hyperlink w:history="0" w:anchor="P782" w:tooltip="9.2">
              <w:r>
                <w:rPr>
                  <w:sz w:val="24"/>
                  <w:color w:val="0000ff"/>
                </w:rPr>
                <w:t xml:space="preserve">пунктах 9.2</w:t>
              </w:r>
            </w:hyperlink>
            <w:r>
              <w:rPr>
                <w:sz w:val="24"/>
              </w:rPr>
              <w:t xml:space="preserve"> - </w:t>
            </w:r>
            <w:hyperlink w:history="0" w:anchor="P914" w:tooltip="9.6">
              <w:r>
                <w:rPr>
                  <w:sz w:val="24"/>
                  <w:color w:val="0000ff"/>
                </w:rPr>
                <w:t xml:space="preserve">9.6</w:t>
              </w:r>
            </w:hyperlink>
          </w:p>
        </w:tc>
        <w:tc>
          <w:tcPr>
            <w:tcW w:w="850" w:type="dxa"/>
            <w:vAlign w:val="center"/>
          </w:tcPr>
          <w:p>
            <w:pPr>
              <w:pStyle w:val="0"/>
            </w:pPr>
            <w:r>
              <w:rPr>
                <w:sz w:val="24"/>
              </w:rPr>
              <w:t xml:space="preserve">9.6.1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9.6.2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9.6.3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9.6.4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9.6.5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blPrEx>
          <w:tblBorders>
            <w:insideH w:val="nil"/>
          </w:tblBorders>
        </w:tblPrEx>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9.6.6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9.6.7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9.6.10</w:t>
            </w:r>
          </w:p>
        </w:tc>
        <w:tc>
          <w:tcPr>
            <w:tcW w:w="4610" w:type="dxa"/>
            <w:vAlign w:val="center"/>
          </w:tcPr>
          <w:p>
            <w:pPr>
              <w:pStyle w:val="0"/>
              <w:jc w:val="both"/>
            </w:pPr>
            <w:r>
              <w:rPr>
                <w:sz w:val="24"/>
              </w:rPr>
              <w:t xml:space="preserve">Оборудование транспортеров для транспортировки пылящих материалов средствами пылеудаления и (или) пылеподавления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9.6.11</w:t>
            </w:r>
          </w:p>
        </w:tc>
        <w:tc>
          <w:tcPr>
            <w:tcW w:w="4610" w:type="dxa"/>
            <w:vAlign w:val="center"/>
          </w:tcPr>
          <w:p>
            <w:pPr>
              <w:pStyle w:val="0"/>
              <w:jc w:val="both"/>
            </w:pPr>
            <w:r>
              <w:rPr>
                <w:sz w:val="24"/>
              </w:rP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9.6.12</w:t>
            </w:r>
          </w:p>
        </w:tc>
        <w:tc>
          <w:tcPr>
            <w:tcW w:w="4610" w:type="dxa"/>
            <w:vAlign w:val="center"/>
          </w:tcPr>
          <w:p>
            <w:pPr>
              <w:pStyle w:val="0"/>
              <w:jc w:val="both"/>
            </w:pPr>
            <w:r>
              <w:rPr>
                <w:sz w:val="24"/>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9.6.13</w:t>
            </w:r>
          </w:p>
        </w:tc>
        <w:tc>
          <w:tcPr>
            <w:tcW w:w="4610" w:type="dxa"/>
            <w:vAlign w:val="center"/>
          </w:tcPr>
          <w:p>
            <w:pPr>
              <w:pStyle w:val="0"/>
              <w:jc w:val="both"/>
            </w:pPr>
            <w:r>
              <w:rPr>
                <w:sz w:val="24"/>
              </w:rPr>
              <w:t xml:space="preserve">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9.6.14</w:t>
            </w:r>
          </w:p>
        </w:tc>
        <w:tc>
          <w:tcPr>
            <w:tcW w:w="4610" w:type="dxa"/>
            <w:vAlign w:val="center"/>
          </w:tcPr>
          <w:p>
            <w:pPr>
              <w:pStyle w:val="0"/>
              <w:jc w:val="both"/>
            </w:pPr>
            <w:r>
              <w:rPr>
                <w:sz w:val="24"/>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9.6.15</w:t>
            </w:r>
          </w:p>
        </w:tc>
        <w:tc>
          <w:tcPr>
            <w:tcW w:w="4610" w:type="dxa"/>
            <w:vAlign w:val="center"/>
          </w:tcPr>
          <w:p>
            <w:pPr>
              <w:pStyle w:val="0"/>
              <w:jc w:val="both"/>
            </w:pPr>
            <w:r>
              <w:rPr>
                <w:sz w:val="24"/>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9.6.16</w:t>
            </w:r>
          </w:p>
        </w:tc>
        <w:tc>
          <w:tcPr>
            <w:tcW w:w="4610" w:type="dxa"/>
            <w:vAlign w:val="center"/>
          </w:tcPr>
          <w:p>
            <w:pPr>
              <w:pStyle w:val="0"/>
              <w:jc w:val="both"/>
            </w:pPr>
            <w:r>
              <w:rPr>
                <w:sz w:val="24"/>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9.6.17</w:t>
            </w:r>
          </w:p>
        </w:tc>
        <w:tc>
          <w:tcPr>
            <w:tcW w:w="4610" w:type="dxa"/>
            <w:vAlign w:val="center"/>
          </w:tcPr>
          <w:p>
            <w:pPr>
              <w:pStyle w:val="0"/>
              <w:jc w:val="both"/>
            </w:pPr>
            <w:r>
              <w:rPr>
                <w:sz w:val="24"/>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9.6.18</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9.6.19</w:t>
            </w:r>
          </w:p>
        </w:tc>
        <w:tc>
          <w:tcPr>
            <w:tcW w:w="4610" w:type="dxa"/>
            <w:vAlign w:val="center"/>
          </w:tcPr>
          <w:p>
            <w:pPr>
              <w:pStyle w:val="0"/>
              <w:jc w:val="both"/>
            </w:pPr>
            <w:r>
              <w:rPr>
                <w:sz w:val="24"/>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9.6.20</w:t>
            </w:r>
          </w:p>
        </w:tc>
        <w:tc>
          <w:tcPr>
            <w:tcW w:w="4610" w:type="dxa"/>
            <w:vAlign w:val="center"/>
          </w:tcPr>
          <w:p>
            <w:pPr>
              <w:pStyle w:val="0"/>
              <w:jc w:val="both"/>
            </w:pPr>
            <w:r>
              <w:rPr>
                <w:sz w:val="24"/>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blPrEx>
          <w:tblBorders>
            <w:insideH w:val="nil"/>
          </w:tblBorders>
        </w:tblPrEx>
        <w:tc>
          <w:tcPr>
            <w:tcW w:w="705" w:type="dxa"/>
            <w:vAlign w:val="center"/>
            <w:tcBorders>
              <w:top w:val="nil"/>
              <w:bottom w:val="nil"/>
            </w:tcBorders>
            <w:vMerge w:val="restart"/>
          </w:tcPr>
          <w:p>
            <w:pPr>
              <w:pStyle w:val="0"/>
              <w:jc w:val="center"/>
            </w:pPr>
            <w:r>
              <w:rPr>
                <w:sz w:val="24"/>
              </w:rPr>
              <w:t xml:space="preserve">'</w:t>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9.6.21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9.6.22</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9.6.23</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9.6.24</w:t>
            </w:r>
          </w:p>
        </w:tc>
        <w:tc>
          <w:tcPr>
            <w:tcW w:w="4610" w:type="dxa"/>
            <w:vAlign w:val="center"/>
          </w:tcPr>
          <w:p>
            <w:pPr>
              <w:pStyle w:val="0"/>
              <w:jc w:val="both"/>
            </w:pPr>
            <w:r>
              <w:rPr>
                <w:sz w:val="24"/>
              </w:rPr>
              <w:t xml:space="preserve">Использование СИЗ</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9.6.25</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9.6.26</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9.6.27</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9.6.28</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9.6.29</w:t>
            </w:r>
          </w:p>
        </w:tc>
        <w:tc>
          <w:tcPr>
            <w:tcW w:w="4610" w:type="dxa"/>
            <w:vAlign w:val="center"/>
          </w:tcPr>
          <w:p>
            <w:pPr>
              <w:pStyle w:val="0"/>
              <w:jc w:val="both"/>
            </w:pPr>
            <w:r>
              <w:rPr>
                <w:sz w:val="24"/>
              </w:rPr>
              <w:t xml:space="preserve">Герметизация технологического оборудования</w:t>
            </w:r>
          </w:p>
        </w:tc>
      </w:tr>
      <w:tr>
        <w:tc>
          <w:tcPr>
            <w:tcW w:w="705" w:type="dxa"/>
            <w:vAlign w:val="center"/>
            <w:tcBorders>
              <w:top w:val="nil"/>
              <w:bottom w:val="nil"/>
            </w:tcBorders>
            <w:vMerge w:val="restart"/>
          </w:tcPr>
          <w:p>
            <w:pPr>
              <w:pStyle w:val="0"/>
            </w:pPr>
            <w:r>
              <w:rPr>
                <w:sz w:val="24"/>
              </w:rPr>
            </w:r>
          </w:p>
        </w:tc>
        <w:tc>
          <w:tcPr>
            <w:tcW w:w="2078" w:type="dxa"/>
            <w:vAlign w:val="center"/>
            <w:tcBorders>
              <w:bottom w:val="nil"/>
            </w:tcBorders>
            <w:vMerge w:val="restart"/>
          </w:tcPr>
          <w:p>
            <w:pPr>
              <w:pStyle w:val="0"/>
              <w:jc w:val="center"/>
            </w:pPr>
            <w:r>
              <w:rPr>
                <w:sz w:val="24"/>
              </w:rPr>
              <w:t xml:space="preserve">Воздействие химических веществ на глаза</w:t>
            </w:r>
          </w:p>
        </w:tc>
        <w:tc>
          <w:tcPr>
            <w:tcW w:w="710" w:type="dxa"/>
            <w:vAlign w:val="center"/>
            <w:tcBorders>
              <w:bottom w:val="nil"/>
            </w:tcBorders>
            <w:vMerge w:val="restart"/>
          </w:tcPr>
          <w:p>
            <w:pPr>
              <w:pStyle w:val="0"/>
              <w:jc w:val="center"/>
            </w:pPr>
            <w:r>
              <w:rPr>
                <w:sz w:val="24"/>
              </w:rPr>
              <w:t xml:space="preserve">9.7</w:t>
            </w:r>
          </w:p>
        </w:tc>
        <w:tc>
          <w:tcPr>
            <w:tcW w:w="2927" w:type="dxa"/>
            <w:vAlign w:val="center"/>
            <w:tcBorders>
              <w:bottom w:val="nil"/>
            </w:tcBorders>
            <w:vMerge w:val="restart"/>
          </w:tcPr>
          <w:p>
            <w:pPr>
              <w:pStyle w:val="0"/>
              <w:jc w:val="center"/>
            </w:pPr>
            <w:r>
              <w:rPr>
                <w:sz w:val="24"/>
              </w:rPr>
              <w:t xml:space="preserve">Травма оболочек и роговицы глаза при воздействии химических веществ, не указанных в </w:t>
            </w:r>
            <w:hyperlink w:history="0" w:anchor="P782" w:tooltip="9.2">
              <w:r>
                <w:rPr>
                  <w:sz w:val="24"/>
                  <w:color w:val="0000ff"/>
                </w:rPr>
                <w:t xml:space="preserve">пунктах 9.2</w:t>
              </w:r>
            </w:hyperlink>
            <w:r>
              <w:rPr>
                <w:sz w:val="24"/>
              </w:rPr>
              <w:t xml:space="preserve"> - </w:t>
            </w:r>
            <w:hyperlink w:history="0" w:anchor="P914" w:tooltip="9.6">
              <w:r>
                <w:rPr>
                  <w:sz w:val="24"/>
                  <w:color w:val="0000ff"/>
                </w:rPr>
                <w:t xml:space="preserve">9.6</w:t>
              </w:r>
            </w:hyperlink>
          </w:p>
        </w:tc>
        <w:tc>
          <w:tcPr>
            <w:tcW w:w="850" w:type="dxa"/>
            <w:vAlign w:val="center"/>
          </w:tcPr>
          <w:p>
            <w:pPr>
              <w:pStyle w:val="0"/>
            </w:pPr>
            <w:r>
              <w:rPr>
                <w:sz w:val="24"/>
              </w:rPr>
              <w:t xml:space="preserve">9.7.1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blPrEx>
          <w:tblBorders>
            <w:insideH w:val="nil"/>
          </w:tblBorders>
        </w:tblPrEx>
        <w:tc>
          <w:tcPr>
            <w:tcBorders>
              <w:top w:val="nil"/>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9.7.8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9.7.9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9.7.10</w:t>
            </w:r>
          </w:p>
        </w:tc>
        <w:tc>
          <w:tcPr>
            <w:tcW w:w="4610" w:type="dxa"/>
            <w:vAlign w:val="center"/>
          </w:tcPr>
          <w:p>
            <w:pPr>
              <w:pStyle w:val="0"/>
              <w:jc w:val="both"/>
            </w:pPr>
            <w:r>
              <w:rPr>
                <w:sz w:val="24"/>
              </w:rPr>
              <w:t xml:space="preserve">Оборудование транспортеров для транспортировки пылящих материалов средствами пылеудаления и (или) пылеподавления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9.7.11</w:t>
            </w:r>
          </w:p>
        </w:tc>
        <w:tc>
          <w:tcPr>
            <w:tcW w:w="4610" w:type="dxa"/>
            <w:vAlign w:val="center"/>
          </w:tcPr>
          <w:p>
            <w:pPr>
              <w:pStyle w:val="0"/>
              <w:jc w:val="both"/>
            </w:pPr>
            <w:r>
              <w:rPr>
                <w:sz w:val="24"/>
              </w:rP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9.7.12</w:t>
            </w:r>
          </w:p>
        </w:tc>
        <w:tc>
          <w:tcPr>
            <w:tcW w:w="4610" w:type="dxa"/>
            <w:vAlign w:val="center"/>
          </w:tcPr>
          <w:p>
            <w:pPr>
              <w:pStyle w:val="0"/>
              <w:jc w:val="both"/>
            </w:pPr>
            <w:r>
              <w:rPr>
                <w:sz w:val="24"/>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9.7.13</w:t>
            </w:r>
          </w:p>
        </w:tc>
        <w:tc>
          <w:tcPr>
            <w:tcW w:w="4610" w:type="dxa"/>
            <w:vAlign w:val="center"/>
          </w:tcPr>
          <w:p>
            <w:pPr>
              <w:pStyle w:val="0"/>
              <w:jc w:val="both"/>
            </w:pPr>
            <w:r>
              <w:rPr>
                <w:sz w:val="24"/>
              </w:rPr>
              <w:t xml:space="preserve">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9.7.14</w:t>
            </w:r>
          </w:p>
        </w:tc>
        <w:tc>
          <w:tcPr>
            <w:tcW w:w="4610" w:type="dxa"/>
            <w:vAlign w:val="center"/>
          </w:tcPr>
          <w:p>
            <w:pPr>
              <w:pStyle w:val="0"/>
              <w:jc w:val="both"/>
            </w:pPr>
            <w:r>
              <w:rPr>
                <w:sz w:val="24"/>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9.7.15</w:t>
            </w:r>
          </w:p>
        </w:tc>
        <w:tc>
          <w:tcPr>
            <w:tcW w:w="4610" w:type="dxa"/>
            <w:vAlign w:val="center"/>
          </w:tcPr>
          <w:p>
            <w:pPr>
              <w:pStyle w:val="0"/>
              <w:jc w:val="both"/>
            </w:pPr>
            <w:r>
              <w:rPr>
                <w:sz w:val="24"/>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9.7.16</w:t>
            </w:r>
          </w:p>
        </w:tc>
        <w:tc>
          <w:tcPr>
            <w:tcW w:w="4610" w:type="dxa"/>
            <w:vAlign w:val="center"/>
          </w:tcPr>
          <w:p>
            <w:pPr>
              <w:pStyle w:val="0"/>
              <w:jc w:val="both"/>
            </w:pPr>
            <w:r>
              <w:rPr>
                <w:sz w:val="24"/>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9.7.17</w:t>
            </w:r>
          </w:p>
        </w:tc>
        <w:tc>
          <w:tcPr>
            <w:tcW w:w="4610" w:type="dxa"/>
            <w:vAlign w:val="center"/>
          </w:tcPr>
          <w:p>
            <w:pPr>
              <w:pStyle w:val="0"/>
              <w:jc w:val="both"/>
            </w:pPr>
            <w:r>
              <w:rPr>
                <w:sz w:val="24"/>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9.7.18</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9.7.19</w:t>
            </w:r>
          </w:p>
        </w:tc>
        <w:tc>
          <w:tcPr>
            <w:tcW w:w="4610" w:type="dxa"/>
            <w:vAlign w:val="center"/>
          </w:tcPr>
          <w:p>
            <w:pPr>
              <w:pStyle w:val="0"/>
              <w:jc w:val="both"/>
            </w:pPr>
            <w:r>
              <w:rPr>
                <w:sz w:val="24"/>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blPrEx>
          <w:tblBorders>
            <w:insideH w:val="nil"/>
          </w:tblBorders>
        </w:tblPrEx>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9.7.20</w:t>
            </w:r>
          </w:p>
        </w:tc>
        <w:tc>
          <w:tcPr>
            <w:tcW w:w="4610" w:type="dxa"/>
            <w:vAlign w:val="center"/>
          </w:tcPr>
          <w:p>
            <w:pPr>
              <w:pStyle w:val="0"/>
              <w:jc w:val="both"/>
            </w:pPr>
            <w:r>
              <w:rPr>
                <w:sz w:val="24"/>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9.7.22</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9.7.23</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9.7.24</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9.7.25</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9.7.26</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9.7.27</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9.7.28</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9.7.29</w:t>
            </w:r>
          </w:p>
        </w:tc>
        <w:tc>
          <w:tcPr>
            <w:tcW w:w="4610" w:type="dxa"/>
            <w:vAlign w:val="center"/>
          </w:tcPr>
          <w:p>
            <w:pPr>
              <w:pStyle w:val="0"/>
              <w:jc w:val="both"/>
            </w:pPr>
            <w:r>
              <w:rPr>
                <w:sz w:val="24"/>
              </w:rPr>
              <w:t xml:space="preserve">Герметизация технологического оборудования</w:t>
            </w:r>
          </w:p>
        </w:tc>
      </w:tr>
      <w:tr>
        <w:tc>
          <w:tcPr>
            <w:tcW w:w="705" w:type="dxa"/>
            <w:vAlign w:val="center"/>
            <w:tcBorders>
              <w:bottom w:val="nil"/>
            </w:tcBorders>
            <w:vMerge w:val="restart"/>
          </w:tcPr>
          <w:p>
            <w:pPr>
              <w:pStyle w:val="0"/>
              <w:jc w:val="center"/>
            </w:pPr>
            <w:r>
              <w:rPr>
                <w:sz w:val="24"/>
              </w:rPr>
              <w:t xml:space="preserve">10</w:t>
            </w:r>
          </w:p>
        </w:tc>
        <w:tc>
          <w:tcPr>
            <w:tcW w:w="2078" w:type="dxa"/>
            <w:vAlign w:val="center"/>
            <w:tcBorders>
              <w:bottom w:val="nil"/>
            </w:tcBorders>
            <w:vMerge w:val="restart"/>
          </w:tcPr>
          <w:p>
            <w:pPr>
              <w:pStyle w:val="0"/>
              <w:jc w:val="center"/>
            </w:pPr>
            <w:r>
              <w:rPr>
                <w:sz w:val="24"/>
              </w:rPr>
              <w:t xml:space="preserve">Химические реакции веществ, приводящие к пожару и взрыву</w:t>
            </w:r>
          </w:p>
        </w:tc>
        <w:tc>
          <w:tcPr>
            <w:tcW w:w="710" w:type="dxa"/>
            <w:vAlign w:val="center"/>
            <w:tcBorders>
              <w:bottom w:val="nil"/>
            </w:tcBorders>
            <w:vMerge w:val="restart"/>
          </w:tcPr>
          <w:p>
            <w:pPr>
              <w:pStyle w:val="0"/>
              <w:jc w:val="center"/>
            </w:pPr>
            <w:r>
              <w:rPr>
                <w:sz w:val="24"/>
              </w:rPr>
              <w:t xml:space="preserve">10.1</w:t>
            </w:r>
          </w:p>
        </w:tc>
        <w:tc>
          <w:tcPr>
            <w:tcW w:w="2927" w:type="dxa"/>
            <w:vAlign w:val="center"/>
            <w:tcBorders>
              <w:bottom w:val="nil"/>
            </w:tcBorders>
            <w:vMerge w:val="restart"/>
          </w:tcPr>
          <w:p>
            <w:pPr>
              <w:pStyle w:val="0"/>
              <w:jc w:val="center"/>
            </w:pPr>
            <w:r>
              <w:rPr>
                <w:sz w:val="24"/>
              </w:rPr>
              <w:t xml:space="preserve">Травмы, ожоги вследствие пожара или взрыва</w:t>
            </w:r>
          </w:p>
        </w:tc>
        <w:tc>
          <w:tcPr>
            <w:tcW w:w="850" w:type="dxa"/>
            <w:vAlign w:val="center"/>
          </w:tcPr>
          <w:p>
            <w:pPr>
              <w:pStyle w:val="0"/>
            </w:pPr>
            <w:r>
              <w:rPr>
                <w:sz w:val="24"/>
              </w:rPr>
              <w:t xml:space="preserve">10.1.1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10.1.2</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10.1.3</w:t>
            </w:r>
          </w:p>
        </w:tc>
        <w:tc>
          <w:tcPr>
            <w:tcW w:w="4610" w:type="dxa"/>
            <w:vAlign w:val="center"/>
          </w:tcPr>
          <w:p>
            <w:pPr>
              <w:pStyle w:val="0"/>
              <w:jc w:val="both"/>
            </w:pPr>
            <w:r>
              <w:rPr>
                <w:sz w:val="24"/>
              </w:rPr>
              <w:t xml:space="preserve">Изменение производственного процесса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10.1.4</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10.1.5</w:t>
            </w:r>
          </w:p>
        </w:tc>
        <w:tc>
          <w:tcPr>
            <w:tcW w:w="4610" w:type="dxa"/>
            <w:vAlign w:val="center"/>
          </w:tcPr>
          <w:p>
            <w:pPr>
              <w:pStyle w:val="0"/>
              <w:jc w:val="both"/>
            </w:pPr>
            <w:r>
              <w:rPr>
                <w:sz w:val="24"/>
              </w:rPr>
              <w:t xml:space="preserve">Механизация и автоматизация процессов</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10.1.6</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blPrEx>
          <w:tblBorders>
            <w:insideH w:val="nil"/>
          </w:tblBorders>
        </w:tblPrEx>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10.1.7</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10.1.8</w:t>
            </w:r>
          </w:p>
        </w:tc>
        <w:tc>
          <w:tcPr>
            <w:tcW w:w="4610" w:type="dxa"/>
            <w:vAlign w:val="center"/>
          </w:tcPr>
          <w:p>
            <w:pPr>
              <w:pStyle w:val="0"/>
              <w:jc w:val="both"/>
            </w:pPr>
            <w:r>
              <w:rPr>
                <w:sz w:val="24"/>
              </w:rPr>
              <w:t xml:space="preserve">Устройство кабин наблюдения и дистанционного управления</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10.1.9</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 и процессами</w:t>
            </w:r>
          </w:p>
        </w:tc>
      </w:tr>
      <w:tr>
        <w:tc>
          <w:tcPr>
            <w:tcW w:w="705" w:type="dxa"/>
            <w:vAlign w:val="center"/>
            <w:tcBorders>
              <w:bottom w:val="nil"/>
            </w:tcBorders>
            <w:vMerge w:val="restart"/>
          </w:tcPr>
          <w:p>
            <w:pPr>
              <w:pStyle w:val="0"/>
              <w:jc w:val="center"/>
            </w:pPr>
            <w:r>
              <w:rPr>
                <w:sz w:val="24"/>
              </w:rPr>
              <w:t xml:space="preserve">11</w:t>
            </w:r>
          </w:p>
        </w:tc>
        <w:tc>
          <w:tcPr>
            <w:tcW w:w="2078" w:type="dxa"/>
            <w:vAlign w:val="center"/>
            <w:tcBorders>
              <w:bottom w:val="nil"/>
            </w:tcBorders>
            <w:vMerge w:val="restart"/>
          </w:tcPr>
          <w:p>
            <w:pPr>
              <w:pStyle w:val="0"/>
              <w:jc w:val="center"/>
            </w:pPr>
            <w:r>
              <w:rPr>
                <w:sz w:val="24"/>
              </w:rPr>
              <w:t xml:space="preserve">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Align w:val="center"/>
            <w:tcBorders>
              <w:bottom w:val="nil"/>
            </w:tcBorders>
            <w:vMerge w:val="restart"/>
          </w:tcPr>
          <w:p>
            <w:pPr>
              <w:pStyle w:val="0"/>
              <w:jc w:val="center"/>
            </w:pPr>
            <w:r>
              <w:rPr>
                <w:sz w:val="24"/>
              </w:rPr>
              <w:t xml:space="preserve">11.1.</w:t>
            </w:r>
          </w:p>
        </w:tc>
        <w:tc>
          <w:tcPr>
            <w:tcW w:w="2927" w:type="dxa"/>
            <w:vAlign w:val="center"/>
            <w:tcBorders>
              <w:bottom w:val="nil"/>
            </w:tcBorders>
            <w:vMerge w:val="restart"/>
          </w:tcPr>
          <w:p>
            <w:pPr>
              <w:pStyle w:val="0"/>
              <w:jc w:val="center"/>
            </w:pPr>
            <w:r>
              <w:rPr>
                <w:sz w:val="24"/>
              </w:rPr>
              <w:t xml:space="preserve">Развитие гипоксии или удушья из-за недостатка кислорода в замкнутых технологических емкостях</w:t>
            </w:r>
          </w:p>
        </w:tc>
        <w:tc>
          <w:tcPr>
            <w:tcW w:w="850" w:type="dxa"/>
            <w:vAlign w:val="center"/>
          </w:tcPr>
          <w:p>
            <w:pPr>
              <w:pStyle w:val="0"/>
            </w:pPr>
            <w:r>
              <w:rPr>
                <w:sz w:val="24"/>
              </w:rPr>
              <w:t xml:space="preserve">11.1.1</w:t>
            </w:r>
          </w:p>
        </w:tc>
        <w:tc>
          <w:tcPr>
            <w:tcW w:w="4610" w:type="dxa"/>
            <w:vAlign w:val="center"/>
          </w:tcPr>
          <w:p>
            <w:pPr>
              <w:pStyle w:val="0"/>
              <w:jc w:val="both"/>
            </w:pPr>
            <w:r>
              <w:rPr>
                <w:sz w:val="24"/>
              </w:rPr>
              <w:t xml:space="preserve">Назначение лиц, ответственных за организацию и безопасное проведение работ</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11.1.2</w:t>
            </w:r>
          </w:p>
        </w:tc>
        <w:tc>
          <w:tcPr>
            <w:tcW w:w="4610" w:type="dxa"/>
            <w:vAlign w:val="center"/>
          </w:tcPr>
          <w:p>
            <w:pPr>
              <w:pStyle w:val="0"/>
              <w:jc w:val="both"/>
            </w:pPr>
            <w:r>
              <w:rPr>
                <w:sz w:val="24"/>
              </w:rPr>
              <w:t xml:space="preserve">Периодический осмотр средств коллективной и индивидуальной защиты</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11.1.3</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11.1.4</w:t>
            </w:r>
          </w:p>
        </w:tc>
        <w:tc>
          <w:tcPr>
            <w:tcW w:w="4610" w:type="dxa"/>
            <w:vAlign w:val="center"/>
          </w:tcPr>
          <w:p>
            <w:pPr>
              <w:pStyle w:val="0"/>
              <w:jc w:val="both"/>
            </w:pPr>
            <w:r>
              <w:rPr>
                <w:sz w:val="24"/>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11.1.5</w:t>
            </w:r>
          </w:p>
        </w:tc>
        <w:tc>
          <w:tcPr>
            <w:tcW w:w="4610" w:type="dxa"/>
            <w:vAlign w:val="center"/>
          </w:tcPr>
          <w:p>
            <w:pPr>
              <w:pStyle w:val="0"/>
              <w:jc w:val="both"/>
            </w:pPr>
            <w:r>
              <w:rPr>
                <w:sz w:val="24"/>
              </w:rPr>
              <w:t xml:space="preserve">Исключение опасной работы (процедуры) в ограниченном и (или) замкнутом пространстве и (или) сокращение времени ее выполнения</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11.1.6</w:t>
            </w:r>
          </w:p>
        </w:tc>
        <w:tc>
          <w:tcPr>
            <w:tcW w:w="4610" w:type="dxa"/>
            <w:vAlign w:val="center"/>
          </w:tcPr>
          <w:p>
            <w:pPr>
              <w:pStyle w:val="0"/>
              <w:jc w:val="both"/>
            </w:pPr>
            <w:r>
              <w:rPr>
                <w:sz w:val="24"/>
              </w:rPr>
              <w:t xml:space="preserve">Замена опасной работы (процедуры) менее опасной</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11.1.7</w:t>
            </w:r>
          </w:p>
        </w:tc>
        <w:tc>
          <w:tcPr>
            <w:tcW w:w="4610" w:type="dxa"/>
            <w:vAlign w:val="center"/>
          </w:tcPr>
          <w:p>
            <w:pPr>
              <w:pStyle w:val="0"/>
              <w:jc w:val="both"/>
            </w:pPr>
            <w:r>
              <w:rPr>
                <w:sz w:val="24"/>
              </w:rPr>
              <w:t xml:space="preserve">Дублирование средств измерения параметров рабочей среды или индикаторов (средств сигнализации)</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11.1.8</w:t>
            </w:r>
          </w:p>
        </w:tc>
        <w:tc>
          <w:tcPr>
            <w:tcW w:w="4610" w:type="dxa"/>
            <w:vAlign w:val="center"/>
          </w:tcPr>
          <w:p>
            <w:pPr>
              <w:pStyle w:val="0"/>
              <w:jc w:val="both"/>
            </w:pPr>
            <w:r>
              <w:rPr>
                <w:sz w:val="24"/>
              </w:rPr>
              <w:t xml:space="preserve">Дублирование средств связи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11.1.9</w:t>
            </w:r>
          </w:p>
        </w:tc>
        <w:tc>
          <w:tcPr>
            <w:tcW w:w="4610" w:type="dxa"/>
            <w:vAlign w:val="center"/>
          </w:tcPr>
          <w:p>
            <w:pPr>
              <w:pStyle w:val="0"/>
              <w:jc w:val="both"/>
            </w:pPr>
            <w:r>
              <w:rPr>
                <w:sz w:val="24"/>
              </w:rPr>
              <w:t xml:space="preserve">Использование коллективных средств защиты, в том числе вентиляции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11.1.10</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11.1.11</w:t>
            </w:r>
          </w:p>
        </w:tc>
        <w:tc>
          <w:tcPr>
            <w:tcW w:w="4610" w:type="dxa"/>
            <w:vAlign w:val="center"/>
          </w:tcPr>
          <w:p>
            <w:pPr>
              <w:pStyle w:val="0"/>
              <w:jc w:val="both"/>
            </w:pPr>
            <w:r>
              <w:rPr>
                <w:sz w:val="24"/>
              </w:rPr>
              <w:t xml:space="preserve">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11.1.12</w:t>
            </w:r>
          </w:p>
        </w:tc>
        <w:tc>
          <w:tcPr>
            <w:tcW w:w="4610" w:type="dxa"/>
            <w:vAlign w:val="center"/>
          </w:tcPr>
          <w:p>
            <w:pPr>
              <w:pStyle w:val="0"/>
              <w:jc w:val="both"/>
            </w:pPr>
            <w:r>
              <w:rPr>
                <w:sz w:val="24"/>
              </w:rPr>
              <w:t xml:space="preserve">Проведение очистки ограниченных и (или) замкнутых пространств от вредных веществ до входа работников</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11.1.13</w:t>
            </w:r>
          </w:p>
        </w:tc>
        <w:tc>
          <w:tcPr>
            <w:tcW w:w="4610" w:type="dxa"/>
            <w:vAlign w:val="center"/>
          </w:tcPr>
          <w:p>
            <w:pPr>
              <w:pStyle w:val="0"/>
              <w:jc w:val="both"/>
            </w:pPr>
            <w:r>
              <w:rPr>
                <w:sz w:val="24"/>
              </w:rPr>
              <w:t xml:space="preserve">Измерения параметров среды</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11.1.14</w:t>
            </w:r>
          </w:p>
        </w:tc>
        <w:tc>
          <w:tcPr>
            <w:tcW w:w="4610" w:type="dxa"/>
            <w:vAlign w:val="center"/>
          </w:tcPr>
          <w:p>
            <w:pPr>
              <w:pStyle w:val="0"/>
              <w:jc w:val="both"/>
            </w:pPr>
            <w:r>
              <w:rPr>
                <w:sz w:val="24"/>
              </w:rPr>
              <w:t xml:space="preserve">Использование средств измерений и сигнализации о недостатке кислорода и (или) загазованности воздуха</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bottom w:val="nil"/>
            </w:tcBorders>
            <w:vMerge w:val="restart"/>
          </w:tcPr>
          <w:p>
            <w:pPr>
              <w:pStyle w:val="0"/>
              <w:jc w:val="center"/>
            </w:pPr>
            <w:r>
              <w:rPr>
                <w:sz w:val="24"/>
              </w:rPr>
              <w:t xml:space="preserve">11.2</w:t>
            </w:r>
          </w:p>
        </w:tc>
        <w:tc>
          <w:tcPr>
            <w:tcW w:w="2927" w:type="dxa"/>
            <w:vAlign w:val="center"/>
            <w:tcBorders>
              <w:bottom w:val="nil"/>
            </w:tcBorders>
            <w:vMerge w:val="restart"/>
          </w:tcPr>
          <w:p>
            <w:pPr>
              <w:pStyle w:val="0"/>
              <w:jc w:val="center"/>
            </w:pPr>
            <w:r>
              <w:rPr>
                <w:sz w:val="24"/>
              </w:rPr>
              <w:t xml:space="preserve">Развитие гипоксии или удушья из-за вытеснения его другими газами или жидкостями</w:t>
            </w:r>
          </w:p>
        </w:tc>
        <w:tc>
          <w:tcPr>
            <w:tcW w:w="850" w:type="dxa"/>
            <w:vAlign w:val="center"/>
          </w:tcPr>
          <w:p>
            <w:pPr>
              <w:pStyle w:val="0"/>
            </w:pPr>
            <w:r>
              <w:rPr>
                <w:sz w:val="24"/>
              </w:rPr>
              <w:t xml:space="preserve">11.2.1</w:t>
            </w:r>
          </w:p>
        </w:tc>
        <w:tc>
          <w:tcPr>
            <w:tcW w:w="4610" w:type="dxa"/>
            <w:vAlign w:val="center"/>
          </w:tcPr>
          <w:p>
            <w:pPr>
              <w:pStyle w:val="0"/>
              <w:jc w:val="both"/>
            </w:pPr>
            <w:r>
              <w:rPr>
                <w:sz w:val="24"/>
              </w:rPr>
              <w:t xml:space="preserve">Назначение лиц, ответственных за организацию и безопасное проведение работ</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11.2.2</w:t>
            </w:r>
          </w:p>
        </w:tc>
        <w:tc>
          <w:tcPr>
            <w:tcW w:w="4610" w:type="dxa"/>
            <w:vAlign w:val="center"/>
          </w:tcPr>
          <w:p>
            <w:pPr>
              <w:pStyle w:val="0"/>
              <w:jc w:val="both"/>
            </w:pPr>
            <w:r>
              <w:rPr>
                <w:sz w:val="24"/>
              </w:rPr>
              <w:t xml:space="preserve">Периодический осмотр средств коллективной и индивидуальной защиты</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11.2.3</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11.2.4</w:t>
            </w:r>
          </w:p>
        </w:tc>
        <w:tc>
          <w:tcPr>
            <w:tcW w:w="4610" w:type="dxa"/>
            <w:vAlign w:val="center"/>
          </w:tcPr>
          <w:p>
            <w:pPr>
              <w:pStyle w:val="0"/>
              <w:jc w:val="both"/>
            </w:pPr>
            <w:r>
              <w:rPr>
                <w:sz w:val="24"/>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11.2.5</w:t>
            </w:r>
          </w:p>
        </w:tc>
        <w:tc>
          <w:tcPr>
            <w:tcW w:w="4610" w:type="dxa"/>
            <w:vAlign w:val="center"/>
          </w:tcPr>
          <w:p>
            <w:pPr>
              <w:pStyle w:val="0"/>
              <w:jc w:val="both"/>
            </w:pPr>
            <w:r>
              <w:rPr>
                <w:sz w:val="24"/>
              </w:rPr>
              <w:t xml:space="preserve">Исключение опасной работы (процедуры) в ограниченном и (или) замкнутом пространстве и (или) сокращение времени ее выполнения</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11.2.6</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11.2.7</w:t>
            </w:r>
          </w:p>
        </w:tc>
        <w:tc>
          <w:tcPr>
            <w:tcW w:w="4610" w:type="dxa"/>
            <w:vAlign w:val="center"/>
          </w:tcPr>
          <w:p>
            <w:pPr>
              <w:pStyle w:val="0"/>
              <w:jc w:val="both"/>
            </w:pPr>
            <w:r>
              <w:rPr>
                <w:sz w:val="24"/>
              </w:rPr>
              <w:t xml:space="preserve">Дублирование средств измерения параметров рабочей среды или индикаторов (средств сигнализации)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11.2.8</w:t>
            </w:r>
          </w:p>
        </w:tc>
        <w:tc>
          <w:tcPr>
            <w:tcW w:w="4610" w:type="dxa"/>
            <w:vAlign w:val="center"/>
          </w:tcPr>
          <w:p>
            <w:pPr>
              <w:pStyle w:val="0"/>
              <w:jc w:val="both"/>
            </w:pPr>
            <w:r>
              <w:rPr>
                <w:sz w:val="24"/>
              </w:rPr>
              <w:t xml:space="preserve">Дублирование средств связи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11.2.9</w:t>
            </w:r>
          </w:p>
        </w:tc>
        <w:tc>
          <w:tcPr>
            <w:tcW w:w="4610" w:type="dxa"/>
            <w:vAlign w:val="center"/>
          </w:tcPr>
          <w:p>
            <w:pPr>
              <w:pStyle w:val="0"/>
              <w:jc w:val="both"/>
            </w:pPr>
            <w:r>
              <w:rPr>
                <w:sz w:val="24"/>
              </w:rPr>
              <w:t xml:space="preserve">Использование коллективных средств защиты, в том числе вентиляции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11.2.10</w:t>
            </w:r>
          </w:p>
        </w:tc>
        <w:tc>
          <w:tcPr>
            <w:tcW w:w="4610" w:type="dxa"/>
            <w:vAlign w:val="center"/>
          </w:tcPr>
          <w:p>
            <w:pPr>
              <w:pStyle w:val="0"/>
              <w:jc w:val="both"/>
            </w:pPr>
            <w:r>
              <w:rPr>
                <w:sz w:val="24"/>
              </w:rPr>
              <w:t xml:space="preserve">Использование средств индивидуальной защиты</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11.2.11</w:t>
            </w:r>
          </w:p>
        </w:tc>
        <w:tc>
          <w:tcPr>
            <w:tcW w:w="4610" w:type="dxa"/>
            <w:vAlign w:val="center"/>
          </w:tcPr>
          <w:p>
            <w:pPr>
              <w:pStyle w:val="0"/>
              <w:jc w:val="both"/>
            </w:pPr>
            <w:r>
              <w:rPr>
                <w:sz w:val="24"/>
              </w:rPr>
              <w:t xml:space="preserve">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11.2.12</w:t>
            </w:r>
          </w:p>
        </w:tc>
        <w:tc>
          <w:tcPr>
            <w:tcW w:w="4610" w:type="dxa"/>
            <w:vAlign w:val="center"/>
          </w:tcPr>
          <w:p>
            <w:pPr>
              <w:pStyle w:val="0"/>
              <w:jc w:val="both"/>
            </w:pPr>
            <w:r>
              <w:rPr>
                <w:sz w:val="24"/>
              </w:rPr>
              <w:t xml:space="preserve">Проведение очистки ограниченных и (или) замкнутых пространств от вредных веществ до входа работников</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11.2.13</w:t>
            </w:r>
          </w:p>
        </w:tc>
        <w:tc>
          <w:tcPr>
            <w:tcW w:w="4610" w:type="dxa"/>
            <w:vAlign w:val="center"/>
          </w:tcPr>
          <w:p>
            <w:pPr>
              <w:pStyle w:val="0"/>
              <w:jc w:val="both"/>
            </w:pPr>
            <w:r>
              <w:rPr>
                <w:sz w:val="24"/>
              </w:rPr>
              <w:t xml:space="preserve">Измерение параметров среды</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11.2.14</w:t>
            </w:r>
          </w:p>
        </w:tc>
        <w:tc>
          <w:tcPr>
            <w:tcW w:w="4610" w:type="dxa"/>
            <w:vAlign w:val="center"/>
          </w:tcPr>
          <w:p>
            <w:pPr>
              <w:pStyle w:val="0"/>
              <w:jc w:val="both"/>
            </w:pPr>
            <w:r>
              <w:rPr>
                <w:sz w:val="24"/>
              </w:rPr>
              <w:t xml:space="preserve">Использование средств измерений и сигнализации о недостатке кислорода и (или) загазованности воздуха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11.2.15</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11.2.16</w:t>
            </w:r>
          </w:p>
        </w:tc>
        <w:tc>
          <w:tcPr>
            <w:tcW w:w="4610" w:type="dxa"/>
            <w:vAlign w:val="center"/>
          </w:tcPr>
          <w:p>
            <w:pPr>
              <w:pStyle w:val="0"/>
              <w:jc w:val="both"/>
            </w:pPr>
            <w:r>
              <w:rPr>
                <w:sz w:val="24"/>
              </w:rPr>
              <w:t xml:space="preserve">Устройство кабин наблюдения и дистанционного управления</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11.2.17</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11.2.18</w:t>
            </w:r>
          </w:p>
        </w:tc>
        <w:tc>
          <w:tcPr>
            <w:tcW w:w="4610" w:type="dxa"/>
            <w:vAlign w:val="center"/>
          </w:tcPr>
          <w:p>
            <w:pPr>
              <w:pStyle w:val="0"/>
              <w:jc w:val="both"/>
            </w:pPr>
            <w:r>
              <w:rPr>
                <w:sz w:val="24"/>
              </w:rPr>
              <w:t xml:space="preserve">Установка средства контроля за организацией технологического процесса, в том числе дистанционные и автоматические</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11.2.19</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bottom w:val="nil"/>
            </w:tcBorders>
            <w:vMerge w:val="restart"/>
          </w:tcPr>
          <w:p>
            <w:pPr>
              <w:pStyle w:val="0"/>
              <w:jc w:val="center"/>
            </w:pPr>
            <w:r>
              <w:rPr>
                <w:sz w:val="24"/>
              </w:rPr>
              <w:t xml:space="preserve">11.3</w:t>
            </w:r>
          </w:p>
        </w:tc>
        <w:tc>
          <w:tcPr>
            <w:tcW w:w="2927" w:type="dxa"/>
            <w:vAlign w:val="center"/>
            <w:tcBorders>
              <w:bottom w:val="nil"/>
            </w:tcBorders>
            <w:vMerge w:val="restart"/>
          </w:tcPr>
          <w:p>
            <w:pPr>
              <w:pStyle w:val="0"/>
              <w:jc w:val="center"/>
            </w:pPr>
            <w:r>
              <w:rPr>
                <w:sz w:val="24"/>
              </w:rPr>
              <w:t xml:space="preserve">Развитие гипоксии или удушья из-за недостатка кислорода в подземных сооружениях</w:t>
            </w:r>
          </w:p>
        </w:tc>
        <w:tc>
          <w:tcPr>
            <w:tcW w:w="850" w:type="dxa"/>
            <w:vAlign w:val="center"/>
          </w:tcPr>
          <w:p>
            <w:pPr>
              <w:pStyle w:val="0"/>
            </w:pPr>
            <w:r>
              <w:rPr>
                <w:sz w:val="24"/>
              </w:rPr>
              <w:t xml:space="preserve">11.3.1</w:t>
            </w:r>
          </w:p>
        </w:tc>
        <w:tc>
          <w:tcPr>
            <w:tcW w:w="4610" w:type="dxa"/>
            <w:vAlign w:val="center"/>
          </w:tcPr>
          <w:p>
            <w:pPr>
              <w:pStyle w:val="0"/>
              <w:jc w:val="both"/>
            </w:pPr>
            <w:r>
              <w:rPr>
                <w:sz w:val="24"/>
              </w:rPr>
              <w:t xml:space="preserve">Назначение лиц, ответственных за организацию и безопасное проведение работ</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11.3.2</w:t>
            </w:r>
          </w:p>
        </w:tc>
        <w:tc>
          <w:tcPr>
            <w:tcW w:w="4610" w:type="dxa"/>
            <w:vAlign w:val="center"/>
          </w:tcPr>
          <w:p>
            <w:pPr>
              <w:pStyle w:val="0"/>
              <w:jc w:val="both"/>
            </w:pPr>
            <w:r>
              <w:rPr>
                <w:sz w:val="24"/>
              </w:rPr>
              <w:t xml:space="preserve">Периодический осмотр средств коллективной и индивидуальной защиты</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11.3.3</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11.3.4</w:t>
            </w:r>
          </w:p>
        </w:tc>
        <w:tc>
          <w:tcPr>
            <w:tcW w:w="4610" w:type="dxa"/>
            <w:vAlign w:val="center"/>
          </w:tcPr>
          <w:p>
            <w:pPr>
              <w:pStyle w:val="0"/>
              <w:jc w:val="both"/>
            </w:pPr>
            <w:r>
              <w:rPr>
                <w:sz w:val="24"/>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11.3.5</w:t>
            </w:r>
          </w:p>
        </w:tc>
        <w:tc>
          <w:tcPr>
            <w:tcW w:w="4610" w:type="dxa"/>
            <w:vAlign w:val="center"/>
          </w:tcPr>
          <w:p>
            <w:pPr>
              <w:pStyle w:val="0"/>
              <w:jc w:val="both"/>
            </w:pPr>
            <w:r>
              <w:rPr>
                <w:sz w:val="24"/>
              </w:rPr>
              <w:t xml:space="preserve">Исключение опасной работы (процедуры) в ограниченном и (или) замкнутом пространстве и (или) сокращение времени ее выполнения</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11.3.6</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11.3.7</w:t>
            </w:r>
          </w:p>
        </w:tc>
        <w:tc>
          <w:tcPr>
            <w:tcW w:w="4610" w:type="dxa"/>
            <w:vAlign w:val="center"/>
          </w:tcPr>
          <w:p>
            <w:pPr>
              <w:pStyle w:val="0"/>
              <w:jc w:val="both"/>
            </w:pPr>
            <w:r>
              <w:rPr>
                <w:sz w:val="24"/>
              </w:rPr>
              <w:t xml:space="preserve">Дублирование средств измерения параметров рабочей среды или индикаторов (средств сигнализации)</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11.3.8</w:t>
            </w:r>
          </w:p>
        </w:tc>
        <w:tc>
          <w:tcPr>
            <w:tcW w:w="4610" w:type="dxa"/>
            <w:vAlign w:val="center"/>
          </w:tcPr>
          <w:p>
            <w:pPr>
              <w:pStyle w:val="0"/>
              <w:jc w:val="both"/>
            </w:pPr>
            <w:r>
              <w:rPr>
                <w:sz w:val="24"/>
              </w:rPr>
              <w:t xml:space="preserve">Дублирование средств связи</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11.3.9</w:t>
            </w:r>
          </w:p>
        </w:tc>
        <w:tc>
          <w:tcPr>
            <w:tcW w:w="4610" w:type="dxa"/>
            <w:vAlign w:val="center"/>
          </w:tcPr>
          <w:p>
            <w:pPr>
              <w:pStyle w:val="0"/>
              <w:jc w:val="both"/>
            </w:pPr>
            <w:r>
              <w:rPr>
                <w:sz w:val="24"/>
              </w:rPr>
              <w:t xml:space="preserve">Использование коллективных средств защиты, в том числе вентиляции</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tcBorders>
          </w:tcPr>
          <w:p>
            <w:pPr>
              <w:pStyle w:val="0"/>
            </w:pPr>
            <w:r>
              <w:rPr>
                <w:sz w:val="24"/>
              </w:rPr>
            </w:r>
          </w:p>
        </w:tc>
        <w:tc>
          <w:tcPr>
            <w:tcW w:w="2927" w:type="dxa"/>
            <w:vAlign w:val="center"/>
            <w:tcBorders>
              <w:top w:val="nil"/>
            </w:tcBorders>
          </w:tcPr>
          <w:p>
            <w:pPr>
              <w:pStyle w:val="0"/>
            </w:pPr>
            <w:r>
              <w:rPr>
                <w:sz w:val="24"/>
              </w:rPr>
            </w:r>
          </w:p>
        </w:tc>
        <w:tc>
          <w:tcPr>
            <w:tcW w:w="850" w:type="dxa"/>
            <w:vAlign w:val="center"/>
          </w:tcPr>
          <w:p>
            <w:pPr>
              <w:pStyle w:val="0"/>
            </w:pPr>
            <w:r>
              <w:rPr>
                <w:sz w:val="24"/>
              </w:rPr>
              <w:t xml:space="preserve">11.3.10</w:t>
            </w:r>
          </w:p>
        </w:tc>
        <w:tc>
          <w:tcPr>
            <w:tcW w:w="4610" w:type="dxa"/>
            <w:vAlign w:val="center"/>
          </w:tcPr>
          <w:p>
            <w:pPr>
              <w:pStyle w:val="0"/>
              <w:jc w:val="both"/>
            </w:pPr>
            <w:r>
              <w:rPr>
                <w:sz w:val="24"/>
              </w:rPr>
              <w:t xml:space="preserve">Использование средств индивидуальной защиты</w:t>
            </w:r>
          </w:p>
        </w:tc>
      </w:tr>
      <w:tr>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vMerge w:val="restart"/>
          </w:tcPr>
          <w:p>
            <w:pPr>
              <w:pStyle w:val="0"/>
              <w:jc w:val="center"/>
            </w:pPr>
            <w:r>
              <w:rPr>
                <w:sz w:val="24"/>
              </w:rPr>
              <w:t xml:space="preserve">11.4</w:t>
            </w:r>
          </w:p>
        </w:tc>
        <w:tc>
          <w:tcPr>
            <w:tcW w:w="2927" w:type="dxa"/>
            <w:vAlign w:val="center"/>
            <w:vMerge w:val="restart"/>
          </w:tcPr>
          <w:p>
            <w:pPr>
              <w:pStyle w:val="0"/>
              <w:jc w:val="center"/>
            </w:pPr>
            <w:r>
              <w:rPr>
                <w:sz w:val="24"/>
              </w:rPr>
              <w:t xml:space="preserve">Развитие гипоксии или удушья из-за недостатка кислорода в безвоздушных средах</w:t>
            </w:r>
          </w:p>
        </w:tc>
        <w:tc>
          <w:tcPr>
            <w:tcW w:w="850" w:type="dxa"/>
            <w:vAlign w:val="center"/>
          </w:tcPr>
          <w:p>
            <w:pPr>
              <w:pStyle w:val="0"/>
            </w:pPr>
            <w:r>
              <w:rPr>
                <w:sz w:val="24"/>
              </w:rPr>
              <w:t xml:space="preserve">11.4.1</w:t>
            </w:r>
          </w:p>
        </w:tc>
        <w:tc>
          <w:tcPr>
            <w:tcW w:w="4610" w:type="dxa"/>
            <w:vAlign w:val="center"/>
          </w:tcPr>
          <w:p>
            <w:pPr>
              <w:pStyle w:val="0"/>
              <w:jc w:val="both"/>
            </w:pPr>
            <w:r>
              <w:rPr>
                <w:sz w:val="24"/>
              </w:rPr>
              <w:t xml:space="preserve">Назначение лиц, ответственных за организацию и безопасное проведение работ</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11.4.2</w:t>
            </w:r>
          </w:p>
        </w:tc>
        <w:tc>
          <w:tcPr>
            <w:tcW w:w="4610" w:type="dxa"/>
            <w:vAlign w:val="center"/>
          </w:tcPr>
          <w:p>
            <w:pPr>
              <w:pStyle w:val="0"/>
              <w:jc w:val="both"/>
            </w:pPr>
            <w:r>
              <w:rPr>
                <w:sz w:val="24"/>
              </w:rPr>
              <w:t xml:space="preserve">Периодический осмотр средств коллективной и индивидуальной защиты</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11.4.3</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11.4.4</w:t>
            </w:r>
          </w:p>
        </w:tc>
        <w:tc>
          <w:tcPr>
            <w:tcW w:w="4610" w:type="dxa"/>
            <w:vAlign w:val="center"/>
          </w:tcPr>
          <w:p>
            <w:pPr>
              <w:pStyle w:val="0"/>
              <w:jc w:val="both"/>
            </w:pPr>
            <w:r>
              <w:rPr>
                <w:sz w:val="24"/>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11.4.5</w:t>
            </w:r>
          </w:p>
        </w:tc>
        <w:tc>
          <w:tcPr>
            <w:tcW w:w="4610" w:type="dxa"/>
            <w:vAlign w:val="center"/>
          </w:tcPr>
          <w:p>
            <w:pPr>
              <w:pStyle w:val="0"/>
              <w:jc w:val="both"/>
            </w:pPr>
            <w:r>
              <w:rPr>
                <w:sz w:val="24"/>
              </w:rPr>
              <w:t xml:space="preserve">Исключение опасной работы (процедуры) в ограниченном и (или) замкнутом пространстве и (или) сокращение времени ее выполнения</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11.4.6</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11.4.7</w:t>
            </w:r>
          </w:p>
        </w:tc>
        <w:tc>
          <w:tcPr>
            <w:tcW w:w="4610" w:type="dxa"/>
            <w:vAlign w:val="center"/>
          </w:tcPr>
          <w:p>
            <w:pPr>
              <w:pStyle w:val="0"/>
              <w:jc w:val="both"/>
            </w:pPr>
            <w:r>
              <w:rPr>
                <w:sz w:val="24"/>
              </w:rPr>
              <w:t xml:space="preserve">Дублирование средств измерения параметров рабочей среды или индикаторов (средств сигнализации)</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11.4.8</w:t>
            </w:r>
          </w:p>
        </w:tc>
        <w:tc>
          <w:tcPr>
            <w:tcW w:w="4610" w:type="dxa"/>
            <w:vAlign w:val="center"/>
          </w:tcPr>
          <w:p>
            <w:pPr>
              <w:pStyle w:val="0"/>
              <w:jc w:val="both"/>
            </w:pPr>
            <w:r>
              <w:rPr>
                <w:sz w:val="24"/>
              </w:rPr>
              <w:t xml:space="preserve">Дублирование средств связи</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11.4.9</w:t>
            </w:r>
          </w:p>
        </w:tc>
        <w:tc>
          <w:tcPr>
            <w:tcW w:w="4610" w:type="dxa"/>
            <w:vAlign w:val="center"/>
          </w:tcPr>
          <w:p>
            <w:pPr>
              <w:pStyle w:val="0"/>
              <w:jc w:val="both"/>
            </w:pPr>
            <w:r>
              <w:rPr>
                <w:sz w:val="24"/>
              </w:rPr>
              <w:t xml:space="preserve">Использование коллективных средств защиты, в том числе вентиляции</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11.4.10</w:t>
            </w:r>
          </w:p>
        </w:tc>
        <w:tc>
          <w:tcPr>
            <w:tcW w:w="4610" w:type="dxa"/>
            <w:vAlign w:val="center"/>
          </w:tcPr>
          <w:p>
            <w:pPr>
              <w:pStyle w:val="0"/>
              <w:jc w:val="both"/>
            </w:pPr>
            <w:r>
              <w:rPr>
                <w:sz w:val="24"/>
              </w:rPr>
              <w:t xml:space="preserve">Использование средств индивидуальной защиты</w:t>
            </w:r>
          </w:p>
        </w:tc>
      </w:tr>
      <w:tr>
        <w:tc>
          <w:tcPr>
            <w:tcW w:w="705" w:type="dxa"/>
            <w:vAlign w:val="center"/>
            <w:tcBorders>
              <w:bottom w:val="nil"/>
            </w:tcBorders>
            <w:vMerge w:val="restart"/>
          </w:tcPr>
          <w:p>
            <w:pPr>
              <w:pStyle w:val="0"/>
              <w:jc w:val="center"/>
            </w:pPr>
            <w:r>
              <w:rPr>
                <w:sz w:val="24"/>
              </w:rPr>
              <w:t xml:space="preserve">12</w:t>
            </w:r>
          </w:p>
        </w:tc>
        <w:tc>
          <w:tcPr>
            <w:tcW w:w="2078" w:type="dxa"/>
            <w:vAlign w:val="center"/>
            <w:tcBorders>
              <w:bottom w:val="nil"/>
            </w:tcBorders>
            <w:vMerge w:val="restart"/>
          </w:tcPr>
          <w:p>
            <w:pPr>
              <w:pStyle w:val="0"/>
              <w:jc w:val="center"/>
            </w:pPr>
            <w:r>
              <w:rPr>
                <w:sz w:val="24"/>
              </w:rPr>
              <w:t xml:space="preserve">Аэрозоли преимущественно фиброгенного действия (АПФД)</w:t>
            </w:r>
          </w:p>
        </w:tc>
        <w:tc>
          <w:tcPr>
            <w:tcW w:w="710" w:type="dxa"/>
            <w:vAlign w:val="center"/>
            <w:tcBorders>
              <w:bottom w:val="nil"/>
            </w:tcBorders>
            <w:vMerge w:val="restart"/>
          </w:tcPr>
          <w:p>
            <w:pPr>
              <w:pStyle w:val="0"/>
              <w:jc w:val="center"/>
            </w:pPr>
            <w:r>
              <w:rPr>
                <w:sz w:val="24"/>
              </w:rPr>
              <w:t xml:space="preserve">12.1</w:t>
            </w:r>
          </w:p>
        </w:tc>
        <w:tc>
          <w:tcPr>
            <w:tcW w:w="2927" w:type="dxa"/>
            <w:vAlign w:val="center"/>
            <w:tcBorders>
              <w:bottom w:val="nil"/>
            </w:tcBorders>
            <w:vMerge w:val="restart"/>
          </w:tcPr>
          <w:p>
            <w:pPr>
              <w:pStyle w:val="0"/>
              <w:jc w:val="center"/>
            </w:pPr>
            <w:r>
              <w:rPr>
                <w:sz w:val="24"/>
              </w:rPr>
              <w:t xml:space="preserve">Повреждение органов дыхания частицами пыли</w:t>
            </w:r>
          </w:p>
        </w:tc>
        <w:tc>
          <w:tcPr>
            <w:tcW w:w="850" w:type="dxa"/>
            <w:vAlign w:val="center"/>
          </w:tcPr>
          <w:p>
            <w:pPr>
              <w:pStyle w:val="0"/>
            </w:pPr>
            <w:r>
              <w:rPr>
                <w:sz w:val="24"/>
              </w:rPr>
              <w:t xml:space="preserve">12.1.1</w:t>
            </w:r>
          </w:p>
        </w:tc>
        <w:tc>
          <w:tcPr>
            <w:tcW w:w="4610" w:type="dxa"/>
            <w:vAlign w:val="center"/>
          </w:tcPr>
          <w:p>
            <w:pPr>
              <w:pStyle w:val="0"/>
              <w:jc w:val="both"/>
            </w:pPr>
            <w:r>
              <w:rPr>
                <w:sz w:val="24"/>
              </w:rPr>
              <w:t xml:space="preserve">Изменение производственного процесса</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12.1.2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12.1.3</w:t>
            </w:r>
          </w:p>
        </w:tc>
        <w:tc>
          <w:tcPr>
            <w:tcW w:w="4610" w:type="dxa"/>
            <w:vAlign w:val="center"/>
          </w:tcPr>
          <w:p>
            <w:pPr>
              <w:pStyle w:val="0"/>
              <w:jc w:val="both"/>
            </w:pPr>
            <w:r>
              <w:rPr>
                <w:sz w:val="24"/>
              </w:rPr>
              <w:t xml:space="preserve">Механизация и автоматизация процессов</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12.1.4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12.1.5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12.1.6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12.1.7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12.1.8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12.1.10</w:t>
            </w:r>
          </w:p>
        </w:tc>
        <w:tc>
          <w:tcPr>
            <w:tcW w:w="4610" w:type="dxa"/>
            <w:vAlign w:val="center"/>
          </w:tcPr>
          <w:p>
            <w:pPr>
              <w:pStyle w:val="0"/>
              <w:jc w:val="both"/>
            </w:pPr>
            <w:r>
              <w:rPr>
                <w:sz w:val="24"/>
              </w:rPr>
              <w:t xml:space="preserve">Оборудование транспортеров для транспортировки пылящих материалов средствами пылеудаления и (или) пылеподавления</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12.1.11</w:t>
            </w:r>
          </w:p>
        </w:tc>
        <w:tc>
          <w:tcPr>
            <w:tcW w:w="4610" w:type="dxa"/>
            <w:vAlign w:val="center"/>
          </w:tcPr>
          <w:p>
            <w:pPr>
              <w:pStyle w:val="0"/>
              <w:jc w:val="both"/>
            </w:pPr>
            <w:r>
              <w:rPr>
                <w:sz w:val="24"/>
              </w:rP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12.1.12</w:t>
            </w:r>
          </w:p>
        </w:tc>
        <w:tc>
          <w:tcPr>
            <w:tcW w:w="4610" w:type="dxa"/>
            <w:vAlign w:val="center"/>
          </w:tcPr>
          <w:p>
            <w:pPr>
              <w:pStyle w:val="0"/>
              <w:jc w:val="both"/>
            </w:pPr>
            <w:r>
              <w:rPr>
                <w:sz w:val="24"/>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12.1.13</w:t>
            </w:r>
          </w:p>
        </w:tc>
        <w:tc>
          <w:tcPr>
            <w:tcW w:w="4610" w:type="dxa"/>
            <w:vAlign w:val="center"/>
          </w:tcPr>
          <w:p>
            <w:pPr>
              <w:pStyle w:val="0"/>
              <w:jc w:val="both"/>
            </w:pPr>
            <w:r>
              <w:rPr>
                <w:sz w:val="24"/>
              </w:rPr>
              <w:t xml:space="preserve">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12.1.14</w:t>
            </w:r>
          </w:p>
        </w:tc>
        <w:tc>
          <w:tcPr>
            <w:tcW w:w="4610" w:type="dxa"/>
            <w:vAlign w:val="center"/>
          </w:tcPr>
          <w:p>
            <w:pPr>
              <w:pStyle w:val="0"/>
              <w:jc w:val="both"/>
            </w:pPr>
            <w:r>
              <w:rPr>
                <w:sz w:val="24"/>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12.1.15</w:t>
            </w:r>
          </w:p>
        </w:tc>
        <w:tc>
          <w:tcPr>
            <w:tcW w:w="4610" w:type="dxa"/>
            <w:vAlign w:val="center"/>
          </w:tcPr>
          <w:p>
            <w:pPr>
              <w:pStyle w:val="0"/>
              <w:jc w:val="both"/>
            </w:pPr>
            <w:r>
              <w:rPr>
                <w:sz w:val="24"/>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12.1.16</w:t>
            </w:r>
          </w:p>
        </w:tc>
        <w:tc>
          <w:tcPr>
            <w:tcW w:w="4610" w:type="dxa"/>
            <w:vAlign w:val="center"/>
          </w:tcPr>
          <w:p>
            <w:pPr>
              <w:pStyle w:val="0"/>
              <w:jc w:val="both"/>
            </w:pPr>
            <w:r>
              <w:rPr>
                <w:sz w:val="24"/>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12.1.17</w:t>
            </w:r>
          </w:p>
        </w:tc>
        <w:tc>
          <w:tcPr>
            <w:tcW w:w="4610" w:type="dxa"/>
            <w:vAlign w:val="center"/>
          </w:tcPr>
          <w:p>
            <w:pPr>
              <w:pStyle w:val="0"/>
              <w:jc w:val="both"/>
            </w:pPr>
            <w:r>
              <w:rPr>
                <w:sz w:val="24"/>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12.1.18</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12.1.19</w:t>
            </w:r>
          </w:p>
        </w:tc>
        <w:tc>
          <w:tcPr>
            <w:tcW w:w="4610" w:type="dxa"/>
            <w:vAlign w:val="center"/>
          </w:tcPr>
          <w:p>
            <w:pPr>
              <w:pStyle w:val="0"/>
              <w:jc w:val="both"/>
            </w:pPr>
            <w:r>
              <w:rPr>
                <w:sz w:val="24"/>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12.1.20</w:t>
            </w:r>
          </w:p>
        </w:tc>
        <w:tc>
          <w:tcPr>
            <w:tcW w:w="4610" w:type="dxa"/>
            <w:vAlign w:val="center"/>
          </w:tcPr>
          <w:p>
            <w:pPr>
              <w:pStyle w:val="0"/>
              <w:jc w:val="both"/>
            </w:pPr>
            <w:r>
              <w:rPr>
                <w:sz w:val="24"/>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12.1.21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12.1.22</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12.1.23</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12.1.24</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12.1.25</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12.1.26</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12.1.27</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12.1.28</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12.1.29</w:t>
            </w:r>
          </w:p>
        </w:tc>
        <w:tc>
          <w:tcPr>
            <w:tcW w:w="4610" w:type="dxa"/>
            <w:vAlign w:val="center"/>
          </w:tcPr>
          <w:p>
            <w:pPr>
              <w:pStyle w:val="0"/>
              <w:jc w:val="both"/>
            </w:pPr>
            <w:r>
              <w:rPr>
                <w:sz w:val="24"/>
              </w:rPr>
              <w:t xml:space="preserve">Герметизация технологического оборудования</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bottom w:val="nil"/>
            </w:tcBorders>
            <w:vMerge w:val="restart"/>
          </w:tcPr>
          <w:p>
            <w:pPr>
              <w:pStyle w:val="0"/>
              <w:jc w:val="center"/>
            </w:pPr>
            <w:r>
              <w:rPr>
                <w:sz w:val="24"/>
              </w:rPr>
              <w:t xml:space="preserve">12.2</w:t>
            </w:r>
          </w:p>
        </w:tc>
        <w:tc>
          <w:tcPr>
            <w:tcW w:w="2927" w:type="dxa"/>
            <w:vAlign w:val="center"/>
            <w:tcBorders>
              <w:bottom w:val="nil"/>
            </w:tcBorders>
            <w:vMerge w:val="restart"/>
          </w:tcPr>
          <w:p>
            <w:pPr>
              <w:pStyle w:val="0"/>
              <w:jc w:val="center"/>
            </w:pPr>
            <w:r>
              <w:rPr>
                <w:sz w:val="24"/>
              </w:rPr>
              <w:t xml:space="preserve">Повреждение глаз и кожных покровов вследствие воздействия пыли</w:t>
            </w:r>
          </w:p>
        </w:tc>
        <w:tc>
          <w:tcPr>
            <w:tcW w:w="850" w:type="dxa"/>
            <w:vAlign w:val="center"/>
          </w:tcPr>
          <w:p>
            <w:pPr>
              <w:pStyle w:val="0"/>
            </w:pPr>
            <w:r>
              <w:rPr>
                <w:sz w:val="24"/>
              </w:rPr>
              <w:t xml:space="preserve">12.2.1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12.2.10</w:t>
            </w:r>
          </w:p>
        </w:tc>
        <w:tc>
          <w:tcPr>
            <w:tcW w:w="4610" w:type="dxa"/>
            <w:vAlign w:val="center"/>
          </w:tcPr>
          <w:p>
            <w:pPr>
              <w:pStyle w:val="0"/>
              <w:jc w:val="both"/>
            </w:pPr>
            <w:r>
              <w:rPr>
                <w:sz w:val="24"/>
              </w:rPr>
              <w:t xml:space="preserve">Оборудование транспортеров для транспортировки пылящих материалов средствами пылеудаления и (или) пылеподавления</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12.2.11</w:t>
            </w:r>
          </w:p>
        </w:tc>
        <w:tc>
          <w:tcPr>
            <w:tcW w:w="4610" w:type="dxa"/>
            <w:vAlign w:val="center"/>
          </w:tcPr>
          <w:p>
            <w:pPr>
              <w:pStyle w:val="0"/>
              <w:jc w:val="both"/>
            </w:pPr>
            <w:r>
              <w:rPr>
                <w:sz w:val="24"/>
              </w:rPr>
              <w:t xml:space="preserve">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12.2.12</w:t>
            </w:r>
          </w:p>
        </w:tc>
        <w:tc>
          <w:tcPr>
            <w:tcW w:w="4610" w:type="dxa"/>
            <w:vAlign w:val="center"/>
          </w:tcPr>
          <w:p>
            <w:pPr>
              <w:pStyle w:val="0"/>
              <w:jc w:val="both"/>
            </w:pPr>
            <w:r>
              <w:rPr>
                <w:sz w:val="24"/>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12.2.13</w:t>
            </w:r>
          </w:p>
        </w:tc>
        <w:tc>
          <w:tcPr>
            <w:tcW w:w="4610" w:type="dxa"/>
            <w:vAlign w:val="center"/>
          </w:tcPr>
          <w:p>
            <w:pPr>
              <w:pStyle w:val="0"/>
              <w:jc w:val="both"/>
            </w:pPr>
            <w:r>
              <w:rPr>
                <w:sz w:val="24"/>
              </w:rPr>
              <w:t xml:space="preserve">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12.2.14</w:t>
            </w:r>
          </w:p>
        </w:tc>
        <w:tc>
          <w:tcPr>
            <w:tcW w:w="4610" w:type="dxa"/>
            <w:vAlign w:val="center"/>
          </w:tcPr>
          <w:p>
            <w:pPr>
              <w:pStyle w:val="0"/>
              <w:jc w:val="both"/>
            </w:pPr>
            <w:r>
              <w:rPr>
                <w:sz w:val="24"/>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12.2.15</w:t>
            </w:r>
          </w:p>
        </w:tc>
        <w:tc>
          <w:tcPr>
            <w:tcW w:w="4610" w:type="dxa"/>
            <w:vAlign w:val="center"/>
          </w:tcPr>
          <w:p>
            <w:pPr>
              <w:pStyle w:val="0"/>
              <w:jc w:val="both"/>
            </w:pPr>
            <w:r>
              <w:rPr>
                <w:sz w:val="24"/>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12.2.16</w:t>
            </w:r>
          </w:p>
        </w:tc>
        <w:tc>
          <w:tcPr>
            <w:tcW w:w="4610" w:type="dxa"/>
            <w:vAlign w:val="center"/>
          </w:tcPr>
          <w:p>
            <w:pPr>
              <w:pStyle w:val="0"/>
              <w:jc w:val="both"/>
            </w:pPr>
            <w:r>
              <w:rPr>
                <w:sz w:val="24"/>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12.2.17</w:t>
            </w:r>
          </w:p>
        </w:tc>
        <w:tc>
          <w:tcPr>
            <w:tcW w:w="4610" w:type="dxa"/>
            <w:vAlign w:val="center"/>
          </w:tcPr>
          <w:p>
            <w:pPr>
              <w:pStyle w:val="0"/>
              <w:jc w:val="both"/>
            </w:pPr>
            <w:r>
              <w:rPr>
                <w:sz w:val="24"/>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12.2.18</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12.2.19</w:t>
            </w:r>
          </w:p>
        </w:tc>
        <w:tc>
          <w:tcPr>
            <w:tcW w:w="4610" w:type="dxa"/>
            <w:vAlign w:val="center"/>
          </w:tcPr>
          <w:p>
            <w:pPr>
              <w:pStyle w:val="0"/>
              <w:jc w:val="both"/>
            </w:pPr>
            <w:r>
              <w:rPr>
                <w:sz w:val="24"/>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12.2.20</w:t>
            </w:r>
          </w:p>
        </w:tc>
        <w:tc>
          <w:tcPr>
            <w:tcW w:w="4610" w:type="dxa"/>
            <w:vAlign w:val="center"/>
          </w:tcPr>
          <w:p>
            <w:pPr>
              <w:pStyle w:val="0"/>
              <w:jc w:val="both"/>
            </w:pPr>
            <w:r>
              <w:rPr>
                <w:sz w:val="24"/>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12.2.22</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12.2.23</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12.2.24</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12.2.25</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12.2.26</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12.2.27</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12.2.28</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12.2.29</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Borders>
              <w:top w:val="nil"/>
              <w:bottom w:val="nil"/>
            </w:tcBorders>
            <w:vMerge w:val="continue"/>
          </w:tcPr>
          <w:p/>
        </w:tc>
        <w:tc>
          <w:tcPr>
            <w:tcW w:w="710" w:type="dxa"/>
            <w:vAlign w:val="center"/>
            <w:tcBorders>
              <w:bottom w:val="nil"/>
            </w:tcBorders>
            <w:vMerge w:val="restart"/>
          </w:tcPr>
          <w:p>
            <w:pPr>
              <w:pStyle w:val="0"/>
              <w:jc w:val="center"/>
            </w:pPr>
            <w:r>
              <w:rPr>
                <w:sz w:val="24"/>
              </w:rPr>
              <w:t xml:space="preserve">12.3</w:t>
            </w:r>
          </w:p>
        </w:tc>
        <w:tc>
          <w:tcPr>
            <w:tcW w:w="2927" w:type="dxa"/>
            <w:vAlign w:val="center"/>
            <w:tcBorders>
              <w:bottom w:val="nil"/>
            </w:tcBorders>
            <w:vMerge w:val="restart"/>
          </w:tcPr>
          <w:p>
            <w:pPr>
              <w:pStyle w:val="0"/>
              <w:jc w:val="center"/>
            </w:pPr>
            <w:r>
              <w:rPr>
                <w:sz w:val="24"/>
              </w:rPr>
              <w:t xml:space="preserve">Повреждение органов дыхания вследствие воздействия воздушных взвесей вредных химических веществ</w:t>
            </w:r>
          </w:p>
        </w:tc>
        <w:tc>
          <w:tcPr>
            <w:tcW w:w="850" w:type="dxa"/>
            <w:vAlign w:val="center"/>
          </w:tcPr>
          <w:p>
            <w:pPr>
              <w:pStyle w:val="0"/>
            </w:pPr>
            <w:r>
              <w:rPr>
                <w:sz w:val="24"/>
              </w:rPr>
              <w:t xml:space="preserve">12.3.1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12.3.2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12.3.3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12.3.4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12.3.5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12.3.6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jc w:val="center"/>
            </w:pPr>
            <w:r>
              <w:rPr>
                <w:sz w:val="24"/>
              </w:rPr>
              <w:t xml:space="preserve">-</w:t>
            </w:r>
          </w:p>
        </w:tc>
        <w:tc>
          <w:tcPr>
            <w:tcW w:w="850" w:type="dxa"/>
            <w:vAlign w:val="center"/>
          </w:tcPr>
          <w:p>
            <w:pPr>
              <w:pStyle w:val="0"/>
            </w:pPr>
            <w:r>
              <w:rPr>
                <w:sz w:val="24"/>
              </w:rPr>
              <w:t xml:space="preserve">12.3.7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12.3.10</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12.3.11</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12.3.12</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12.3.13</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12.3.14</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12.3.15</w:t>
            </w:r>
          </w:p>
        </w:tc>
        <w:tc>
          <w:tcPr>
            <w:tcW w:w="4610" w:type="dxa"/>
            <w:vAlign w:val="center"/>
          </w:tcPr>
          <w:p>
            <w:pPr>
              <w:pStyle w:val="0"/>
              <w:jc w:val="both"/>
            </w:pPr>
            <w:r>
              <w:rPr>
                <w:sz w:val="24"/>
              </w:rPr>
              <w:t xml:space="preserve">Использование средств индивидуальной защиты</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12.3.16</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12.3.17</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12.3.18</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12.3.19</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12.3.20</w:t>
            </w:r>
          </w:p>
        </w:tc>
        <w:tc>
          <w:tcPr>
            <w:tcW w:w="4610" w:type="dxa"/>
            <w:vAlign w:val="center"/>
          </w:tcPr>
          <w:p>
            <w:pPr>
              <w:pStyle w:val="0"/>
              <w:jc w:val="both"/>
            </w:pPr>
            <w:r>
              <w:rPr>
                <w:sz w:val="24"/>
              </w:rPr>
              <w:t xml:space="preserve">Герметизация технологического оборудования</w:t>
            </w:r>
          </w:p>
        </w:tc>
      </w:tr>
      <w:tr>
        <w:tc>
          <w:tcPr>
            <w:tcBorders>
              <w:top w:val="nil"/>
              <w:bottom w:val="nil"/>
            </w:tcBorders>
            <w:vMerge w:val="continue"/>
          </w:tcPr>
          <w:p/>
        </w:tc>
        <w:tc>
          <w:tcPr>
            <w:tcBorders>
              <w:top w:val="nil"/>
              <w:bottom w:val="nil"/>
            </w:tcBorders>
            <w:vMerge w:val="continue"/>
          </w:tcPr>
          <w:p/>
        </w:tc>
        <w:tc>
          <w:tcPr>
            <w:tcW w:w="710" w:type="dxa"/>
            <w:vAlign w:val="center"/>
            <w:tcBorders>
              <w:bottom w:val="nil"/>
            </w:tcBorders>
            <w:vMerge w:val="restart"/>
          </w:tcPr>
          <w:p>
            <w:pPr>
              <w:pStyle w:val="0"/>
              <w:jc w:val="center"/>
            </w:pPr>
            <w:r>
              <w:rPr>
                <w:sz w:val="24"/>
              </w:rPr>
              <w:t xml:space="preserve">12.4</w:t>
            </w:r>
          </w:p>
        </w:tc>
        <w:tc>
          <w:tcPr>
            <w:tcW w:w="2927" w:type="dxa"/>
            <w:vAlign w:val="center"/>
            <w:tcBorders>
              <w:bottom w:val="nil"/>
            </w:tcBorders>
            <w:vMerge w:val="restart"/>
          </w:tcPr>
          <w:p>
            <w:pPr>
              <w:pStyle w:val="0"/>
              <w:jc w:val="center"/>
            </w:pPr>
            <w:r>
              <w:rPr>
                <w:sz w:val="24"/>
              </w:rPr>
              <w:t xml:space="preserve">Повреждение органов дыхания вследствие воздействия воздушных взвесей, содержащих смазочные масла</w:t>
            </w:r>
          </w:p>
        </w:tc>
        <w:tc>
          <w:tcPr>
            <w:tcW w:w="850" w:type="dxa"/>
            <w:vAlign w:val="center"/>
          </w:tcPr>
          <w:p>
            <w:pPr>
              <w:pStyle w:val="0"/>
            </w:pPr>
            <w:r>
              <w:rPr>
                <w:sz w:val="24"/>
              </w:rPr>
              <w:t xml:space="preserve">12.4.1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12.4.9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12.4.10</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12.4.11</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12.4.12</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12.4.13</w:t>
            </w:r>
          </w:p>
        </w:tc>
        <w:tc>
          <w:tcPr>
            <w:tcW w:w="4610" w:type="dxa"/>
            <w:vAlign w:val="center"/>
          </w:tcPr>
          <w:p>
            <w:pPr>
              <w:pStyle w:val="0"/>
              <w:jc w:val="both"/>
            </w:pPr>
            <w:r>
              <w:rPr>
                <w:sz w:val="24"/>
              </w:rPr>
              <w:t xml:space="preserve">Замена опасной работы (процедуры) менее опасной</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12.4.14</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12.4.15</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12.4.16</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12.4.17</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12.4.18</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12.4.19</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bottom w:val="nil"/>
            </w:tcBorders>
            <w:vMerge w:val="continue"/>
          </w:tcPr>
          <w:p/>
        </w:tc>
        <w:tc>
          <w:tcPr>
            <w:tcBorders>
              <w:top w:val="nil"/>
              <w:bottom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12.4.20</w:t>
            </w:r>
          </w:p>
        </w:tc>
        <w:tc>
          <w:tcPr>
            <w:tcW w:w="4610" w:type="dxa"/>
            <w:vAlign w:val="center"/>
          </w:tcPr>
          <w:p>
            <w:pPr>
              <w:pStyle w:val="0"/>
              <w:jc w:val="both"/>
            </w:pPr>
            <w:r>
              <w:rPr>
                <w:sz w:val="24"/>
              </w:rPr>
              <w:t xml:space="preserve">Герметизация технологического оборудования</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bottom w:val="nil"/>
            </w:tcBorders>
            <w:vMerge w:val="restart"/>
          </w:tcPr>
          <w:p>
            <w:pPr>
              <w:pStyle w:val="0"/>
              <w:jc w:val="center"/>
            </w:pPr>
            <w:r>
              <w:rPr>
                <w:sz w:val="24"/>
              </w:rPr>
              <w:t xml:space="preserve">12.5</w:t>
            </w:r>
          </w:p>
        </w:tc>
        <w:tc>
          <w:tcPr>
            <w:tcW w:w="2927" w:type="dxa"/>
            <w:vAlign w:val="center"/>
            <w:tcBorders>
              <w:bottom w:val="nil"/>
            </w:tcBorders>
            <w:vMerge w:val="restart"/>
          </w:tcPr>
          <w:p>
            <w:pPr>
              <w:pStyle w:val="0"/>
              <w:jc w:val="center"/>
            </w:pPr>
            <w:r>
              <w:rPr>
                <w:sz w:val="24"/>
              </w:rPr>
              <w:t xml:space="preserve">Воздействие на органы дыхания воздушных взвесей, содержащих чистящие и обезжиривающие вещества</w:t>
            </w:r>
          </w:p>
        </w:tc>
        <w:tc>
          <w:tcPr>
            <w:tcW w:w="850" w:type="dxa"/>
            <w:vAlign w:val="center"/>
          </w:tcPr>
          <w:p>
            <w:pPr>
              <w:pStyle w:val="0"/>
            </w:pPr>
            <w:r>
              <w:rPr>
                <w:sz w:val="24"/>
              </w:rPr>
              <w:t xml:space="preserve">12.5.1</w:t>
            </w:r>
          </w:p>
        </w:tc>
        <w:tc>
          <w:tcPr>
            <w:tcW w:w="4610" w:type="dxa"/>
            <w:vAlign w:val="center"/>
          </w:tcPr>
          <w:p>
            <w:pPr>
              <w:pStyle w:val="0"/>
              <w:jc w:val="both"/>
            </w:pPr>
            <w:r>
              <w:rPr>
                <w:sz w:val="24"/>
              </w:rPr>
              <w:t xml:space="preserve">Изменение производственного процесса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12.5.2</w:t>
            </w:r>
          </w:p>
        </w:tc>
        <w:tc>
          <w:tcPr>
            <w:tcW w:w="4610" w:type="dxa"/>
            <w:vAlign w:val="center"/>
          </w:tcPr>
          <w:p>
            <w:pPr>
              <w:pStyle w:val="0"/>
              <w:jc w:val="both"/>
            </w:pPr>
            <w:r>
              <w:rPr>
                <w:sz w:val="24"/>
              </w:rPr>
              <w:t xml:space="preserve">Отказ от операции, характеризующейся наличием вредных и опасных производственных факторов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12.5.3</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12.5.4</w:t>
            </w:r>
          </w:p>
        </w:tc>
        <w:tc>
          <w:tcPr>
            <w:tcW w:w="4610" w:type="dxa"/>
            <w:vAlign w:val="center"/>
          </w:tcPr>
          <w:p>
            <w:pPr>
              <w:pStyle w:val="0"/>
              <w:jc w:val="both"/>
            </w:pPr>
            <w:r>
              <w:rPr>
                <w:sz w:val="24"/>
              </w:rPr>
              <w:t xml:space="preserve">Установка средств контроля за организацией технологического процесса, в том числе дистанционных и автоматических</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12.5.5</w:t>
            </w:r>
          </w:p>
        </w:tc>
        <w:tc>
          <w:tcPr>
            <w:tcW w:w="4610" w:type="dxa"/>
            <w:vAlign w:val="center"/>
          </w:tcPr>
          <w:p>
            <w:pPr>
              <w:pStyle w:val="0"/>
              <w:jc w:val="both"/>
            </w:pPr>
            <w:r>
              <w:rPr>
                <w:sz w:val="24"/>
              </w:rPr>
              <w:t xml:space="preserve">Применение средств коллективной защиты, направленных на экранирование, изоляцию работника от воздействия факторов, в том числе вентиляция</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12.5.6</w:t>
            </w:r>
          </w:p>
        </w:tc>
        <w:tc>
          <w:tcPr>
            <w:tcW w:w="4610" w:type="dxa"/>
            <w:vAlign w:val="center"/>
          </w:tcPr>
          <w:p>
            <w:pPr>
              <w:pStyle w:val="0"/>
              <w:jc w:val="both"/>
            </w:pPr>
            <w:r>
              <w:rPr>
                <w:sz w:val="24"/>
              </w:rPr>
              <w:t xml:space="preserve">Применение систем аварийной остановки производственных процессов, предотвращающих наступление неблагоприятных последствий</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12.5.7</w:t>
            </w:r>
          </w:p>
        </w:tc>
        <w:tc>
          <w:tcPr>
            <w:tcW w:w="4610" w:type="dxa"/>
            <w:vAlign w:val="center"/>
          </w:tcPr>
          <w:p>
            <w:pPr>
              <w:pStyle w:val="0"/>
              <w:jc w:val="both"/>
            </w:pPr>
            <w:r>
              <w:rPr>
                <w:sz w:val="24"/>
              </w:rPr>
              <w:t xml:space="preserve">Подбор и применение рабочего оборудования с целью снижения влияния факторов производственной среды и трудового процесса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12.5.8</w:t>
            </w:r>
          </w:p>
        </w:tc>
        <w:tc>
          <w:tcPr>
            <w:tcW w:w="4610" w:type="dxa"/>
            <w:vAlign w:val="center"/>
          </w:tcPr>
          <w:p>
            <w:pPr>
              <w:pStyle w:val="0"/>
              <w:jc w:val="both"/>
            </w:pPr>
            <w:r>
              <w:rPr>
                <w:sz w:val="24"/>
              </w:rPr>
              <w:t xml:space="preserve">Снижение времени неблагоприятного воздействия факторов производственной среды и трудового процесса на работника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12.5.9</w:t>
            </w:r>
          </w:p>
        </w:tc>
        <w:tc>
          <w:tcPr>
            <w:tcW w:w="4610" w:type="dxa"/>
            <w:vAlign w:val="center"/>
          </w:tcPr>
          <w:p>
            <w:pPr>
              <w:pStyle w:val="0"/>
              <w:jc w:val="both"/>
            </w:pPr>
            <w:r>
              <w:rPr>
                <w:sz w:val="24"/>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12.5.10</w:t>
            </w:r>
          </w:p>
        </w:tc>
        <w:tc>
          <w:tcPr>
            <w:tcW w:w="4610" w:type="dxa"/>
            <w:vAlign w:val="center"/>
          </w:tcPr>
          <w:p>
            <w:pPr>
              <w:pStyle w:val="0"/>
              <w:jc w:val="both"/>
            </w:pPr>
            <w:r>
              <w:rPr>
                <w:sz w:val="24"/>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12.5.11</w:t>
            </w:r>
          </w:p>
        </w:tc>
        <w:tc>
          <w:tcPr>
            <w:tcW w:w="4610" w:type="dxa"/>
            <w:vAlign w:val="center"/>
          </w:tcPr>
          <w:p>
            <w:pPr>
              <w:pStyle w:val="0"/>
              <w:jc w:val="both"/>
            </w:pPr>
            <w:r>
              <w:rPr>
                <w:sz w:val="24"/>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12.5.12</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12.5.13</w:t>
            </w:r>
          </w:p>
        </w:tc>
        <w:tc>
          <w:tcPr>
            <w:tcW w:w="4610" w:type="dxa"/>
            <w:vAlign w:val="center"/>
          </w:tcPr>
          <w:p>
            <w:pPr>
              <w:pStyle w:val="0"/>
              <w:jc w:val="both"/>
            </w:pPr>
            <w:r>
              <w:rPr>
                <w:sz w:val="24"/>
              </w:rPr>
              <w:t xml:space="preserve">Замена опасной работы (процедуры) менее опасной</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12.5.14</w:t>
            </w:r>
          </w:p>
        </w:tc>
        <w:tc>
          <w:tcPr>
            <w:tcW w:w="4610" w:type="dxa"/>
            <w:vAlign w:val="center"/>
          </w:tcPr>
          <w:p>
            <w:pPr>
              <w:pStyle w:val="0"/>
              <w:jc w:val="both"/>
            </w:pPr>
            <w:r>
              <w:rPr>
                <w:sz w:val="24"/>
              </w:rPr>
              <w:t xml:space="preserve">Рациональное чередование режимов труда и отдыха</w:t>
            </w:r>
          </w:p>
        </w:tc>
      </w:tr>
      <w:tr>
        <w:tblPrEx>
          <w:tblBorders>
            <w:insideH w:val="nil"/>
          </w:tblBorders>
        </w:tblPrEx>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top w:val="nil"/>
              <w:bottom w:val="nil"/>
            </w:tcBorders>
            <w:vMerge w:val="restart"/>
          </w:tcPr>
          <w:p>
            <w:pPr>
              <w:pStyle w:val="0"/>
            </w:pPr>
            <w:r>
              <w:rPr>
                <w:sz w:val="24"/>
              </w:rPr>
            </w:r>
          </w:p>
        </w:tc>
        <w:tc>
          <w:tcPr>
            <w:tcW w:w="2927" w:type="dxa"/>
            <w:vAlign w:val="center"/>
            <w:tcBorders>
              <w:top w:val="nil"/>
              <w:bottom w:val="nil"/>
            </w:tcBorders>
            <w:vMerge w:val="restart"/>
          </w:tcPr>
          <w:p>
            <w:pPr>
              <w:pStyle w:val="0"/>
            </w:pPr>
            <w:r>
              <w:rPr>
                <w:sz w:val="24"/>
              </w:rPr>
            </w:r>
          </w:p>
        </w:tc>
        <w:tc>
          <w:tcPr>
            <w:tcW w:w="850" w:type="dxa"/>
            <w:vAlign w:val="center"/>
          </w:tcPr>
          <w:p>
            <w:pPr>
              <w:pStyle w:val="0"/>
            </w:pPr>
            <w:r>
              <w:rPr>
                <w:sz w:val="24"/>
              </w:rPr>
              <w:t xml:space="preserve">12.5.15</w:t>
            </w:r>
          </w:p>
        </w:tc>
        <w:tc>
          <w:tcPr>
            <w:tcW w:w="4610" w:type="dxa"/>
            <w:vAlign w:val="center"/>
          </w:tcPr>
          <w:p>
            <w:pPr>
              <w:pStyle w:val="0"/>
              <w:jc w:val="both"/>
            </w:pPr>
            <w:r>
              <w:rPr>
                <w:sz w:val="24"/>
              </w:rPr>
              <w:t xml:space="preserve">Использование средств индивидуальной защиты</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12.5.16</w:t>
            </w:r>
          </w:p>
        </w:tc>
        <w:tc>
          <w:tcPr>
            <w:tcW w:w="4610" w:type="dxa"/>
            <w:vAlign w:val="center"/>
          </w:tcPr>
          <w:p>
            <w:pPr>
              <w:pStyle w:val="0"/>
              <w:jc w:val="both"/>
            </w:pPr>
            <w:r>
              <w:rPr>
                <w:sz w:val="24"/>
              </w:rPr>
              <w:t xml:space="preserve">Регулярное техническое обслуживание и ремонт технологического оборудования, инструмента и приспособлений</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12.5.17</w:t>
            </w:r>
          </w:p>
        </w:tc>
        <w:tc>
          <w:tcPr>
            <w:tcW w:w="4610" w:type="dxa"/>
            <w:vAlign w:val="center"/>
          </w:tcPr>
          <w:p>
            <w:pPr>
              <w:pStyle w:val="0"/>
              <w:jc w:val="both"/>
            </w:pPr>
            <w:r>
              <w:rPr>
                <w:sz w:val="24"/>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850" w:type="dxa"/>
            <w:vAlign w:val="center"/>
          </w:tcPr>
          <w:p>
            <w:pPr>
              <w:pStyle w:val="0"/>
            </w:pPr>
            <w:r>
              <w:rPr>
                <w:sz w:val="24"/>
              </w:rPr>
              <w:t xml:space="preserve">12.5.18</w:t>
            </w:r>
          </w:p>
        </w:tc>
        <w:tc>
          <w:tcPr>
            <w:tcW w:w="4610" w:type="dxa"/>
            <w:vAlign w:val="center"/>
          </w:tcPr>
          <w:p>
            <w:pPr>
              <w:pStyle w:val="0"/>
              <w:jc w:val="both"/>
            </w:pPr>
            <w:r>
              <w:rPr>
                <w:sz w:val="24"/>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blPrEx>
          <w:tblBorders>
            <w:insideH w:val="nil"/>
          </w:tblBorders>
        </w:tblPrEx>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12.5.19</w:t>
            </w:r>
          </w:p>
        </w:tc>
        <w:tc>
          <w:tcPr>
            <w:tcW w:w="4610" w:type="dxa"/>
            <w:vAlign w:val="center"/>
          </w:tcPr>
          <w:p>
            <w:pPr>
              <w:pStyle w:val="0"/>
              <w:jc w:val="both"/>
            </w:pPr>
            <w:r>
              <w:rPr>
                <w:sz w:val="24"/>
              </w:rPr>
              <w:t xml:space="preserve">Механизация и автоматизация, применение дистанционного управления операциями и производственными процессами</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12.5.20</w:t>
            </w:r>
          </w:p>
        </w:tc>
        <w:tc>
          <w:tcPr>
            <w:tcW w:w="4610" w:type="dxa"/>
            <w:vAlign w:val="center"/>
          </w:tcPr>
          <w:p>
            <w:pPr>
              <w:pStyle w:val="0"/>
              <w:jc w:val="both"/>
            </w:pPr>
            <w:r>
              <w:rPr>
                <w:sz w:val="24"/>
              </w:rPr>
              <w:t xml:space="preserve">Герметизация технологического оборудования</w:t>
            </w:r>
          </w:p>
        </w:tc>
      </w:tr>
      <w:tr>
        <w:tc>
          <w:tcPr>
            <w:tcW w:w="705" w:type="dxa"/>
            <w:vAlign w:val="center"/>
            <w:tcBorders>
              <w:bottom w:val="nil"/>
            </w:tcBorders>
            <w:vMerge w:val="restart"/>
          </w:tcPr>
          <w:p>
            <w:pPr>
              <w:pStyle w:val="0"/>
              <w:jc w:val="center"/>
            </w:pPr>
            <w:r>
              <w:rPr>
                <w:sz w:val="24"/>
              </w:rPr>
              <w:t xml:space="preserve">13</w:t>
            </w:r>
          </w:p>
        </w:tc>
        <w:tc>
          <w:tcPr>
            <w:tcW w:w="2078" w:type="dxa"/>
            <w:vAlign w:val="center"/>
            <w:vMerge w:val="restart"/>
          </w:tcPr>
          <w:p>
            <w:pPr>
              <w:pStyle w:val="0"/>
              <w:jc w:val="center"/>
            </w:pPr>
            <w:r>
              <w:rPr>
                <w:sz w:val="24"/>
              </w:rPr>
              <w:t xml:space="preserve">Материал, жидкость или газ, имеющие высокую температуру</w:t>
            </w:r>
          </w:p>
        </w:tc>
        <w:tc>
          <w:tcPr>
            <w:tcW w:w="710" w:type="dxa"/>
            <w:vAlign w:val="center"/>
            <w:vMerge w:val="restart"/>
          </w:tcPr>
          <w:p>
            <w:pPr>
              <w:pStyle w:val="0"/>
              <w:jc w:val="center"/>
            </w:pPr>
            <w:r>
              <w:rPr>
                <w:sz w:val="24"/>
              </w:rPr>
              <w:t xml:space="preserve">13.1</w:t>
            </w:r>
          </w:p>
        </w:tc>
        <w:tc>
          <w:tcPr>
            <w:tcW w:w="2927" w:type="dxa"/>
            <w:vAlign w:val="center"/>
            <w:vMerge w:val="restart"/>
          </w:tcPr>
          <w:p>
            <w:pPr>
              <w:pStyle w:val="0"/>
              <w:jc w:val="center"/>
            </w:pPr>
            <w:r>
              <w:rPr>
                <w:sz w:val="24"/>
              </w:rPr>
              <w:t xml:space="preserve">Ожог при контакте незащищенных частей тела с поверхностью предметов, имеющих высокую температуру</w:t>
            </w:r>
          </w:p>
        </w:tc>
        <w:tc>
          <w:tcPr>
            <w:tcW w:w="850" w:type="dxa"/>
            <w:vAlign w:val="center"/>
          </w:tcPr>
          <w:p>
            <w:pPr>
              <w:pStyle w:val="0"/>
            </w:pPr>
            <w:r>
              <w:rPr>
                <w:sz w:val="24"/>
              </w:rPr>
              <w:t xml:space="preserve">13.1.1</w:t>
            </w:r>
          </w:p>
        </w:tc>
        <w:tc>
          <w:tcPr>
            <w:tcW w:w="4610" w:type="dxa"/>
            <w:vAlign w:val="center"/>
          </w:tcPr>
          <w:p>
            <w:pPr>
              <w:pStyle w:val="0"/>
              <w:jc w:val="both"/>
            </w:pPr>
            <w:r>
              <w:rPr>
                <w:sz w:val="24"/>
              </w:rPr>
              <w:t xml:space="preserve">Применение закрытых систем (ограждений) для горячих сред, установка изоляции, разделяющих защитных устройств, уменьшение площади контакта</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13.1.2</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13.1.3</w:t>
            </w:r>
          </w:p>
        </w:tc>
        <w:tc>
          <w:tcPr>
            <w:tcW w:w="4610" w:type="dxa"/>
            <w:vAlign w:val="center"/>
          </w:tcPr>
          <w:p>
            <w:pPr>
              <w:pStyle w:val="0"/>
              <w:jc w:val="both"/>
            </w:pPr>
            <w:r>
              <w:rPr>
                <w:sz w:val="24"/>
              </w:rPr>
              <w:t xml:space="preserve">Правильное применение СИЗ</w:t>
            </w:r>
          </w:p>
        </w:tc>
      </w:tr>
      <w:tr>
        <w:tc>
          <w:tcPr>
            <w:tcBorders>
              <w:bottom w:val="nil"/>
            </w:tcBorders>
            <w:vMerge w:val="continue"/>
          </w:tcPr>
          <w:p/>
        </w:tc>
        <w:tc>
          <w:tcPr>
            <w:vMerge w:val="continue"/>
          </w:tcPr>
          <w:p/>
        </w:tc>
        <w:tc>
          <w:tcPr>
            <w:tcW w:w="710" w:type="dxa"/>
            <w:vAlign w:val="center"/>
            <w:vMerge w:val="restart"/>
          </w:tcPr>
          <w:p>
            <w:pPr>
              <w:pStyle w:val="0"/>
              <w:jc w:val="center"/>
            </w:pPr>
            <w:r>
              <w:rPr>
                <w:sz w:val="24"/>
              </w:rPr>
              <w:t xml:space="preserve">13.2</w:t>
            </w:r>
          </w:p>
        </w:tc>
        <w:tc>
          <w:tcPr>
            <w:tcW w:w="2927" w:type="dxa"/>
            <w:vAlign w:val="center"/>
            <w:vMerge w:val="restart"/>
          </w:tcPr>
          <w:p>
            <w:pPr>
              <w:pStyle w:val="0"/>
              <w:jc w:val="center"/>
            </w:pPr>
            <w:r>
              <w:rPr>
                <w:sz w:val="24"/>
              </w:rPr>
              <w:t xml:space="preserve">Ожог от воздействия на незащищенные участки тела материалов, жидкостей или газов, имеющих высокую температуру</w:t>
            </w:r>
          </w:p>
        </w:tc>
        <w:tc>
          <w:tcPr>
            <w:tcW w:w="850" w:type="dxa"/>
            <w:vAlign w:val="center"/>
          </w:tcPr>
          <w:p>
            <w:pPr>
              <w:pStyle w:val="0"/>
            </w:pPr>
            <w:r>
              <w:rPr>
                <w:sz w:val="24"/>
              </w:rPr>
              <w:t xml:space="preserve">13.2.1</w:t>
            </w:r>
          </w:p>
        </w:tc>
        <w:tc>
          <w:tcPr>
            <w:tcW w:w="4610" w:type="dxa"/>
            <w:vAlign w:val="center"/>
          </w:tcPr>
          <w:p>
            <w:pPr>
              <w:pStyle w:val="0"/>
              <w:jc w:val="both"/>
            </w:pPr>
            <w:r>
              <w:rPr>
                <w:sz w:val="24"/>
              </w:rPr>
              <w:t xml:space="preserve">Применение закрытых систем (ограждений) для горячих сред, установка изоляции, разделяющих защитных устройств, уменьшение площади контакта</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13.2.2</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13.2.3</w:t>
            </w:r>
          </w:p>
        </w:tc>
        <w:tc>
          <w:tcPr>
            <w:tcW w:w="4610" w:type="dxa"/>
            <w:vAlign w:val="center"/>
          </w:tcPr>
          <w:p>
            <w:pPr>
              <w:pStyle w:val="0"/>
              <w:jc w:val="both"/>
            </w:pPr>
            <w:r>
              <w:rPr>
                <w:sz w:val="24"/>
              </w:rPr>
              <w:t xml:space="preserve">Правильное применение СИЗ</w:t>
            </w:r>
          </w:p>
        </w:tc>
      </w:tr>
      <w:tr>
        <w:tc>
          <w:tcPr>
            <w:tcBorders>
              <w:bottom w:val="nil"/>
            </w:tcBorders>
            <w:vMerge w:val="continue"/>
          </w:tcPr>
          <w:p/>
        </w:tc>
        <w:tc>
          <w:tcPr>
            <w:vMerge w:val="continue"/>
          </w:tcPr>
          <w:p/>
        </w:tc>
        <w:tc>
          <w:tcPr>
            <w:tcW w:w="710" w:type="dxa"/>
            <w:vAlign w:val="center"/>
            <w:vMerge w:val="restart"/>
          </w:tcPr>
          <w:p>
            <w:pPr>
              <w:pStyle w:val="0"/>
              <w:jc w:val="center"/>
            </w:pPr>
            <w:r>
              <w:rPr>
                <w:sz w:val="24"/>
              </w:rPr>
              <w:t xml:space="preserve">13.3</w:t>
            </w:r>
          </w:p>
        </w:tc>
        <w:tc>
          <w:tcPr>
            <w:tcW w:w="2927" w:type="dxa"/>
            <w:vAlign w:val="center"/>
            <w:vMerge w:val="restart"/>
          </w:tcPr>
          <w:p>
            <w:pPr>
              <w:pStyle w:val="0"/>
              <w:jc w:val="center"/>
            </w:pPr>
            <w:r>
              <w:rPr>
                <w:sz w:val="24"/>
              </w:rPr>
              <w:t xml:space="preserve">Тепловой удар при длительном нахождении в помещении с высокой температурой воздуха</w:t>
            </w:r>
          </w:p>
        </w:tc>
        <w:tc>
          <w:tcPr>
            <w:tcW w:w="850" w:type="dxa"/>
            <w:vAlign w:val="center"/>
          </w:tcPr>
          <w:p>
            <w:pPr>
              <w:pStyle w:val="0"/>
            </w:pPr>
            <w:r>
              <w:rPr>
                <w:sz w:val="24"/>
              </w:rPr>
              <w:t xml:space="preserve">13.3.1</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13.3.2</w:t>
            </w:r>
          </w:p>
        </w:tc>
        <w:tc>
          <w:tcPr>
            <w:tcW w:w="4610" w:type="dxa"/>
            <w:vAlign w:val="center"/>
          </w:tcPr>
          <w:p>
            <w:pPr>
              <w:pStyle w:val="0"/>
              <w:jc w:val="both"/>
            </w:pPr>
            <w:r>
              <w:rPr>
                <w:sz w:val="24"/>
              </w:rPr>
              <w:t xml:space="preserve">Правильное применение СИЗ, прекращение выполнения работ при повышении температуры воздуха.</w:t>
            </w:r>
          </w:p>
        </w:tc>
      </w:tr>
      <w:tr>
        <w:tc>
          <w:tcPr>
            <w:tcBorders>
              <w:bottom w:val="nil"/>
            </w:tcBorders>
            <w:vMerge w:val="continue"/>
          </w:tcPr>
          <w:p/>
        </w:tc>
        <w:tc>
          <w:tcPr>
            <w:tcW w:w="2078" w:type="dxa"/>
            <w:vAlign w:val="center"/>
            <w:vMerge w:val="restart"/>
          </w:tcPr>
          <w:p>
            <w:pPr>
              <w:pStyle w:val="0"/>
              <w:jc w:val="center"/>
            </w:pPr>
            <w:r>
              <w:rPr>
                <w:sz w:val="24"/>
              </w:rPr>
              <w:t xml:space="preserve">Энергия открытого пламени, выплесков металлов, искр и брызг расплавленного металла и металлической окалины</w:t>
            </w:r>
          </w:p>
        </w:tc>
        <w:tc>
          <w:tcPr>
            <w:tcW w:w="710" w:type="dxa"/>
            <w:vAlign w:val="center"/>
            <w:vMerge w:val="restart"/>
          </w:tcPr>
          <w:p>
            <w:pPr>
              <w:pStyle w:val="0"/>
              <w:jc w:val="center"/>
            </w:pPr>
            <w:r>
              <w:rPr>
                <w:sz w:val="24"/>
              </w:rPr>
              <w:t xml:space="preserve">13.4</w:t>
            </w:r>
          </w:p>
        </w:tc>
        <w:tc>
          <w:tcPr>
            <w:tcW w:w="2927" w:type="dxa"/>
            <w:vAlign w:val="center"/>
            <w:vMerge w:val="restart"/>
          </w:tcPr>
          <w:p>
            <w:pPr>
              <w:pStyle w:val="0"/>
              <w:jc w:val="center"/>
            </w:pPr>
            <w:r>
              <w:rPr>
                <w:sz w:val="24"/>
              </w:rPr>
              <w:t xml:space="preserve">Тепловой удар при длительном нахождении вблизи открытого пламени</w:t>
            </w:r>
          </w:p>
        </w:tc>
        <w:tc>
          <w:tcPr>
            <w:tcW w:w="850" w:type="dxa"/>
            <w:vAlign w:val="center"/>
          </w:tcPr>
          <w:p>
            <w:pPr>
              <w:pStyle w:val="0"/>
            </w:pPr>
            <w:r>
              <w:rPr>
                <w:sz w:val="24"/>
              </w:rPr>
              <w:t xml:space="preserve">13.4.1</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13.4.2</w:t>
            </w:r>
          </w:p>
        </w:tc>
        <w:tc>
          <w:tcPr>
            <w:tcW w:w="4610" w:type="dxa"/>
            <w:vAlign w:val="center"/>
          </w:tcPr>
          <w:p>
            <w:pPr>
              <w:pStyle w:val="0"/>
              <w:jc w:val="both"/>
            </w:pPr>
            <w:r>
              <w:rPr>
                <w:sz w:val="24"/>
              </w:rPr>
              <w:t xml:space="preserve">Правильное применение СИЗ, прекращение выполнения работ при не обусловленном производственным процессом появлении открытого пламени</w:t>
            </w:r>
          </w:p>
        </w:tc>
      </w:tr>
      <w:tr>
        <w:tc>
          <w:tcPr>
            <w:tcW w:w="705" w:type="dxa"/>
            <w:vAlign w:val="center"/>
            <w:tcBorders>
              <w:top w:val="nil"/>
              <w:bottom w:val="nil"/>
            </w:tcBorders>
            <w:vMerge w:val="restart"/>
          </w:tcPr>
          <w:p>
            <w:pPr>
              <w:pStyle w:val="0"/>
            </w:pPr>
            <w:r>
              <w:rPr>
                <w:sz w:val="24"/>
              </w:rPr>
            </w:r>
          </w:p>
        </w:tc>
        <w:tc>
          <w:tcPr>
            <w:vMerge w:val="continue"/>
          </w:tcPr>
          <w:p/>
        </w:tc>
        <w:tc>
          <w:tcPr>
            <w:tcW w:w="710" w:type="dxa"/>
            <w:vAlign w:val="center"/>
            <w:vMerge w:val="restart"/>
          </w:tcPr>
          <w:p>
            <w:pPr>
              <w:pStyle w:val="0"/>
              <w:jc w:val="center"/>
            </w:pPr>
            <w:r>
              <w:rPr>
                <w:sz w:val="24"/>
              </w:rPr>
              <w:t xml:space="preserve">13.5</w:t>
            </w:r>
          </w:p>
        </w:tc>
        <w:tc>
          <w:tcPr>
            <w:tcW w:w="2927" w:type="dxa"/>
            <w:vAlign w:val="center"/>
            <w:vMerge w:val="restart"/>
          </w:tcPr>
          <w:p>
            <w:pPr>
              <w:pStyle w:val="0"/>
              <w:jc w:val="center"/>
            </w:pPr>
            <w:r>
              <w:rPr>
                <w:sz w:val="24"/>
              </w:rPr>
              <w:t xml:space="preserve">Ожог кожных покровов и слизистых оболочек вследствие воздействия открытого пламени</w:t>
            </w:r>
          </w:p>
        </w:tc>
        <w:tc>
          <w:tcPr>
            <w:tcW w:w="850" w:type="dxa"/>
            <w:vAlign w:val="center"/>
          </w:tcPr>
          <w:p>
            <w:pPr>
              <w:pStyle w:val="0"/>
            </w:pPr>
            <w:r>
              <w:rPr>
                <w:sz w:val="24"/>
              </w:rPr>
              <w:t xml:space="preserve">13.5.1</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13.5.2</w:t>
            </w:r>
          </w:p>
        </w:tc>
        <w:tc>
          <w:tcPr>
            <w:tcW w:w="4610" w:type="dxa"/>
            <w:vAlign w:val="center"/>
          </w:tcPr>
          <w:p>
            <w:pPr>
              <w:pStyle w:val="0"/>
              <w:jc w:val="both"/>
            </w:pPr>
            <w:r>
              <w:rPr>
                <w:sz w:val="24"/>
              </w:rPr>
              <w:t xml:space="preserve">Правильное применение СИЗ, прекращение выполнения работ при не обусловленном производственным процессом появлении открытого пламени</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13.5.3</w:t>
            </w:r>
          </w:p>
        </w:tc>
        <w:tc>
          <w:tcPr>
            <w:tcW w:w="4610" w:type="dxa"/>
            <w:vAlign w:val="center"/>
          </w:tcPr>
          <w:p>
            <w:pPr>
              <w:pStyle w:val="0"/>
              <w:jc w:val="both"/>
            </w:pPr>
            <w:r>
              <w:rPr>
                <w:sz w:val="24"/>
              </w:rPr>
              <w:t xml:space="preserve">Прекращение выполнения работ при появлении открытого пламени.</w:t>
            </w:r>
          </w:p>
        </w:tc>
      </w:tr>
      <w:tr>
        <w:tc>
          <w:tcPr>
            <w:tcBorders>
              <w:top w:val="nil"/>
              <w:bottom w:val="nil"/>
            </w:tcBorders>
            <w:vMerge w:val="continue"/>
          </w:tcPr>
          <w:p/>
        </w:tc>
        <w:tc>
          <w:tcPr>
            <w:vMerge w:val="continue"/>
          </w:tcPr>
          <w:p/>
        </w:tc>
        <w:tc>
          <w:tcPr>
            <w:tcW w:w="710" w:type="dxa"/>
            <w:vAlign w:val="center"/>
            <w:vMerge w:val="restart"/>
          </w:tcPr>
          <w:p>
            <w:pPr>
              <w:pStyle w:val="0"/>
              <w:jc w:val="center"/>
            </w:pPr>
            <w:r>
              <w:rPr>
                <w:sz w:val="24"/>
              </w:rPr>
              <w:t xml:space="preserve">13.6</w:t>
            </w:r>
          </w:p>
        </w:tc>
        <w:tc>
          <w:tcPr>
            <w:tcW w:w="2927" w:type="dxa"/>
            <w:vAlign w:val="center"/>
            <w:vMerge w:val="restart"/>
          </w:tcPr>
          <w:p>
            <w:pPr>
              <w:pStyle w:val="0"/>
              <w:jc w:val="center"/>
            </w:pPr>
            <w:r>
              <w:rPr>
                <w:sz w:val="24"/>
              </w:rPr>
              <w:t xml:space="preserve">Ожог роговицы глаза</w:t>
            </w:r>
          </w:p>
        </w:tc>
        <w:tc>
          <w:tcPr>
            <w:tcW w:w="850" w:type="dxa"/>
            <w:vAlign w:val="center"/>
          </w:tcPr>
          <w:p>
            <w:pPr>
              <w:pStyle w:val="0"/>
            </w:pPr>
            <w:r>
              <w:rPr>
                <w:sz w:val="24"/>
              </w:rPr>
              <w:t xml:space="preserve">13.6.1</w:t>
            </w:r>
          </w:p>
        </w:tc>
        <w:tc>
          <w:tcPr>
            <w:tcW w:w="4610" w:type="dxa"/>
            <w:vAlign w:val="center"/>
          </w:tcPr>
          <w:p>
            <w:pPr>
              <w:pStyle w:val="0"/>
              <w:jc w:val="both"/>
            </w:pPr>
            <w:r>
              <w:rPr>
                <w:sz w:val="24"/>
              </w:rPr>
              <w:t xml:space="preserve">Применение закрытых систем (ограждений) для горячих сред, установка изоляции, разделяющих защитных устройств, уменьшение площади контакта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13.6.2 '</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13.6.3</w:t>
            </w:r>
          </w:p>
        </w:tc>
        <w:tc>
          <w:tcPr>
            <w:tcW w:w="4610" w:type="dxa"/>
            <w:vAlign w:val="center"/>
          </w:tcPr>
          <w:p>
            <w:pPr>
              <w:pStyle w:val="0"/>
              <w:jc w:val="both"/>
            </w:pPr>
            <w:r>
              <w:rPr>
                <w:sz w:val="24"/>
              </w:rPr>
              <w:t xml:space="preserve">Правильное применение СИЗ</w:t>
            </w:r>
          </w:p>
        </w:tc>
      </w:tr>
      <w:tr>
        <w:tc>
          <w:tcPr>
            <w:tcBorders>
              <w:top w:val="nil"/>
              <w:bottom w:val="nil"/>
            </w:tcBorders>
            <w:vMerge w:val="continue"/>
          </w:tcPr>
          <w:p/>
        </w:tc>
        <w:tc>
          <w:tcPr>
            <w:vMerge w:val="continue"/>
          </w:tcPr>
          <w:p/>
        </w:tc>
        <w:tc>
          <w:tcPr>
            <w:tcW w:w="710" w:type="dxa"/>
            <w:vAlign w:val="center"/>
            <w:vMerge w:val="restart"/>
          </w:tcPr>
          <w:p>
            <w:pPr>
              <w:pStyle w:val="0"/>
              <w:jc w:val="center"/>
            </w:pPr>
            <w:r>
              <w:rPr>
                <w:sz w:val="24"/>
              </w:rPr>
              <w:t xml:space="preserve">13.7</w:t>
            </w:r>
          </w:p>
        </w:tc>
        <w:tc>
          <w:tcPr>
            <w:tcW w:w="2927" w:type="dxa"/>
            <w:vAlign w:val="center"/>
            <w:vMerge w:val="restart"/>
          </w:tcPr>
          <w:p>
            <w:pPr>
              <w:pStyle w:val="0"/>
              <w:jc w:val="center"/>
            </w:pPr>
            <w:r>
              <w:rPr>
                <w:sz w:val="24"/>
              </w:rPr>
              <w:t xml:space="preserve">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pPr>
              <w:pStyle w:val="0"/>
            </w:pPr>
            <w:r>
              <w:rPr>
                <w:sz w:val="24"/>
              </w:rPr>
              <w:t xml:space="preserve">13.7.1</w:t>
            </w:r>
          </w:p>
        </w:tc>
        <w:tc>
          <w:tcPr>
            <w:tcW w:w="4610" w:type="dxa"/>
            <w:vAlign w:val="center"/>
          </w:tcPr>
          <w:p>
            <w:pPr>
              <w:pStyle w:val="0"/>
              <w:jc w:val="both"/>
            </w:pPr>
            <w:r>
              <w:rPr>
                <w:sz w:val="24"/>
              </w:rPr>
              <w:t xml:space="preserve">Применение закрытых систем (ограждений) для холодных сред, установка изоляции, разделяющих защитных устройств, уменьшение площади контакта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13.7.2</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13.7.3</w:t>
            </w:r>
          </w:p>
        </w:tc>
        <w:tc>
          <w:tcPr>
            <w:tcW w:w="4610" w:type="dxa"/>
            <w:vAlign w:val="center"/>
          </w:tcPr>
          <w:p>
            <w:pPr>
              <w:pStyle w:val="0"/>
              <w:jc w:val="both"/>
            </w:pPr>
            <w:r>
              <w:rPr>
                <w:sz w:val="24"/>
              </w:rPr>
              <w:t xml:space="preserve">Правильное применение СИЗ</w:t>
            </w:r>
          </w:p>
        </w:tc>
      </w:tr>
      <w:tr>
        <w:tc>
          <w:tcPr>
            <w:tcBorders>
              <w:top w:val="nil"/>
              <w:bottom w:val="nil"/>
            </w:tcBorders>
            <w:vMerge w:val="continue"/>
          </w:tcPr>
          <w:p/>
        </w:tc>
        <w:tc>
          <w:tcPr>
            <w:tcW w:w="2078" w:type="dxa"/>
            <w:vAlign w:val="center"/>
            <w:vMerge w:val="restart"/>
          </w:tcPr>
          <w:p>
            <w:pPr>
              <w:pStyle w:val="0"/>
              <w:jc w:val="center"/>
            </w:pPr>
            <w:r>
              <w:rPr>
                <w:sz w:val="24"/>
              </w:rPr>
              <w:t xml:space="preserve">Поверхности, имеющие высокую температуру (воздействие конвективной теплоты)</w:t>
            </w:r>
          </w:p>
        </w:tc>
        <w:tc>
          <w:tcPr>
            <w:tcW w:w="710" w:type="dxa"/>
            <w:vAlign w:val="center"/>
            <w:vMerge w:val="restart"/>
          </w:tcPr>
          <w:p>
            <w:pPr>
              <w:pStyle w:val="0"/>
              <w:jc w:val="center"/>
            </w:pPr>
            <w:r>
              <w:rPr>
                <w:sz w:val="24"/>
              </w:rPr>
              <w:t xml:space="preserve">13.8</w:t>
            </w:r>
          </w:p>
        </w:tc>
        <w:tc>
          <w:tcPr>
            <w:tcW w:w="2927" w:type="dxa"/>
            <w:vAlign w:val="center"/>
            <w:vMerge w:val="restart"/>
          </w:tcPr>
          <w:p>
            <w:pPr>
              <w:pStyle w:val="0"/>
              <w:jc w:val="center"/>
            </w:pPr>
            <w:r>
              <w:rPr>
                <w:sz w:val="24"/>
              </w:rPr>
              <w:t xml:space="preserve">Тепловой удар от воздействия окружающих поверхностей оборудования, имеющих высокую температуру</w:t>
            </w:r>
          </w:p>
        </w:tc>
        <w:tc>
          <w:tcPr>
            <w:tcW w:w="850" w:type="dxa"/>
            <w:vAlign w:val="center"/>
          </w:tcPr>
          <w:p>
            <w:pPr>
              <w:pStyle w:val="0"/>
            </w:pPr>
            <w:r>
              <w:rPr>
                <w:sz w:val="24"/>
              </w:rPr>
              <w:t xml:space="preserve">13.8.1</w:t>
            </w:r>
          </w:p>
        </w:tc>
        <w:tc>
          <w:tcPr>
            <w:tcW w:w="4610" w:type="dxa"/>
            <w:vAlign w:val="center"/>
          </w:tcPr>
          <w:p>
            <w:pPr>
              <w:pStyle w:val="0"/>
              <w:jc w:val="both"/>
            </w:pPr>
            <w:r>
              <w:rPr>
                <w:sz w:val="24"/>
              </w:rPr>
              <w:t xml:space="preserve">Применение закрытых систем (ограждений) для холодных сред, установка изоляции, разделяющих защитных устройств, уменьшение площади контакта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13.8.2</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w="705" w:type="dxa"/>
            <w:vAlign w:val="center"/>
            <w:tcBorders>
              <w:top w:val="nil"/>
              <w:bottom w:val="nil"/>
            </w:tcBorders>
            <w:vMerge w:val="restart"/>
          </w:tcPr>
          <w:p>
            <w:pPr>
              <w:pStyle w:val="0"/>
            </w:pPr>
            <w:r>
              <w:rPr>
                <w:sz w:val="24"/>
              </w:rPr>
            </w:r>
          </w:p>
        </w:tc>
        <w:tc>
          <w:tcPr>
            <w:vMerge w:val="continue"/>
          </w:tcPr>
          <w:p/>
        </w:tc>
        <w:tc>
          <w:tcPr>
            <w:vMerge w:val="continue"/>
          </w:tcPr>
          <w:p/>
        </w:tc>
        <w:tc>
          <w:tcPr>
            <w:vMerge w:val="continue"/>
          </w:tcPr>
          <w:p/>
        </w:tc>
        <w:tc>
          <w:tcPr>
            <w:tcW w:w="850" w:type="dxa"/>
            <w:vAlign w:val="center"/>
          </w:tcPr>
          <w:p>
            <w:pPr>
              <w:pStyle w:val="0"/>
            </w:pPr>
            <w:r>
              <w:rPr>
                <w:sz w:val="24"/>
              </w:rPr>
              <w:t xml:space="preserve">13.8.3</w:t>
            </w:r>
          </w:p>
        </w:tc>
        <w:tc>
          <w:tcPr>
            <w:tcW w:w="4610" w:type="dxa"/>
            <w:vAlign w:val="center"/>
          </w:tcPr>
          <w:p>
            <w:pPr>
              <w:pStyle w:val="0"/>
              <w:jc w:val="both"/>
            </w:pPr>
            <w:r>
              <w:rPr>
                <w:sz w:val="24"/>
              </w:rPr>
              <w:t xml:space="preserve">Правильное применение СИЗ</w:t>
            </w:r>
          </w:p>
        </w:tc>
      </w:tr>
      <w:tr>
        <w:tc>
          <w:tcPr>
            <w:tcBorders>
              <w:top w:val="nil"/>
              <w:bottom w:val="nil"/>
            </w:tcBorders>
            <w:vMerge w:val="continue"/>
          </w:tcPr>
          <w:p/>
        </w:tc>
        <w:tc>
          <w:tcPr>
            <w:vMerge w:val="continue"/>
          </w:tcPr>
          <w:p/>
        </w:tc>
        <w:tc>
          <w:tcPr>
            <w:tcW w:w="710" w:type="dxa"/>
            <w:vAlign w:val="center"/>
            <w:vMerge w:val="restart"/>
          </w:tcPr>
          <w:p>
            <w:pPr>
              <w:pStyle w:val="0"/>
              <w:jc w:val="center"/>
            </w:pPr>
            <w:r>
              <w:rPr>
                <w:sz w:val="24"/>
              </w:rPr>
              <w:t xml:space="preserve">13.9</w:t>
            </w:r>
          </w:p>
        </w:tc>
        <w:tc>
          <w:tcPr>
            <w:tcW w:w="2927" w:type="dxa"/>
            <w:vAlign w:val="center"/>
            <w:vMerge w:val="restart"/>
          </w:tcPr>
          <w:p>
            <w:pPr>
              <w:pStyle w:val="0"/>
              <w:jc w:val="center"/>
            </w:pPr>
            <w:r>
              <w:rPr>
                <w:sz w:val="24"/>
              </w:rPr>
              <w:t xml:space="preserve">Ожог кожных покровов работника вследствие контакта с поверхностью имеющую высокую температуру</w:t>
            </w:r>
          </w:p>
        </w:tc>
        <w:tc>
          <w:tcPr>
            <w:tcW w:w="850" w:type="dxa"/>
            <w:vAlign w:val="center"/>
          </w:tcPr>
          <w:p>
            <w:pPr>
              <w:pStyle w:val="0"/>
            </w:pPr>
            <w:r>
              <w:rPr>
                <w:sz w:val="24"/>
              </w:rPr>
              <w:t xml:space="preserve">13.9.1</w:t>
            </w:r>
          </w:p>
        </w:tc>
        <w:tc>
          <w:tcPr>
            <w:tcW w:w="4610" w:type="dxa"/>
            <w:vAlign w:val="center"/>
          </w:tcPr>
          <w:p>
            <w:pPr>
              <w:pStyle w:val="0"/>
              <w:jc w:val="both"/>
            </w:pPr>
            <w:r>
              <w:rPr>
                <w:sz w:val="24"/>
              </w:rP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13.9.2</w:t>
            </w:r>
          </w:p>
        </w:tc>
        <w:tc>
          <w:tcPr>
            <w:tcW w:w="4610" w:type="dxa"/>
            <w:vAlign w:val="center"/>
          </w:tcPr>
          <w:p>
            <w:pPr>
              <w:pStyle w:val="0"/>
              <w:jc w:val="both"/>
            </w:pPr>
            <w:r>
              <w:rPr>
                <w:sz w:val="24"/>
              </w:rP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13.9.3</w:t>
            </w:r>
          </w:p>
        </w:tc>
        <w:tc>
          <w:tcPr>
            <w:tcW w:w="4610" w:type="dxa"/>
            <w:vAlign w:val="center"/>
          </w:tcPr>
          <w:p>
            <w:pPr>
              <w:pStyle w:val="0"/>
              <w:jc w:val="both"/>
            </w:pPr>
            <w:r>
              <w:rPr>
                <w:sz w:val="24"/>
              </w:rPr>
              <w:t xml:space="preserve">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13.9.4</w:t>
            </w:r>
          </w:p>
        </w:tc>
        <w:tc>
          <w:tcPr>
            <w:tcW w:w="4610" w:type="dxa"/>
            <w:vAlign w:val="center"/>
          </w:tcPr>
          <w:p>
            <w:pPr>
              <w:pStyle w:val="0"/>
              <w:jc w:val="both"/>
            </w:pPr>
            <w:r>
              <w:rPr>
                <w:sz w:val="24"/>
              </w:rPr>
              <w:t xml:space="preserve">Теплоизоляция горячих поверхностей.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13.9.5</w:t>
            </w:r>
          </w:p>
        </w:tc>
        <w:tc>
          <w:tcPr>
            <w:tcW w:w="4610" w:type="dxa"/>
            <w:vAlign w:val="center"/>
          </w:tcPr>
          <w:p>
            <w:pPr>
              <w:pStyle w:val="0"/>
              <w:jc w:val="both"/>
            </w:pPr>
            <w:r>
              <w:rPr>
                <w:sz w:val="24"/>
              </w:rPr>
              <w:t xml:space="preserve">Экранирование тепловых излучений.</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13.9.6</w:t>
            </w:r>
          </w:p>
        </w:tc>
        <w:tc>
          <w:tcPr>
            <w:tcW w:w="4610" w:type="dxa"/>
            <w:vAlign w:val="center"/>
          </w:tcPr>
          <w:p>
            <w:pPr>
              <w:pStyle w:val="0"/>
              <w:jc w:val="both"/>
            </w:pPr>
            <w:r>
              <w:rPr>
                <w:sz w:val="24"/>
              </w:rPr>
              <w:t xml:space="preserve">Рациональное чередование режимов труда и отдыха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13.9.7</w:t>
            </w:r>
          </w:p>
        </w:tc>
        <w:tc>
          <w:tcPr>
            <w:tcW w:w="4610" w:type="dxa"/>
            <w:vAlign w:val="center"/>
          </w:tcPr>
          <w:p>
            <w:pPr>
              <w:pStyle w:val="0"/>
              <w:jc w:val="both"/>
            </w:pPr>
            <w:r>
              <w:rPr>
                <w:sz w:val="24"/>
              </w:rPr>
              <w:t xml:space="preserve">Применение вентиляции</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13.9.8</w:t>
            </w:r>
          </w:p>
        </w:tc>
        <w:tc>
          <w:tcPr>
            <w:tcW w:w="4610" w:type="dxa"/>
            <w:vAlign w:val="center"/>
          </w:tcPr>
          <w:p>
            <w:pPr>
              <w:pStyle w:val="0"/>
              <w:jc w:val="both"/>
            </w:pPr>
            <w:r>
              <w:rPr>
                <w:sz w:val="24"/>
              </w:rPr>
              <w:t xml:space="preserve">Кондиционирование воздуха</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13.9.9</w:t>
            </w:r>
          </w:p>
        </w:tc>
        <w:tc>
          <w:tcPr>
            <w:tcW w:w="4610" w:type="dxa"/>
            <w:vAlign w:val="center"/>
          </w:tcPr>
          <w:p>
            <w:pPr>
              <w:pStyle w:val="0"/>
              <w:jc w:val="both"/>
            </w:pPr>
            <w:r>
              <w:rPr>
                <w:sz w:val="24"/>
              </w:rPr>
              <w:t xml:space="preserve">Рациональное размещение оборудования</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13.9.10</w:t>
            </w:r>
          </w:p>
        </w:tc>
        <w:tc>
          <w:tcPr>
            <w:tcW w:w="4610" w:type="dxa"/>
            <w:vAlign w:val="center"/>
          </w:tcPr>
          <w:p>
            <w:pPr>
              <w:pStyle w:val="0"/>
              <w:jc w:val="both"/>
            </w:pPr>
            <w:r>
              <w:rPr>
                <w:sz w:val="24"/>
              </w:rPr>
              <w:t xml:space="preserve">Работа с дистанционным управлением и наблюдением</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13.9.11</w:t>
            </w:r>
          </w:p>
        </w:tc>
        <w:tc>
          <w:tcPr>
            <w:tcW w:w="4610" w:type="dxa"/>
            <w:vAlign w:val="center"/>
          </w:tcPr>
          <w:p>
            <w:pPr>
              <w:pStyle w:val="0"/>
              <w:jc w:val="both"/>
            </w:pPr>
            <w:r>
              <w:rPr>
                <w:sz w:val="24"/>
              </w:rPr>
              <w:t xml:space="preserve">Внедрение рациональных технологических процессов и оборудования</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13.9.12</w:t>
            </w:r>
          </w:p>
        </w:tc>
        <w:tc>
          <w:tcPr>
            <w:tcW w:w="4610" w:type="dxa"/>
            <w:vAlign w:val="center"/>
          </w:tcPr>
          <w:p>
            <w:pPr>
              <w:pStyle w:val="0"/>
              <w:jc w:val="both"/>
            </w:pPr>
            <w:r>
              <w:rPr>
                <w:sz w:val="24"/>
              </w:rPr>
              <w:t xml:space="preserve">Использование рациональной тепловой изоляции оборудования различными видами теплоизоляционных материалов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13.9.13</w:t>
            </w:r>
          </w:p>
        </w:tc>
        <w:tc>
          <w:tcPr>
            <w:tcW w:w="4610" w:type="dxa"/>
            <w:vAlign w:val="center"/>
          </w:tcPr>
          <w:p>
            <w:pPr>
              <w:pStyle w:val="0"/>
              <w:jc w:val="both"/>
            </w:pPr>
            <w:r>
              <w:rPr>
                <w:sz w:val="24"/>
              </w:rPr>
              <w:t xml:space="preserve">Устройство защиты работающих различными видами экранов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13.9.14</w:t>
            </w:r>
          </w:p>
        </w:tc>
        <w:tc>
          <w:tcPr>
            <w:tcW w:w="4610" w:type="dxa"/>
            <w:vAlign w:val="center"/>
          </w:tcPr>
          <w:p>
            <w:pPr>
              <w:pStyle w:val="0"/>
              <w:jc w:val="both"/>
            </w:pPr>
            <w:r>
              <w:rPr>
                <w:sz w:val="24"/>
              </w:rPr>
              <w:t xml:space="preserve">Устройство рациональной вентиляции и отопления, лучистого обогрева постоянных рабочих мест и отдельных участков</w:t>
            </w:r>
          </w:p>
        </w:tc>
      </w:tr>
      <w:tr>
        <w:tc>
          <w:tcPr>
            <w:tcBorders>
              <w:top w:val="nil"/>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13.9.15</w:t>
            </w:r>
          </w:p>
        </w:tc>
        <w:tc>
          <w:tcPr>
            <w:tcW w:w="4610" w:type="dxa"/>
            <w:vAlign w:val="center"/>
          </w:tcPr>
          <w:p>
            <w:pPr>
              <w:pStyle w:val="0"/>
              <w:jc w:val="both"/>
            </w:pPr>
            <w:r>
              <w:rPr>
                <w:sz w:val="24"/>
              </w:rPr>
              <w:t xml:space="preserve">Использование СИЗ: спецодежды, спецобуви, средств защиты рук и головных уборов.</w:t>
            </w:r>
          </w:p>
        </w:tc>
      </w:tr>
      <w:tr>
        <w:tc>
          <w:tcPr>
            <w:tcW w:w="705" w:type="dxa"/>
            <w:vAlign w:val="center"/>
            <w:tcBorders>
              <w:top w:val="nil"/>
            </w:tcBorders>
            <w:vMerge w:val="restart"/>
          </w:tcPr>
          <w:p>
            <w:pPr>
              <w:pStyle w:val="0"/>
            </w:pPr>
            <w:r>
              <w:rPr>
                <w:sz w:val="24"/>
              </w:rPr>
            </w:r>
          </w:p>
        </w:tc>
        <w:tc>
          <w:tcPr>
            <w:tcW w:w="2078" w:type="dxa"/>
            <w:vAlign w:val="center"/>
            <w:vMerge w:val="restart"/>
          </w:tcPr>
          <w:p>
            <w:pPr>
              <w:pStyle w:val="0"/>
              <w:jc w:val="center"/>
            </w:pPr>
            <w:r>
              <w:rPr>
                <w:sz w:val="24"/>
              </w:rPr>
              <w:t xml:space="preserve">Прямое воздействие солнечных лучей</w:t>
            </w:r>
          </w:p>
        </w:tc>
        <w:tc>
          <w:tcPr>
            <w:tcW w:w="710" w:type="dxa"/>
            <w:vAlign w:val="center"/>
            <w:vMerge w:val="restart"/>
          </w:tcPr>
          <w:p>
            <w:pPr>
              <w:pStyle w:val="0"/>
              <w:jc w:val="center"/>
            </w:pPr>
            <w:r>
              <w:rPr>
                <w:sz w:val="24"/>
              </w:rPr>
              <w:t xml:space="preserve">13.10</w:t>
            </w:r>
          </w:p>
        </w:tc>
        <w:tc>
          <w:tcPr>
            <w:tcW w:w="2927" w:type="dxa"/>
            <w:vAlign w:val="center"/>
            <w:vMerge w:val="restart"/>
          </w:tcPr>
          <w:p>
            <w:pPr>
              <w:pStyle w:val="0"/>
              <w:jc w:val="center"/>
            </w:pPr>
            <w:r>
              <w:rPr>
                <w:sz w:val="24"/>
              </w:rPr>
              <w:t xml:space="preserve">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pPr>
              <w:pStyle w:val="0"/>
            </w:pPr>
            <w:r>
              <w:rPr>
                <w:sz w:val="24"/>
              </w:rPr>
              <w:t xml:space="preserve">13.10.1</w:t>
            </w:r>
          </w:p>
        </w:tc>
        <w:tc>
          <w:tcPr>
            <w:tcW w:w="4610" w:type="dxa"/>
            <w:vAlign w:val="center"/>
          </w:tcPr>
          <w:p>
            <w:pPr>
              <w:pStyle w:val="0"/>
              <w:jc w:val="both"/>
            </w:pPr>
            <w:r>
              <w:rPr>
                <w:sz w:val="24"/>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13.10.2</w:t>
            </w:r>
          </w:p>
        </w:tc>
        <w:tc>
          <w:tcPr>
            <w:tcW w:w="4610" w:type="dxa"/>
            <w:vAlign w:val="center"/>
          </w:tcPr>
          <w:p>
            <w:pPr>
              <w:pStyle w:val="0"/>
              <w:jc w:val="both"/>
            </w:pPr>
            <w:r>
              <w:rPr>
                <w:sz w:val="24"/>
              </w:rPr>
              <w:t xml:space="preserve">Правильное применение СИЗ, прекращение выполнения работ при воздействии лучей солнца</w:t>
            </w:r>
          </w:p>
        </w:tc>
      </w:tr>
      <w:tr>
        <w:tc>
          <w:tcPr>
            <w:tcW w:w="705" w:type="dxa"/>
            <w:vAlign w:val="center"/>
            <w:vMerge w:val="restart"/>
          </w:tcPr>
          <w:p>
            <w:pPr>
              <w:pStyle w:val="0"/>
              <w:jc w:val="center"/>
            </w:pPr>
            <w:r>
              <w:rPr>
                <w:sz w:val="24"/>
              </w:rPr>
              <w:t xml:space="preserve">14</w:t>
            </w:r>
          </w:p>
        </w:tc>
        <w:tc>
          <w:tcPr>
            <w:tcW w:w="2078" w:type="dxa"/>
            <w:vAlign w:val="center"/>
            <w:vMerge w:val="restart"/>
          </w:tcPr>
          <w:p>
            <w:pPr>
              <w:pStyle w:val="0"/>
              <w:jc w:val="center"/>
            </w:pPr>
            <w:r>
              <w:rPr>
                <w:sz w:val="24"/>
              </w:rPr>
              <w:t xml:space="preserve">Охлажденная поверхность, охлажденная жидкость или газ</w:t>
            </w:r>
          </w:p>
        </w:tc>
        <w:tc>
          <w:tcPr>
            <w:tcW w:w="710" w:type="dxa"/>
            <w:vAlign w:val="center"/>
            <w:vMerge w:val="restart"/>
          </w:tcPr>
          <w:p>
            <w:pPr>
              <w:pStyle w:val="0"/>
              <w:jc w:val="center"/>
            </w:pPr>
            <w:r>
              <w:rPr>
                <w:sz w:val="24"/>
              </w:rPr>
              <w:t xml:space="preserve">14.1</w:t>
            </w:r>
          </w:p>
        </w:tc>
        <w:tc>
          <w:tcPr>
            <w:tcW w:w="2927" w:type="dxa"/>
            <w:vAlign w:val="center"/>
            <w:vMerge w:val="restart"/>
          </w:tcPr>
          <w:p>
            <w:pPr>
              <w:pStyle w:val="0"/>
              <w:jc w:val="center"/>
            </w:pPr>
            <w:r>
              <w:rPr>
                <w:sz w:val="24"/>
              </w:rP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vAlign w:val="center"/>
          </w:tcPr>
          <w:p>
            <w:pPr>
              <w:pStyle w:val="0"/>
            </w:pPr>
            <w:r>
              <w:rPr>
                <w:sz w:val="24"/>
              </w:rPr>
              <w:t xml:space="preserve">14.1.1</w:t>
            </w:r>
          </w:p>
        </w:tc>
        <w:tc>
          <w:tcPr>
            <w:tcW w:w="4610" w:type="dxa"/>
            <w:vAlign w:val="center"/>
          </w:tcPr>
          <w:p>
            <w:pPr>
              <w:pStyle w:val="0"/>
              <w:jc w:val="both"/>
            </w:pPr>
            <w:r>
              <w:rPr>
                <w:sz w:val="24"/>
              </w:rPr>
              <w:t xml:space="preserve">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14.1.2</w:t>
            </w:r>
          </w:p>
        </w:tc>
        <w:tc>
          <w:tcPr>
            <w:tcW w:w="4610" w:type="dxa"/>
            <w:vAlign w:val="center"/>
          </w:tcPr>
          <w:p>
            <w:pPr>
              <w:pStyle w:val="0"/>
              <w:jc w:val="both"/>
            </w:pPr>
            <w:r>
              <w:rPr>
                <w:sz w:val="24"/>
              </w:rPr>
              <w:t xml:space="preserve">Использование СИЗ: спецодежды, спецобуви, средств защиты рук и головных уборов.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14.1.3</w:t>
            </w:r>
          </w:p>
        </w:tc>
        <w:tc>
          <w:tcPr>
            <w:tcW w:w="4610" w:type="dxa"/>
            <w:vAlign w:val="center"/>
          </w:tcPr>
          <w:p>
            <w:pPr>
              <w:pStyle w:val="0"/>
              <w:jc w:val="both"/>
            </w:pPr>
            <w:r>
              <w:rPr>
                <w:sz w:val="24"/>
              </w:rPr>
              <w:t xml:space="preserve">Рациональное чередование режимов труда и отдыха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14.1.4</w:t>
            </w:r>
          </w:p>
        </w:tc>
        <w:tc>
          <w:tcPr>
            <w:tcW w:w="4610" w:type="dxa"/>
            <w:vAlign w:val="center"/>
          </w:tcPr>
          <w:p>
            <w:pPr>
              <w:pStyle w:val="0"/>
              <w:jc w:val="both"/>
            </w:pPr>
            <w:r>
              <w:rPr>
                <w:sz w:val="24"/>
              </w:rPr>
              <w:t xml:space="preserve">Рациональное размещение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14.1.5</w:t>
            </w:r>
          </w:p>
        </w:tc>
        <w:tc>
          <w:tcPr>
            <w:tcW w:w="4610" w:type="dxa"/>
            <w:vAlign w:val="center"/>
          </w:tcPr>
          <w:p>
            <w:pPr>
              <w:pStyle w:val="0"/>
              <w:jc w:val="both"/>
            </w:pPr>
            <w:r>
              <w:rPr>
                <w:sz w:val="24"/>
              </w:rPr>
              <w:t xml:space="preserve">Работа с дистанционным управлением и наблюдением</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14.1.6</w:t>
            </w:r>
          </w:p>
        </w:tc>
        <w:tc>
          <w:tcPr>
            <w:tcW w:w="4610" w:type="dxa"/>
            <w:vAlign w:val="center"/>
          </w:tcPr>
          <w:p>
            <w:pPr>
              <w:pStyle w:val="0"/>
              <w:jc w:val="both"/>
            </w:pPr>
            <w:r>
              <w:rPr>
                <w:sz w:val="24"/>
              </w:rPr>
              <w:t xml:space="preserve">Внедрение рациональных технологических процессов и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14.1.7</w:t>
            </w:r>
          </w:p>
        </w:tc>
        <w:tc>
          <w:tcPr>
            <w:tcW w:w="4610" w:type="dxa"/>
            <w:vAlign w:val="center"/>
          </w:tcPr>
          <w:p>
            <w:pPr>
              <w:pStyle w:val="0"/>
              <w:jc w:val="both"/>
            </w:pPr>
            <w:r>
              <w:rPr>
                <w:sz w:val="24"/>
              </w:rPr>
              <w:t xml:space="preserve">Создание комнат обогрева для работающих в условиях воздействия пониженных температур</w:t>
            </w:r>
          </w:p>
        </w:tc>
      </w:tr>
      <w:tr>
        <w:tc>
          <w:tcPr>
            <w:tcW w:w="705" w:type="dxa"/>
            <w:vAlign w:val="center"/>
            <w:vMerge w:val="restart"/>
          </w:tcPr>
          <w:p>
            <w:pPr>
              <w:pStyle w:val="0"/>
              <w:jc w:val="center"/>
            </w:pPr>
            <w:r>
              <w:rPr>
                <w:sz w:val="24"/>
              </w:rPr>
              <w:t xml:space="preserve">15</w:t>
            </w:r>
          </w:p>
        </w:tc>
        <w:tc>
          <w:tcPr>
            <w:tcW w:w="2078" w:type="dxa"/>
            <w:vAlign w:val="center"/>
            <w:vMerge w:val="restart"/>
          </w:tcPr>
          <w:p>
            <w:pPr>
              <w:pStyle w:val="0"/>
              <w:jc w:val="center"/>
            </w:pPr>
            <w:r>
              <w:rPr>
                <w:sz w:val="24"/>
              </w:rPr>
              <w:t xml:space="preserve">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Align w:val="center"/>
            <w:vMerge w:val="restart"/>
          </w:tcPr>
          <w:p>
            <w:pPr>
              <w:pStyle w:val="0"/>
              <w:jc w:val="center"/>
            </w:pPr>
            <w:r>
              <w:rPr>
                <w:sz w:val="24"/>
              </w:rPr>
              <w:t xml:space="preserve">15.1</w:t>
            </w:r>
          </w:p>
        </w:tc>
        <w:tc>
          <w:tcPr>
            <w:tcW w:w="2927" w:type="dxa"/>
            <w:vAlign w:val="center"/>
            <w:vMerge w:val="restart"/>
          </w:tcPr>
          <w:p>
            <w:pPr>
              <w:pStyle w:val="0"/>
              <w:jc w:val="center"/>
            </w:pPr>
            <w:r>
              <w:rPr>
                <w:sz w:val="24"/>
              </w:rPr>
              <w:t xml:space="preserve">Заболевания вследствие переохлаждения организма</w:t>
            </w:r>
          </w:p>
        </w:tc>
        <w:tc>
          <w:tcPr>
            <w:tcW w:w="850" w:type="dxa"/>
            <w:vAlign w:val="center"/>
          </w:tcPr>
          <w:p>
            <w:pPr>
              <w:pStyle w:val="0"/>
            </w:pPr>
            <w:r>
              <w:rPr>
                <w:sz w:val="24"/>
              </w:rPr>
              <w:t xml:space="preserve">15.1.1</w:t>
            </w:r>
          </w:p>
        </w:tc>
        <w:tc>
          <w:tcPr>
            <w:tcW w:w="4610" w:type="dxa"/>
            <w:vAlign w:val="center"/>
          </w:tcPr>
          <w:p>
            <w:pPr>
              <w:pStyle w:val="0"/>
              <w:jc w:val="both"/>
            </w:pPr>
            <w:r>
              <w:rPr>
                <w:sz w:val="24"/>
              </w:rPr>
              <w:t xml:space="preserve">Использование оборотных циклов воды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15.1.2</w:t>
            </w:r>
          </w:p>
        </w:tc>
        <w:tc>
          <w:tcPr>
            <w:tcW w:w="4610" w:type="dxa"/>
            <w:vAlign w:val="center"/>
          </w:tcPr>
          <w:p>
            <w:pPr>
              <w:pStyle w:val="0"/>
              <w:jc w:val="both"/>
            </w:pPr>
            <w:r>
              <w:rPr>
                <w:sz w:val="24"/>
              </w:rPr>
              <w:t xml:space="preserve">Непрерывность механизации или автоматизации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15.1.3</w:t>
            </w:r>
          </w:p>
        </w:tc>
        <w:tc>
          <w:tcPr>
            <w:tcW w:w="4610" w:type="dxa"/>
            <w:vAlign w:val="center"/>
          </w:tcPr>
          <w:p>
            <w:pPr>
              <w:pStyle w:val="0"/>
              <w:jc w:val="both"/>
            </w:pPr>
            <w:r>
              <w:rPr>
                <w:sz w:val="24"/>
              </w:rPr>
              <w:t xml:space="preserve">Ограничение контакта работающих с водой и водными растворами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15.1.4</w:t>
            </w:r>
          </w:p>
        </w:tc>
        <w:tc>
          <w:tcPr>
            <w:tcW w:w="4610" w:type="dxa"/>
            <w:vAlign w:val="center"/>
          </w:tcPr>
          <w:p>
            <w:pPr>
              <w:pStyle w:val="0"/>
              <w:jc w:val="both"/>
            </w:pPr>
            <w:r>
              <w:rPr>
                <w:sz w:val="24"/>
              </w:rPr>
              <w:t xml:space="preserve">Установка устройств для механического открывания и автоматического закрывания загрузочно-выгрузочных отверстий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15.1.5</w:t>
            </w:r>
          </w:p>
        </w:tc>
        <w:tc>
          <w:tcPr>
            <w:tcW w:w="4610" w:type="dxa"/>
            <w:vAlign w:val="center"/>
          </w:tcPr>
          <w:p>
            <w:pPr>
              <w:pStyle w:val="0"/>
              <w:jc w:val="both"/>
            </w:pPr>
            <w:r>
              <w:rPr>
                <w:sz w:val="24"/>
              </w:rPr>
              <w:t xml:space="preserve">Оборудование устройств для визуального контроля и отбора проб, приспособлениями, обеспечивающими герметичность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15.1.6</w:t>
            </w:r>
          </w:p>
        </w:tc>
        <w:tc>
          <w:tcPr>
            <w:tcW w:w="4610" w:type="dxa"/>
            <w:vAlign w:val="center"/>
          </w:tcPr>
          <w:p>
            <w:pPr>
              <w:pStyle w:val="0"/>
              <w:jc w:val="both"/>
            </w:pPr>
            <w:r>
              <w:rPr>
                <w:sz w:val="24"/>
              </w:rPr>
              <w:t xml:space="preserve">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15.1.7</w:t>
            </w:r>
          </w:p>
        </w:tc>
        <w:tc>
          <w:tcPr>
            <w:tcW w:w="4610" w:type="dxa"/>
            <w:vAlign w:val="center"/>
          </w:tcPr>
          <w:p>
            <w:pPr>
              <w:pStyle w:val="0"/>
              <w:jc w:val="both"/>
            </w:pPr>
            <w:r>
              <w:rPr>
                <w:sz w:val="24"/>
              </w:rPr>
              <w:t xml:space="preserve">Рациональное чередование режимов труда и отдыха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15.1.8</w:t>
            </w:r>
          </w:p>
        </w:tc>
        <w:tc>
          <w:tcPr>
            <w:tcW w:w="4610" w:type="dxa"/>
            <w:vAlign w:val="center"/>
          </w:tcPr>
          <w:p>
            <w:pPr>
              <w:pStyle w:val="0"/>
              <w:jc w:val="both"/>
            </w:pPr>
            <w:r>
              <w:rPr>
                <w:sz w:val="24"/>
              </w:rPr>
              <w:t xml:space="preserve">Применение вентиляции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15.1.9</w:t>
            </w:r>
          </w:p>
        </w:tc>
        <w:tc>
          <w:tcPr>
            <w:tcW w:w="4610" w:type="dxa"/>
            <w:vAlign w:val="center"/>
          </w:tcPr>
          <w:p>
            <w:pPr>
              <w:pStyle w:val="0"/>
              <w:jc w:val="both"/>
            </w:pPr>
            <w:r>
              <w:rPr>
                <w:sz w:val="24"/>
              </w:rPr>
              <w:t xml:space="preserve">Кондиционирование воздуха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15.1.10</w:t>
            </w:r>
          </w:p>
        </w:tc>
        <w:tc>
          <w:tcPr>
            <w:tcW w:w="4610" w:type="dxa"/>
            <w:vAlign w:val="center"/>
          </w:tcPr>
          <w:p>
            <w:pPr>
              <w:pStyle w:val="0"/>
              <w:jc w:val="both"/>
            </w:pPr>
            <w:r>
              <w:rPr>
                <w:sz w:val="24"/>
              </w:rPr>
              <w:t xml:space="preserve">Рациональное размещение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15.1.11</w:t>
            </w:r>
          </w:p>
        </w:tc>
        <w:tc>
          <w:tcPr>
            <w:tcW w:w="4610" w:type="dxa"/>
            <w:vAlign w:val="center"/>
          </w:tcPr>
          <w:p>
            <w:pPr>
              <w:pStyle w:val="0"/>
              <w:jc w:val="both"/>
            </w:pPr>
            <w:r>
              <w:rPr>
                <w:sz w:val="24"/>
              </w:rPr>
              <w:t xml:space="preserve">Работа с дистанционным управлением и наблюдением</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15.1.12</w:t>
            </w:r>
          </w:p>
        </w:tc>
        <w:tc>
          <w:tcPr>
            <w:tcW w:w="4610" w:type="dxa"/>
            <w:vAlign w:val="center"/>
          </w:tcPr>
          <w:p>
            <w:pPr>
              <w:pStyle w:val="0"/>
              <w:jc w:val="both"/>
            </w:pPr>
            <w:r>
              <w:rPr>
                <w:sz w:val="24"/>
              </w:rPr>
              <w:t xml:space="preserve">Внедрение рациональных технологических процессов и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15.1.13</w:t>
            </w:r>
          </w:p>
        </w:tc>
        <w:tc>
          <w:tcPr>
            <w:tcW w:w="4610" w:type="dxa"/>
            <w:vAlign w:val="center"/>
          </w:tcPr>
          <w:p>
            <w:pPr>
              <w:pStyle w:val="0"/>
              <w:jc w:val="both"/>
            </w:pPr>
            <w:r>
              <w:rPr>
                <w:sz w:val="24"/>
              </w:rPr>
              <w:t xml:space="preserve">Применение СИЗ</w:t>
            </w:r>
          </w:p>
        </w:tc>
      </w:tr>
      <w:tr>
        <w:tc>
          <w:tcPr>
            <w:tcW w:w="705" w:type="dxa"/>
            <w:vAlign w:val="center"/>
            <w:vMerge w:val="restart"/>
          </w:tcPr>
          <w:p>
            <w:pPr>
              <w:pStyle w:val="0"/>
              <w:jc w:val="center"/>
            </w:pPr>
            <w:r>
              <w:rPr>
                <w:sz w:val="24"/>
              </w:rPr>
              <w:t xml:space="preserve">16</w:t>
            </w:r>
          </w:p>
        </w:tc>
        <w:tc>
          <w:tcPr>
            <w:tcW w:w="2078" w:type="dxa"/>
            <w:vAlign w:val="center"/>
            <w:vMerge w:val="restart"/>
          </w:tcPr>
          <w:p>
            <w:pPr>
              <w:pStyle w:val="0"/>
              <w:jc w:val="center"/>
            </w:pPr>
            <w:r>
              <w:rPr>
                <w:sz w:val="24"/>
              </w:rPr>
              <w:t xml:space="preserve">Высокая или низкая скорость движения воздуха, в том числе, связанная с климатом</w:t>
            </w:r>
          </w:p>
        </w:tc>
        <w:tc>
          <w:tcPr>
            <w:tcW w:w="710" w:type="dxa"/>
            <w:vAlign w:val="center"/>
            <w:vMerge w:val="restart"/>
          </w:tcPr>
          <w:p>
            <w:pPr>
              <w:pStyle w:val="0"/>
              <w:jc w:val="center"/>
            </w:pPr>
            <w:r>
              <w:rPr>
                <w:sz w:val="24"/>
              </w:rPr>
              <w:t xml:space="preserve">16.1</w:t>
            </w:r>
          </w:p>
        </w:tc>
        <w:tc>
          <w:tcPr>
            <w:tcW w:w="2927" w:type="dxa"/>
            <w:vAlign w:val="center"/>
            <w:vMerge w:val="restart"/>
          </w:tcPr>
          <w:p>
            <w:pPr>
              <w:pStyle w:val="0"/>
              <w:jc w:val="center"/>
            </w:pPr>
            <w:r>
              <w:rPr>
                <w:sz w:val="24"/>
              </w:rPr>
              <w:t xml:space="preserve">Заболевания вследствие перегрева или переохлаждения организма</w:t>
            </w:r>
          </w:p>
        </w:tc>
        <w:tc>
          <w:tcPr>
            <w:tcW w:w="850" w:type="dxa"/>
            <w:vAlign w:val="center"/>
          </w:tcPr>
          <w:p>
            <w:pPr>
              <w:pStyle w:val="0"/>
            </w:pPr>
            <w:r>
              <w:rPr>
                <w:sz w:val="24"/>
              </w:rPr>
              <w:t xml:space="preserve">16.1.1</w:t>
            </w:r>
          </w:p>
        </w:tc>
        <w:tc>
          <w:tcPr>
            <w:tcW w:w="4610" w:type="dxa"/>
            <w:vAlign w:val="center"/>
          </w:tcPr>
          <w:p>
            <w:pPr>
              <w:pStyle w:val="0"/>
              <w:jc w:val="both"/>
            </w:pPr>
            <w:r>
              <w:rPr>
                <w:sz w:val="24"/>
              </w:rPr>
              <w:t xml:space="preserve">Кондиционирование воздуха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16.1.2</w:t>
            </w:r>
          </w:p>
        </w:tc>
        <w:tc>
          <w:tcPr>
            <w:tcW w:w="4610" w:type="dxa"/>
            <w:vAlign w:val="center"/>
          </w:tcPr>
          <w:p>
            <w:pPr>
              <w:pStyle w:val="0"/>
              <w:jc w:val="both"/>
            </w:pPr>
            <w:r>
              <w:rPr>
                <w:sz w:val="24"/>
              </w:rPr>
              <w:t xml:space="preserve">Рациональное размещение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16.1.3</w:t>
            </w:r>
          </w:p>
        </w:tc>
        <w:tc>
          <w:tcPr>
            <w:tcW w:w="4610" w:type="dxa"/>
            <w:vAlign w:val="center"/>
          </w:tcPr>
          <w:p>
            <w:pPr>
              <w:pStyle w:val="0"/>
              <w:jc w:val="both"/>
            </w:pPr>
            <w:r>
              <w:rPr>
                <w:sz w:val="24"/>
              </w:rPr>
              <w:t xml:space="preserve">Работа с дистанционным управлением и наблюдением</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16.1.4</w:t>
            </w:r>
          </w:p>
        </w:tc>
        <w:tc>
          <w:tcPr>
            <w:tcW w:w="4610" w:type="dxa"/>
            <w:vAlign w:val="center"/>
          </w:tcPr>
          <w:p>
            <w:pPr>
              <w:pStyle w:val="0"/>
              <w:jc w:val="both"/>
            </w:pPr>
            <w:r>
              <w:rPr>
                <w:sz w:val="24"/>
              </w:rPr>
              <w:t xml:space="preserve">Внедрение рациональных технологических процессов и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16.1.5</w:t>
            </w:r>
          </w:p>
        </w:tc>
        <w:tc>
          <w:tcPr>
            <w:tcW w:w="4610" w:type="dxa"/>
            <w:vAlign w:val="center"/>
          </w:tcPr>
          <w:p>
            <w:pPr>
              <w:pStyle w:val="0"/>
              <w:jc w:val="both"/>
            </w:pPr>
            <w:r>
              <w:rPr>
                <w:sz w:val="24"/>
              </w:rPr>
              <w:t xml:space="preserve">Устройство защиты работающих с применением различных видов экранов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16.1.6</w:t>
            </w:r>
          </w:p>
        </w:tc>
        <w:tc>
          <w:tcPr>
            <w:tcW w:w="4610" w:type="dxa"/>
            <w:vAlign w:val="center"/>
          </w:tcPr>
          <w:p>
            <w:pPr>
              <w:pStyle w:val="0"/>
              <w:jc w:val="both"/>
            </w:pPr>
            <w:r>
              <w:rPr>
                <w:sz w:val="24"/>
              </w:rPr>
              <w:t xml:space="preserve">Применение СИЗ</w:t>
            </w:r>
          </w:p>
        </w:tc>
      </w:tr>
      <w:tr>
        <w:tc>
          <w:tcPr>
            <w:vMerge w:val="continue"/>
          </w:tcPr>
          <w:p/>
        </w:tc>
        <w:tc>
          <w:tcPr>
            <w:vMerge w:val="continue"/>
          </w:tcPr>
          <w:p/>
        </w:tc>
        <w:tc>
          <w:tcPr>
            <w:tcW w:w="710" w:type="dxa"/>
            <w:vAlign w:val="center"/>
            <w:vMerge w:val="restart"/>
          </w:tcPr>
          <w:p>
            <w:pPr>
              <w:pStyle w:val="0"/>
              <w:jc w:val="center"/>
            </w:pPr>
            <w:r>
              <w:rPr>
                <w:sz w:val="24"/>
              </w:rPr>
              <w:t xml:space="preserve">16.2</w:t>
            </w:r>
          </w:p>
        </w:tc>
        <w:tc>
          <w:tcPr>
            <w:tcW w:w="2927" w:type="dxa"/>
            <w:vAlign w:val="center"/>
            <w:vMerge w:val="restart"/>
          </w:tcPr>
          <w:p>
            <w:pPr>
              <w:pStyle w:val="0"/>
              <w:jc w:val="center"/>
            </w:pPr>
            <w:r>
              <w:rPr>
                <w:sz w:val="24"/>
              </w:rPr>
              <w:t xml:space="preserve">Травмы вследствие воздействия высокой скорости движения воздуха</w:t>
            </w:r>
          </w:p>
        </w:tc>
        <w:tc>
          <w:tcPr>
            <w:tcW w:w="850" w:type="dxa"/>
            <w:vAlign w:val="center"/>
          </w:tcPr>
          <w:p>
            <w:pPr>
              <w:pStyle w:val="0"/>
            </w:pPr>
            <w:r>
              <w:rPr>
                <w:sz w:val="24"/>
              </w:rPr>
              <w:t xml:space="preserve">16.2.1</w:t>
            </w:r>
          </w:p>
        </w:tc>
        <w:tc>
          <w:tcPr>
            <w:tcW w:w="4610" w:type="dxa"/>
            <w:vAlign w:val="center"/>
          </w:tcPr>
          <w:p>
            <w:pPr>
              <w:pStyle w:val="0"/>
              <w:jc w:val="both"/>
            </w:pPr>
            <w:r>
              <w:rPr>
                <w:sz w:val="24"/>
              </w:rPr>
              <w:t xml:space="preserve">Устройство защиты работающих с применением различных видов экранов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16.2.2</w:t>
            </w:r>
          </w:p>
        </w:tc>
        <w:tc>
          <w:tcPr>
            <w:tcW w:w="4610" w:type="dxa"/>
            <w:vAlign w:val="center"/>
          </w:tcPr>
          <w:p>
            <w:pPr>
              <w:pStyle w:val="0"/>
              <w:jc w:val="both"/>
            </w:pPr>
            <w:r>
              <w:rPr>
                <w:sz w:val="24"/>
              </w:rPr>
              <w:t xml:space="preserve">Работа с дистанционным управлением и наблюдением</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16.2.3</w:t>
            </w:r>
          </w:p>
        </w:tc>
        <w:tc>
          <w:tcPr>
            <w:tcW w:w="4610" w:type="dxa"/>
            <w:vAlign w:val="center"/>
          </w:tcPr>
          <w:p>
            <w:pPr>
              <w:pStyle w:val="0"/>
              <w:jc w:val="both"/>
            </w:pPr>
            <w:r>
              <w:rPr>
                <w:sz w:val="24"/>
              </w:rPr>
              <w:t xml:space="preserve">Применение СИЗ</w:t>
            </w:r>
          </w:p>
        </w:tc>
      </w:tr>
      <w:tr>
        <w:tc>
          <w:tcPr>
            <w:tcW w:w="705" w:type="dxa"/>
            <w:vAlign w:val="center"/>
            <w:vMerge w:val="restart"/>
          </w:tcPr>
          <w:p>
            <w:pPr>
              <w:pStyle w:val="0"/>
              <w:jc w:val="center"/>
            </w:pPr>
            <w:r>
              <w:rPr>
                <w:sz w:val="24"/>
              </w:rPr>
              <w:t xml:space="preserve">17</w:t>
            </w:r>
          </w:p>
        </w:tc>
        <w:tc>
          <w:tcPr>
            <w:tcW w:w="2078" w:type="dxa"/>
            <w:vAlign w:val="center"/>
            <w:vMerge w:val="restart"/>
          </w:tcPr>
          <w:p>
            <w:pPr>
              <w:pStyle w:val="0"/>
              <w:jc w:val="center"/>
            </w:pPr>
            <w:r>
              <w:rPr>
                <w:sz w:val="24"/>
              </w:rPr>
              <w:t xml:space="preserve">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Align w:val="center"/>
            <w:vMerge w:val="restart"/>
          </w:tcPr>
          <w:p>
            <w:pPr>
              <w:pStyle w:val="0"/>
              <w:jc w:val="center"/>
            </w:pPr>
            <w:r>
              <w:rPr>
                <w:sz w:val="24"/>
              </w:rPr>
              <w:t xml:space="preserve">17.1</w:t>
            </w:r>
          </w:p>
        </w:tc>
        <w:tc>
          <w:tcPr>
            <w:tcW w:w="2927" w:type="dxa"/>
            <w:vAlign w:val="center"/>
            <w:vMerge w:val="restart"/>
          </w:tcPr>
          <w:p>
            <w:pPr>
              <w:pStyle w:val="0"/>
              <w:jc w:val="center"/>
            </w:pPr>
            <w:r>
              <w:rPr>
                <w:sz w:val="24"/>
              </w:rPr>
              <w:t xml:space="preserve">Декомпрессионная болезнь, баротравмы легких</w:t>
            </w:r>
          </w:p>
        </w:tc>
        <w:tc>
          <w:tcPr>
            <w:tcW w:w="850" w:type="dxa"/>
            <w:vAlign w:val="center"/>
          </w:tcPr>
          <w:p>
            <w:pPr>
              <w:pStyle w:val="0"/>
            </w:pPr>
            <w:r>
              <w:rPr>
                <w:sz w:val="24"/>
              </w:rPr>
              <w:t xml:space="preserve">17.1.1</w:t>
            </w:r>
          </w:p>
        </w:tc>
        <w:tc>
          <w:tcPr>
            <w:tcW w:w="4610" w:type="dxa"/>
            <w:vAlign w:val="center"/>
          </w:tcPr>
          <w:p>
            <w:pPr>
              <w:pStyle w:val="0"/>
              <w:jc w:val="both"/>
            </w:pPr>
            <w:r>
              <w:rPr>
                <w:sz w:val="24"/>
              </w:rPr>
              <w:t xml:space="preserve">Соблюдение длительности рабочего времени и продолжительности вышлюзования (декомпрессии).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17.1.2</w:t>
            </w:r>
          </w:p>
        </w:tc>
        <w:tc>
          <w:tcPr>
            <w:tcW w:w="4610" w:type="dxa"/>
            <w:vAlign w:val="center"/>
          </w:tcPr>
          <w:p>
            <w:pPr>
              <w:pStyle w:val="0"/>
              <w:jc w:val="both"/>
            </w:pPr>
            <w:r>
              <w:rPr>
                <w:sz w:val="24"/>
              </w:rPr>
              <w:t xml:space="preserve">Применение ступенчатой декомпрессии при проведении водолазных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17.1.3</w:t>
            </w:r>
          </w:p>
        </w:tc>
        <w:tc>
          <w:tcPr>
            <w:tcW w:w="4610" w:type="dxa"/>
            <w:vAlign w:val="center"/>
          </w:tcPr>
          <w:p>
            <w:pPr>
              <w:pStyle w:val="0"/>
              <w:jc w:val="both"/>
            </w:pPr>
            <w:r>
              <w:rPr>
                <w:sz w:val="24"/>
              </w:rPr>
              <w:t xml:space="preserve">Контроль количества и качества подаваемого в кессон сжатого воздуха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17.1.4</w:t>
            </w:r>
          </w:p>
        </w:tc>
        <w:tc>
          <w:tcPr>
            <w:tcW w:w="4610" w:type="dxa"/>
            <w:vAlign w:val="center"/>
          </w:tcPr>
          <w:p>
            <w:pPr>
              <w:pStyle w:val="0"/>
              <w:jc w:val="both"/>
            </w:pPr>
            <w:r>
              <w:rPr>
                <w:sz w:val="24"/>
              </w:rPr>
              <w:t xml:space="preserve">Предупреждение переохлаждения тела, приводящего к сужению сосудов и затруднению десатурации азота.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17.1.5</w:t>
            </w:r>
          </w:p>
        </w:tc>
        <w:tc>
          <w:tcPr>
            <w:tcW w:w="4610" w:type="dxa"/>
            <w:vAlign w:val="center"/>
          </w:tcPr>
          <w:p>
            <w:pPr>
              <w:pStyle w:val="0"/>
              <w:jc w:val="both"/>
            </w:pPr>
            <w:r>
              <w:rPr>
                <w:sz w:val="24"/>
              </w:rPr>
              <w:t xml:space="preserve">Контроль за исправным состоянием снаряжения, техники, технологического оборудования, инструмента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17.1.6</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17.1.7</w:t>
            </w:r>
          </w:p>
        </w:tc>
        <w:tc>
          <w:tcPr>
            <w:tcW w:w="4610" w:type="dxa"/>
            <w:vAlign w:val="center"/>
          </w:tcPr>
          <w:p>
            <w:pPr>
              <w:pStyle w:val="0"/>
              <w:jc w:val="both"/>
            </w:pPr>
            <w:r>
              <w:rPr>
                <w:sz w:val="24"/>
              </w:rPr>
              <w:t xml:space="preserve">Исключение опасной работы, приостановка или запрет на производство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17.1.8</w:t>
            </w:r>
          </w:p>
        </w:tc>
        <w:tc>
          <w:tcPr>
            <w:tcW w:w="4610" w:type="dxa"/>
            <w:vAlign w:val="center"/>
          </w:tcPr>
          <w:p>
            <w:pPr>
              <w:pStyle w:val="0"/>
              <w:jc w:val="both"/>
            </w:pPr>
            <w:r>
              <w:rPr>
                <w:sz w:val="24"/>
              </w:rPr>
              <w:t xml:space="preserve">Выбор рационального (наиболее безопасного) метода проведения и способа выполнения работы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17.1.9</w:t>
            </w:r>
          </w:p>
        </w:tc>
        <w:tc>
          <w:tcPr>
            <w:tcW w:w="4610" w:type="dxa"/>
            <w:vAlign w:val="center"/>
          </w:tcPr>
          <w:p>
            <w:pPr>
              <w:pStyle w:val="0"/>
              <w:jc w:val="both"/>
            </w:pPr>
            <w:r>
              <w:rPr>
                <w:sz w:val="24"/>
              </w:rPr>
              <w:t xml:space="preserve">Ограничение времени воздействия неблагоприятных, опасных и вредных факторов на работников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17.1.10</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17.1.11</w:t>
            </w:r>
          </w:p>
        </w:tc>
        <w:tc>
          <w:tcPr>
            <w:tcW w:w="4610" w:type="dxa"/>
            <w:vAlign w:val="center"/>
          </w:tcPr>
          <w:p>
            <w:pPr>
              <w:pStyle w:val="0"/>
              <w:jc w:val="both"/>
            </w:pPr>
            <w:r>
              <w:rPr>
                <w:sz w:val="24"/>
              </w:rPr>
              <w:t xml:space="preserve">Планирование и заблаговременная отработка действий в нештатных и аварийных ситуациях</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17.1.12</w:t>
            </w:r>
          </w:p>
        </w:tc>
        <w:tc>
          <w:tcPr>
            <w:tcW w:w="4610" w:type="dxa"/>
            <w:vAlign w:val="center"/>
          </w:tcPr>
          <w:p>
            <w:pPr>
              <w:pStyle w:val="0"/>
              <w:jc w:val="both"/>
            </w:pPr>
            <w:r>
              <w:rPr>
                <w:sz w:val="24"/>
              </w:rPr>
              <w:t xml:space="preserve">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17.1.13</w:t>
            </w:r>
          </w:p>
        </w:tc>
        <w:tc>
          <w:tcPr>
            <w:tcW w:w="4610" w:type="dxa"/>
            <w:vAlign w:val="center"/>
          </w:tcPr>
          <w:p>
            <w:pPr>
              <w:pStyle w:val="0"/>
              <w:jc w:val="both"/>
            </w:pPr>
            <w:r>
              <w:rPr>
                <w:sz w:val="24"/>
              </w:rPr>
              <w:t xml:space="preserve">Контроль за качеством подаваемого воздуха и дыхательных газовых смесей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17.1.14</w:t>
            </w:r>
          </w:p>
        </w:tc>
        <w:tc>
          <w:tcPr>
            <w:tcW w:w="4610" w:type="dxa"/>
            <w:vAlign w:val="center"/>
          </w:tcPr>
          <w:p>
            <w:pPr>
              <w:pStyle w:val="0"/>
              <w:jc w:val="both"/>
            </w:pPr>
            <w:r>
              <w:rPr>
                <w:sz w:val="24"/>
              </w:rPr>
              <w:t xml:space="preserve">Рациональное чередование режимов труда и отдыха</w:t>
            </w:r>
          </w:p>
        </w:tc>
      </w:tr>
      <w:tr>
        <w:tc>
          <w:tcPr>
            <w:tcW w:w="705" w:type="dxa"/>
            <w:vAlign w:val="center"/>
            <w:vMerge w:val="restart"/>
          </w:tcPr>
          <w:p>
            <w:pPr>
              <w:pStyle w:val="0"/>
              <w:jc w:val="center"/>
            </w:pPr>
            <w:r>
              <w:rPr>
                <w:sz w:val="24"/>
              </w:rPr>
              <w:t xml:space="preserve">18</w:t>
            </w:r>
          </w:p>
        </w:tc>
        <w:tc>
          <w:tcPr>
            <w:tcW w:w="2078" w:type="dxa"/>
            <w:vAlign w:val="center"/>
            <w:vMerge w:val="restart"/>
          </w:tcPr>
          <w:p>
            <w:pPr>
              <w:pStyle w:val="0"/>
              <w:jc w:val="center"/>
            </w:pPr>
            <w:r>
              <w:rPr>
                <w:sz w:val="24"/>
              </w:rPr>
              <w:t xml:space="preserve">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Align w:val="center"/>
            <w:vMerge w:val="restart"/>
          </w:tcPr>
          <w:p>
            <w:pPr>
              <w:pStyle w:val="0"/>
              <w:jc w:val="center"/>
            </w:pPr>
            <w:r>
              <w:rPr>
                <w:sz w:val="24"/>
              </w:rPr>
              <w:t xml:space="preserve">18.1</w:t>
            </w:r>
          </w:p>
        </w:tc>
        <w:tc>
          <w:tcPr>
            <w:tcW w:w="2927" w:type="dxa"/>
            <w:vAlign w:val="center"/>
            <w:vMerge w:val="restart"/>
          </w:tcPr>
          <w:p>
            <w:pPr>
              <w:pStyle w:val="0"/>
              <w:jc w:val="center"/>
            </w:pPr>
            <w:r>
              <w:rPr>
                <w:sz w:val="24"/>
              </w:rPr>
              <w:t xml:space="preserve">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vAlign w:val="center"/>
          </w:tcPr>
          <w:p>
            <w:pPr>
              <w:pStyle w:val="0"/>
            </w:pPr>
            <w:r>
              <w:rPr>
                <w:sz w:val="24"/>
              </w:rPr>
              <w:t xml:space="preserve">18.1.1</w:t>
            </w:r>
          </w:p>
        </w:tc>
        <w:tc>
          <w:tcPr>
            <w:tcW w:w="4610" w:type="dxa"/>
            <w:vAlign w:val="center"/>
          </w:tcPr>
          <w:p>
            <w:pPr>
              <w:pStyle w:val="0"/>
              <w:jc w:val="both"/>
            </w:pPr>
            <w:r>
              <w:rPr>
                <w:sz w:val="24"/>
              </w:rPr>
              <w:t xml:space="preserve">Контроль за исправным состоянием снаряжения, техники, технологического оборудования, инструмента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18.1.2</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18.1.3</w:t>
            </w:r>
          </w:p>
        </w:tc>
        <w:tc>
          <w:tcPr>
            <w:tcW w:w="4610" w:type="dxa"/>
            <w:vAlign w:val="center"/>
          </w:tcPr>
          <w:p>
            <w:pPr>
              <w:pStyle w:val="0"/>
              <w:jc w:val="both"/>
            </w:pPr>
            <w:r>
              <w:rPr>
                <w:sz w:val="24"/>
              </w:rPr>
              <w:t xml:space="preserve">Исключение опасной работы, приостановка или запрет на производство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18.1.4</w:t>
            </w:r>
          </w:p>
        </w:tc>
        <w:tc>
          <w:tcPr>
            <w:tcW w:w="4610" w:type="dxa"/>
            <w:vAlign w:val="center"/>
          </w:tcPr>
          <w:p>
            <w:pPr>
              <w:pStyle w:val="0"/>
              <w:jc w:val="both"/>
            </w:pPr>
            <w:r>
              <w:rPr>
                <w:sz w:val="24"/>
              </w:rPr>
              <w:t xml:space="preserve">Выбор рационального (наиболее безопасного) метода проведения и способа выполнения работы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18.1.5</w:t>
            </w:r>
          </w:p>
        </w:tc>
        <w:tc>
          <w:tcPr>
            <w:tcW w:w="4610" w:type="dxa"/>
            <w:vAlign w:val="center"/>
          </w:tcPr>
          <w:p>
            <w:pPr>
              <w:pStyle w:val="0"/>
              <w:jc w:val="both"/>
            </w:pPr>
            <w:r>
              <w:rPr>
                <w:sz w:val="24"/>
              </w:rPr>
              <w:t xml:space="preserve">Ограничение времени воздействия неблагоприятных, опасных и вредных факторов на работников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18.1.7</w:t>
            </w:r>
          </w:p>
        </w:tc>
        <w:tc>
          <w:tcPr>
            <w:tcW w:w="4610" w:type="dxa"/>
            <w:vAlign w:val="center"/>
          </w:tcPr>
          <w:p>
            <w:pPr>
              <w:pStyle w:val="0"/>
              <w:jc w:val="both"/>
            </w:pPr>
            <w:r>
              <w:rPr>
                <w:sz w:val="24"/>
              </w:rPr>
              <w:t xml:space="preserve">Планирование и заблаговременная отработка действий в нештатных и аварийных ситуациях</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18.1.8</w:t>
            </w:r>
          </w:p>
        </w:tc>
        <w:tc>
          <w:tcPr>
            <w:tcW w:w="4610" w:type="dxa"/>
            <w:vAlign w:val="center"/>
          </w:tcPr>
          <w:p>
            <w:pPr>
              <w:pStyle w:val="0"/>
              <w:jc w:val="both"/>
            </w:pPr>
            <w:r>
              <w:rPr>
                <w:sz w:val="24"/>
              </w:rPr>
              <w:t xml:space="preserve">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18.1.9</w:t>
            </w:r>
          </w:p>
        </w:tc>
        <w:tc>
          <w:tcPr>
            <w:tcW w:w="4610" w:type="dxa"/>
            <w:vAlign w:val="center"/>
          </w:tcPr>
          <w:p>
            <w:pPr>
              <w:pStyle w:val="0"/>
              <w:jc w:val="both"/>
            </w:pPr>
            <w:r>
              <w:rPr>
                <w:sz w:val="24"/>
              </w:rPr>
              <w:t xml:space="preserve">Рациональное чередование режимов труда и отдыха</w:t>
            </w:r>
          </w:p>
        </w:tc>
      </w:tr>
      <w:tr>
        <w:tc>
          <w:tcPr>
            <w:tcW w:w="705" w:type="dxa"/>
            <w:vAlign w:val="center"/>
            <w:vMerge w:val="restart"/>
          </w:tcPr>
          <w:p>
            <w:pPr>
              <w:pStyle w:val="0"/>
              <w:jc w:val="center"/>
            </w:pPr>
            <w:r>
              <w:rPr>
                <w:sz w:val="24"/>
              </w:rPr>
              <w:t xml:space="preserve">19</w:t>
            </w:r>
          </w:p>
        </w:tc>
        <w:tc>
          <w:tcPr>
            <w:tcW w:w="2078" w:type="dxa"/>
            <w:vAlign w:val="center"/>
            <w:vMerge w:val="restart"/>
          </w:tcPr>
          <w:p>
            <w:pPr>
              <w:pStyle w:val="0"/>
              <w:jc w:val="center"/>
            </w:pPr>
            <w:r>
              <w:rPr>
                <w:sz w:val="24"/>
              </w:rPr>
              <w:t xml:space="preserve">Резкое изменение барометрического давления</w:t>
            </w:r>
          </w:p>
        </w:tc>
        <w:tc>
          <w:tcPr>
            <w:tcW w:w="710" w:type="dxa"/>
            <w:vAlign w:val="center"/>
            <w:vMerge w:val="restart"/>
          </w:tcPr>
          <w:p>
            <w:pPr>
              <w:pStyle w:val="0"/>
              <w:jc w:val="center"/>
            </w:pPr>
            <w:r>
              <w:rPr>
                <w:sz w:val="24"/>
              </w:rPr>
              <w:t xml:space="preserve">19.1</w:t>
            </w:r>
          </w:p>
        </w:tc>
        <w:tc>
          <w:tcPr>
            <w:tcW w:w="2927" w:type="dxa"/>
            <w:vAlign w:val="center"/>
            <w:vMerge w:val="restart"/>
          </w:tcPr>
          <w:p>
            <w:pPr>
              <w:pStyle w:val="0"/>
              <w:jc w:val="center"/>
            </w:pPr>
            <w:r>
              <w:rPr>
                <w:sz w:val="24"/>
              </w:rPr>
              <w:t xml:space="preserve">Баротравма, декомпрессионная болезнь, вызванные резким изменением барометрического давления</w:t>
            </w:r>
          </w:p>
        </w:tc>
        <w:tc>
          <w:tcPr>
            <w:tcW w:w="850" w:type="dxa"/>
            <w:vAlign w:val="center"/>
          </w:tcPr>
          <w:p>
            <w:pPr>
              <w:pStyle w:val="0"/>
            </w:pPr>
            <w:r>
              <w:rPr>
                <w:sz w:val="24"/>
              </w:rPr>
              <w:t xml:space="preserve">19.1.1</w:t>
            </w:r>
          </w:p>
        </w:tc>
        <w:tc>
          <w:tcPr>
            <w:tcW w:w="4610" w:type="dxa"/>
            <w:vAlign w:val="center"/>
          </w:tcPr>
          <w:p>
            <w:pPr>
              <w:pStyle w:val="0"/>
              <w:jc w:val="both"/>
            </w:pPr>
            <w:r>
              <w:rPr>
                <w:sz w:val="24"/>
              </w:rPr>
              <w:t xml:space="preserve">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19.1.2</w:t>
            </w:r>
          </w:p>
        </w:tc>
        <w:tc>
          <w:tcPr>
            <w:tcW w:w="4610" w:type="dxa"/>
            <w:vAlign w:val="center"/>
          </w:tcPr>
          <w:p>
            <w:pPr>
              <w:pStyle w:val="0"/>
              <w:jc w:val="both"/>
            </w:pPr>
            <w:r>
              <w:rPr>
                <w:sz w:val="24"/>
              </w:rPr>
              <w:t xml:space="preserve">Предупреждение переохлаждения тела, приводящего к сужению сосудов и затруднению десатурации азота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19.1.3</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19.1.4</w:t>
            </w:r>
          </w:p>
        </w:tc>
        <w:tc>
          <w:tcPr>
            <w:tcW w:w="4610" w:type="dxa"/>
            <w:vAlign w:val="center"/>
          </w:tcPr>
          <w:p>
            <w:pPr>
              <w:pStyle w:val="0"/>
              <w:jc w:val="both"/>
            </w:pPr>
            <w:r>
              <w:rPr>
                <w:sz w:val="24"/>
              </w:rPr>
              <w:t xml:space="preserve">Исключение опасной работы, приостановка или запрет на производство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19.1.5</w:t>
            </w:r>
          </w:p>
        </w:tc>
        <w:tc>
          <w:tcPr>
            <w:tcW w:w="4610" w:type="dxa"/>
            <w:vAlign w:val="center"/>
          </w:tcPr>
          <w:p>
            <w:pPr>
              <w:pStyle w:val="0"/>
              <w:jc w:val="both"/>
            </w:pPr>
            <w:r>
              <w:rPr>
                <w:sz w:val="24"/>
              </w:rPr>
              <w:t xml:space="preserve">Выбор рационального (наиболее безопасного) метода проведения и способа выполнения работы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19.1.6</w:t>
            </w:r>
          </w:p>
        </w:tc>
        <w:tc>
          <w:tcPr>
            <w:tcW w:w="4610" w:type="dxa"/>
            <w:vAlign w:val="center"/>
          </w:tcPr>
          <w:p>
            <w:pPr>
              <w:pStyle w:val="0"/>
              <w:jc w:val="both"/>
            </w:pPr>
            <w:r>
              <w:rPr>
                <w:sz w:val="24"/>
              </w:rPr>
              <w:t xml:space="preserve">Ограничение времени воздействия неблагоприятных, опасных и вредных факторов на работников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19.1.7</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19.1.8</w:t>
            </w:r>
          </w:p>
        </w:tc>
        <w:tc>
          <w:tcPr>
            <w:tcW w:w="4610" w:type="dxa"/>
            <w:vAlign w:val="center"/>
          </w:tcPr>
          <w:p>
            <w:pPr>
              <w:pStyle w:val="0"/>
              <w:jc w:val="both"/>
            </w:pPr>
            <w:r>
              <w:rPr>
                <w:sz w:val="24"/>
              </w:rPr>
              <w:t xml:space="preserve">Планирование и заблаговременная отработка действий в нештатных и аварийных ситуациях</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19.1.9</w:t>
            </w:r>
          </w:p>
        </w:tc>
        <w:tc>
          <w:tcPr>
            <w:tcW w:w="4610" w:type="dxa"/>
            <w:vAlign w:val="center"/>
          </w:tcPr>
          <w:p>
            <w:pPr>
              <w:pStyle w:val="0"/>
              <w:jc w:val="both"/>
            </w:pPr>
            <w:r>
              <w:rPr>
                <w:sz w:val="24"/>
              </w:rPr>
              <w:t xml:space="preserve">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19.1.10</w:t>
            </w:r>
          </w:p>
        </w:tc>
        <w:tc>
          <w:tcPr>
            <w:tcW w:w="4610" w:type="dxa"/>
            <w:vAlign w:val="center"/>
          </w:tcPr>
          <w:p>
            <w:pPr>
              <w:pStyle w:val="0"/>
              <w:jc w:val="both"/>
            </w:pPr>
            <w:r>
              <w:rPr>
                <w:sz w:val="24"/>
              </w:rPr>
              <w:t xml:space="preserve">Рациональное чередование режимов труда и отдыха</w:t>
            </w:r>
          </w:p>
        </w:tc>
      </w:tr>
      <w:tr>
        <w:tc>
          <w:tcPr>
            <w:tcW w:w="705" w:type="dxa"/>
            <w:vAlign w:val="center"/>
            <w:tcBorders>
              <w:bottom w:val="nil"/>
            </w:tcBorders>
            <w:vMerge w:val="restart"/>
          </w:tcPr>
          <w:p>
            <w:pPr>
              <w:pStyle w:val="0"/>
              <w:jc w:val="center"/>
            </w:pPr>
            <w:r>
              <w:rPr>
                <w:sz w:val="24"/>
              </w:rPr>
              <w:t xml:space="preserve">20</w:t>
            </w:r>
          </w:p>
        </w:tc>
        <w:tc>
          <w:tcPr>
            <w:tcW w:w="2078" w:type="dxa"/>
            <w:vAlign w:val="center"/>
            <w:tcBorders>
              <w:bottom w:val="nil"/>
            </w:tcBorders>
            <w:vMerge w:val="restart"/>
          </w:tcPr>
          <w:p>
            <w:pPr>
              <w:pStyle w:val="0"/>
              <w:jc w:val="center"/>
            </w:pPr>
            <w:r>
              <w:rPr>
                <w:sz w:val="24"/>
              </w:rPr>
              <w:t xml:space="preserve">Повышенный уровень шума и другие неблагоприятные характеристики шума</w:t>
            </w:r>
          </w:p>
        </w:tc>
        <w:tc>
          <w:tcPr>
            <w:tcW w:w="710" w:type="dxa"/>
            <w:vAlign w:val="center"/>
            <w:vMerge w:val="restart"/>
          </w:tcPr>
          <w:p>
            <w:pPr>
              <w:pStyle w:val="0"/>
              <w:jc w:val="center"/>
            </w:pPr>
            <w:r>
              <w:rPr>
                <w:sz w:val="24"/>
              </w:rPr>
              <w:t xml:space="preserve">20.1</w:t>
            </w:r>
          </w:p>
        </w:tc>
        <w:tc>
          <w:tcPr>
            <w:tcW w:w="2927" w:type="dxa"/>
            <w:vAlign w:val="center"/>
            <w:vMerge w:val="restart"/>
          </w:tcPr>
          <w:p>
            <w:pPr>
              <w:pStyle w:val="0"/>
              <w:jc w:val="center"/>
            </w:pPr>
            <w:r>
              <w:rPr>
                <w:sz w:val="24"/>
              </w:rPr>
              <w:t xml:space="preserve">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pPr>
              <w:pStyle w:val="0"/>
            </w:pPr>
            <w:r>
              <w:rPr>
                <w:sz w:val="24"/>
              </w:rPr>
              <w:t xml:space="preserve">20.1.1</w:t>
            </w:r>
          </w:p>
        </w:tc>
        <w:tc>
          <w:tcPr>
            <w:tcW w:w="4610" w:type="dxa"/>
            <w:vAlign w:val="center"/>
          </w:tcPr>
          <w:p>
            <w:pPr>
              <w:pStyle w:val="0"/>
              <w:jc w:val="both"/>
            </w:pPr>
            <w:r>
              <w:rPr>
                <w:sz w:val="24"/>
              </w:rPr>
              <w:t xml:space="preserve">Обозначение зон с эквивалентным уровнем звука выше гигиенических нормативов знаками безопасности</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20.1.2</w:t>
            </w:r>
          </w:p>
        </w:tc>
        <w:tc>
          <w:tcPr>
            <w:tcW w:w="4610" w:type="dxa"/>
            <w:vAlign w:val="center"/>
          </w:tcPr>
          <w:p>
            <w:pPr>
              <w:pStyle w:val="0"/>
              <w:jc w:val="both"/>
            </w:pPr>
            <w:r>
              <w:rPr>
                <w:sz w:val="24"/>
              </w:rPr>
              <w:t xml:space="preserve">Применение технологических процессов, машин и оборудования, характеризующихся более низкими уровнями шума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20.1.3</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20.1.4</w:t>
            </w:r>
          </w:p>
        </w:tc>
        <w:tc>
          <w:tcPr>
            <w:tcW w:w="4610" w:type="dxa"/>
            <w:vAlign w:val="center"/>
          </w:tcPr>
          <w:p>
            <w:pPr>
              <w:pStyle w:val="0"/>
              <w:jc w:val="both"/>
            </w:pPr>
            <w:r>
              <w:rPr>
                <w:sz w:val="24"/>
              </w:rPr>
              <w:t xml:space="preserve">Применение звукоизолирующих ограждений-кожухов, кабин управления технологическим процессом</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20.1.5</w:t>
            </w:r>
          </w:p>
        </w:tc>
        <w:tc>
          <w:tcPr>
            <w:tcW w:w="4610" w:type="dxa"/>
            <w:vAlign w:val="center"/>
          </w:tcPr>
          <w:p>
            <w:pPr>
              <w:pStyle w:val="0"/>
              <w:jc w:val="both"/>
            </w:pPr>
            <w:r>
              <w:rPr>
                <w:sz w:val="24"/>
              </w:rPr>
              <w:t xml:space="preserve">Устройство звукопоглощающих облицовок и объемных поглотителей шума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20.1.6</w:t>
            </w:r>
          </w:p>
        </w:tc>
        <w:tc>
          <w:tcPr>
            <w:tcW w:w="4610" w:type="dxa"/>
            <w:vAlign w:val="center"/>
          </w:tcPr>
          <w:p>
            <w:pPr>
              <w:pStyle w:val="0"/>
              <w:jc w:val="both"/>
            </w:pPr>
            <w:r>
              <w:rPr>
                <w:sz w:val="24"/>
              </w:rPr>
              <w:t xml:space="preserve">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20.1.7</w:t>
            </w:r>
          </w:p>
        </w:tc>
        <w:tc>
          <w:tcPr>
            <w:tcW w:w="4610" w:type="dxa"/>
            <w:vAlign w:val="center"/>
          </w:tcPr>
          <w:p>
            <w:pPr>
              <w:pStyle w:val="0"/>
              <w:jc w:val="both"/>
            </w:pPr>
            <w:r>
              <w:rPr>
                <w:sz w:val="24"/>
              </w:rPr>
              <w:t xml:space="preserve">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20.1.8</w:t>
            </w:r>
          </w:p>
        </w:tc>
        <w:tc>
          <w:tcPr>
            <w:tcW w:w="4610" w:type="dxa"/>
            <w:vAlign w:val="center"/>
          </w:tcPr>
          <w:p>
            <w:pPr>
              <w:pStyle w:val="0"/>
              <w:jc w:val="both"/>
            </w:pPr>
            <w:r>
              <w:rPr>
                <w:sz w:val="24"/>
              </w:rPr>
              <w:t xml:space="preserve">Разработка и применение режимов труда и отдыха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20.1.9</w:t>
            </w:r>
          </w:p>
        </w:tc>
        <w:tc>
          <w:tcPr>
            <w:tcW w:w="4610" w:type="dxa"/>
            <w:vAlign w:val="center"/>
          </w:tcPr>
          <w:p>
            <w:pPr>
              <w:pStyle w:val="0"/>
              <w:jc w:val="both"/>
            </w:pPr>
            <w:r>
              <w:rPr>
                <w:sz w:val="24"/>
              </w:rPr>
              <w:t xml:space="preserve">Использование СИЗ.</w:t>
            </w:r>
          </w:p>
        </w:tc>
      </w:tr>
      <w:tr>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vMerge w:val="restart"/>
          </w:tcPr>
          <w:p>
            <w:pPr>
              <w:pStyle w:val="0"/>
              <w:jc w:val="center"/>
            </w:pPr>
            <w:r>
              <w:rPr>
                <w:sz w:val="24"/>
              </w:rPr>
              <w:t xml:space="preserve">20.2</w:t>
            </w:r>
          </w:p>
        </w:tc>
        <w:tc>
          <w:tcPr>
            <w:tcW w:w="2927" w:type="dxa"/>
            <w:vAlign w:val="center"/>
            <w:vMerge w:val="restart"/>
          </w:tcPr>
          <w:p>
            <w:pPr>
              <w:pStyle w:val="0"/>
              <w:jc w:val="center"/>
            </w:pPr>
            <w:r>
              <w:rPr>
                <w:sz w:val="24"/>
              </w:rPr>
              <w:t xml:space="preserve">События, связанные с возможностью не услышать звуковой сигнал об опасности</w:t>
            </w:r>
          </w:p>
        </w:tc>
        <w:tc>
          <w:tcPr>
            <w:tcW w:w="850" w:type="dxa"/>
            <w:vAlign w:val="center"/>
          </w:tcPr>
          <w:p>
            <w:pPr>
              <w:pStyle w:val="0"/>
            </w:pPr>
            <w:r>
              <w:rPr>
                <w:sz w:val="24"/>
              </w:rPr>
              <w:t xml:space="preserve">20.2.1</w:t>
            </w:r>
          </w:p>
        </w:tc>
        <w:tc>
          <w:tcPr>
            <w:tcW w:w="4610" w:type="dxa"/>
            <w:vAlign w:val="center"/>
          </w:tcPr>
          <w:p>
            <w:pPr>
              <w:pStyle w:val="0"/>
              <w:jc w:val="both"/>
            </w:pPr>
            <w:r>
              <w:rPr>
                <w:sz w:val="24"/>
              </w:rPr>
              <w:t xml:space="preserve">Обозначение зон с эквивалентным уровнем звука выше гигиенических нормативов знаками безопасности</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20.2.2</w:t>
            </w:r>
          </w:p>
        </w:tc>
        <w:tc>
          <w:tcPr>
            <w:tcW w:w="4610" w:type="dxa"/>
            <w:vAlign w:val="center"/>
          </w:tcPr>
          <w:p>
            <w:pPr>
              <w:pStyle w:val="0"/>
              <w:jc w:val="both"/>
            </w:pPr>
            <w:r>
              <w:rPr>
                <w:sz w:val="24"/>
              </w:rPr>
              <w:t xml:space="preserve">Применение технологических процессов, машин и оборудования, характеризующихся более низкими уровнями шума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20.2.3</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20.2.4</w:t>
            </w:r>
          </w:p>
        </w:tc>
        <w:tc>
          <w:tcPr>
            <w:tcW w:w="4610" w:type="dxa"/>
            <w:vAlign w:val="center"/>
          </w:tcPr>
          <w:p>
            <w:pPr>
              <w:pStyle w:val="0"/>
              <w:jc w:val="both"/>
            </w:pPr>
            <w:r>
              <w:rPr>
                <w:sz w:val="24"/>
              </w:rPr>
              <w:t xml:space="preserve">Применение звукоизолирующих ограждений-кожухов, кабин управления технологическим процессом</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20.2.5</w:t>
            </w:r>
          </w:p>
        </w:tc>
        <w:tc>
          <w:tcPr>
            <w:tcW w:w="4610" w:type="dxa"/>
            <w:vAlign w:val="center"/>
          </w:tcPr>
          <w:p>
            <w:pPr>
              <w:pStyle w:val="0"/>
              <w:jc w:val="both"/>
            </w:pPr>
            <w:r>
              <w:rPr>
                <w:sz w:val="24"/>
              </w:rPr>
              <w:t xml:space="preserve">Устройство звукопоглощающих облицовок и объемных поглотителей шума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20.2.6</w:t>
            </w:r>
          </w:p>
        </w:tc>
        <w:tc>
          <w:tcPr>
            <w:tcW w:w="4610" w:type="dxa"/>
            <w:vAlign w:val="center"/>
          </w:tcPr>
          <w:p>
            <w:pPr>
              <w:pStyle w:val="0"/>
              <w:jc w:val="both"/>
            </w:pPr>
            <w:r>
              <w:rPr>
                <w:sz w:val="24"/>
              </w:rPr>
              <w:t xml:space="preserve">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20.2.7</w:t>
            </w:r>
          </w:p>
        </w:tc>
        <w:tc>
          <w:tcPr>
            <w:tcW w:w="4610" w:type="dxa"/>
            <w:vAlign w:val="center"/>
          </w:tcPr>
          <w:p>
            <w:pPr>
              <w:pStyle w:val="0"/>
              <w:jc w:val="both"/>
            </w:pPr>
            <w:r>
              <w:rPr>
                <w:sz w:val="24"/>
              </w:rPr>
              <w:t xml:space="preserve">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20.2.8</w:t>
            </w:r>
          </w:p>
        </w:tc>
        <w:tc>
          <w:tcPr>
            <w:tcW w:w="4610" w:type="dxa"/>
            <w:vAlign w:val="center"/>
          </w:tcPr>
          <w:p>
            <w:pPr>
              <w:pStyle w:val="0"/>
              <w:jc w:val="both"/>
            </w:pPr>
            <w:r>
              <w:rPr>
                <w:sz w:val="24"/>
              </w:rPr>
              <w:t xml:space="preserve">Разработка и применение режимов труда и отдыха</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20.2.9</w:t>
            </w:r>
          </w:p>
        </w:tc>
        <w:tc>
          <w:tcPr>
            <w:tcW w:w="4610" w:type="dxa"/>
            <w:vAlign w:val="center"/>
          </w:tcPr>
          <w:p>
            <w:pPr>
              <w:pStyle w:val="0"/>
              <w:jc w:val="both"/>
            </w:pPr>
            <w:r>
              <w:rPr>
                <w:sz w:val="24"/>
              </w:rPr>
              <w:t xml:space="preserve">Использование СИЗ.</w:t>
            </w:r>
          </w:p>
        </w:tc>
      </w:tr>
      <w:tr>
        <w:tc>
          <w:tcPr>
            <w:tcBorders>
              <w:top w:val="nil"/>
            </w:tcBorders>
            <w:vMerge w:val="continue"/>
          </w:tcPr>
          <w:p/>
        </w:tc>
        <w:tc>
          <w:tcPr>
            <w:tcBorders>
              <w:top w:val="nil"/>
            </w:tcBorders>
            <w:vMerge w:val="continue"/>
          </w:tcPr>
          <w:p/>
        </w:tc>
        <w:tc>
          <w:tcPr>
            <w:vMerge w:val="continue"/>
          </w:tcPr>
          <w:p/>
        </w:tc>
        <w:tc>
          <w:tcPr>
            <w:vMerge w:val="continue"/>
          </w:tcPr>
          <w:p/>
        </w:tc>
        <w:tc>
          <w:tcPr>
            <w:tcW w:w="850" w:type="dxa"/>
            <w:vAlign w:val="center"/>
          </w:tcPr>
          <w:p>
            <w:pPr>
              <w:pStyle w:val="0"/>
            </w:pPr>
            <w:r>
              <w:rPr>
                <w:sz w:val="24"/>
              </w:rPr>
              <w:t xml:space="preserve">20.2.10</w:t>
            </w:r>
          </w:p>
        </w:tc>
        <w:tc>
          <w:tcPr>
            <w:tcW w:w="4610" w:type="dxa"/>
            <w:vAlign w:val="center"/>
          </w:tcPr>
          <w:p>
            <w:pPr>
              <w:pStyle w:val="0"/>
              <w:jc w:val="both"/>
            </w:pPr>
            <w:r>
              <w:rPr>
                <w:sz w:val="24"/>
              </w:rPr>
              <w:t xml:space="preserve">Установка дополнительной визуальной (цветовой) сигнализации, указывающей об опасности</w:t>
            </w:r>
          </w:p>
        </w:tc>
      </w:tr>
      <w:tr>
        <w:tc>
          <w:tcPr>
            <w:tcBorders>
              <w:top w:val="nil"/>
            </w:tcBorders>
            <w:vMerge w:val="continue"/>
          </w:tcPr>
          <w:p/>
        </w:tc>
        <w:tc>
          <w:tcPr>
            <w:tcW w:w="2078" w:type="dxa"/>
            <w:vAlign w:val="center"/>
            <w:vMerge w:val="restart"/>
          </w:tcPr>
          <w:p>
            <w:pPr>
              <w:pStyle w:val="0"/>
              <w:jc w:val="center"/>
            </w:pPr>
            <w:r>
              <w:rPr>
                <w:sz w:val="24"/>
              </w:rPr>
              <w:t xml:space="preserve">Повышенный уровень ультразвуковых колебаний (воздушный и контактный ультразвук)</w:t>
            </w:r>
          </w:p>
        </w:tc>
        <w:tc>
          <w:tcPr>
            <w:tcW w:w="710" w:type="dxa"/>
            <w:vAlign w:val="center"/>
            <w:vMerge w:val="restart"/>
          </w:tcPr>
          <w:p>
            <w:pPr>
              <w:pStyle w:val="0"/>
              <w:jc w:val="center"/>
            </w:pPr>
            <w:r>
              <w:rPr>
                <w:sz w:val="24"/>
              </w:rPr>
              <w:t xml:space="preserve">20.3</w:t>
            </w:r>
          </w:p>
        </w:tc>
        <w:tc>
          <w:tcPr>
            <w:tcW w:w="2927" w:type="dxa"/>
            <w:vAlign w:val="center"/>
            <w:vMerge w:val="restart"/>
          </w:tcPr>
          <w:p>
            <w:pPr>
              <w:pStyle w:val="0"/>
              <w:jc w:val="center"/>
            </w:pPr>
            <w:r>
              <w:rPr>
                <w:sz w:val="24"/>
              </w:rPr>
              <w:t xml:space="preserve">Обусловленные воздействием ультразвука снижение уровня слуха (тугоухость), вегетососудистая дистония, астенический синдром</w:t>
            </w:r>
          </w:p>
        </w:tc>
        <w:tc>
          <w:tcPr>
            <w:tcW w:w="850" w:type="dxa"/>
            <w:vAlign w:val="center"/>
          </w:tcPr>
          <w:p>
            <w:pPr>
              <w:pStyle w:val="0"/>
            </w:pPr>
            <w:r>
              <w:rPr>
                <w:sz w:val="24"/>
              </w:rPr>
              <w:t xml:space="preserve">20.3.1</w:t>
            </w:r>
          </w:p>
        </w:tc>
        <w:tc>
          <w:tcPr>
            <w:tcW w:w="4610" w:type="dxa"/>
            <w:vAlign w:val="center"/>
          </w:tcPr>
          <w:p>
            <w:pPr>
              <w:pStyle w:val="0"/>
              <w:jc w:val="both"/>
            </w:pPr>
            <w:r>
              <w:rPr>
                <w:sz w:val="24"/>
              </w:rPr>
              <w:t xml:space="preserve">Обозначение знаками безопасности зон с эквивалентным уровнем ультразвука выше гигиенических нормативов</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20.3.2</w:t>
            </w:r>
          </w:p>
        </w:tc>
        <w:tc>
          <w:tcPr>
            <w:tcW w:w="4610" w:type="dxa"/>
            <w:vAlign w:val="center"/>
          </w:tcPr>
          <w:p>
            <w:pPr>
              <w:pStyle w:val="0"/>
              <w:jc w:val="both"/>
            </w:pPr>
            <w:r>
              <w:rPr>
                <w:sz w:val="24"/>
              </w:rPr>
              <w:t xml:space="preserve">Дистанционное управление источниками ультразвука</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20.3.3</w:t>
            </w:r>
          </w:p>
        </w:tc>
        <w:tc>
          <w:tcPr>
            <w:tcW w:w="4610" w:type="dxa"/>
            <w:vAlign w:val="center"/>
          </w:tcPr>
          <w:p>
            <w:pPr>
              <w:pStyle w:val="0"/>
              <w:jc w:val="both"/>
            </w:pPr>
            <w:r>
              <w:rPr>
                <w:sz w:val="24"/>
              </w:rPr>
              <w:t xml:space="preserve">Применение автоматического контроля работы источников ультразвука</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20.3.4</w:t>
            </w:r>
          </w:p>
        </w:tc>
        <w:tc>
          <w:tcPr>
            <w:tcW w:w="4610" w:type="dxa"/>
            <w:vAlign w:val="center"/>
          </w:tcPr>
          <w:p>
            <w:pPr>
              <w:pStyle w:val="0"/>
              <w:jc w:val="both"/>
            </w:pPr>
            <w:r>
              <w:rPr>
                <w:sz w:val="24"/>
              </w:rPr>
              <w:t xml:space="preserve">Применение звукоизолирующих ограждений-кожухов, кабин управления технологическим процессом</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20.3.5</w:t>
            </w:r>
          </w:p>
        </w:tc>
        <w:tc>
          <w:tcPr>
            <w:tcW w:w="4610" w:type="dxa"/>
            <w:vAlign w:val="center"/>
          </w:tcPr>
          <w:p>
            <w:pPr>
              <w:pStyle w:val="0"/>
              <w:jc w:val="both"/>
            </w:pPr>
            <w:r>
              <w:rPr>
                <w:sz w:val="24"/>
              </w:rPr>
              <w:t xml:space="preserve">Изоляция источников ультразвука</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20.3.6</w:t>
            </w:r>
          </w:p>
        </w:tc>
        <w:tc>
          <w:tcPr>
            <w:tcW w:w="4610" w:type="dxa"/>
            <w:vAlign w:val="center"/>
          </w:tcPr>
          <w:p>
            <w:pPr>
              <w:pStyle w:val="0"/>
              <w:jc w:val="both"/>
            </w:pPr>
            <w:r>
              <w:rPr>
                <w:sz w:val="24"/>
              </w:rPr>
              <w:t xml:space="preserve">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20.3.7</w:t>
            </w:r>
          </w:p>
        </w:tc>
        <w:tc>
          <w:tcPr>
            <w:tcW w:w="4610" w:type="dxa"/>
            <w:vAlign w:val="center"/>
          </w:tcPr>
          <w:p>
            <w:pPr>
              <w:pStyle w:val="0"/>
              <w:jc w:val="both"/>
            </w:pPr>
            <w:r>
              <w:rPr>
                <w:sz w:val="24"/>
              </w:rPr>
              <w:t xml:space="preserve">Разработка и применение режимов труда и отдыха</w:t>
            </w:r>
          </w:p>
        </w:tc>
      </w:tr>
      <w:tr>
        <w:tc>
          <w:tcPr>
            <w:tcBorders>
              <w:top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20.3.8</w:t>
            </w:r>
          </w:p>
        </w:tc>
        <w:tc>
          <w:tcPr>
            <w:tcW w:w="4610" w:type="dxa"/>
            <w:vAlign w:val="center"/>
          </w:tcPr>
          <w:p>
            <w:pPr>
              <w:pStyle w:val="0"/>
              <w:jc w:val="both"/>
            </w:pPr>
            <w:r>
              <w:rPr>
                <w:sz w:val="24"/>
              </w:rPr>
              <w:t xml:space="preserve">Использование СИЗ.</w:t>
            </w:r>
          </w:p>
        </w:tc>
      </w:tr>
      <w:tr>
        <w:tc>
          <w:tcPr>
            <w:tcW w:w="705" w:type="dxa"/>
            <w:vAlign w:val="center"/>
            <w:tcBorders>
              <w:bottom w:val="nil"/>
            </w:tcBorders>
            <w:vMerge w:val="restart"/>
          </w:tcPr>
          <w:p>
            <w:pPr>
              <w:pStyle w:val="0"/>
              <w:jc w:val="center"/>
            </w:pPr>
            <w:r>
              <w:rPr>
                <w:sz w:val="24"/>
              </w:rPr>
              <w:t xml:space="preserve">21</w:t>
            </w:r>
          </w:p>
        </w:tc>
        <w:tc>
          <w:tcPr>
            <w:tcW w:w="2078" w:type="dxa"/>
            <w:vAlign w:val="center"/>
            <w:vMerge w:val="restart"/>
          </w:tcPr>
          <w:p>
            <w:pPr>
              <w:pStyle w:val="0"/>
              <w:jc w:val="center"/>
            </w:pPr>
            <w:r>
              <w:rPr>
                <w:sz w:val="24"/>
              </w:rPr>
              <w:t xml:space="preserve">Воздействие локальной вибрации при использовании ручных механизмов и инструментов</w:t>
            </w:r>
          </w:p>
        </w:tc>
        <w:tc>
          <w:tcPr>
            <w:tcW w:w="710" w:type="dxa"/>
            <w:vAlign w:val="center"/>
            <w:vMerge w:val="restart"/>
          </w:tcPr>
          <w:p>
            <w:pPr>
              <w:pStyle w:val="0"/>
              <w:jc w:val="center"/>
            </w:pPr>
            <w:r>
              <w:rPr>
                <w:sz w:val="24"/>
              </w:rPr>
              <w:t xml:space="preserve">21.1</w:t>
            </w:r>
          </w:p>
        </w:tc>
        <w:tc>
          <w:tcPr>
            <w:tcW w:w="2927" w:type="dxa"/>
            <w:vAlign w:val="center"/>
            <w:vMerge w:val="restart"/>
          </w:tcPr>
          <w:p>
            <w:pPr>
              <w:pStyle w:val="0"/>
              <w:jc w:val="center"/>
            </w:pPr>
            <w:r>
              <w:rPr>
                <w:sz w:val="24"/>
              </w:rPr>
              <w:t xml:space="preserve">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pPr>
              <w:pStyle w:val="0"/>
            </w:pPr>
            <w:r>
              <w:rPr>
                <w:sz w:val="24"/>
              </w:rPr>
              <w:t xml:space="preserve">21.1.1</w:t>
            </w:r>
          </w:p>
        </w:tc>
        <w:tc>
          <w:tcPr>
            <w:tcW w:w="4610" w:type="dxa"/>
            <w:vAlign w:val="center"/>
          </w:tcPr>
          <w:p>
            <w:pPr>
              <w:pStyle w:val="0"/>
              <w:jc w:val="both"/>
            </w:pPr>
            <w:r>
              <w:rPr>
                <w:sz w:val="24"/>
              </w:rPr>
              <w:t xml:space="preserve">Внесение конструктивных и технологических изменений в источник образования механических колебаний</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21.1.2</w:t>
            </w:r>
          </w:p>
        </w:tc>
        <w:tc>
          <w:tcPr>
            <w:tcW w:w="4610" w:type="dxa"/>
            <w:vAlign w:val="center"/>
          </w:tcPr>
          <w:p>
            <w:pPr>
              <w:pStyle w:val="0"/>
              <w:jc w:val="both"/>
            </w:pPr>
            <w:r>
              <w:rPr>
                <w:sz w:val="24"/>
              </w:rPr>
              <w:t xml:space="preserve">Использование средств вибропоглощения за счет применения пружинных и резиновых амортизаторов, прокладок</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21.1.3</w:t>
            </w:r>
          </w:p>
        </w:tc>
        <w:tc>
          <w:tcPr>
            <w:tcW w:w="4610" w:type="dxa"/>
            <w:vAlign w:val="center"/>
          </w:tcPr>
          <w:p>
            <w:pPr>
              <w:pStyle w:val="0"/>
              <w:jc w:val="both"/>
            </w:pPr>
            <w:r>
              <w:rPr>
                <w:sz w:val="24"/>
              </w:rPr>
              <w:t xml:space="preserve">Использование СИЗ</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21.1.4</w:t>
            </w:r>
          </w:p>
        </w:tc>
        <w:tc>
          <w:tcPr>
            <w:tcW w:w="4610" w:type="dxa"/>
            <w:vAlign w:val="center"/>
          </w:tcPr>
          <w:p>
            <w:pPr>
              <w:pStyle w:val="0"/>
              <w:jc w:val="both"/>
            </w:pPr>
            <w:r>
              <w:rPr>
                <w:sz w:val="24"/>
              </w:rPr>
              <w:t xml:space="preserve">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tc>
          <w:tcPr>
            <w:tcBorders>
              <w:bottom w:val="nil"/>
            </w:tcBorders>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21.1.5</w:t>
            </w:r>
          </w:p>
        </w:tc>
        <w:tc>
          <w:tcPr>
            <w:tcW w:w="4610" w:type="dxa"/>
            <w:vAlign w:val="center"/>
          </w:tcPr>
          <w:p>
            <w:pPr>
              <w:pStyle w:val="0"/>
              <w:jc w:val="both"/>
            </w:pPr>
            <w:r>
              <w:rPr>
                <w:sz w:val="24"/>
              </w:rPr>
              <w:t xml:space="preserve">Организация обязательных перерывов в работе (ограничение длительного непрерывного воздействия вибрации)</w:t>
            </w:r>
          </w:p>
        </w:tc>
      </w:tr>
      <w:tr>
        <w:tc>
          <w:tcPr>
            <w:tcBorders>
              <w:bottom w:val="nil"/>
            </w:tcBorders>
            <w:vMerge w:val="continue"/>
          </w:tcPr>
          <w:p/>
        </w:tc>
        <w:tc>
          <w:tcPr>
            <w:tcW w:w="2078" w:type="dxa"/>
            <w:vAlign w:val="center"/>
            <w:tcBorders>
              <w:bottom w:val="nil"/>
            </w:tcBorders>
            <w:vMerge w:val="restart"/>
          </w:tcPr>
          <w:p>
            <w:pPr>
              <w:pStyle w:val="0"/>
              <w:jc w:val="center"/>
            </w:pPr>
            <w:r>
              <w:rPr>
                <w:sz w:val="24"/>
              </w:rPr>
              <w:t xml:space="preserve">Воздействие общей вибрации (колебания всего тела, передающиеся с рабочего места).</w:t>
            </w:r>
          </w:p>
        </w:tc>
        <w:tc>
          <w:tcPr>
            <w:tcW w:w="710" w:type="dxa"/>
            <w:vAlign w:val="center"/>
            <w:tcBorders>
              <w:bottom w:val="nil"/>
            </w:tcBorders>
            <w:vMerge w:val="restart"/>
          </w:tcPr>
          <w:p>
            <w:pPr>
              <w:pStyle w:val="0"/>
              <w:jc w:val="center"/>
            </w:pPr>
            <w:r>
              <w:rPr>
                <w:sz w:val="24"/>
              </w:rPr>
              <w:t xml:space="preserve">21.2</w:t>
            </w:r>
          </w:p>
        </w:tc>
        <w:tc>
          <w:tcPr>
            <w:tcW w:w="2927" w:type="dxa"/>
            <w:vAlign w:val="center"/>
            <w:tcBorders>
              <w:bottom w:val="nil"/>
            </w:tcBorders>
            <w:vMerge w:val="restart"/>
          </w:tcPr>
          <w:p>
            <w:pPr>
              <w:pStyle w:val="0"/>
              <w:jc w:val="center"/>
            </w:pPr>
            <w:r>
              <w:rPr>
                <w:sz w:val="24"/>
              </w:rPr>
              <w:t xml:space="preserve">Воздействие общей вибрации на тело работника</w:t>
            </w:r>
          </w:p>
        </w:tc>
        <w:tc>
          <w:tcPr>
            <w:tcW w:w="850" w:type="dxa"/>
            <w:vAlign w:val="center"/>
          </w:tcPr>
          <w:p>
            <w:pPr>
              <w:pStyle w:val="0"/>
            </w:pPr>
            <w:r>
              <w:rPr>
                <w:sz w:val="24"/>
              </w:rPr>
              <w:t xml:space="preserve">21.2.1</w:t>
            </w:r>
          </w:p>
        </w:tc>
        <w:tc>
          <w:tcPr>
            <w:tcW w:w="4610" w:type="dxa"/>
            <w:vAlign w:val="center"/>
          </w:tcPr>
          <w:p>
            <w:pPr>
              <w:pStyle w:val="0"/>
              <w:jc w:val="both"/>
            </w:pPr>
            <w:r>
              <w:rPr>
                <w:sz w:val="24"/>
              </w:rPr>
              <w:t xml:space="preserve">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21.2.2</w:t>
            </w:r>
          </w:p>
        </w:tc>
        <w:tc>
          <w:tcPr>
            <w:tcW w:w="4610" w:type="dxa"/>
            <w:vAlign w:val="center"/>
          </w:tcPr>
          <w:p>
            <w:pPr>
              <w:pStyle w:val="0"/>
              <w:jc w:val="both"/>
            </w:pPr>
            <w:r>
              <w:rPr>
                <w:sz w:val="24"/>
              </w:rPr>
              <w:t xml:space="preserve">Конструирование и изготовление оборудования, создающего вибрацию, в комплекте с виброизоляторами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21.2.3</w:t>
            </w:r>
          </w:p>
        </w:tc>
        <w:tc>
          <w:tcPr>
            <w:tcW w:w="4610" w:type="dxa"/>
            <w:vAlign w:val="center"/>
          </w:tcPr>
          <w:p>
            <w:pPr>
              <w:pStyle w:val="0"/>
              <w:jc w:val="both"/>
            </w:pPr>
            <w:r>
              <w:rPr>
                <w:sz w:val="24"/>
              </w:rPr>
              <w:t xml:space="preserve">Использование машин и оборудования в соответствии с их назначением, предусмотренным нормативно-технической документацией</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21.2.4</w:t>
            </w:r>
          </w:p>
        </w:tc>
        <w:tc>
          <w:tcPr>
            <w:tcW w:w="4610" w:type="dxa"/>
            <w:vAlign w:val="center"/>
          </w:tcPr>
          <w:p>
            <w:pPr>
              <w:pStyle w:val="0"/>
              <w:jc w:val="both"/>
            </w:pPr>
            <w:r>
              <w:rPr>
                <w:sz w:val="24"/>
              </w:rPr>
              <w:t xml:space="preserve">Исключение контакта работающих с вибрирующими поверхностями за пределами рабочего места или рабочей зоны</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21.2.5</w:t>
            </w:r>
          </w:p>
        </w:tc>
        <w:tc>
          <w:tcPr>
            <w:tcW w:w="4610" w:type="dxa"/>
            <w:vAlign w:val="center"/>
          </w:tcPr>
          <w:p>
            <w:pPr>
              <w:pStyle w:val="0"/>
              <w:jc w:val="both"/>
            </w:pPr>
            <w:r>
              <w:rPr>
                <w:sz w:val="24"/>
              </w:rPr>
              <w:t xml:space="preserve">Запрет пребывания на вибрирующей поверхности производственного оборудования во время его работы</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21.2.6</w:t>
            </w:r>
          </w:p>
        </w:tc>
        <w:tc>
          <w:tcPr>
            <w:tcW w:w="4610" w:type="dxa"/>
            <w:vAlign w:val="center"/>
          </w:tcPr>
          <w:p>
            <w:pPr>
              <w:pStyle w:val="0"/>
              <w:jc w:val="both"/>
            </w:pPr>
            <w:r>
              <w:rPr>
                <w:sz w:val="24"/>
              </w:rPr>
              <w:t xml:space="preserve">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21.2.7</w:t>
            </w:r>
          </w:p>
        </w:tc>
        <w:tc>
          <w:tcPr>
            <w:tcW w:w="4610" w:type="dxa"/>
            <w:vAlign w:val="center"/>
          </w:tcPr>
          <w:p>
            <w:pPr>
              <w:pStyle w:val="0"/>
              <w:jc w:val="both"/>
            </w:pPr>
            <w:r>
              <w:rPr>
                <w:sz w:val="24"/>
              </w:rPr>
              <w:t xml:space="preserve">Своевременный ремонт путей, поверхностей для перемещения машин, поддерживающих конструкций</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21.2.8</w:t>
            </w:r>
          </w:p>
        </w:tc>
        <w:tc>
          <w:tcPr>
            <w:tcW w:w="4610" w:type="dxa"/>
            <w:vAlign w:val="center"/>
          </w:tcPr>
          <w:p>
            <w:pPr>
              <w:pStyle w:val="0"/>
              <w:jc w:val="both"/>
            </w:pPr>
            <w:r>
              <w:rPr>
                <w:sz w:val="24"/>
              </w:rPr>
              <w:t xml:space="preserve">Установка стационарного оборудования на отдельные фундаменты и поддерживающие конструкции зданий и сооружений</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21.2.9</w:t>
            </w:r>
          </w:p>
        </w:tc>
        <w:tc>
          <w:tcPr>
            <w:tcW w:w="4610" w:type="dxa"/>
            <w:vAlign w:val="center"/>
          </w:tcPr>
          <w:p>
            <w:pPr>
              <w:pStyle w:val="0"/>
              <w:jc w:val="both"/>
            </w:pPr>
            <w:r>
              <w:rPr>
                <w:sz w:val="24"/>
              </w:rPr>
              <w:t xml:space="preserve">Ограничение времени воздействия на работника уровней вибрации, превышающих гигиенические нормативы</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21.2.10</w:t>
            </w:r>
          </w:p>
        </w:tc>
        <w:tc>
          <w:tcPr>
            <w:tcW w:w="4610" w:type="dxa"/>
            <w:vAlign w:val="center"/>
          </w:tcPr>
          <w:p>
            <w:pPr>
              <w:pStyle w:val="0"/>
              <w:jc w:val="both"/>
            </w:pPr>
            <w:r>
              <w:rPr>
                <w:sz w:val="24"/>
              </w:rPr>
              <w:t xml:space="preserve">Организация обязательных перерывов в работе (ограничение длительного непрерывного воздействия вибрации)</w:t>
            </w:r>
          </w:p>
        </w:tc>
      </w:tr>
      <w:tr>
        <w:tc>
          <w:tcPr>
            <w:tcW w:w="705" w:type="dxa"/>
            <w:vAlign w:val="center"/>
            <w:tcBorders>
              <w:top w:val="nil"/>
            </w:tcBorders>
          </w:tcPr>
          <w:p>
            <w:pPr>
              <w:pStyle w:val="0"/>
            </w:pPr>
            <w:r>
              <w:rPr>
                <w:sz w:val="24"/>
              </w:rPr>
            </w:r>
          </w:p>
        </w:tc>
        <w:tc>
          <w:tcPr>
            <w:tcW w:w="2078" w:type="dxa"/>
            <w:vAlign w:val="center"/>
            <w:tcBorders>
              <w:top w:val="nil"/>
            </w:tcBorders>
          </w:tcPr>
          <w:p>
            <w:pPr>
              <w:pStyle w:val="0"/>
            </w:pPr>
            <w:r>
              <w:rPr>
                <w:sz w:val="24"/>
              </w:rPr>
            </w:r>
          </w:p>
        </w:tc>
        <w:tc>
          <w:tcPr>
            <w:tcW w:w="710" w:type="dxa"/>
            <w:vAlign w:val="center"/>
            <w:tcBorders>
              <w:top w:val="nil"/>
            </w:tcBorders>
          </w:tcPr>
          <w:p>
            <w:pPr>
              <w:pStyle w:val="0"/>
            </w:pPr>
            <w:r>
              <w:rPr>
                <w:sz w:val="24"/>
              </w:rPr>
            </w:r>
          </w:p>
        </w:tc>
        <w:tc>
          <w:tcPr>
            <w:tcW w:w="2927" w:type="dxa"/>
            <w:vAlign w:val="center"/>
            <w:tcBorders>
              <w:top w:val="nil"/>
            </w:tcBorders>
          </w:tcPr>
          <w:p>
            <w:pPr>
              <w:pStyle w:val="0"/>
            </w:pPr>
            <w:r>
              <w:rPr>
                <w:sz w:val="24"/>
              </w:rPr>
            </w:r>
          </w:p>
        </w:tc>
        <w:tc>
          <w:tcPr>
            <w:tcW w:w="850" w:type="dxa"/>
            <w:vAlign w:val="center"/>
          </w:tcPr>
          <w:p>
            <w:pPr>
              <w:pStyle w:val="0"/>
            </w:pPr>
            <w:r>
              <w:rPr>
                <w:sz w:val="24"/>
              </w:rPr>
              <w:t xml:space="preserve">21.2.11</w:t>
            </w:r>
          </w:p>
        </w:tc>
        <w:tc>
          <w:tcPr>
            <w:tcW w:w="4610" w:type="dxa"/>
            <w:vAlign w:val="center"/>
          </w:tcPr>
          <w:p>
            <w:pPr>
              <w:pStyle w:val="0"/>
              <w:jc w:val="both"/>
            </w:pPr>
            <w:r>
              <w:rPr>
                <w:sz w:val="24"/>
              </w:rPr>
              <w:t xml:space="preserve">Применение вибропоглощения и виброизоляции</w:t>
            </w:r>
          </w:p>
        </w:tc>
      </w:tr>
      <w:tr>
        <w:tc>
          <w:tcPr>
            <w:tcW w:w="705" w:type="dxa"/>
            <w:vAlign w:val="center"/>
            <w:vMerge w:val="restart"/>
          </w:tcPr>
          <w:p>
            <w:pPr>
              <w:pStyle w:val="0"/>
              <w:jc w:val="center"/>
            </w:pPr>
            <w:r>
              <w:rPr>
                <w:sz w:val="24"/>
              </w:rPr>
              <w:t xml:space="preserve">22</w:t>
            </w:r>
          </w:p>
        </w:tc>
        <w:tc>
          <w:tcPr>
            <w:tcW w:w="2078" w:type="dxa"/>
            <w:vAlign w:val="center"/>
            <w:vMerge w:val="restart"/>
          </w:tcPr>
          <w:p>
            <w:pPr>
              <w:pStyle w:val="0"/>
              <w:jc w:val="center"/>
            </w:pPr>
            <w:r>
              <w:rPr>
                <w:sz w:val="24"/>
              </w:rPr>
              <w:t xml:space="preserve">Груз, инструмент или предмет, перемещаемый или поднимаемый, в том числе на высоту</w:t>
            </w:r>
          </w:p>
        </w:tc>
        <w:tc>
          <w:tcPr>
            <w:tcW w:w="710" w:type="dxa"/>
            <w:vAlign w:val="center"/>
            <w:vMerge w:val="restart"/>
          </w:tcPr>
          <w:p>
            <w:pPr>
              <w:pStyle w:val="0"/>
              <w:jc w:val="center"/>
            </w:pPr>
            <w:r>
              <w:rPr>
                <w:sz w:val="24"/>
              </w:rPr>
              <w:t xml:space="preserve">22.1.</w:t>
            </w:r>
          </w:p>
        </w:tc>
        <w:tc>
          <w:tcPr>
            <w:tcW w:w="2927" w:type="dxa"/>
            <w:vAlign w:val="center"/>
            <w:vMerge w:val="restart"/>
          </w:tcPr>
          <w:p>
            <w:pPr>
              <w:pStyle w:val="0"/>
              <w:jc w:val="center"/>
            </w:pPr>
            <w:r>
              <w:rPr>
                <w:sz w:val="24"/>
              </w:rPr>
              <w:t xml:space="preserve">Удар работника или падение на работника предмета, тяжелого инструмента или груза, упавшего при перемещении или подъеме</w:t>
            </w:r>
          </w:p>
        </w:tc>
        <w:tc>
          <w:tcPr>
            <w:tcW w:w="850" w:type="dxa"/>
            <w:vAlign w:val="center"/>
          </w:tcPr>
          <w:p>
            <w:pPr>
              <w:pStyle w:val="0"/>
            </w:pPr>
            <w:r>
              <w:rPr>
                <w:sz w:val="24"/>
              </w:rPr>
              <w:t xml:space="preserve">22.1.1</w:t>
            </w:r>
          </w:p>
        </w:tc>
        <w:tc>
          <w:tcPr>
            <w:tcW w:w="4610" w:type="dxa"/>
            <w:vAlign w:val="center"/>
          </w:tcPr>
          <w:p>
            <w:pPr>
              <w:pStyle w:val="0"/>
              <w:jc w:val="both"/>
            </w:pPr>
            <w:r>
              <w:rPr>
                <w:sz w:val="24"/>
              </w:rPr>
              <w:t xml:space="preserve">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22.1.2</w:t>
            </w:r>
          </w:p>
        </w:tc>
        <w:tc>
          <w:tcPr>
            <w:tcW w:w="4610" w:type="dxa"/>
            <w:vAlign w:val="center"/>
          </w:tcPr>
          <w:p>
            <w:pPr>
              <w:pStyle w:val="0"/>
              <w:jc w:val="both"/>
            </w:pPr>
            <w:r>
              <w:rPr>
                <w:sz w:val="24"/>
              </w:rPr>
              <w:t xml:space="preserve">Исключение веса груза, превышающего грузоподъемность средства его перемещения (разделение на несколько операций с менее тяжелым грузом)</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22.1.3</w:t>
            </w:r>
          </w:p>
        </w:tc>
        <w:tc>
          <w:tcPr>
            <w:tcW w:w="4610" w:type="dxa"/>
            <w:vAlign w:val="center"/>
          </w:tcPr>
          <w:p>
            <w:pPr>
              <w:pStyle w:val="0"/>
              <w:jc w:val="both"/>
            </w:pPr>
            <w:r>
              <w:rPr>
                <w:sz w:val="24"/>
              </w:rPr>
              <w:t xml:space="preserve">Оптимальная логистика, организация небольшого промежуточного склада наиболее коротких удобных путей переноса груза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22.1.4</w:t>
            </w:r>
          </w:p>
        </w:tc>
        <w:tc>
          <w:tcPr>
            <w:tcW w:w="4610" w:type="dxa"/>
            <w:vAlign w:val="center"/>
          </w:tcPr>
          <w:p>
            <w:pPr>
              <w:pStyle w:val="0"/>
              <w:jc w:val="both"/>
            </w:pPr>
            <w:r>
              <w:rPr>
                <w:sz w:val="24"/>
              </w:rPr>
              <w:t xml:space="preserve">Соблюдение эргономических характеристик рабочего места (благоприятные позы и эффективные движения)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22.1.5</w:t>
            </w:r>
          </w:p>
        </w:tc>
        <w:tc>
          <w:tcPr>
            <w:tcW w:w="4610" w:type="dxa"/>
            <w:vAlign w:val="center"/>
          </w:tcPr>
          <w:p>
            <w:pPr>
              <w:pStyle w:val="0"/>
              <w:jc w:val="both"/>
            </w:pPr>
            <w:r>
              <w:rPr>
                <w:sz w:val="24"/>
              </w:rPr>
              <w:t xml:space="preserve">Обеспечение безопасных условий труда (ровный нескользкий пол, достаточная видимость, удобная одежда, обувь)</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22.1.6</w:t>
            </w:r>
          </w:p>
        </w:tc>
        <w:tc>
          <w:tcPr>
            <w:tcW w:w="4610" w:type="dxa"/>
            <w:vAlign w:val="center"/>
          </w:tcPr>
          <w:p>
            <w:pPr>
              <w:pStyle w:val="0"/>
              <w:jc w:val="both"/>
            </w:pPr>
            <w:r>
              <w:rPr>
                <w:sz w:val="24"/>
              </w:rPr>
              <w:t xml:space="preserve">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tc>
          <w:tcPr>
            <w:tcW w:w="705" w:type="dxa"/>
            <w:vAlign w:val="center"/>
            <w:vMerge w:val="restart"/>
          </w:tcPr>
          <w:p>
            <w:pPr>
              <w:pStyle w:val="0"/>
              <w:jc w:val="center"/>
            </w:pPr>
            <w:r>
              <w:rPr>
                <w:sz w:val="24"/>
              </w:rPr>
              <w:t xml:space="preserve">23</w:t>
            </w:r>
          </w:p>
        </w:tc>
        <w:tc>
          <w:tcPr>
            <w:tcW w:w="2078" w:type="dxa"/>
            <w:vAlign w:val="center"/>
            <w:vMerge w:val="restart"/>
          </w:tcPr>
          <w:p>
            <w:pPr>
              <w:pStyle w:val="0"/>
              <w:jc w:val="center"/>
            </w:pPr>
            <w:r>
              <w:rPr>
                <w:sz w:val="24"/>
              </w:rPr>
              <w:t xml:space="preserve">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Align w:val="center"/>
            <w:vMerge w:val="restart"/>
          </w:tcPr>
          <w:p>
            <w:pPr>
              <w:pStyle w:val="0"/>
              <w:jc w:val="center"/>
            </w:pPr>
            <w:r>
              <w:rPr>
                <w:sz w:val="24"/>
              </w:rPr>
              <w:t xml:space="preserve">23.1.</w:t>
            </w:r>
          </w:p>
        </w:tc>
        <w:tc>
          <w:tcPr>
            <w:tcW w:w="2927" w:type="dxa"/>
            <w:vAlign w:val="center"/>
            <w:vMerge w:val="restart"/>
          </w:tcPr>
          <w:p>
            <w:pPr>
              <w:pStyle w:val="0"/>
              <w:jc w:val="center"/>
            </w:pPr>
            <w:r>
              <w:rPr>
                <w:sz w:val="24"/>
              </w:rPr>
              <w:t xml:space="preserve">Повреждение костно-мышечного аппарата работника при физических перегрузках</w:t>
            </w:r>
          </w:p>
        </w:tc>
        <w:tc>
          <w:tcPr>
            <w:tcW w:w="850" w:type="dxa"/>
            <w:vAlign w:val="center"/>
          </w:tcPr>
          <w:p>
            <w:pPr>
              <w:pStyle w:val="0"/>
            </w:pPr>
            <w:r>
              <w:rPr>
                <w:sz w:val="24"/>
              </w:rPr>
              <w:t xml:space="preserve">23.1.1</w:t>
            </w:r>
          </w:p>
        </w:tc>
        <w:tc>
          <w:tcPr>
            <w:tcW w:w="4610" w:type="dxa"/>
            <w:vAlign w:val="center"/>
          </w:tcPr>
          <w:p>
            <w:pPr>
              <w:pStyle w:val="0"/>
              <w:jc w:val="both"/>
            </w:pPr>
            <w:r>
              <w:rPr>
                <w:sz w:val="24"/>
              </w:rPr>
              <w:t xml:space="preserve">Проведение инструктажа на рабочем месте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23.1.2</w:t>
            </w:r>
          </w:p>
        </w:tc>
        <w:tc>
          <w:tcPr>
            <w:tcW w:w="4610" w:type="dxa"/>
            <w:vAlign w:val="center"/>
          </w:tcPr>
          <w:p>
            <w:pPr>
              <w:pStyle w:val="0"/>
              <w:jc w:val="both"/>
            </w:pPr>
            <w:r>
              <w:rPr>
                <w:sz w:val="24"/>
              </w:rPr>
              <w:t xml:space="preserve">Улучшение организации работы (изменение рабочей позы (стоя/сидя), чередование рабочих поз)</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23.1.3</w:t>
            </w:r>
          </w:p>
        </w:tc>
        <w:tc>
          <w:tcPr>
            <w:tcW w:w="4610" w:type="dxa"/>
            <w:vAlign w:val="center"/>
          </w:tcPr>
          <w:p>
            <w:pPr>
              <w:pStyle w:val="0"/>
              <w:jc w:val="both"/>
            </w:pPr>
            <w:r>
              <w:rPr>
                <w:sz w:val="24"/>
              </w:rPr>
              <w:t xml:space="preserve">Применение механизированных, подручных средств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23.1.4</w:t>
            </w:r>
          </w:p>
        </w:tc>
        <w:tc>
          <w:tcPr>
            <w:tcW w:w="4610" w:type="dxa"/>
            <w:vAlign w:val="center"/>
          </w:tcPr>
          <w:p>
            <w:pPr>
              <w:pStyle w:val="0"/>
              <w:jc w:val="both"/>
            </w:pPr>
            <w:r>
              <w:rPr>
                <w:sz w:val="24"/>
              </w:rPr>
              <w:t xml:space="preserve">Соблюдение требований государственных стандартов, исключение нарушений основных требований эргономики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23.1.5</w:t>
            </w:r>
          </w:p>
        </w:tc>
        <w:tc>
          <w:tcPr>
            <w:tcW w:w="4610" w:type="dxa"/>
            <w:vAlign w:val="center"/>
          </w:tcPr>
          <w:p>
            <w:pPr>
              <w:pStyle w:val="0"/>
              <w:jc w:val="both"/>
            </w:pPr>
            <w:r>
              <w:rPr>
                <w:sz w:val="24"/>
              </w:rPr>
              <w:t xml:space="preserve">Соблюдение режимов труда и отдыха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23.1.6</w:t>
            </w:r>
          </w:p>
        </w:tc>
        <w:tc>
          <w:tcPr>
            <w:tcW w:w="4610" w:type="dxa"/>
            <w:vAlign w:val="center"/>
          </w:tcPr>
          <w:p>
            <w:pPr>
              <w:pStyle w:val="0"/>
              <w:jc w:val="both"/>
            </w:pPr>
            <w:r>
              <w:rPr>
                <w:sz w:val="24"/>
              </w:rPr>
              <w:t xml:space="preserve">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tc>
          <w:tcPr>
            <w:tcW w:w="705" w:type="dxa"/>
            <w:vAlign w:val="center"/>
            <w:vMerge w:val="restart"/>
          </w:tcPr>
          <w:p>
            <w:pPr>
              <w:pStyle w:val="0"/>
              <w:jc w:val="center"/>
            </w:pPr>
            <w:r>
              <w:rPr>
                <w:sz w:val="24"/>
              </w:rPr>
              <w:t xml:space="preserve">24</w:t>
            </w:r>
          </w:p>
        </w:tc>
        <w:tc>
          <w:tcPr>
            <w:tcW w:w="2078" w:type="dxa"/>
            <w:vAlign w:val="center"/>
            <w:vMerge w:val="restart"/>
          </w:tcPr>
          <w:p>
            <w:pPr>
              <w:pStyle w:val="0"/>
              <w:jc w:val="center"/>
            </w:pPr>
            <w:r>
              <w:rPr>
                <w:sz w:val="24"/>
              </w:rPr>
              <w:t xml:space="preserve">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Align w:val="center"/>
            <w:vMerge w:val="restart"/>
          </w:tcPr>
          <w:p>
            <w:pPr>
              <w:pStyle w:val="0"/>
              <w:jc w:val="center"/>
            </w:pPr>
            <w:r>
              <w:rPr>
                <w:sz w:val="24"/>
              </w:rPr>
              <w:t xml:space="preserve">24.1.</w:t>
            </w:r>
          </w:p>
        </w:tc>
        <w:tc>
          <w:tcPr>
            <w:tcW w:w="2927" w:type="dxa"/>
            <w:vAlign w:val="center"/>
            <w:vMerge w:val="restart"/>
          </w:tcPr>
          <w:p>
            <w:pPr>
              <w:pStyle w:val="0"/>
              <w:jc w:val="center"/>
            </w:pPr>
            <w:r>
              <w:rPr>
                <w:sz w:val="24"/>
              </w:rPr>
              <w:t xml:space="preserve">Психоэмоциональные перегрузки</w:t>
            </w:r>
          </w:p>
        </w:tc>
        <w:tc>
          <w:tcPr>
            <w:tcW w:w="850" w:type="dxa"/>
            <w:vAlign w:val="center"/>
          </w:tcPr>
          <w:p>
            <w:pPr>
              <w:pStyle w:val="0"/>
            </w:pPr>
            <w:r>
              <w:rPr>
                <w:sz w:val="24"/>
              </w:rPr>
              <w:t xml:space="preserve">24.1.1</w:t>
            </w:r>
          </w:p>
        </w:tc>
        <w:tc>
          <w:tcPr>
            <w:tcW w:w="4610" w:type="dxa"/>
            <w:vAlign w:val="center"/>
          </w:tcPr>
          <w:p>
            <w:pPr>
              <w:pStyle w:val="0"/>
              <w:jc w:val="both"/>
            </w:pPr>
            <w:r>
              <w:rPr>
                <w:sz w:val="24"/>
              </w:rPr>
              <w:t xml:space="preserve">Обогащение рабочих задач</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24.1.2</w:t>
            </w:r>
          </w:p>
        </w:tc>
        <w:tc>
          <w:tcPr>
            <w:tcW w:w="4610" w:type="dxa"/>
            <w:vAlign w:val="center"/>
          </w:tcPr>
          <w:p>
            <w:pPr>
              <w:pStyle w:val="0"/>
              <w:jc w:val="both"/>
            </w:pPr>
            <w:r>
              <w:rPr>
                <w:sz w:val="24"/>
              </w:rPr>
              <w:t xml:space="preserve">Чередование вида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24.1.3</w:t>
            </w:r>
          </w:p>
        </w:tc>
        <w:tc>
          <w:tcPr>
            <w:tcW w:w="4610" w:type="dxa"/>
            <w:vAlign w:val="center"/>
          </w:tcPr>
          <w:p>
            <w:pPr>
              <w:pStyle w:val="0"/>
              <w:jc w:val="both"/>
            </w:pPr>
            <w:r>
              <w:rPr>
                <w:sz w:val="24"/>
              </w:rPr>
              <w:t xml:space="preserve">Сочетание решения умственно сложных задач с монотонной деятельностью</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24.1.4</w:t>
            </w:r>
          </w:p>
        </w:tc>
        <w:tc>
          <w:tcPr>
            <w:tcW w:w="4610" w:type="dxa"/>
            <w:vAlign w:val="center"/>
          </w:tcPr>
          <w:p>
            <w:pPr>
              <w:pStyle w:val="0"/>
              <w:jc w:val="both"/>
            </w:pPr>
            <w:r>
              <w:rPr>
                <w:sz w:val="24"/>
              </w:rPr>
              <w:t xml:space="preserve">Автоматизация, механизация или изменение вида деятельности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24.1.5</w:t>
            </w:r>
          </w:p>
        </w:tc>
        <w:tc>
          <w:tcPr>
            <w:tcW w:w="4610" w:type="dxa"/>
            <w:vAlign w:val="center"/>
          </w:tcPr>
          <w:p>
            <w:pPr>
              <w:pStyle w:val="0"/>
              <w:jc w:val="both"/>
            </w:pPr>
            <w:r>
              <w:rPr>
                <w:sz w:val="24"/>
              </w:rPr>
              <w:t xml:space="preserve">Проведение специальной оценки условий труда с разработкой и реализацией мероприятий по снижению напряженности трудового процесса</w:t>
            </w:r>
          </w:p>
        </w:tc>
      </w:tr>
      <w:tr>
        <w:tc>
          <w:tcPr>
            <w:vMerge w:val="continue"/>
          </w:tcPr>
          <w:p/>
        </w:tc>
        <w:tc>
          <w:tcPr>
            <w:tcW w:w="2078" w:type="dxa"/>
            <w:vAlign w:val="center"/>
            <w:vMerge w:val="restart"/>
          </w:tcPr>
          <w:p>
            <w:pPr>
              <w:pStyle w:val="0"/>
              <w:jc w:val="center"/>
            </w:pPr>
            <w:r>
              <w:rPr>
                <w:sz w:val="24"/>
              </w:rPr>
              <w:t xml:space="preserve">Новые, непривычные виды труда, связанные с отсутствием информации, умений для выполнения новым видам работы</w:t>
            </w:r>
          </w:p>
        </w:tc>
        <w:tc>
          <w:tcPr>
            <w:tcW w:w="710" w:type="dxa"/>
            <w:vAlign w:val="center"/>
            <w:vMerge w:val="restart"/>
          </w:tcPr>
          <w:p>
            <w:pPr>
              <w:pStyle w:val="0"/>
              <w:jc w:val="center"/>
            </w:pPr>
            <w:r>
              <w:rPr>
                <w:sz w:val="24"/>
              </w:rPr>
              <w:t xml:space="preserve">24.2.</w:t>
            </w:r>
          </w:p>
        </w:tc>
        <w:tc>
          <w:tcPr>
            <w:tcW w:w="2927" w:type="dxa"/>
            <w:vAlign w:val="center"/>
            <w:vMerge w:val="restart"/>
          </w:tcPr>
          <w:p>
            <w:pPr>
              <w:pStyle w:val="0"/>
              <w:jc w:val="center"/>
            </w:pPr>
            <w:r>
              <w:rPr>
                <w:sz w:val="24"/>
              </w:rPr>
              <w:t xml:space="preserve">Психоэмоциональные перегрузки</w:t>
            </w:r>
          </w:p>
        </w:tc>
        <w:tc>
          <w:tcPr>
            <w:tcW w:w="850" w:type="dxa"/>
            <w:vAlign w:val="center"/>
          </w:tcPr>
          <w:p>
            <w:pPr>
              <w:pStyle w:val="0"/>
            </w:pPr>
            <w:r>
              <w:rPr>
                <w:sz w:val="24"/>
              </w:rPr>
              <w:t xml:space="preserve">24.2.1</w:t>
            </w:r>
          </w:p>
        </w:tc>
        <w:tc>
          <w:tcPr>
            <w:tcW w:w="4610" w:type="dxa"/>
            <w:vAlign w:val="center"/>
          </w:tcPr>
          <w:p>
            <w:pPr>
              <w:pStyle w:val="0"/>
              <w:jc w:val="both"/>
            </w:pPr>
            <w:r>
              <w:rPr>
                <w:sz w:val="24"/>
              </w:rPr>
              <w:t xml:space="preserve">Организация предварительного уведомления о требованиях к работе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24.2.2</w:t>
            </w:r>
          </w:p>
        </w:tc>
        <w:tc>
          <w:tcPr>
            <w:tcW w:w="4610" w:type="dxa"/>
            <w:vAlign w:val="center"/>
          </w:tcPr>
          <w:p>
            <w:pPr>
              <w:pStyle w:val="0"/>
              <w:jc w:val="both"/>
            </w:pPr>
            <w:r>
              <w:rPr>
                <w:sz w:val="24"/>
              </w:rPr>
              <w:t xml:space="preserve">Разделение нового вида работы на несколько сотрудников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24.2.3</w:t>
            </w:r>
          </w:p>
        </w:tc>
        <w:tc>
          <w:tcPr>
            <w:tcW w:w="4610" w:type="dxa"/>
            <w:vAlign w:val="center"/>
          </w:tcPr>
          <w:p>
            <w:pPr>
              <w:pStyle w:val="0"/>
              <w:jc w:val="both"/>
            </w:pPr>
            <w:r>
              <w:rPr>
                <w:sz w:val="24"/>
              </w:rPr>
              <w:t xml:space="preserve">Обеспечить координацию с начальством и подчиненными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24.2.4</w:t>
            </w:r>
          </w:p>
        </w:tc>
        <w:tc>
          <w:tcPr>
            <w:tcW w:w="4610" w:type="dxa"/>
            <w:vAlign w:val="center"/>
          </w:tcPr>
          <w:p>
            <w:pPr>
              <w:pStyle w:val="0"/>
              <w:jc w:val="both"/>
            </w:pPr>
            <w:r>
              <w:rPr>
                <w:sz w:val="24"/>
              </w:rPr>
              <w:t xml:space="preserve">Соблюдение эргономических характеристик рабочего места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24.2.5</w:t>
            </w:r>
          </w:p>
        </w:tc>
        <w:tc>
          <w:tcPr>
            <w:tcW w:w="4610" w:type="dxa"/>
            <w:vAlign w:val="center"/>
          </w:tcPr>
          <w:p>
            <w:pPr>
              <w:pStyle w:val="0"/>
              <w:jc w:val="both"/>
            </w:pPr>
            <w:r>
              <w:rPr>
                <w:sz w:val="24"/>
              </w:rPr>
              <w:t xml:space="preserve">Организация обучения по новому виду работы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24.2.6</w:t>
            </w:r>
          </w:p>
        </w:tc>
        <w:tc>
          <w:tcPr>
            <w:tcW w:w="4610" w:type="dxa"/>
            <w:vAlign w:val="center"/>
          </w:tcPr>
          <w:p>
            <w:pPr>
              <w:pStyle w:val="0"/>
              <w:jc w:val="both"/>
            </w:pPr>
            <w:r>
              <w:rPr>
                <w:sz w:val="24"/>
              </w:rPr>
              <w:t xml:space="preserve">Соблюдение эргономических характеристик рабочего места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24.2.7</w:t>
            </w:r>
          </w:p>
        </w:tc>
        <w:tc>
          <w:tcPr>
            <w:tcW w:w="4610" w:type="dxa"/>
            <w:vAlign w:val="center"/>
          </w:tcPr>
          <w:p>
            <w:pPr>
              <w:pStyle w:val="0"/>
              <w:jc w:val="both"/>
            </w:pPr>
            <w:r>
              <w:rPr>
                <w:sz w:val="24"/>
              </w:rPr>
              <w:t xml:space="preserve">Проведение целевого инструктажа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24.2.8</w:t>
            </w:r>
          </w:p>
        </w:tc>
        <w:tc>
          <w:tcPr>
            <w:tcW w:w="4610" w:type="dxa"/>
            <w:vAlign w:val="center"/>
          </w:tcPr>
          <w:p>
            <w:pPr>
              <w:pStyle w:val="0"/>
              <w:jc w:val="both"/>
            </w:pPr>
            <w:r>
              <w:rPr>
                <w:sz w:val="24"/>
              </w:rPr>
              <w:t xml:space="preserve">Назначение ответственного лица за выполнение работ</w:t>
            </w:r>
          </w:p>
        </w:tc>
      </w:tr>
      <w:tr>
        <w:tc>
          <w:tcPr>
            <w:vMerge w:val="continue"/>
          </w:tcPr>
          <w:p/>
        </w:tc>
        <w:tc>
          <w:tcPr>
            <w:tcW w:w="2078" w:type="dxa"/>
            <w:vAlign w:val="center"/>
            <w:vMerge w:val="restart"/>
          </w:tcPr>
          <w:p>
            <w:pPr>
              <w:pStyle w:val="0"/>
              <w:jc w:val="center"/>
            </w:pPr>
            <w:r>
              <w:rPr>
                <w:sz w:val="24"/>
              </w:rPr>
              <w:t xml:space="preserve">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Align w:val="center"/>
            <w:vMerge w:val="restart"/>
          </w:tcPr>
          <w:p>
            <w:pPr>
              <w:pStyle w:val="0"/>
              <w:jc w:val="center"/>
            </w:pPr>
            <w:r>
              <w:rPr>
                <w:sz w:val="24"/>
              </w:rPr>
              <w:t xml:space="preserve">24.3.</w:t>
            </w:r>
          </w:p>
        </w:tc>
        <w:tc>
          <w:tcPr>
            <w:tcW w:w="2927" w:type="dxa"/>
            <w:vAlign w:val="center"/>
            <w:vMerge w:val="restart"/>
          </w:tcPr>
          <w:p>
            <w:pPr>
              <w:pStyle w:val="0"/>
              <w:jc w:val="center"/>
            </w:pPr>
            <w:r>
              <w:rPr>
                <w:sz w:val="24"/>
              </w:rPr>
              <w:t xml:space="preserve">Психоэмоциональные перегрузки</w:t>
            </w:r>
          </w:p>
        </w:tc>
        <w:tc>
          <w:tcPr>
            <w:tcW w:w="850" w:type="dxa"/>
            <w:vAlign w:val="center"/>
          </w:tcPr>
          <w:p>
            <w:pPr>
              <w:pStyle w:val="0"/>
            </w:pPr>
            <w:r>
              <w:rPr>
                <w:sz w:val="24"/>
              </w:rPr>
              <w:t xml:space="preserve">24.3.1</w:t>
            </w:r>
          </w:p>
        </w:tc>
        <w:tc>
          <w:tcPr>
            <w:tcW w:w="4610" w:type="dxa"/>
            <w:vAlign w:val="center"/>
          </w:tcPr>
          <w:p>
            <w:pPr>
              <w:pStyle w:val="0"/>
              <w:jc w:val="both"/>
            </w:pPr>
            <w:r>
              <w:rPr>
                <w:sz w:val="24"/>
              </w:rPr>
              <w:t xml:space="preserve">Обеспечение равного распределения задач</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24.3.2</w:t>
            </w:r>
          </w:p>
        </w:tc>
        <w:tc>
          <w:tcPr>
            <w:tcW w:w="4610" w:type="dxa"/>
            <w:vAlign w:val="center"/>
          </w:tcPr>
          <w:p>
            <w:pPr>
              <w:pStyle w:val="0"/>
              <w:jc w:val="both"/>
            </w:pPr>
            <w:r>
              <w:rPr>
                <w:sz w:val="24"/>
              </w:rPr>
              <w:t xml:space="preserve">Обеспечение четкого распределения задач и ролей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24.3.3</w:t>
            </w:r>
          </w:p>
        </w:tc>
        <w:tc>
          <w:tcPr>
            <w:tcW w:w="4610" w:type="dxa"/>
            <w:vAlign w:val="center"/>
          </w:tcPr>
          <w:p>
            <w:pPr>
              <w:pStyle w:val="0"/>
              <w:jc w:val="both"/>
            </w:pPr>
            <w:r>
              <w:rPr>
                <w:sz w:val="24"/>
              </w:rPr>
              <w:t xml:space="preserve">Поручение достижимых целей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24.3.4</w:t>
            </w:r>
          </w:p>
        </w:tc>
        <w:tc>
          <w:tcPr>
            <w:tcW w:w="4610" w:type="dxa"/>
            <w:vAlign w:val="center"/>
          </w:tcPr>
          <w:p>
            <w:pPr>
              <w:pStyle w:val="0"/>
              <w:jc w:val="both"/>
            </w:pPr>
            <w:r>
              <w:rPr>
                <w:sz w:val="24"/>
              </w:rPr>
              <w:t xml:space="preserve">Планирование регулярных встреч коллектива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24.3.5</w:t>
            </w:r>
          </w:p>
        </w:tc>
        <w:tc>
          <w:tcPr>
            <w:tcW w:w="4610" w:type="dxa"/>
            <w:vAlign w:val="center"/>
          </w:tcPr>
          <w:p>
            <w:pPr>
              <w:pStyle w:val="0"/>
              <w:jc w:val="both"/>
            </w:pPr>
            <w:r>
              <w:rPr>
                <w:sz w:val="24"/>
              </w:rPr>
              <w:t xml:space="preserve">Оперативное разрешение конфликтов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24.3.6</w:t>
            </w:r>
          </w:p>
        </w:tc>
        <w:tc>
          <w:tcPr>
            <w:tcW w:w="4610" w:type="dxa"/>
            <w:vAlign w:val="center"/>
          </w:tcPr>
          <w:p>
            <w:pPr>
              <w:pStyle w:val="0"/>
              <w:jc w:val="both"/>
            </w:pPr>
            <w:r>
              <w:rPr>
                <w:sz w:val="24"/>
              </w:rPr>
              <w:t xml:space="preserve">Организация повышения квалификации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24.3.7</w:t>
            </w:r>
          </w:p>
        </w:tc>
        <w:tc>
          <w:tcPr>
            <w:tcW w:w="4610" w:type="dxa"/>
            <w:vAlign w:val="center"/>
          </w:tcPr>
          <w:p>
            <w:pPr>
              <w:pStyle w:val="0"/>
              <w:jc w:val="both"/>
            </w:pPr>
            <w:r>
              <w:rPr>
                <w:sz w:val="24"/>
              </w:rPr>
              <w:t xml:space="preserve">Формирование взаимного уважения</w:t>
            </w:r>
          </w:p>
        </w:tc>
      </w:tr>
      <w:tr>
        <w:tc>
          <w:tcPr>
            <w:vMerge w:val="continue"/>
          </w:tcPr>
          <w:p/>
        </w:tc>
        <w:tc>
          <w:tcPr>
            <w:tcW w:w="2078" w:type="dxa"/>
            <w:vAlign w:val="center"/>
            <w:vMerge w:val="restart"/>
          </w:tcPr>
          <w:p>
            <w:pPr>
              <w:pStyle w:val="0"/>
              <w:jc w:val="center"/>
            </w:pPr>
            <w:r>
              <w:rPr>
                <w:sz w:val="24"/>
              </w:rPr>
              <w:t xml:space="preserve">Диспетчеризация процессов, связанная с длительной концентрацией внимания</w:t>
            </w:r>
          </w:p>
        </w:tc>
        <w:tc>
          <w:tcPr>
            <w:tcW w:w="710" w:type="dxa"/>
            <w:vAlign w:val="center"/>
            <w:vMerge w:val="restart"/>
          </w:tcPr>
          <w:p>
            <w:pPr>
              <w:pStyle w:val="0"/>
              <w:jc w:val="center"/>
            </w:pPr>
            <w:r>
              <w:rPr>
                <w:sz w:val="24"/>
              </w:rPr>
              <w:t xml:space="preserve">24.4.</w:t>
            </w:r>
          </w:p>
        </w:tc>
        <w:tc>
          <w:tcPr>
            <w:tcW w:w="2927" w:type="dxa"/>
            <w:vAlign w:val="center"/>
            <w:vMerge w:val="restart"/>
          </w:tcPr>
          <w:p>
            <w:pPr>
              <w:pStyle w:val="0"/>
              <w:jc w:val="center"/>
            </w:pPr>
            <w:r>
              <w:rPr>
                <w:sz w:val="24"/>
              </w:rPr>
              <w:t xml:space="preserve">Психоэмоциональные перегрузки</w:t>
            </w:r>
          </w:p>
        </w:tc>
        <w:tc>
          <w:tcPr>
            <w:tcW w:w="850" w:type="dxa"/>
            <w:vAlign w:val="center"/>
          </w:tcPr>
          <w:p>
            <w:pPr>
              <w:pStyle w:val="0"/>
            </w:pPr>
            <w:r>
              <w:rPr>
                <w:sz w:val="24"/>
              </w:rPr>
              <w:t xml:space="preserve">24.4.1</w:t>
            </w:r>
          </w:p>
        </w:tc>
        <w:tc>
          <w:tcPr>
            <w:tcW w:w="4610" w:type="dxa"/>
            <w:vAlign w:val="center"/>
          </w:tcPr>
          <w:p>
            <w:pPr>
              <w:pStyle w:val="0"/>
              <w:jc w:val="both"/>
            </w:pPr>
            <w:r>
              <w:rPr>
                <w:sz w:val="24"/>
              </w:rPr>
              <w:t xml:space="preserve">Чередование видов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24.4.2</w:t>
            </w:r>
          </w:p>
        </w:tc>
        <w:tc>
          <w:tcPr>
            <w:tcW w:w="4610" w:type="dxa"/>
            <w:vAlign w:val="center"/>
          </w:tcPr>
          <w:p>
            <w:pPr>
              <w:pStyle w:val="0"/>
              <w:jc w:val="both"/>
            </w:pPr>
            <w:r>
              <w:rPr>
                <w:sz w:val="24"/>
              </w:rPr>
              <w:t xml:space="preserve">Соблюдение режима труда и отдыха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24.4.3</w:t>
            </w:r>
          </w:p>
        </w:tc>
        <w:tc>
          <w:tcPr>
            <w:tcW w:w="4610" w:type="dxa"/>
            <w:vAlign w:val="center"/>
          </w:tcPr>
          <w:p>
            <w:pPr>
              <w:pStyle w:val="0"/>
              <w:jc w:val="both"/>
            </w:pPr>
            <w:r>
              <w:rPr>
                <w:sz w:val="24"/>
              </w:rPr>
              <w:t xml:space="preserve">Соблюдение эргономических характеристик рабочего места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24.4.4</w:t>
            </w:r>
          </w:p>
        </w:tc>
        <w:tc>
          <w:tcPr>
            <w:tcW w:w="4610" w:type="dxa"/>
            <w:vAlign w:val="center"/>
          </w:tcPr>
          <w:p>
            <w:pPr>
              <w:pStyle w:val="0"/>
              <w:jc w:val="both"/>
            </w:pPr>
            <w:r>
              <w:rPr>
                <w:sz w:val="24"/>
              </w:rPr>
              <w:t xml:space="preserve">Обеспечение достаточной видимости и восприятия информации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24.4.5</w:t>
            </w:r>
          </w:p>
        </w:tc>
        <w:tc>
          <w:tcPr>
            <w:tcW w:w="4610" w:type="dxa"/>
            <w:vAlign w:val="center"/>
          </w:tcPr>
          <w:p>
            <w:pPr>
              <w:pStyle w:val="0"/>
              <w:jc w:val="both"/>
            </w:pPr>
            <w:r>
              <w:rPr>
                <w:sz w:val="24"/>
              </w:rPr>
              <w:t xml:space="preserve">Приобретение дополнительных средств для комфортной работы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24.4.6</w:t>
            </w:r>
          </w:p>
        </w:tc>
        <w:tc>
          <w:tcPr>
            <w:tcW w:w="4610" w:type="dxa"/>
            <w:vAlign w:val="center"/>
          </w:tcPr>
          <w:p>
            <w:pPr>
              <w:pStyle w:val="0"/>
              <w:jc w:val="both"/>
            </w:pPr>
            <w:r>
              <w:rPr>
                <w:sz w:val="24"/>
              </w:rPr>
              <w:t xml:space="preserve">Проведение специальной оценки условий труда с разработкой и реализацией мероприятий по снижению напряженности трудового процесса</w:t>
            </w:r>
          </w:p>
        </w:tc>
      </w:tr>
      <w:tr>
        <w:tc>
          <w:tcPr>
            <w:tcW w:w="705" w:type="dxa"/>
            <w:vAlign w:val="center"/>
            <w:tcBorders>
              <w:bottom w:val="nil"/>
            </w:tcBorders>
            <w:vMerge w:val="restart"/>
          </w:tcPr>
          <w:p>
            <w:pPr>
              <w:pStyle w:val="0"/>
              <w:jc w:val="center"/>
            </w:pPr>
            <w:r>
              <w:rPr>
                <w:sz w:val="24"/>
              </w:rPr>
              <w:t xml:space="preserve">25</w:t>
            </w:r>
          </w:p>
        </w:tc>
        <w:tc>
          <w:tcPr>
            <w:tcW w:w="2078" w:type="dxa"/>
            <w:vAlign w:val="center"/>
            <w:tcBorders>
              <w:bottom w:val="nil"/>
            </w:tcBorders>
            <w:vMerge w:val="restart"/>
          </w:tcPr>
          <w:p>
            <w:pPr>
              <w:pStyle w:val="0"/>
              <w:jc w:val="center"/>
            </w:pPr>
            <w:r>
              <w:rPr>
                <w:sz w:val="24"/>
              </w:rPr>
              <w:t xml:space="preserve">Дикие или домашние животные</w:t>
            </w:r>
          </w:p>
        </w:tc>
        <w:tc>
          <w:tcPr>
            <w:tcW w:w="710" w:type="dxa"/>
            <w:vAlign w:val="center"/>
            <w:vMerge w:val="restart"/>
          </w:tcPr>
          <w:p>
            <w:pPr>
              <w:pStyle w:val="0"/>
              <w:jc w:val="center"/>
            </w:pPr>
            <w:r>
              <w:rPr>
                <w:sz w:val="24"/>
              </w:rPr>
              <w:t xml:space="preserve">25.1</w:t>
            </w:r>
          </w:p>
        </w:tc>
        <w:tc>
          <w:tcPr>
            <w:tcW w:w="2927" w:type="dxa"/>
            <w:vAlign w:val="center"/>
            <w:vMerge w:val="restart"/>
          </w:tcPr>
          <w:p>
            <w:pPr>
              <w:pStyle w:val="0"/>
              <w:jc w:val="center"/>
            </w:pPr>
            <w:r>
              <w:rPr>
                <w:sz w:val="24"/>
              </w:rPr>
              <w:t xml:space="preserve">Укус животного</w:t>
            </w:r>
          </w:p>
        </w:tc>
        <w:tc>
          <w:tcPr>
            <w:tcW w:w="850" w:type="dxa"/>
            <w:vAlign w:val="center"/>
          </w:tcPr>
          <w:p>
            <w:pPr>
              <w:pStyle w:val="0"/>
            </w:pPr>
            <w:r>
              <w:rPr>
                <w:sz w:val="24"/>
              </w:rPr>
              <w:t xml:space="preserve">25.1.1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25.1.7</w:t>
            </w:r>
          </w:p>
        </w:tc>
        <w:tc>
          <w:tcPr>
            <w:tcW w:w="4610" w:type="dxa"/>
            <w:vAlign w:val="center"/>
          </w:tcPr>
          <w:p>
            <w:pPr>
              <w:pStyle w:val="0"/>
              <w:jc w:val="both"/>
            </w:pPr>
            <w:r>
              <w:rPr>
                <w:sz w:val="24"/>
              </w:rPr>
              <w:t xml:space="preserve">Исключение опасной работы (процедуры)</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25.1.9</w:t>
            </w:r>
          </w:p>
        </w:tc>
        <w:tc>
          <w:tcPr>
            <w:tcW w:w="4610" w:type="dxa"/>
            <w:vAlign w:val="center"/>
          </w:tcPr>
          <w:p>
            <w:pPr>
              <w:pStyle w:val="0"/>
              <w:jc w:val="both"/>
            </w:pPr>
            <w:r>
              <w:rPr>
                <w:sz w:val="24"/>
              </w:rPr>
              <w:t xml:space="preserve">Механизация и автоматизация процессов</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tcW w:w="850" w:type="dxa"/>
            <w:vAlign w:val="center"/>
          </w:tcPr>
          <w:p>
            <w:pPr>
              <w:pStyle w:val="0"/>
            </w:pPr>
            <w:r>
              <w:rPr>
                <w:sz w:val="24"/>
              </w:rPr>
              <w:t xml:space="preserve">25.1.10</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vMerge w:val="restart"/>
          </w:tcPr>
          <w:p>
            <w:pPr>
              <w:pStyle w:val="0"/>
              <w:jc w:val="center"/>
            </w:pPr>
            <w:r>
              <w:rPr>
                <w:sz w:val="24"/>
              </w:rPr>
              <w:t xml:space="preserve">25.2</w:t>
            </w:r>
          </w:p>
        </w:tc>
        <w:tc>
          <w:tcPr>
            <w:tcW w:w="2927" w:type="dxa"/>
            <w:vAlign w:val="center"/>
            <w:vMerge w:val="restart"/>
          </w:tcPr>
          <w:p>
            <w:pPr>
              <w:pStyle w:val="0"/>
              <w:jc w:val="center"/>
            </w:pPr>
            <w:r>
              <w:rPr>
                <w:sz w:val="24"/>
              </w:rPr>
              <w:t xml:space="preserve">Травма, нанесенная зубами и когтями животного</w:t>
            </w:r>
          </w:p>
        </w:tc>
        <w:tc>
          <w:tcPr>
            <w:tcW w:w="850" w:type="dxa"/>
            <w:vAlign w:val="center"/>
          </w:tcPr>
          <w:p>
            <w:pPr>
              <w:pStyle w:val="0"/>
            </w:pPr>
            <w:r>
              <w:rPr>
                <w:sz w:val="24"/>
              </w:rPr>
              <w:t xml:space="preserve">25.2.1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25.2.7</w:t>
            </w:r>
          </w:p>
        </w:tc>
        <w:tc>
          <w:tcPr>
            <w:tcW w:w="4610" w:type="dxa"/>
            <w:vAlign w:val="center"/>
          </w:tcPr>
          <w:p>
            <w:pPr>
              <w:pStyle w:val="0"/>
              <w:jc w:val="both"/>
            </w:pPr>
            <w:r>
              <w:rPr>
                <w:sz w:val="24"/>
              </w:rPr>
              <w:t xml:space="preserve">Исключение опасной работы (процедуры)</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25.2.9</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25.2.10</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tcBorders>
              <w:top w:val="nil"/>
              <w:bottom w:val="nil"/>
            </w:tcBorders>
            <w:vMerge w:val="continue"/>
          </w:tcPr>
          <w:p/>
        </w:tc>
        <w:tc>
          <w:tcPr>
            <w:tcBorders>
              <w:top w:val="nil"/>
              <w:bottom w:val="nil"/>
            </w:tcBorders>
            <w:vMerge w:val="continue"/>
          </w:tcPr>
          <w:p/>
        </w:tc>
        <w:tc>
          <w:tcPr>
            <w:tcW w:w="710" w:type="dxa"/>
            <w:vAlign w:val="center"/>
            <w:vMerge w:val="restart"/>
          </w:tcPr>
          <w:p>
            <w:pPr>
              <w:pStyle w:val="0"/>
              <w:jc w:val="center"/>
            </w:pPr>
            <w:r>
              <w:rPr>
                <w:sz w:val="24"/>
              </w:rPr>
              <w:t xml:space="preserve">25.3</w:t>
            </w:r>
          </w:p>
        </w:tc>
        <w:tc>
          <w:tcPr>
            <w:tcW w:w="2927" w:type="dxa"/>
            <w:vAlign w:val="center"/>
            <w:vMerge w:val="restart"/>
          </w:tcPr>
          <w:p>
            <w:pPr>
              <w:pStyle w:val="0"/>
              <w:jc w:val="center"/>
            </w:pPr>
            <w:r>
              <w:rPr>
                <w:sz w:val="24"/>
              </w:rPr>
              <w:t xml:space="preserve">Раздавливание животным</w:t>
            </w:r>
          </w:p>
        </w:tc>
        <w:tc>
          <w:tcPr>
            <w:tcW w:w="850" w:type="dxa"/>
            <w:vAlign w:val="center"/>
          </w:tcPr>
          <w:p>
            <w:pPr>
              <w:pStyle w:val="0"/>
            </w:pPr>
            <w:r>
              <w:rPr>
                <w:sz w:val="24"/>
              </w:rPr>
              <w:t xml:space="preserve">25.3.1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25.3.7</w:t>
            </w:r>
          </w:p>
        </w:tc>
        <w:tc>
          <w:tcPr>
            <w:tcW w:w="4610" w:type="dxa"/>
            <w:vAlign w:val="center"/>
          </w:tcPr>
          <w:p>
            <w:pPr>
              <w:pStyle w:val="0"/>
              <w:jc w:val="both"/>
            </w:pPr>
            <w:r>
              <w:rPr>
                <w:sz w:val="24"/>
              </w:rPr>
              <w:t xml:space="preserve">Исключение опасной работы (процедуры)</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25.3.9</w:t>
            </w:r>
          </w:p>
        </w:tc>
        <w:tc>
          <w:tcPr>
            <w:tcW w:w="4610" w:type="dxa"/>
            <w:vAlign w:val="center"/>
          </w:tcPr>
          <w:p>
            <w:pPr>
              <w:pStyle w:val="0"/>
              <w:jc w:val="both"/>
            </w:pPr>
            <w:r>
              <w:rPr>
                <w:sz w:val="24"/>
              </w:rPr>
              <w:t xml:space="preserve">Механизация и автоматизация</w:t>
            </w:r>
          </w:p>
          <w:p>
            <w:pPr>
              <w:pStyle w:val="0"/>
              <w:jc w:val="both"/>
            </w:pPr>
            <w:r>
              <w:rPr>
                <w:sz w:val="24"/>
              </w:rPr>
              <w:t xml:space="preserve">процессов</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25.3.10</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vMerge w:val="restart"/>
          </w:tcPr>
          <w:p>
            <w:pPr>
              <w:pStyle w:val="0"/>
              <w:jc w:val="center"/>
            </w:pPr>
            <w:r>
              <w:rPr>
                <w:sz w:val="24"/>
              </w:rPr>
              <w:t xml:space="preserve">25.4</w:t>
            </w:r>
          </w:p>
        </w:tc>
        <w:tc>
          <w:tcPr>
            <w:tcW w:w="2927" w:type="dxa"/>
            <w:vAlign w:val="center"/>
            <w:vMerge w:val="restart"/>
          </w:tcPr>
          <w:p>
            <w:pPr>
              <w:pStyle w:val="0"/>
              <w:jc w:val="center"/>
            </w:pPr>
            <w:r>
              <w:rPr>
                <w:sz w:val="24"/>
              </w:rPr>
              <w:t xml:space="preserve">Заражение животным</w:t>
            </w:r>
          </w:p>
        </w:tc>
        <w:tc>
          <w:tcPr>
            <w:tcW w:w="850" w:type="dxa"/>
            <w:vAlign w:val="center"/>
          </w:tcPr>
          <w:p>
            <w:pPr>
              <w:pStyle w:val="0"/>
            </w:pPr>
            <w:r>
              <w:rPr>
                <w:sz w:val="24"/>
              </w:rPr>
              <w:t xml:space="preserve">25.4.1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25.4.7</w:t>
            </w:r>
          </w:p>
        </w:tc>
        <w:tc>
          <w:tcPr>
            <w:tcW w:w="4610" w:type="dxa"/>
            <w:vAlign w:val="center"/>
          </w:tcPr>
          <w:p>
            <w:pPr>
              <w:pStyle w:val="0"/>
              <w:jc w:val="both"/>
            </w:pPr>
            <w:r>
              <w:rPr>
                <w:sz w:val="24"/>
              </w:rPr>
              <w:t xml:space="preserve">Исключение опасной работы (процедуры)</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25.4.9</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25.4.10</w:t>
            </w:r>
          </w:p>
        </w:tc>
        <w:tc>
          <w:tcPr>
            <w:tcW w:w="4610" w:type="dxa"/>
            <w:vAlign w:val="center"/>
          </w:tcPr>
          <w:p>
            <w:pPr>
              <w:pStyle w:val="0"/>
              <w:jc w:val="both"/>
            </w:pPr>
            <w:r>
              <w:rPr>
                <w:sz w:val="24"/>
              </w:rPr>
              <w:t xml:space="preserve">Соблюдение правил личной гигиены, содержание в чистоте рабочего места, инвентаря, оборудования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25.4.11</w:t>
            </w:r>
          </w:p>
        </w:tc>
        <w:tc>
          <w:tcPr>
            <w:tcW w:w="4610" w:type="dxa"/>
            <w:vAlign w:val="center"/>
          </w:tcPr>
          <w:p>
            <w:pPr>
              <w:pStyle w:val="0"/>
              <w:jc w:val="both"/>
            </w:pPr>
            <w:r>
              <w:rPr>
                <w:sz w:val="24"/>
              </w:rP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25.4.12</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tcBorders>
              <w:top w:val="nil"/>
              <w:bottom w:val="nil"/>
            </w:tcBorders>
            <w:vMerge w:val="continue"/>
          </w:tcPr>
          <w:p/>
        </w:tc>
        <w:tc>
          <w:tcPr>
            <w:tcBorders>
              <w:top w:val="nil"/>
              <w:bottom w:val="nil"/>
            </w:tcBorders>
            <w:vMerge w:val="continue"/>
          </w:tcPr>
          <w:p/>
        </w:tc>
        <w:tc>
          <w:tcPr>
            <w:tcW w:w="710" w:type="dxa"/>
            <w:vAlign w:val="center"/>
            <w:tcBorders>
              <w:bottom w:val="nil"/>
            </w:tcBorders>
          </w:tcPr>
          <w:p>
            <w:pPr>
              <w:pStyle w:val="0"/>
              <w:jc w:val="center"/>
            </w:pPr>
            <w:r>
              <w:rPr>
                <w:sz w:val="24"/>
              </w:rPr>
              <w:t xml:space="preserve">25.5</w:t>
            </w:r>
          </w:p>
        </w:tc>
        <w:tc>
          <w:tcPr>
            <w:tcW w:w="2927" w:type="dxa"/>
            <w:vAlign w:val="center"/>
            <w:tcBorders>
              <w:bottom w:val="nil"/>
            </w:tcBorders>
          </w:tcPr>
          <w:p>
            <w:pPr>
              <w:pStyle w:val="0"/>
              <w:jc w:val="center"/>
            </w:pPr>
            <w:r>
              <w:rPr>
                <w:sz w:val="24"/>
              </w:rPr>
              <w:t xml:space="preserve">Нападение животного</w:t>
            </w:r>
          </w:p>
        </w:tc>
        <w:tc>
          <w:tcPr>
            <w:tcW w:w="850" w:type="dxa"/>
            <w:vAlign w:val="center"/>
          </w:tcPr>
          <w:p>
            <w:pPr>
              <w:pStyle w:val="0"/>
            </w:pPr>
            <w:r>
              <w:rPr>
                <w:sz w:val="24"/>
              </w:rPr>
              <w:t xml:space="preserve">25.5.1</w:t>
            </w:r>
          </w:p>
        </w:tc>
        <w:tc>
          <w:tcPr>
            <w:tcW w:w="4610" w:type="dxa"/>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25.5.7</w:t>
            </w:r>
          </w:p>
        </w:tc>
        <w:tc>
          <w:tcPr>
            <w:tcW w:w="4610" w:type="dxa"/>
            <w:vAlign w:val="center"/>
          </w:tcPr>
          <w:p>
            <w:pPr>
              <w:pStyle w:val="0"/>
              <w:jc w:val="both"/>
            </w:pPr>
            <w:r>
              <w:rPr>
                <w:sz w:val="24"/>
              </w:rPr>
              <w:t xml:space="preserve">Исключение опасной работы (процедуры)</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bottom w:val="nil"/>
            </w:tcBorders>
          </w:tcPr>
          <w:p>
            <w:pPr>
              <w:pStyle w:val="0"/>
            </w:pPr>
            <w:r>
              <w:rPr>
                <w:sz w:val="24"/>
              </w:rPr>
            </w:r>
          </w:p>
        </w:tc>
        <w:tc>
          <w:tcPr>
            <w:tcW w:w="2927" w:type="dxa"/>
            <w:vAlign w:val="center"/>
            <w:tcBorders>
              <w:top w:val="nil"/>
              <w:bottom w:val="nil"/>
            </w:tcBorders>
          </w:tcPr>
          <w:p>
            <w:pPr>
              <w:pStyle w:val="0"/>
            </w:pPr>
            <w:r>
              <w:rPr>
                <w:sz w:val="24"/>
              </w:rPr>
            </w:r>
          </w:p>
        </w:tc>
        <w:tc>
          <w:tcPr>
            <w:tcW w:w="850" w:type="dxa"/>
            <w:vAlign w:val="center"/>
          </w:tcPr>
          <w:p>
            <w:pPr>
              <w:pStyle w:val="0"/>
            </w:pPr>
            <w:r>
              <w:rPr>
                <w:sz w:val="24"/>
              </w:rPr>
              <w:t xml:space="preserve">25.5.9</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tcBorders>
              <w:top w:val="nil"/>
            </w:tcBorders>
          </w:tcPr>
          <w:p>
            <w:pPr>
              <w:pStyle w:val="0"/>
            </w:pPr>
            <w:r>
              <w:rPr>
                <w:sz w:val="24"/>
              </w:rPr>
            </w:r>
          </w:p>
        </w:tc>
        <w:tc>
          <w:tcPr>
            <w:tcW w:w="2927" w:type="dxa"/>
            <w:vAlign w:val="center"/>
            <w:tcBorders>
              <w:top w:val="nil"/>
            </w:tcBorders>
          </w:tcPr>
          <w:p>
            <w:pPr>
              <w:pStyle w:val="0"/>
            </w:pPr>
            <w:r>
              <w:rPr>
                <w:sz w:val="24"/>
              </w:rPr>
            </w:r>
          </w:p>
        </w:tc>
        <w:tc>
          <w:tcPr>
            <w:tcW w:w="850" w:type="dxa"/>
            <w:vAlign w:val="center"/>
          </w:tcPr>
          <w:p>
            <w:pPr>
              <w:pStyle w:val="0"/>
            </w:pPr>
            <w:r>
              <w:rPr>
                <w:sz w:val="24"/>
              </w:rPr>
              <w:t xml:space="preserve">25.5.10</w:t>
            </w:r>
          </w:p>
        </w:tc>
        <w:tc>
          <w:tcPr>
            <w:tcW w:w="4610" w:type="dxa"/>
            <w:vAlign w:val="center"/>
          </w:tcPr>
          <w:p>
            <w:pPr>
              <w:pStyle w:val="0"/>
              <w:jc w:val="both"/>
            </w:pPr>
            <w:r>
              <w:rPr>
                <w:sz w:val="24"/>
              </w:rPr>
              <w:t xml:space="preserve">Механизация и автоматизация процессов</w:t>
            </w:r>
          </w:p>
        </w:tc>
      </w:tr>
      <w:tr>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tcW w:w="710" w:type="dxa"/>
            <w:vAlign w:val="center"/>
            <w:vMerge w:val="restart"/>
          </w:tcPr>
          <w:p>
            <w:pPr>
              <w:pStyle w:val="0"/>
              <w:jc w:val="center"/>
            </w:pPr>
            <w:r>
              <w:rPr>
                <w:sz w:val="24"/>
              </w:rPr>
              <w:t xml:space="preserve">25.6</w:t>
            </w:r>
          </w:p>
        </w:tc>
        <w:tc>
          <w:tcPr>
            <w:tcW w:w="2927" w:type="dxa"/>
            <w:vAlign w:val="center"/>
            <w:vMerge w:val="restart"/>
          </w:tcPr>
          <w:p>
            <w:pPr>
              <w:pStyle w:val="0"/>
              <w:jc w:val="center"/>
            </w:pPr>
            <w:r>
              <w:rPr>
                <w:sz w:val="24"/>
              </w:rPr>
              <w:t xml:space="preserve">Отравление ядами животного происхождения</w:t>
            </w:r>
          </w:p>
        </w:tc>
        <w:tc>
          <w:tcPr>
            <w:tcW w:w="850" w:type="dxa"/>
            <w:vAlign w:val="center"/>
          </w:tcPr>
          <w:p>
            <w:pPr>
              <w:pStyle w:val="0"/>
            </w:pPr>
            <w:r>
              <w:rPr>
                <w:sz w:val="24"/>
              </w:rPr>
              <w:t xml:space="preserve">25.6.1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vMerge w:val="continue"/>
          </w:tcPr>
          <w:p/>
        </w:tc>
        <w:tc>
          <w:tcPr>
            <w:vMerge w:val="continue"/>
          </w:tcPr>
          <w:p/>
        </w:tc>
        <w:tc>
          <w:tcPr>
            <w:tcW w:w="850" w:type="dxa"/>
            <w:vAlign w:val="center"/>
          </w:tcPr>
          <w:p>
            <w:pPr>
              <w:pStyle w:val="0"/>
            </w:pPr>
            <w:r>
              <w:rPr>
                <w:sz w:val="24"/>
              </w:rPr>
              <w:t xml:space="preserve">25.6.2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vMerge w:val="continue"/>
          </w:tcPr>
          <w:p/>
        </w:tc>
        <w:tc>
          <w:tcPr>
            <w:vMerge w:val="continue"/>
          </w:tcPr>
          <w:p/>
        </w:tc>
        <w:tc>
          <w:tcPr>
            <w:tcW w:w="850" w:type="dxa"/>
            <w:vAlign w:val="center"/>
          </w:tcPr>
          <w:p>
            <w:pPr>
              <w:pStyle w:val="0"/>
            </w:pPr>
            <w:r>
              <w:rPr>
                <w:sz w:val="24"/>
              </w:rPr>
              <w:t xml:space="preserve">25.6.3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vMerge w:val="continue"/>
          </w:tcPr>
          <w:p/>
        </w:tc>
        <w:tc>
          <w:tcPr>
            <w:vMerge w:val="continue"/>
          </w:tcPr>
          <w:p/>
        </w:tc>
        <w:tc>
          <w:tcPr>
            <w:tcW w:w="850" w:type="dxa"/>
            <w:vAlign w:val="center"/>
          </w:tcPr>
          <w:p>
            <w:pPr>
              <w:pStyle w:val="0"/>
            </w:pPr>
            <w:r>
              <w:rPr>
                <w:sz w:val="24"/>
              </w:rPr>
              <w:t xml:space="preserve">25.6.4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blPrEx>
          <w:tblBorders>
            <w:insideH w:val="nil"/>
          </w:tblBorders>
        </w:tblPrEx>
        <w:tc>
          <w:tcPr>
            <w:tcW w:w="705" w:type="dxa"/>
            <w:vAlign w:val="center"/>
            <w:tcBorders>
              <w:top w:val="nil"/>
              <w:bottom w:val="nil"/>
            </w:tcBorders>
          </w:tcPr>
          <w:p>
            <w:pPr>
              <w:pStyle w:val="0"/>
            </w:pPr>
            <w:r>
              <w:rPr>
                <w:sz w:val="24"/>
              </w:rPr>
            </w:r>
          </w:p>
        </w:tc>
        <w:tc>
          <w:tcPr>
            <w:tcW w:w="2078" w:type="dxa"/>
            <w:vAlign w:val="center"/>
            <w:tcBorders>
              <w:top w:val="nil"/>
              <w:bottom w:val="nil"/>
            </w:tcBorders>
          </w:tcPr>
          <w:p>
            <w:pPr>
              <w:pStyle w:val="0"/>
            </w:pPr>
            <w:r>
              <w:rPr>
                <w:sz w:val="24"/>
              </w:rPr>
            </w:r>
          </w:p>
        </w:tc>
        <w:tc>
          <w:tcPr>
            <w:vMerge w:val="continue"/>
          </w:tcPr>
          <w:p/>
        </w:tc>
        <w:tc>
          <w:tcPr>
            <w:vMerge w:val="continue"/>
          </w:tcPr>
          <w:p/>
        </w:tc>
        <w:tc>
          <w:tcPr>
            <w:tcW w:w="850" w:type="dxa"/>
            <w:vAlign w:val="center"/>
          </w:tcPr>
          <w:p>
            <w:pPr>
              <w:pStyle w:val="0"/>
            </w:pPr>
            <w:r>
              <w:rPr>
                <w:sz w:val="24"/>
              </w:rPr>
              <w:t xml:space="preserve">25.6.5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vMerge w:val="continue"/>
          </w:tcPr>
          <w:p/>
        </w:tc>
        <w:tc>
          <w:tcPr>
            <w:vMerge w:val="continue"/>
          </w:tcPr>
          <w:p/>
        </w:tc>
        <w:tc>
          <w:tcPr>
            <w:tcW w:w="850" w:type="dxa"/>
            <w:vAlign w:val="center"/>
          </w:tcPr>
          <w:p>
            <w:pPr>
              <w:pStyle w:val="0"/>
            </w:pPr>
            <w:r>
              <w:rPr>
                <w:sz w:val="24"/>
              </w:rPr>
              <w:t xml:space="preserve">25.6.6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25.6.7</w:t>
            </w:r>
          </w:p>
        </w:tc>
        <w:tc>
          <w:tcPr>
            <w:tcW w:w="4610" w:type="dxa"/>
            <w:vAlign w:val="center"/>
          </w:tcPr>
          <w:p>
            <w:pPr>
              <w:pStyle w:val="0"/>
              <w:jc w:val="both"/>
            </w:pPr>
            <w:r>
              <w:rPr>
                <w:sz w:val="24"/>
              </w:rPr>
              <w:t xml:space="preserve">Исключение опасной работы (процедуры)</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25.6.8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25.6.9</w:t>
            </w:r>
          </w:p>
        </w:tc>
        <w:tc>
          <w:tcPr>
            <w:tcW w:w="4610" w:type="dxa"/>
            <w:vAlign w:val="center"/>
          </w:tcPr>
          <w:p>
            <w:pPr>
              <w:pStyle w:val="0"/>
              <w:jc w:val="both"/>
            </w:pPr>
            <w:r>
              <w:rPr>
                <w:sz w:val="24"/>
              </w:rPr>
              <w:t xml:space="preserve">Механизация и автоматизация процессов</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25.6.10</w:t>
            </w:r>
          </w:p>
        </w:tc>
        <w:tc>
          <w:tcPr>
            <w:tcW w:w="4610" w:type="dxa"/>
            <w:vAlign w:val="center"/>
          </w:tcPr>
          <w:p>
            <w:pPr>
              <w:pStyle w:val="0"/>
              <w:jc w:val="both"/>
            </w:pPr>
            <w:r>
              <w:rPr>
                <w:sz w:val="24"/>
              </w:rPr>
              <w:t xml:space="preserve">Соблюдение правил личной гигиены, содержание в чистоте рабочего места, инвентаря, оборудования</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25.6.11</w:t>
            </w:r>
          </w:p>
        </w:tc>
        <w:tc>
          <w:tcPr>
            <w:tcW w:w="4610" w:type="dxa"/>
            <w:vAlign w:val="center"/>
          </w:tcPr>
          <w:p>
            <w:pPr>
              <w:pStyle w:val="0"/>
              <w:jc w:val="both"/>
            </w:pPr>
            <w:r>
              <w:rPr>
                <w:sz w:val="24"/>
              </w:rP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tcW w:w="850" w:type="dxa"/>
            <w:vAlign w:val="center"/>
          </w:tcPr>
          <w:p>
            <w:pPr>
              <w:pStyle w:val="0"/>
            </w:pPr>
            <w:r>
              <w:rPr>
                <w:sz w:val="24"/>
              </w:rPr>
              <w:t xml:space="preserve">25.6.12</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tcW w:w="705" w:type="dxa"/>
            <w:vAlign w:val="center"/>
            <w:tcBorders>
              <w:top w:val="nil"/>
              <w:bottom w:val="nil"/>
            </w:tcBorders>
            <w:vMerge w:val="restart"/>
          </w:tcPr>
          <w:p>
            <w:pPr>
              <w:pStyle w:val="0"/>
            </w:pPr>
            <w:r>
              <w:rPr>
                <w:sz w:val="24"/>
              </w:rPr>
            </w:r>
          </w:p>
        </w:tc>
        <w:tc>
          <w:tcPr>
            <w:tcW w:w="2078" w:type="dxa"/>
            <w:vAlign w:val="center"/>
            <w:tcBorders>
              <w:top w:val="nil"/>
              <w:bottom w:val="nil"/>
            </w:tcBorders>
            <w:vMerge w:val="restart"/>
          </w:tcPr>
          <w:p>
            <w:pPr>
              <w:pStyle w:val="0"/>
            </w:pPr>
            <w:r>
              <w:rPr>
                <w:sz w:val="24"/>
              </w:rPr>
            </w:r>
          </w:p>
        </w:tc>
        <w:tc>
          <w:tcPr>
            <w:tcW w:w="710" w:type="dxa"/>
            <w:vAlign w:val="center"/>
            <w:tcBorders>
              <w:bottom w:val="nil"/>
            </w:tcBorders>
            <w:vMerge w:val="restart"/>
          </w:tcPr>
          <w:p>
            <w:pPr>
              <w:pStyle w:val="0"/>
              <w:jc w:val="center"/>
            </w:pPr>
            <w:r>
              <w:rPr>
                <w:sz w:val="24"/>
              </w:rPr>
              <w:t xml:space="preserve">25.7</w:t>
            </w:r>
          </w:p>
        </w:tc>
        <w:tc>
          <w:tcPr>
            <w:tcW w:w="2927" w:type="dxa"/>
            <w:vAlign w:val="center"/>
            <w:tcBorders>
              <w:bottom w:val="nil"/>
            </w:tcBorders>
            <w:vMerge w:val="restart"/>
          </w:tcPr>
          <w:p>
            <w:pPr>
              <w:pStyle w:val="0"/>
              <w:jc w:val="center"/>
            </w:pPr>
            <w:r>
              <w:rPr>
                <w:sz w:val="24"/>
              </w:rPr>
              <w:t xml:space="preserve">Воздействие выделений животного</w:t>
            </w:r>
          </w:p>
        </w:tc>
        <w:tc>
          <w:tcPr>
            <w:tcW w:w="850" w:type="dxa"/>
            <w:vAlign w:val="center"/>
          </w:tcPr>
          <w:p>
            <w:pPr>
              <w:pStyle w:val="0"/>
            </w:pPr>
            <w:r>
              <w:rPr>
                <w:sz w:val="24"/>
              </w:rPr>
              <w:t xml:space="preserve">25.7.1</w:t>
            </w:r>
          </w:p>
        </w:tc>
        <w:tc>
          <w:tcPr>
            <w:tcW w:w="4610" w:type="dxa"/>
            <w:vAlign w:val="center"/>
          </w:tcPr>
          <w:p>
            <w:pPr>
              <w:pStyle w:val="0"/>
              <w:jc w:val="both"/>
            </w:pPr>
            <w:r>
              <w:rPr>
                <w:sz w:val="24"/>
              </w:rPr>
              <w:t xml:space="preserve">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25.7.2</w:t>
            </w:r>
          </w:p>
        </w:tc>
        <w:tc>
          <w:tcPr>
            <w:tcW w:w="4610" w:type="dxa"/>
            <w:vAlign w:val="center"/>
          </w:tcPr>
          <w:p>
            <w:pPr>
              <w:pStyle w:val="0"/>
              <w:jc w:val="both"/>
            </w:pPr>
            <w:r>
              <w:rPr>
                <w:sz w:val="24"/>
              </w:rPr>
              <w:t xml:space="preserve">Размещение у помещений с опасными животными шумовых отпугивающих средств и необходимого инвентаря</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25.7.3</w:t>
            </w:r>
          </w:p>
        </w:tc>
        <w:tc>
          <w:tcPr>
            <w:tcW w:w="4610" w:type="dxa"/>
            <w:vAlign w:val="center"/>
          </w:tcPr>
          <w:p>
            <w:pPr>
              <w:pStyle w:val="0"/>
              <w:jc w:val="both"/>
            </w:pPr>
            <w:r>
              <w:rPr>
                <w:sz w:val="24"/>
              </w:rPr>
              <w:t xml:space="preserve">Размещение плакатов (табличек) с предупредительными надписями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25.7.4</w:t>
            </w:r>
          </w:p>
        </w:tc>
        <w:tc>
          <w:tcPr>
            <w:tcW w:w="4610" w:type="dxa"/>
            <w:vAlign w:val="center"/>
          </w:tcPr>
          <w:p>
            <w:pPr>
              <w:pStyle w:val="0"/>
              <w:jc w:val="both"/>
            </w:pPr>
            <w:r>
              <w:rPr>
                <w:sz w:val="24"/>
              </w:rPr>
              <w:t xml:space="preserve">Допуск к уходу за животными работников, обученных безопасным методам обращения с ними</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25.7.5</w:t>
            </w:r>
          </w:p>
        </w:tc>
        <w:tc>
          <w:tcPr>
            <w:tcW w:w="4610" w:type="dxa"/>
            <w:vAlign w:val="center"/>
          </w:tcPr>
          <w:p>
            <w:pPr>
              <w:pStyle w:val="0"/>
              <w:jc w:val="both"/>
            </w:pPr>
            <w:r>
              <w:rPr>
                <w:sz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25.7.6</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bottom w:val="nil"/>
            </w:tcBorders>
            <w:vMerge w:val="continue"/>
          </w:tcPr>
          <w:p/>
        </w:tc>
        <w:tc>
          <w:tcPr>
            <w:tcBorders>
              <w:bottom w:val="nil"/>
            </w:tcBorders>
            <w:vMerge w:val="continue"/>
          </w:tcPr>
          <w:p/>
        </w:tc>
        <w:tc>
          <w:tcPr>
            <w:tcW w:w="850" w:type="dxa"/>
            <w:vAlign w:val="center"/>
          </w:tcPr>
          <w:p>
            <w:pPr>
              <w:pStyle w:val="0"/>
            </w:pPr>
            <w:r>
              <w:rPr>
                <w:sz w:val="24"/>
              </w:rPr>
              <w:t xml:space="preserve">25.7.7</w:t>
            </w:r>
          </w:p>
        </w:tc>
        <w:tc>
          <w:tcPr>
            <w:tcW w:w="4610" w:type="dxa"/>
            <w:vAlign w:val="center"/>
          </w:tcPr>
          <w:p>
            <w:pPr>
              <w:pStyle w:val="0"/>
              <w:jc w:val="both"/>
            </w:pPr>
            <w:r>
              <w:rPr>
                <w:sz w:val="24"/>
              </w:rPr>
              <w:t xml:space="preserve">Исключение опасной работы (процедуры)</w:t>
            </w:r>
          </w:p>
        </w:tc>
      </w:tr>
      <w:tr>
        <w:tblPrEx>
          <w:tblBorders>
            <w:insideH w:val="nil"/>
          </w:tblBorders>
        </w:tblPrEx>
        <w:tc>
          <w:tcPr>
            <w:tcW w:w="705" w:type="dxa"/>
            <w:vAlign w:val="center"/>
            <w:tcBorders>
              <w:top w:val="nil"/>
            </w:tcBorders>
            <w:vMerge w:val="restart"/>
          </w:tcPr>
          <w:p>
            <w:pPr>
              <w:pStyle w:val="0"/>
            </w:pPr>
            <w:r>
              <w:rPr>
                <w:sz w:val="24"/>
              </w:rPr>
            </w:r>
          </w:p>
        </w:tc>
        <w:tc>
          <w:tcPr>
            <w:tcW w:w="2078" w:type="dxa"/>
            <w:vAlign w:val="center"/>
            <w:tcBorders>
              <w:top w:val="nil"/>
            </w:tcBorders>
            <w:vMerge w:val="restart"/>
          </w:tcPr>
          <w:p>
            <w:pPr>
              <w:pStyle w:val="0"/>
            </w:pPr>
            <w:r>
              <w:rPr>
                <w:sz w:val="24"/>
              </w:rPr>
            </w:r>
          </w:p>
        </w:tc>
        <w:tc>
          <w:tcPr>
            <w:tcW w:w="710" w:type="dxa"/>
            <w:vAlign w:val="center"/>
            <w:tcBorders>
              <w:top w:val="nil"/>
            </w:tcBorders>
            <w:vMerge w:val="restart"/>
          </w:tcPr>
          <w:p>
            <w:pPr>
              <w:pStyle w:val="0"/>
            </w:pPr>
            <w:r>
              <w:rPr>
                <w:sz w:val="24"/>
              </w:rPr>
            </w:r>
          </w:p>
        </w:tc>
        <w:tc>
          <w:tcPr>
            <w:tcW w:w="2927" w:type="dxa"/>
            <w:vAlign w:val="center"/>
            <w:tcBorders>
              <w:top w:val="nil"/>
            </w:tcBorders>
            <w:vMerge w:val="restart"/>
          </w:tcPr>
          <w:p>
            <w:pPr>
              <w:pStyle w:val="0"/>
            </w:pPr>
            <w:r>
              <w:rPr>
                <w:sz w:val="24"/>
              </w:rPr>
            </w:r>
          </w:p>
        </w:tc>
        <w:tc>
          <w:tcPr>
            <w:tcW w:w="850" w:type="dxa"/>
            <w:vAlign w:val="center"/>
          </w:tcPr>
          <w:p>
            <w:pPr>
              <w:pStyle w:val="0"/>
            </w:pPr>
            <w:r>
              <w:rPr>
                <w:sz w:val="24"/>
              </w:rPr>
              <w:t xml:space="preserve">25.7.8</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25.7.9</w:t>
            </w:r>
          </w:p>
        </w:tc>
        <w:tc>
          <w:tcPr>
            <w:tcW w:w="4610" w:type="dxa"/>
            <w:vAlign w:val="center"/>
          </w:tcPr>
          <w:p>
            <w:pPr>
              <w:pStyle w:val="0"/>
              <w:jc w:val="both"/>
            </w:pPr>
            <w:r>
              <w:rPr>
                <w:sz w:val="24"/>
              </w:rPr>
              <w:t xml:space="preserve">Механизация и автоматизация процессов</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25.7.10</w:t>
            </w:r>
          </w:p>
        </w:tc>
        <w:tc>
          <w:tcPr>
            <w:tcW w:w="4610" w:type="dxa"/>
            <w:vAlign w:val="center"/>
          </w:tcPr>
          <w:p>
            <w:pPr>
              <w:pStyle w:val="0"/>
              <w:jc w:val="both"/>
            </w:pPr>
            <w:r>
              <w:rPr>
                <w:sz w:val="24"/>
              </w:rPr>
              <w:t xml:space="preserve">Соблюдение правил личной гигиены, содержание в чистоте рабочего места, инвентаря, оборудования</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25.7.11</w:t>
            </w:r>
          </w:p>
        </w:tc>
        <w:tc>
          <w:tcPr>
            <w:tcW w:w="4610" w:type="dxa"/>
            <w:vAlign w:val="center"/>
          </w:tcPr>
          <w:p>
            <w:pPr>
              <w:pStyle w:val="0"/>
              <w:jc w:val="both"/>
            </w:pPr>
            <w:r>
              <w:rPr>
                <w:sz w:val="24"/>
              </w:rP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50" w:type="dxa"/>
            <w:vAlign w:val="center"/>
          </w:tcPr>
          <w:p>
            <w:pPr>
              <w:pStyle w:val="0"/>
            </w:pPr>
            <w:r>
              <w:rPr>
                <w:sz w:val="24"/>
              </w:rPr>
              <w:t xml:space="preserve">25.7.12</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tcW w:w="705" w:type="dxa"/>
            <w:vAlign w:val="center"/>
            <w:vMerge w:val="restart"/>
          </w:tcPr>
          <w:p>
            <w:pPr>
              <w:pStyle w:val="0"/>
              <w:jc w:val="center"/>
            </w:pPr>
            <w:r>
              <w:rPr>
                <w:sz w:val="24"/>
              </w:rPr>
              <w:t xml:space="preserve">26</w:t>
            </w:r>
          </w:p>
        </w:tc>
        <w:tc>
          <w:tcPr>
            <w:tcW w:w="2078" w:type="dxa"/>
            <w:vAlign w:val="center"/>
            <w:vMerge w:val="restart"/>
          </w:tcPr>
          <w:p>
            <w:pPr>
              <w:pStyle w:val="0"/>
              <w:jc w:val="center"/>
            </w:pPr>
            <w:r>
              <w:rPr>
                <w:sz w:val="24"/>
              </w:rPr>
              <w:t xml:space="preserve">Наличие на рабочем месте паукообразных и насекомых, включая кровососущих</w:t>
            </w:r>
          </w:p>
        </w:tc>
        <w:tc>
          <w:tcPr>
            <w:tcW w:w="710" w:type="dxa"/>
            <w:vAlign w:val="center"/>
            <w:vMerge w:val="restart"/>
          </w:tcPr>
          <w:p>
            <w:pPr>
              <w:pStyle w:val="0"/>
              <w:jc w:val="center"/>
            </w:pPr>
            <w:r>
              <w:rPr>
                <w:sz w:val="24"/>
              </w:rPr>
              <w:t xml:space="preserve">26.1</w:t>
            </w:r>
          </w:p>
        </w:tc>
        <w:tc>
          <w:tcPr>
            <w:tcW w:w="2927" w:type="dxa"/>
            <w:vAlign w:val="center"/>
            <w:vMerge w:val="restart"/>
          </w:tcPr>
          <w:p>
            <w:pPr>
              <w:pStyle w:val="0"/>
              <w:jc w:val="center"/>
            </w:pPr>
            <w:r>
              <w:rPr>
                <w:sz w:val="24"/>
              </w:rPr>
              <w:t xml:space="preserve">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pPr>
              <w:pStyle w:val="0"/>
            </w:pPr>
            <w:r>
              <w:rPr>
                <w:sz w:val="24"/>
              </w:rPr>
              <w:t xml:space="preserve">26.1.1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26.1.2</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26.1.3</w:t>
            </w:r>
          </w:p>
        </w:tc>
        <w:tc>
          <w:tcPr>
            <w:tcW w:w="4610" w:type="dxa"/>
            <w:vAlign w:val="center"/>
          </w:tcPr>
          <w:p>
            <w:pPr>
              <w:pStyle w:val="0"/>
              <w:jc w:val="both"/>
            </w:pPr>
            <w:r>
              <w:rPr>
                <w:sz w:val="24"/>
              </w:rPr>
              <w:t xml:space="preserve">Исключение опасной работы (процедуры)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26.1.4</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26.1.5</w:t>
            </w:r>
          </w:p>
        </w:tc>
        <w:tc>
          <w:tcPr>
            <w:tcW w:w="4610" w:type="dxa"/>
            <w:vAlign w:val="center"/>
          </w:tcPr>
          <w:p>
            <w:pPr>
              <w:pStyle w:val="0"/>
              <w:jc w:val="both"/>
            </w:pPr>
            <w:r>
              <w:rPr>
                <w:sz w:val="24"/>
              </w:rPr>
              <w:t xml:space="preserve">Механизация и автоматизация процессов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26.1.6</w:t>
            </w:r>
          </w:p>
        </w:tc>
        <w:tc>
          <w:tcPr>
            <w:tcW w:w="4610" w:type="dxa"/>
            <w:vAlign w:val="center"/>
          </w:tcPr>
          <w:p>
            <w:pPr>
              <w:pStyle w:val="0"/>
              <w:jc w:val="both"/>
            </w:pPr>
            <w:r>
              <w:rPr>
                <w:sz w:val="24"/>
              </w:rPr>
              <w:t xml:space="preserve">Соблюдение правил личной гигиены, содержание в чистоте рабочего места, инвентаря,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26.1.7</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vMerge w:val="continue"/>
          </w:tcPr>
          <w:p/>
        </w:tc>
        <w:tc>
          <w:tcPr>
            <w:vMerge w:val="continue"/>
          </w:tcPr>
          <w:p/>
        </w:tc>
        <w:tc>
          <w:tcPr>
            <w:tcW w:w="710" w:type="dxa"/>
            <w:vAlign w:val="center"/>
            <w:vMerge w:val="restart"/>
          </w:tcPr>
          <w:p>
            <w:pPr>
              <w:pStyle w:val="0"/>
              <w:jc w:val="center"/>
            </w:pPr>
            <w:r>
              <w:rPr>
                <w:sz w:val="24"/>
              </w:rPr>
              <w:t xml:space="preserve">26.2</w:t>
            </w:r>
          </w:p>
        </w:tc>
        <w:tc>
          <w:tcPr>
            <w:tcW w:w="2927" w:type="dxa"/>
            <w:vAlign w:val="center"/>
            <w:vMerge w:val="restart"/>
          </w:tcPr>
          <w:p>
            <w:pPr>
              <w:pStyle w:val="0"/>
              <w:jc w:val="center"/>
            </w:pPr>
            <w:r>
              <w:rPr>
                <w:sz w:val="24"/>
              </w:rPr>
              <w:t xml:space="preserve">Попадание в организм насекомого или паукообразного</w:t>
            </w:r>
          </w:p>
        </w:tc>
        <w:tc>
          <w:tcPr>
            <w:tcW w:w="850" w:type="dxa"/>
            <w:vAlign w:val="center"/>
          </w:tcPr>
          <w:p>
            <w:pPr>
              <w:pStyle w:val="0"/>
            </w:pPr>
            <w:r>
              <w:rPr>
                <w:sz w:val="24"/>
              </w:rPr>
              <w:t xml:space="preserve">26.2.1</w:t>
            </w:r>
          </w:p>
        </w:tc>
        <w:tc>
          <w:tcPr>
            <w:tcW w:w="4610" w:type="dxa"/>
            <w:vAlign w:val="center"/>
          </w:tcPr>
          <w:p>
            <w:pPr>
              <w:pStyle w:val="0"/>
              <w:jc w:val="both"/>
            </w:pPr>
            <w:r>
              <w:rPr>
                <w:sz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26.2.2</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26.2.3</w:t>
            </w:r>
          </w:p>
        </w:tc>
        <w:tc>
          <w:tcPr>
            <w:tcW w:w="4610" w:type="dxa"/>
            <w:vAlign w:val="center"/>
          </w:tcPr>
          <w:p>
            <w:pPr>
              <w:pStyle w:val="0"/>
              <w:jc w:val="both"/>
            </w:pPr>
            <w:r>
              <w:rPr>
                <w:sz w:val="24"/>
              </w:rPr>
              <w:t xml:space="preserve">Исключение опасной работы (процедуры)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26.2.4</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26.2.5</w:t>
            </w:r>
          </w:p>
        </w:tc>
        <w:tc>
          <w:tcPr>
            <w:tcW w:w="4610" w:type="dxa"/>
            <w:vAlign w:val="center"/>
          </w:tcPr>
          <w:p>
            <w:pPr>
              <w:pStyle w:val="0"/>
              <w:jc w:val="both"/>
            </w:pPr>
            <w:r>
              <w:rPr>
                <w:sz w:val="24"/>
              </w:rPr>
              <w:t xml:space="preserve">Механизация и автоматизация процессов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26.2.6</w:t>
            </w:r>
          </w:p>
        </w:tc>
        <w:tc>
          <w:tcPr>
            <w:tcW w:w="4610" w:type="dxa"/>
            <w:vAlign w:val="center"/>
          </w:tcPr>
          <w:p>
            <w:pPr>
              <w:pStyle w:val="0"/>
              <w:jc w:val="both"/>
            </w:pPr>
            <w:r>
              <w:rPr>
                <w:sz w:val="24"/>
              </w:rPr>
              <w:t xml:space="preserve">Соблюдение правил личной гигиены, содержание в чистоте рабочего места, инвентаря, оборудования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26.2.7</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vMerge w:val="continue"/>
          </w:tcPr>
          <w:p/>
        </w:tc>
        <w:tc>
          <w:tcPr>
            <w:vMerge w:val="continue"/>
          </w:tcPr>
          <w:p/>
        </w:tc>
        <w:tc>
          <w:tcPr>
            <w:tcW w:w="710" w:type="dxa"/>
            <w:vAlign w:val="center"/>
            <w:vMerge w:val="restart"/>
          </w:tcPr>
          <w:p>
            <w:pPr>
              <w:pStyle w:val="0"/>
              <w:jc w:val="center"/>
            </w:pPr>
            <w:r>
              <w:rPr>
                <w:sz w:val="24"/>
              </w:rPr>
              <w:t xml:space="preserve">26.3</w:t>
            </w:r>
          </w:p>
        </w:tc>
        <w:tc>
          <w:tcPr>
            <w:tcW w:w="2927" w:type="dxa"/>
            <w:vAlign w:val="center"/>
            <w:vMerge w:val="restart"/>
          </w:tcPr>
          <w:p>
            <w:pPr>
              <w:pStyle w:val="0"/>
              <w:jc w:val="center"/>
            </w:pPr>
            <w:r>
              <w:rPr>
                <w:sz w:val="24"/>
              </w:rPr>
              <w:t xml:space="preserve">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pPr>
              <w:pStyle w:val="0"/>
            </w:pPr>
            <w:r>
              <w:rPr>
                <w:sz w:val="24"/>
              </w:rPr>
              <w:t xml:space="preserve">26.3.1</w:t>
            </w:r>
          </w:p>
        </w:tc>
        <w:tc>
          <w:tcPr>
            <w:tcW w:w="4610" w:type="dxa"/>
            <w:vAlign w:val="center"/>
          </w:tcPr>
          <w:p>
            <w:pPr>
              <w:pStyle w:val="0"/>
              <w:jc w:val="both"/>
            </w:pPr>
            <w:r>
              <w:rPr>
                <w:sz w:val="24"/>
              </w:rPr>
              <w:t xml:space="preserve">Оснащение рабочих мест (зон) аптечками с набором профилактических средств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26.3.2</w:t>
            </w:r>
          </w:p>
        </w:tc>
        <w:tc>
          <w:tcPr>
            <w:tcW w:w="4610" w:type="dxa"/>
            <w:vAlign w:val="center"/>
          </w:tcPr>
          <w:p>
            <w:pPr>
              <w:pStyle w:val="0"/>
              <w:jc w:val="both"/>
            </w:pPr>
            <w:r>
              <w:rPr>
                <w:sz w:val="24"/>
              </w:rPr>
              <w:t xml:space="preserve">Использование СИЗ и средств коллективной защиты, а также защитных устройств и приспособлений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26.3.3</w:t>
            </w:r>
          </w:p>
        </w:tc>
        <w:tc>
          <w:tcPr>
            <w:tcW w:w="4610" w:type="dxa"/>
            <w:vAlign w:val="center"/>
          </w:tcPr>
          <w:p>
            <w:pPr>
              <w:pStyle w:val="0"/>
              <w:jc w:val="both"/>
            </w:pPr>
            <w:r>
              <w:rPr>
                <w:sz w:val="24"/>
              </w:rPr>
              <w:t xml:space="preserve">Исключение опасной работы (процедуры)</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26.3.4</w:t>
            </w:r>
          </w:p>
        </w:tc>
        <w:tc>
          <w:tcPr>
            <w:tcW w:w="4610" w:type="dxa"/>
            <w:vAlign w:val="center"/>
          </w:tcPr>
          <w:p>
            <w:pPr>
              <w:pStyle w:val="0"/>
              <w:jc w:val="both"/>
            </w:pPr>
            <w:r>
              <w:rPr>
                <w:sz w:val="24"/>
              </w:rPr>
              <w:t xml:space="preserve">Применение дистанционного управления и автоматического контроля</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26.3.5</w:t>
            </w:r>
          </w:p>
        </w:tc>
        <w:tc>
          <w:tcPr>
            <w:tcW w:w="4610" w:type="dxa"/>
            <w:vAlign w:val="center"/>
          </w:tcPr>
          <w:p>
            <w:pPr>
              <w:pStyle w:val="0"/>
              <w:jc w:val="both"/>
            </w:pPr>
            <w:r>
              <w:rPr>
                <w:sz w:val="24"/>
              </w:rPr>
              <w:t xml:space="preserve">Механизация и автоматизация процессов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26.3.6</w:t>
            </w:r>
          </w:p>
        </w:tc>
        <w:tc>
          <w:tcPr>
            <w:tcW w:w="4610" w:type="dxa"/>
            <w:vAlign w:val="center"/>
          </w:tcPr>
          <w:p>
            <w:pPr>
              <w:pStyle w:val="0"/>
              <w:jc w:val="both"/>
            </w:pPr>
            <w:r>
              <w:rPr>
                <w:sz w:val="24"/>
              </w:rPr>
              <w:t xml:space="preserve">Соблюдение правил личной гигиены, содержание в чистоте рабочего места, инвентаря, оборудования</w:t>
            </w:r>
          </w:p>
        </w:tc>
      </w:tr>
      <w:tr>
        <w:tc>
          <w:tcPr>
            <w:tcW w:w="705" w:type="dxa"/>
            <w:vAlign w:val="center"/>
            <w:vMerge w:val="restart"/>
          </w:tcPr>
          <w:p>
            <w:pPr>
              <w:pStyle w:val="0"/>
              <w:jc w:val="center"/>
            </w:pPr>
            <w:r>
              <w:rPr>
                <w:sz w:val="24"/>
              </w:rPr>
              <w:t xml:space="preserve">27</w:t>
            </w:r>
          </w:p>
        </w:tc>
        <w:tc>
          <w:tcPr>
            <w:tcW w:w="2078" w:type="dxa"/>
            <w:vAlign w:val="center"/>
            <w:vMerge w:val="restart"/>
          </w:tcPr>
          <w:p>
            <w:pPr>
              <w:pStyle w:val="0"/>
              <w:jc w:val="center"/>
            </w:pPr>
            <w:r>
              <w:rPr>
                <w:sz w:val="24"/>
              </w:rPr>
              <w:t xml:space="preserve">Электрический ток</w:t>
            </w:r>
          </w:p>
        </w:tc>
        <w:tc>
          <w:tcPr>
            <w:tcW w:w="710" w:type="dxa"/>
            <w:vAlign w:val="center"/>
          </w:tcPr>
          <w:p>
            <w:pPr>
              <w:pStyle w:val="0"/>
              <w:jc w:val="center"/>
            </w:pPr>
            <w:r>
              <w:rPr>
                <w:sz w:val="24"/>
              </w:rPr>
              <w:t xml:space="preserve">27.1</w:t>
            </w:r>
          </w:p>
        </w:tc>
        <w:tc>
          <w:tcPr>
            <w:tcW w:w="2927" w:type="dxa"/>
            <w:vAlign w:val="center"/>
          </w:tcPr>
          <w:p>
            <w:pPr>
              <w:pStyle w:val="0"/>
              <w:jc w:val="center"/>
            </w:pPr>
            <w:r>
              <w:rPr>
                <w:sz w:val="24"/>
              </w:rPr>
              <w:t xml:space="preserve">Контакт с частями электрооборудования, находящимися под напряжением</w:t>
            </w:r>
          </w:p>
        </w:tc>
        <w:tc>
          <w:tcPr>
            <w:tcW w:w="850" w:type="dxa"/>
            <w:vAlign w:val="center"/>
          </w:tcPr>
          <w:p>
            <w:pPr>
              <w:pStyle w:val="0"/>
            </w:pPr>
            <w:r>
              <w:rPr>
                <w:sz w:val="24"/>
              </w:rPr>
              <w:t xml:space="preserve">27.1.1.</w:t>
            </w:r>
          </w:p>
        </w:tc>
        <w:tc>
          <w:tcPr>
            <w:tcW w:w="4610" w:type="dxa"/>
            <w:vAlign w:val="center"/>
          </w:tcPr>
          <w:p>
            <w:pPr>
              <w:pStyle w:val="0"/>
              <w:jc w:val="both"/>
            </w:pPr>
            <w:r>
              <w:rPr>
                <w:sz w:val="24"/>
              </w:rPr>
              <w:t xml:space="preserve">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tc>
          <w:tcPr>
            <w:vMerge w:val="continue"/>
          </w:tcPr>
          <w:p/>
        </w:tc>
        <w:tc>
          <w:tcPr>
            <w:vMerge w:val="continue"/>
          </w:tcPr>
          <w:p/>
        </w:tc>
        <w:tc>
          <w:tcPr>
            <w:tcW w:w="710" w:type="dxa"/>
            <w:vAlign w:val="center"/>
          </w:tcPr>
          <w:p>
            <w:pPr>
              <w:pStyle w:val="0"/>
              <w:jc w:val="center"/>
            </w:pPr>
            <w:r>
              <w:rPr>
                <w:sz w:val="24"/>
              </w:rPr>
              <w:t xml:space="preserve">27.2</w:t>
            </w:r>
          </w:p>
        </w:tc>
        <w:tc>
          <w:tcPr>
            <w:tcW w:w="2927" w:type="dxa"/>
            <w:vAlign w:val="center"/>
          </w:tcPr>
          <w:p>
            <w:pPr>
              <w:pStyle w:val="0"/>
              <w:jc w:val="center"/>
            </w:pPr>
            <w:r>
              <w:rPr>
                <w:sz w:val="24"/>
              </w:rPr>
              <w:t xml:space="preserve">Отсутствие заземления или неисправность электрооборудования</w:t>
            </w:r>
          </w:p>
        </w:tc>
        <w:tc>
          <w:tcPr>
            <w:tcW w:w="850" w:type="dxa"/>
            <w:vAlign w:val="center"/>
          </w:tcPr>
          <w:p>
            <w:pPr>
              <w:pStyle w:val="0"/>
            </w:pPr>
            <w:r>
              <w:rPr>
                <w:sz w:val="24"/>
              </w:rPr>
              <w:t xml:space="preserve">27.2.1.</w:t>
            </w:r>
          </w:p>
        </w:tc>
        <w:tc>
          <w:tcPr>
            <w:tcW w:w="4610" w:type="dxa"/>
            <w:vAlign w:val="center"/>
          </w:tcPr>
          <w:p>
            <w:pPr>
              <w:pStyle w:val="0"/>
              <w:jc w:val="both"/>
            </w:pPr>
            <w:r>
              <w:rPr>
                <w:sz w:val="24"/>
              </w:rPr>
              <w:t xml:space="preserve">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c>
          <w:tcPr>
            <w:vMerge w:val="continue"/>
          </w:tcPr>
          <w:p/>
        </w:tc>
        <w:tc>
          <w:tcPr>
            <w:vMerge w:val="continue"/>
          </w:tcPr>
          <w:p/>
        </w:tc>
        <w:tc>
          <w:tcPr>
            <w:tcW w:w="710" w:type="dxa"/>
            <w:vAlign w:val="center"/>
          </w:tcPr>
          <w:p>
            <w:pPr>
              <w:pStyle w:val="0"/>
              <w:jc w:val="center"/>
            </w:pPr>
            <w:r>
              <w:rPr>
                <w:sz w:val="24"/>
              </w:rPr>
              <w:t xml:space="preserve">27.3</w:t>
            </w:r>
          </w:p>
        </w:tc>
        <w:tc>
          <w:tcPr>
            <w:tcW w:w="2927" w:type="dxa"/>
            <w:vAlign w:val="center"/>
          </w:tcPr>
          <w:p>
            <w:pPr>
              <w:pStyle w:val="0"/>
              <w:jc w:val="center"/>
            </w:pPr>
            <w:r>
              <w:rPr>
                <w:sz w:val="24"/>
              </w:rPr>
              <w:t xml:space="preserve">Нарушение правил эксплуатации и ремонта электрооборудования, неприменение СИЗ</w:t>
            </w:r>
          </w:p>
        </w:tc>
        <w:tc>
          <w:tcPr>
            <w:tcW w:w="850" w:type="dxa"/>
            <w:vAlign w:val="center"/>
          </w:tcPr>
          <w:p>
            <w:pPr>
              <w:pStyle w:val="0"/>
            </w:pPr>
            <w:r>
              <w:rPr>
                <w:sz w:val="24"/>
              </w:rPr>
              <w:t xml:space="preserve">27.3.1.</w:t>
            </w:r>
          </w:p>
        </w:tc>
        <w:tc>
          <w:tcPr>
            <w:tcW w:w="4610" w:type="dxa"/>
            <w:vAlign w:val="center"/>
          </w:tcPr>
          <w:p>
            <w:pPr>
              <w:pStyle w:val="0"/>
              <w:jc w:val="both"/>
            </w:pPr>
            <w:r>
              <w:rPr>
                <w:sz w:val="24"/>
              </w:rP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c>
          <w:tcPr>
            <w:vMerge w:val="continue"/>
          </w:tcPr>
          <w:p/>
        </w:tc>
        <w:tc>
          <w:tcPr>
            <w:vMerge w:val="continue"/>
          </w:tcPr>
          <w:p/>
        </w:tc>
        <w:tc>
          <w:tcPr>
            <w:tcW w:w="710" w:type="dxa"/>
            <w:vAlign w:val="center"/>
          </w:tcPr>
          <w:p>
            <w:pPr>
              <w:pStyle w:val="0"/>
              <w:jc w:val="center"/>
            </w:pPr>
            <w:r>
              <w:rPr>
                <w:sz w:val="24"/>
              </w:rPr>
              <w:t xml:space="preserve">27.4</w:t>
            </w:r>
          </w:p>
        </w:tc>
        <w:tc>
          <w:tcPr>
            <w:tcW w:w="2927" w:type="dxa"/>
            <w:vAlign w:val="center"/>
          </w:tcPr>
          <w:p>
            <w:pPr>
              <w:pStyle w:val="0"/>
              <w:jc w:val="center"/>
            </w:pPr>
            <w:r>
              <w:rPr>
                <w:sz w:val="24"/>
              </w:rPr>
              <w:t xml:space="preserve">Воздействие электрической дуги</w:t>
            </w:r>
          </w:p>
        </w:tc>
        <w:tc>
          <w:tcPr>
            <w:tcW w:w="850" w:type="dxa"/>
            <w:vAlign w:val="center"/>
          </w:tcPr>
          <w:p>
            <w:pPr>
              <w:pStyle w:val="0"/>
            </w:pPr>
            <w:r>
              <w:rPr>
                <w:sz w:val="24"/>
              </w:rPr>
              <w:t xml:space="preserve">27.4.1.</w:t>
            </w:r>
          </w:p>
        </w:tc>
        <w:tc>
          <w:tcPr>
            <w:tcW w:w="4610" w:type="dxa"/>
            <w:vAlign w:val="center"/>
          </w:tcPr>
          <w:p>
            <w:pPr>
              <w:pStyle w:val="0"/>
              <w:jc w:val="both"/>
            </w:pPr>
            <w:r>
              <w:rPr>
                <w:sz w:val="24"/>
              </w:rPr>
              <w:t xml:space="preserve">Применение СИЗ, соблюдение требований охраны труда</w:t>
            </w:r>
          </w:p>
        </w:tc>
      </w:tr>
      <w:tr>
        <w:tc>
          <w:tcPr>
            <w:tcW w:w="705" w:type="dxa"/>
            <w:vAlign w:val="center"/>
          </w:tcPr>
          <w:p>
            <w:pPr>
              <w:pStyle w:val="0"/>
            </w:pPr>
            <w:r>
              <w:rPr>
                <w:sz w:val="24"/>
              </w:rPr>
            </w:r>
          </w:p>
        </w:tc>
        <w:tc>
          <w:tcPr>
            <w:tcW w:w="2078" w:type="dxa"/>
            <w:vAlign w:val="center"/>
          </w:tcPr>
          <w:p>
            <w:pPr>
              <w:pStyle w:val="0"/>
              <w:jc w:val="center"/>
            </w:pPr>
            <w:r>
              <w:rPr>
                <w:sz w:val="24"/>
              </w:rPr>
              <w:t xml:space="preserve">Шаговое напряжение</w:t>
            </w:r>
          </w:p>
        </w:tc>
        <w:tc>
          <w:tcPr>
            <w:tcW w:w="710" w:type="dxa"/>
            <w:vAlign w:val="center"/>
          </w:tcPr>
          <w:p>
            <w:pPr>
              <w:pStyle w:val="0"/>
              <w:jc w:val="center"/>
            </w:pPr>
            <w:r>
              <w:rPr>
                <w:sz w:val="24"/>
              </w:rPr>
              <w:t xml:space="preserve">27.5</w:t>
            </w:r>
          </w:p>
        </w:tc>
        <w:tc>
          <w:tcPr>
            <w:tcW w:w="2927" w:type="dxa"/>
            <w:vAlign w:val="center"/>
          </w:tcPr>
          <w:p>
            <w:pPr>
              <w:pStyle w:val="0"/>
              <w:jc w:val="center"/>
            </w:pPr>
            <w:r>
              <w:rPr>
                <w:sz w:val="24"/>
              </w:rPr>
              <w:t xml:space="preserve">Поражение электрическим током</w:t>
            </w:r>
          </w:p>
        </w:tc>
        <w:tc>
          <w:tcPr>
            <w:tcW w:w="850" w:type="dxa"/>
            <w:vAlign w:val="center"/>
          </w:tcPr>
          <w:p>
            <w:pPr>
              <w:pStyle w:val="0"/>
            </w:pPr>
            <w:r>
              <w:rPr>
                <w:sz w:val="24"/>
              </w:rPr>
              <w:t xml:space="preserve">27.5.1.</w:t>
            </w:r>
          </w:p>
        </w:tc>
        <w:tc>
          <w:tcPr>
            <w:tcW w:w="4610" w:type="dxa"/>
            <w:vAlign w:val="center"/>
          </w:tcPr>
          <w:p>
            <w:pPr>
              <w:pStyle w:val="0"/>
              <w:jc w:val="both"/>
            </w:pPr>
            <w:r>
              <w:rPr>
                <w:sz w:val="24"/>
              </w:rPr>
              <w:t xml:space="preserve">Применение СИЗ, соблюдение требований охраны труда</w:t>
            </w:r>
          </w:p>
        </w:tc>
      </w:tr>
      <w:tr>
        <w:tc>
          <w:tcPr>
            <w:tcW w:w="705" w:type="dxa"/>
            <w:vAlign w:val="center"/>
            <w:vMerge w:val="restart"/>
          </w:tcPr>
          <w:p>
            <w:pPr>
              <w:pStyle w:val="0"/>
            </w:pPr>
            <w:r>
              <w:rPr>
                <w:sz w:val="24"/>
              </w:rPr>
            </w:r>
          </w:p>
        </w:tc>
        <w:tc>
          <w:tcPr>
            <w:tcW w:w="2078" w:type="dxa"/>
            <w:vAlign w:val="center"/>
            <w:vMerge w:val="restart"/>
          </w:tcPr>
          <w:p>
            <w:pPr>
              <w:pStyle w:val="0"/>
              <w:jc w:val="center"/>
            </w:pPr>
            <w:r>
              <w:rPr>
                <w:sz w:val="24"/>
              </w:rPr>
              <w:t xml:space="preserve">Искры, возникающие вследствие накопления статического электричества, в том числе при работе во взрывопожароопасной среде</w:t>
            </w:r>
          </w:p>
        </w:tc>
        <w:tc>
          <w:tcPr>
            <w:tcW w:w="710" w:type="dxa"/>
            <w:vAlign w:val="center"/>
            <w:vMerge w:val="restart"/>
          </w:tcPr>
          <w:p>
            <w:pPr>
              <w:pStyle w:val="0"/>
              <w:jc w:val="center"/>
            </w:pPr>
            <w:r>
              <w:rPr>
                <w:sz w:val="24"/>
              </w:rPr>
              <w:t xml:space="preserve">27.6</w:t>
            </w:r>
          </w:p>
        </w:tc>
        <w:tc>
          <w:tcPr>
            <w:tcW w:w="2927" w:type="dxa"/>
            <w:vAlign w:val="center"/>
            <w:vMerge w:val="restart"/>
          </w:tcPr>
          <w:p>
            <w:pPr>
              <w:pStyle w:val="0"/>
              <w:jc w:val="center"/>
            </w:pPr>
            <w:r>
              <w:rPr>
                <w:sz w:val="24"/>
              </w:rPr>
              <w:t xml:space="preserve">Ожог, пожар или взрыв при искровом зажигании взрывопожароопасной среды</w:t>
            </w:r>
          </w:p>
        </w:tc>
        <w:tc>
          <w:tcPr>
            <w:tcW w:w="850" w:type="dxa"/>
            <w:vAlign w:val="center"/>
          </w:tcPr>
          <w:p>
            <w:pPr>
              <w:pStyle w:val="0"/>
            </w:pPr>
            <w:r>
              <w:rPr>
                <w:sz w:val="24"/>
              </w:rPr>
              <w:t xml:space="preserve">27.6.1.</w:t>
            </w:r>
          </w:p>
        </w:tc>
        <w:tc>
          <w:tcPr>
            <w:tcW w:w="4610" w:type="dxa"/>
            <w:vAlign w:val="center"/>
          </w:tcPr>
          <w:p>
            <w:pPr>
              <w:pStyle w:val="0"/>
              <w:jc w:val="both"/>
            </w:pPr>
            <w:r>
              <w:rPr>
                <w:sz w:val="24"/>
              </w:rPr>
              <w:t xml:space="preserve">Применение СИЗ, соблюдение требований охраны труда</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27.6.2.</w:t>
            </w:r>
          </w:p>
        </w:tc>
        <w:tc>
          <w:tcPr>
            <w:tcW w:w="4610" w:type="dxa"/>
            <w:vAlign w:val="center"/>
          </w:tcPr>
          <w:p>
            <w:pPr>
              <w:pStyle w:val="0"/>
              <w:jc w:val="both"/>
            </w:pPr>
            <w:r>
              <w:rPr>
                <w:sz w:val="24"/>
              </w:rPr>
              <w:t xml:space="preserve">Применение знаков безопасности, исключение источников искрообразования во взрывопожароопасной среде</w:t>
            </w:r>
          </w:p>
        </w:tc>
      </w:tr>
      <w:tr>
        <w:tc>
          <w:tcPr>
            <w:tcW w:w="705" w:type="dxa"/>
            <w:vAlign w:val="center"/>
          </w:tcPr>
          <w:p>
            <w:pPr>
              <w:pStyle w:val="0"/>
            </w:pPr>
            <w:r>
              <w:rPr>
                <w:sz w:val="24"/>
              </w:rPr>
            </w:r>
          </w:p>
        </w:tc>
        <w:tc>
          <w:tcPr>
            <w:tcW w:w="2078" w:type="dxa"/>
            <w:vAlign w:val="center"/>
          </w:tcPr>
          <w:p>
            <w:pPr>
              <w:pStyle w:val="0"/>
              <w:jc w:val="center"/>
            </w:pPr>
            <w:r>
              <w:rPr>
                <w:sz w:val="24"/>
              </w:rPr>
              <w:t xml:space="preserve">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pPr>
              <w:pStyle w:val="0"/>
              <w:jc w:val="center"/>
            </w:pPr>
            <w:r>
              <w:rPr>
                <w:sz w:val="24"/>
              </w:rPr>
              <w:t xml:space="preserve">27.7</w:t>
            </w:r>
          </w:p>
        </w:tc>
        <w:tc>
          <w:tcPr>
            <w:tcW w:w="2927" w:type="dxa"/>
            <w:vAlign w:val="center"/>
          </w:tcPr>
          <w:p>
            <w:pPr>
              <w:pStyle w:val="0"/>
              <w:jc w:val="center"/>
            </w:pPr>
            <w:r>
              <w:rPr>
                <w:sz w:val="24"/>
              </w:rPr>
              <w:t xml:space="preserve">Поражение электрическим током</w:t>
            </w:r>
          </w:p>
        </w:tc>
        <w:tc>
          <w:tcPr>
            <w:tcW w:w="850" w:type="dxa"/>
            <w:vAlign w:val="center"/>
          </w:tcPr>
          <w:p>
            <w:pPr>
              <w:pStyle w:val="0"/>
            </w:pPr>
            <w:r>
              <w:rPr>
                <w:sz w:val="24"/>
              </w:rPr>
              <w:t xml:space="preserve">27.7.1.</w:t>
            </w:r>
          </w:p>
        </w:tc>
        <w:tc>
          <w:tcPr>
            <w:tcW w:w="4610" w:type="dxa"/>
            <w:vAlign w:val="center"/>
          </w:tcPr>
          <w:p>
            <w:pPr>
              <w:pStyle w:val="0"/>
              <w:jc w:val="both"/>
            </w:pPr>
            <w:r>
              <w:rPr>
                <w:sz w:val="24"/>
              </w:rP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c>
          <w:tcPr>
            <w:tcW w:w="705" w:type="dxa"/>
            <w:vAlign w:val="center"/>
            <w:vMerge w:val="restart"/>
          </w:tcPr>
          <w:p>
            <w:pPr>
              <w:pStyle w:val="0"/>
              <w:jc w:val="center"/>
            </w:pPr>
            <w:r>
              <w:rPr>
                <w:sz w:val="24"/>
              </w:rPr>
              <w:t xml:space="preserve">28</w:t>
            </w:r>
          </w:p>
        </w:tc>
        <w:tc>
          <w:tcPr>
            <w:tcW w:w="2078" w:type="dxa"/>
            <w:vAlign w:val="center"/>
            <w:vMerge w:val="restart"/>
          </w:tcPr>
          <w:p>
            <w:pPr>
              <w:pStyle w:val="0"/>
              <w:jc w:val="center"/>
            </w:pPr>
            <w:r>
              <w:rPr>
                <w:sz w:val="24"/>
              </w:rPr>
              <w:t xml:space="preserve">Насилие от враждебнонастроенных работников/третьих лиц</w:t>
            </w:r>
          </w:p>
        </w:tc>
        <w:tc>
          <w:tcPr>
            <w:tcW w:w="710" w:type="dxa"/>
            <w:vAlign w:val="center"/>
            <w:vMerge w:val="restart"/>
          </w:tcPr>
          <w:p>
            <w:pPr>
              <w:pStyle w:val="0"/>
              <w:jc w:val="center"/>
            </w:pPr>
            <w:r>
              <w:rPr>
                <w:sz w:val="24"/>
              </w:rPr>
              <w:t xml:space="preserve">28.1.</w:t>
            </w:r>
          </w:p>
        </w:tc>
        <w:tc>
          <w:tcPr>
            <w:tcW w:w="2927" w:type="dxa"/>
            <w:vAlign w:val="center"/>
            <w:vMerge w:val="restart"/>
          </w:tcPr>
          <w:p>
            <w:pPr>
              <w:pStyle w:val="0"/>
              <w:jc w:val="center"/>
            </w:pPr>
            <w:r>
              <w:rPr>
                <w:sz w:val="24"/>
              </w:rPr>
              <w:t xml:space="preserve">Психофизическая нагрузка</w:t>
            </w:r>
          </w:p>
        </w:tc>
        <w:tc>
          <w:tcPr>
            <w:tcW w:w="850" w:type="dxa"/>
            <w:vAlign w:val="center"/>
          </w:tcPr>
          <w:p>
            <w:pPr>
              <w:pStyle w:val="0"/>
            </w:pPr>
            <w:r>
              <w:rPr>
                <w:sz w:val="24"/>
              </w:rPr>
              <w:t xml:space="preserve">28.1.1</w:t>
            </w:r>
          </w:p>
        </w:tc>
        <w:tc>
          <w:tcPr>
            <w:tcW w:w="4610" w:type="dxa"/>
            <w:vAlign w:val="center"/>
          </w:tcPr>
          <w:p>
            <w:pPr>
              <w:pStyle w:val="0"/>
              <w:jc w:val="both"/>
            </w:pPr>
            <w:r>
              <w:rPr>
                <w:sz w:val="24"/>
              </w:rPr>
              <w:t xml:space="preserve">Исключение нежелательных контактов при выполнении работ</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28.1.2</w:t>
            </w:r>
          </w:p>
        </w:tc>
        <w:tc>
          <w:tcPr>
            <w:tcW w:w="4610" w:type="dxa"/>
            <w:vAlign w:val="center"/>
          </w:tcPr>
          <w:p>
            <w:pPr>
              <w:pStyle w:val="0"/>
              <w:jc w:val="both"/>
            </w:pPr>
            <w:r>
              <w:rPr>
                <w:sz w:val="24"/>
              </w:rPr>
              <w:t xml:space="preserve">Определение задач и ответственности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28.1.3</w:t>
            </w:r>
          </w:p>
        </w:tc>
        <w:tc>
          <w:tcPr>
            <w:tcW w:w="4610" w:type="dxa"/>
            <w:vAlign w:val="center"/>
          </w:tcPr>
          <w:p>
            <w:pPr>
              <w:pStyle w:val="0"/>
              <w:jc w:val="both"/>
            </w:pPr>
            <w:r>
              <w:rPr>
                <w:sz w:val="24"/>
              </w:rPr>
              <w:t xml:space="preserve">Учет, анализ и оценка инцидентов</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28.1.4</w:t>
            </w:r>
          </w:p>
        </w:tc>
        <w:tc>
          <w:tcPr>
            <w:tcW w:w="4610" w:type="dxa"/>
            <w:vAlign w:val="center"/>
          </w:tcPr>
          <w:p>
            <w:pPr>
              <w:pStyle w:val="0"/>
              <w:jc w:val="both"/>
            </w:pPr>
            <w:r>
              <w:rPr>
                <w:sz w:val="24"/>
              </w:rPr>
              <w:t xml:space="preserve">Пространственное разделение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28.1.5</w:t>
            </w:r>
          </w:p>
        </w:tc>
        <w:tc>
          <w:tcPr>
            <w:tcW w:w="4610" w:type="dxa"/>
            <w:vAlign w:val="center"/>
          </w:tcPr>
          <w:p>
            <w:pPr>
              <w:pStyle w:val="0"/>
              <w:jc w:val="both"/>
            </w:pPr>
            <w:r>
              <w:rPr>
                <w:sz w:val="24"/>
              </w:rPr>
              <w:t xml:space="preserve">Достаточное для выполнения работы и не раздражающее по яркости освещение</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28.1.6</w:t>
            </w:r>
          </w:p>
        </w:tc>
        <w:tc>
          <w:tcPr>
            <w:tcW w:w="4610" w:type="dxa"/>
            <w:vAlign w:val="center"/>
          </w:tcPr>
          <w:p>
            <w:pPr>
              <w:pStyle w:val="0"/>
              <w:jc w:val="both"/>
            </w:pPr>
            <w:r>
              <w:rPr>
                <w:sz w:val="24"/>
              </w:rPr>
              <w:t xml:space="preserve">Организация видеонаблюдения за рабочей зоной и устройство сигнализации ("тревожные кнопки")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28.1.7</w:t>
            </w:r>
          </w:p>
        </w:tc>
        <w:tc>
          <w:tcPr>
            <w:tcW w:w="4610" w:type="dxa"/>
            <w:vAlign w:val="center"/>
          </w:tcPr>
          <w:p>
            <w:pPr>
              <w:pStyle w:val="0"/>
              <w:jc w:val="both"/>
            </w:pPr>
            <w:r>
              <w:rPr>
                <w:sz w:val="24"/>
              </w:rPr>
              <w:t xml:space="preserve">Обучение сотрудников методам выхода из конфликтных ситуаций</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28.1.8</w:t>
            </w:r>
          </w:p>
        </w:tc>
        <w:tc>
          <w:tcPr>
            <w:tcW w:w="4610" w:type="dxa"/>
            <w:vAlign w:val="center"/>
          </w:tcPr>
          <w:p>
            <w:pPr>
              <w:pStyle w:val="0"/>
              <w:jc w:val="both"/>
            </w:pPr>
            <w:r>
              <w:rPr>
                <w:sz w:val="24"/>
              </w:rPr>
              <w:t xml:space="preserve">Защита доступа к особо ценным вещам, документам, в том числе с применением темпокасс</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28.1.9</w:t>
            </w:r>
          </w:p>
        </w:tc>
        <w:tc>
          <w:tcPr>
            <w:tcW w:w="4610" w:type="dxa"/>
            <w:vAlign w:val="center"/>
          </w:tcPr>
          <w:p>
            <w:pPr>
              <w:pStyle w:val="0"/>
              <w:jc w:val="both"/>
            </w:pPr>
            <w:r>
              <w:rPr>
                <w:sz w:val="24"/>
              </w:rPr>
              <w:t xml:space="preserve">Прохождение обучения по оказанию первой помощи</w:t>
            </w:r>
          </w:p>
        </w:tc>
      </w:tr>
      <w:tr>
        <w:tc>
          <w:tcPr>
            <w:vMerge w:val="continue"/>
          </w:tcPr>
          <w:p/>
        </w:tc>
        <w:tc>
          <w:tcPr>
            <w:vMerge w:val="continue"/>
          </w:tcPr>
          <w:p/>
        </w:tc>
        <w:tc>
          <w:tcPr>
            <w:vMerge w:val="continue"/>
          </w:tcPr>
          <w:p/>
        </w:tc>
        <w:tc>
          <w:tcPr>
            <w:vMerge w:val="continue"/>
          </w:tcPr>
          <w:p/>
        </w:tc>
        <w:tc>
          <w:tcPr>
            <w:tcW w:w="850" w:type="dxa"/>
            <w:vAlign w:val="center"/>
          </w:tcPr>
          <w:p>
            <w:pPr>
              <w:pStyle w:val="0"/>
            </w:pPr>
            <w:r>
              <w:rPr>
                <w:sz w:val="24"/>
              </w:rPr>
              <w:t xml:space="preserve">28.1.10</w:t>
            </w:r>
          </w:p>
        </w:tc>
        <w:tc>
          <w:tcPr>
            <w:tcW w:w="4610" w:type="dxa"/>
            <w:vAlign w:val="center"/>
          </w:tcPr>
          <w:p>
            <w:pPr>
              <w:pStyle w:val="0"/>
              <w:jc w:val="both"/>
            </w:pPr>
            <w:r>
              <w:rPr>
                <w:sz w:val="24"/>
              </w:rPr>
              <w:t xml:space="preserve">Исключение одиночной работы, мониторинг (постоянный или периодический через заданное время) с контактом с одиночными работниками</w:t>
            </w:r>
          </w:p>
        </w:tc>
      </w:tr>
    </w:tbl>
    <w:p>
      <w:pPr>
        <w:sectPr>
          <w:headerReference w:type="default" r:id="rId25"/>
          <w:headerReference w:type="first" r:id="rId25"/>
          <w:footerReference w:type="default" r:id="rId26"/>
          <w:footerReference w:type="first" r:id="rId2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Примерному положению</w:t>
      </w:r>
    </w:p>
    <w:p>
      <w:pPr>
        <w:pStyle w:val="0"/>
        <w:jc w:val="right"/>
      </w:pPr>
      <w:r>
        <w:rPr>
          <w:sz w:val="24"/>
        </w:rPr>
        <w:t xml:space="preserve">о системе управления охраной труда,</w:t>
      </w:r>
    </w:p>
    <w:p>
      <w:pPr>
        <w:pStyle w:val="0"/>
        <w:jc w:val="right"/>
      </w:pPr>
      <w:r>
        <w:rPr>
          <w:sz w:val="24"/>
        </w:rPr>
        <w:t xml:space="preserve">утвержденному приказом Министерства</w:t>
      </w:r>
    </w:p>
    <w:p>
      <w:pPr>
        <w:pStyle w:val="0"/>
        <w:jc w:val="right"/>
      </w:pPr>
      <w:r>
        <w:rPr>
          <w:sz w:val="24"/>
        </w:rPr>
        <w:t xml:space="preserve">труда и социальной защиты</w:t>
      </w:r>
    </w:p>
    <w:p>
      <w:pPr>
        <w:pStyle w:val="0"/>
        <w:jc w:val="right"/>
      </w:pPr>
      <w:r>
        <w:rPr>
          <w:sz w:val="24"/>
        </w:rPr>
        <w:t xml:space="preserve">Российской Федерации</w:t>
      </w:r>
    </w:p>
    <w:p>
      <w:pPr>
        <w:pStyle w:val="0"/>
        <w:jc w:val="right"/>
      </w:pPr>
      <w:r>
        <w:rPr>
          <w:sz w:val="24"/>
        </w:rPr>
        <w:t xml:space="preserve">от 29 октября 2021 г. N 776н</w:t>
      </w:r>
    </w:p>
    <w:p>
      <w:pPr>
        <w:pStyle w:val="0"/>
        <w:jc w:val="both"/>
      </w:pPr>
      <w:r>
        <w:rPr>
          <w:sz w:val="24"/>
        </w:rPr>
      </w:r>
    </w:p>
    <w:bookmarkStart w:id="2367" w:name="P2367"/>
    <w:bookmarkEnd w:id="2367"/>
    <w:p>
      <w:pPr>
        <w:pStyle w:val="2"/>
        <w:jc w:val="center"/>
      </w:pPr>
      <w:r>
        <w:rPr>
          <w:sz w:val="24"/>
        </w:rPr>
        <w:t xml:space="preserve">ПРИМЕРНЫЙ ПЕРЕЧЕНЬ</w:t>
      </w:r>
    </w:p>
    <w:p>
      <w:pPr>
        <w:pStyle w:val="2"/>
        <w:jc w:val="center"/>
      </w:pPr>
      <w:r>
        <w:rPr>
          <w:sz w:val="24"/>
        </w:rPr>
        <w:t xml:space="preserve">РАБОТ ПОВЫШЕННОЙ ОПАСНОСТИ, К КОТОРЫМ ПРЕДЪЯВЛЯЮТСЯ</w:t>
      </w:r>
    </w:p>
    <w:p>
      <w:pPr>
        <w:pStyle w:val="2"/>
        <w:jc w:val="center"/>
      </w:pPr>
      <w:r>
        <w:rPr>
          <w:sz w:val="24"/>
        </w:rPr>
        <w:t xml:space="preserve">ОТДЕЛЬНЫЕ ТРЕБОВАНИЯ ПО ОРГАНИЗАЦИИ РАБОТ</w:t>
      </w:r>
    </w:p>
    <w:p>
      <w:pPr>
        <w:pStyle w:val="2"/>
        <w:jc w:val="center"/>
      </w:pPr>
      <w:r>
        <w:rPr>
          <w:sz w:val="24"/>
        </w:rPr>
        <w:t xml:space="preserve">И ОБУЧЕНИЮ РАБОТНИКОВ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6"/>
        <w:gridCol w:w="2984"/>
        <w:gridCol w:w="5246"/>
      </w:tblGrid>
      <w:tr>
        <w:tc>
          <w:tcPr>
            <w:tcW w:w="826" w:type="dxa"/>
          </w:tcPr>
          <w:p>
            <w:pPr>
              <w:pStyle w:val="0"/>
              <w:jc w:val="center"/>
            </w:pPr>
            <w:r>
              <w:rPr>
                <w:sz w:val="24"/>
              </w:rPr>
              <w:t xml:space="preserve">N п/п</w:t>
            </w:r>
          </w:p>
        </w:tc>
        <w:tc>
          <w:tcPr>
            <w:tcW w:w="2984" w:type="dxa"/>
          </w:tcPr>
          <w:p>
            <w:pPr>
              <w:pStyle w:val="0"/>
              <w:jc w:val="center"/>
            </w:pPr>
            <w:r>
              <w:rPr>
                <w:sz w:val="24"/>
              </w:rPr>
              <w:t xml:space="preserve">Наименование работ</w:t>
            </w:r>
          </w:p>
        </w:tc>
        <w:tc>
          <w:tcPr>
            <w:tcW w:w="5246" w:type="dxa"/>
          </w:tcPr>
          <w:p>
            <w:pPr>
              <w:pStyle w:val="0"/>
              <w:jc w:val="center"/>
            </w:pPr>
            <w:r>
              <w:rPr>
                <w:sz w:val="24"/>
              </w:rPr>
              <w:t xml:space="preserve">Разновидности работ</w:t>
            </w:r>
          </w:p>
        </w:tc>
      </w:tr>
      <w:tr>
        <w:tc>
          <w:tcPr>
            <w:tcW w:w="826" w:type="dxa"/>
          </w:tcPr>
          <w:p>
            <w:pPr>
              <w:pStyle w:val="0"/>
            </w:pPr>
            <w:r>
              <w:rPr>
                <w:sz w:val="24"/>
              </w:rPr>
              <w:t xml:space="preserve">1</w:t>
            </w:r>
          </w:p>
        </w:tc>
        <w:tc>
          <w:tcPr>
            <w:tcW w:w="2984" w:type="dxa"/>
          </w:tcPr>
          <w:p>
            <w:pPr>
              <w:pStyle w:val="0"/>
              <w:jc w:val="both"/>
            </w:pPr>
            <w:r>
              <w:rPr>
                <w:sz w:val="24"/>
              </w:rPr>
              <w:t xml:space="preserve">Земляные работы</w:t>
            </w:r>
          </w:p>
        </w:tc>
        <w:tc>
          <w:tcPr>
            <w:tcW w:w="5246" w:type="dxa"/>
          </w:tcPr>
          <w:p>
            <w:pPr>
              <w:pStyle w:val="0"/>
              <w:ind w:firstLine="283"/>
              <w:jc w:val="both"/>
            </w:pPr>
            <w:r>
              <w:rPr>
                <w:sz w:val="24"/>
              </w:rPr>
              <w:t xml:space="preserve">1.1. Земляные работы в зоне расположения подземных энергетических сетей, газопроводов, нефтепроводов, других подземных коммуникаций и объектов;</w:t>
            </w:r>
          </w:p>
          <w:p>
            <w:pPr>
              <w:pStyle w:val="0"/>
              <w:ind w:firstLine="283"/>
              <w:jc w:val="both"/>
            </w:pPr>
            <w:r>
              <w:rPr>
                <w:sz w:val="24"/>
              </w:rPr>
              <w:t xml:space="preserve">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pPr>
              <w:pStyle w:val="0"/>
              <w:ind w:firstLine="283"/>
              <w:jc w:val="both"/>
            </w:pPr>
            <w:r>
              <w:rPr>
                <w:sz w:val="24"/>
              </w:rPr>
              <w:t xml:space="preserve">1.3. Земляные работы в зоне расположения подземных газопроводов, нефтепроводов и других аналогичных подземных коммуникаций и объектов;</w:t>
            </w:r>
          </w:p>
          <w:p>
            <w:pPr>
              <w:pStyle w:val="0"/>
              <w:ind w:firstLine="283"/>
              <w:jc w:val="both"/>
            </w:pPr>
            <w:r>
              <w:rPr>
                <w:sz w:val="24"/>
              </w:rPr>
              <w:t xml:space="preserve">1.4. Земляные работы в котлованах, на откосах и склонах;</w:t>
            </w:r>
          </w:p>
          <w:p>
            <w:pPr>
              <w:pStyle w:val="0"/>
              <w:ind w:firstLine="283"/>
              <w:jc w:val="both"/>
            </w:pPr>
            <w:r>
              <w:rPr>
                <w:sz w:val="24"/>
              </w:rPr>
              <w:t xml:space="preserve">1.5. Рытье котлованов, траншей глубиной более 1,5 м и производство работ в них;</w:t>
            </w:r>
          </w:p>
          <w:p>
            <w:pPr>
              <w:pStyle w:val="0"/>
              <w:ind w:firstLine="283"/>
              <w:jc w:val="both"/>
            </w:pPr>
            <w:r>
              <w:rPr>
                <w:sz w:val="24"/>
              </w:rPr>
              <w:t xml:space="preserve">1.6. Земляные работы на трамвайных путях;</w:t>
            </w:r>
          </w:p>
          <w:p>
            <w:pPr>
              <w:pStyle w:val="0"/>
              <w:ind w:firstLine="283"/>
              <w:jc w:val="both"/>
            </w:pPr>
            <w:r>
              <w:rPr>
                <w:sz w:val="24"/>
              </w:rPr>
              <w:t xml:space="preserve">1.7. Земляные работы на сетях и сооружениях водоснабжения и водоотведения.</w:t>
            </w:r>
          </w:p>
        </w:tc>
      </w:tr>
      <w:tr>
        <w:tblPrEx>
          <w:tblBorders>
            <w:insideH w:val="nil"/>
          </w:tblBorders>
        </w:tblPrEx>
        <w:tc>
          <w:tcPr>
            <w:tcW w:w="826" w:type="dxa"/>
            <w:tcBorders>
              <w:bottom w:val="nil"/>
            </w:tcBorders>
          </w:tcPr>
          <w:p>
            <w:pPr>
              <w:pStyle w:val="0"/>
            </w:pPr>
            <w:r>
              <w:rPr>
                <w:sz w:val="24"/>
              </w:rPr>
              <w:t xml:space="preserve">2</w:t>
            </w:r>
          </w:p>
        </w:tc>
        <w:tc>
          <w:tcPr>
            <w:tcW w:w="2984" w:type="dxa"/>
            <w:tcBorders>
              <w:bottom w:val="nil"/>
            </w:tcBorders>
          </w:tcPr>
          <w:p>
            <w:pPr>
              <w:pStyle w:val="0"/>
              <w:jc w:val="both"/>
            </w:pPr>
            <w:r>
              <w:rPr>
                <w:sz w:val="24"/>
              </w:rPr>
              <w:t xml:space="preserve">Ремонтные, монтажные и демонтажные работы</w:t>
            </w:r>
          </w:p>
        </w:tc>
        <w:tc>
          <w:tcPr>
            <w:tcW w:w="5246" w:type="dxa"/>
            <w:tcBorders>
              <w:bottom w:val="nil"/>
            </w:tcBorders>
          </w:tcPr>
          <w:p>
            <w:pPr>
              <w:pStyle w:val="0"/>
              <w:ind w:firstLine="283"/>
              <w:jc w:val="both"/>
            </w:pPr>
            <w:r>
              <w:rPr>
                <w:sz w:val="24"/>
              </w:rPr>
              <w:t xml:space="preserve">2.1. Работы по разборке (обрушению) зданий и сооружений, а также по укреплению и восстановлению аварийных частей и элементов зданий и сооружений;</w:t>
            </w:r>
          </w:p>
          <w:p>
            <w:pPr>
              <w:pStyle w:val="0"/>
              <w:ind w:firstLine="283"/>
              <w:jc w:val="both"/>
            </w:pPr>
            <w:r>
              <w:rPr>
                <w:sz w:val="24"/>
              </w:rPr>
              <w:t xml:space="preserve">2.2. Монтаж и демонтаж оборудования (включая технологическое оборудование);</w:t>
            </w:r>
          </w:p>
          <w:p>
            <w:pPr>
              <w:pStyle w:val="0"/>
              <w:ind w:firstLine="283"/>
              <w:jc w:val="both"/>
            </w:pPr>
            <w:r>
              <w:rPr>
                <w:sz w:val="24"/>
              </w:rPr>
              <w:t xml:space="preserve">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pPr>
              <w:pStyle w:val="0"/>
              <w:ind w:firstLine="283"/>
              <w:jc w:val="both"/>
            </w:pPr>
            <w:r>
              <w:rPr>
                <w:sz w:val="24"/>
              </w:rPr>
              <w:t xml:space="preserve">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pPr>
              <w:pStyle w:val="0"/>
              <w:ind w:firstLine="283"/>
              <w:jc w:val="both"/>
            </w:pPr>
            <w:r>
              <w:rPr>
                <w:sz w:val="24"/>
              </w:rPr>
              <w:t xml:space="preserve">2.5. Строительные, монтажные и ремонтные работы на высоте без применения инвентарных лесов и подмостей;</w:t>
            </w:r>
          </w:p>
          <w:p>
            <w:pPr>
              <w:pStyle w:val="0"/>
              <w:ind w:firstLine="283"/>
              <w:jc w:val="both"/>
            </w:pPr>
            <w:r>
              <w:rPr>
                <w:sz w:val="24"/>
              </w:rPr>
              <w:t xml:space="preserve">2.6. Ремонт трубопроводов пара и горячей воды технологического оборудования;</w:t>
            </w:r>
          </w:p>
          <w:p>
            <w:pPr>
              <w:pStyle w:val="0"/>
              <w:ind w:firstLine="283"/>
              <w:jc w:val="both"/>
            </w:pPr>
            <w:r>
              <w:rPr>
                <w:sz w:val="24"/>
              </w:rPr>
              <w:t xml:space="preserve">2.7. Работы по ремонту трубопроводов пара и горячей воды;</w:t>
            </w:r>
          </w:p>
          <w:p>
            <w:pPr>
              <w:pStyle w:val="0"/>
              <w:ind w:firstLine="283"/>
              <w:jc w:val="both"/>
            </w:pPr>
            <w:r>
              <w:rPr>
                <w:sz w:val="24"/>
              </w:rPr>
              <w:t xml:space="preserve">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pPr>
              <w:pStyle w:val="0"/>
              <w:ind w:firstLine="283"/>
              <w:jc w:val="both"/>
            </w:pPr>
            <w:r>
              <w:rPr>
                <w:sz w:val="24"/>
              </w:rPr>
              <w:t xml:space="preserve">2.9. Ремонт грузоподъемных машин (кроме колесных и гусеничных самоходных), крановых тележек, подкрановых путей;</w:t>
            </w:r>
          </w:p>
          <w:p>
            <w:pPr>
              <w:pStyle w:val="0"/>
              <w:ind w:firstLine="283"/>
              <w:jc w:val="both"/>
            </w:pPr>
            <w:r>
              <w:rPr>
                <w:sz w:val="24"/>
              </w:rPr>
              <w:t xml:space="preserve">2.10. Ремонт вращающихся механизмов;</w:t>
            </w:r>
          </w:p>
          <w:p>
            <w:pPr>
              <w:pStyle w:val="0"/>
              <w:ind w:firstLine="283"/>
              <w:jc w:val="both"/>
            </w:pPr>
            <w:r>
              <w:rPr>
                <w:sz w:val="24"/>
              </w:rPr>
              <w:t xml:space="preserve">2.11. Теплоизоляционные работы, нанесение антикоррозийных покрытий;</w:t>
            </w:r>
          </w:p>
          <w:p>
            <w:pPr>
              <w:pStyle w:val="0"/>
              <w:ind w:firstLine="283"/>
              <w:jc w:val="both"/>
            </w:pPr>
            <w:r>
              <w:rPr>
                <w:sz w:val="24"/>
              </w:rPr>
              <w:t xml:space="preserve">2.12. Нанесение антикоррозионных покрытий;</w:t>
            </w:r>
          </w:p>
          <w:p>
            <w:pPr>
              <w:pStyle w:val="0"/>
              <w:ind w:firstLine="283"/>
              <w:jc w:val="both"/>
            </w:pPr>
            <w:r>
              <w:rPr>
                <w:sz w:val="24"/>
              </w:rPr>
              <w:t xml:space="preserve">2.13. Техническое обслуживание и ремонт объектов теплоснабжения и теплопотребляющих установок;</w:t>
            </w:r>
          </w:p>
          <w:p>
            <w:pPr>
              <w:pStyle w:val="0"/>
              <w:ind w:firstLine="283"/>
              <w:jc w:val="both"/>
            </w:pPr>
            <w:r>
              <w:rPr>
                <w:sz w:val="24"/>
              </w:rPr>
              <w:t xml:space="preserve">2.14. Проведение ремонтных работ при эксплуатации теплоиспользующих установок, тепловых сетей и оборудования;</w:t>
            </w:r>
          </w:p>
          <w:p>
            <w:pPr>
              <w:pStyle w:val="0"/>
              <w:ind w:firstLine="283"/>
              <w:jc w:val="both"/>
            </w:pPr>
            <w:r>
              <w:rPr>
                <w:sz w:val="24"/>
              </w:rPr>
              <w:t xml:space="preserve">2.15. Ремонтные, монтажные, наладочные, строительные работы в цехах и на территории организации, эксплуатирующей опасные производственные объекты;</w:t>
            </w:r>
          </w:p>
          <w:p>
            <w:pPr>
              <w:pStyle w:val="0"/>
              <w:ind w:firstLine="283"/>
              <w:jc w:val="both"/>
            </w:pPr>
            <w:r>
              <w:rPr>
                <w:sz w:val="24"/>
              </w:rPr>
              <w:t xml:space="preserve">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pPr>
              <w:pStyle w:val="0"/>
              <w:ind w:firstLine="283"/>
              <w:jc w:val="both"/>
            </w:pPr>
            <w:r>
              <w:rPr>
                <w:sz w:val="24"/>
              </w:rPr>
              <w:t xml:space="preserve">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pStyle w:val="0"/>
              <w:ind w:firstLine="283"/>
              <w:jc w:val="both"/>
            </w:pPr>
            <w:r>
              <w:rPr>
                <w:sz w:val="24"/>
              </w:rPr>
              <w:t xml:space="preserve">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pPr>
              <w:pStyle w:val="0"/>
              <w:ind w:firstLine="283"/>
              <w:jc w:val="both"/>
            </w:pPr>
            <w:r>
              <w:rPr>
                <w:sz w:val="24"/>
              </w:rPr>
              <w:t xml:space="preserve">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pPr>
              <w:pStyle w:val="0"/>
              <w:ind w:firstLine="283"/>
              <w:jc w:val="both"/>
            </w:pPr>
            <w:r>
              <w:rPr>
                <w:sz w:val="24"/>
              </w:rPr>
              <w:t xml:space="preserve">2.20. Работы по ремонту оборудования и трубопроводов, в которых обращаются (транспортируются) опасные химические вещества;</w:t>
            </w:r>
          </w:p>
          <w:p>
            <w:pPr>
              <w:pStyle w:val="0"/>
              <w:ind w:firstLine="283"/>
              <w:jc w:val="both"/>
            </w:pPr>
            <w:r>
              <w:rPr>
                <w:sz w:val="24"/>
              </w:rPr>
              <w:t xml:space="preserve">2.21. Монтаж трамвайных путей;</w:t>
            </w:r>
          </w:p>
        </w:tc>
      </w:tr>
      <w:tr>
        <w:tblPrEx>
          <w:tblBorders>
            <w:insideH w:val="nil"/>
          </w:tblBorders>
        </w:tblPrEx>
        <w:tc>
          <w:tcPr>
            <w:tcW w:w="826" w:type="dxa"/>
            <w:tcBorders>
              <w:top w:val="nil"/>
            </w:tcBorders>
          </w:tcPr>
          <w:p>
            <w:pPr>
              <w:pStyle w:val="0"/>
            </w:pPr>
            <w:r>
              <w:rPr>
                <w:sz w:val="24"/>
              </w:rPr>
            </w:r>
          </w:p>
        </w:tc>
        <w:tc>
          <w:tcPr>
            <w:tcW w:w="2984" w:type="dxa"/>
            <w:tcBorders>
              <w:top w:val="nil"/>
            </w:tcBorders>
          </w:tcPr>
          <w:p>
            <w:pPr>
              <w:pStyle w:val="0"/>
            </w:pPr>
            <w:r>
              <w:rPr>
                <w:sz w:val="24"/>
              </w:rPr>
            </w:r>
          </w:p>
        </w:tc>
        <w:tc>
          <w:tcPr>
            <w:tcW w:w="5246" w:type="dxa"/>
            <w:tcBorders>
              <w:top w:val="nil"/>
            </w:tcBorders>
          </w:tcPr>
          <w:p>
            <w:pPr>
              <w:pStyle w:val="0"/>
              <w:ind w:firstLine="283"/>
              <w:jc w:val="both"/>
            </w:pPr>
            <w:r>
              <w:rPr>
                <w:sz w:val="24"/>
              </w:rPr>
              <w:t xml:space="preserve">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pPr>
              <w:pStyle w:val="0"/>
              <w:ind w:firstLine="283"/>
              <w:jc w:val="both"/>
            </w:pPr>
            <w:r>
              <w:rPr>
                <w:sz w:val="24"/>
              </w:rPr>
              <w:t xml:space="preserve">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pPr>
              <w:pStyle w:val="0"/>
              <w:ind w:firstLine="283"/>
              <w:jc w:val="both"/>
            </w:pPr>
            <w:r>
              <w:rPr>
                <w:sz w:val="24"/>
              </w:rPr>
              <w:t xml:space="preserve">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pPr>
              <w:pStyle w:val="0"/>
              <w:ind w:firstLine="283"/>
              <w:jc w:val="both"/>
            </w:pPr>
            <w:r>
              <w:rPr>
                <w:sz w:val="24"/>
              </w:rPr>
              <w:t xml:space="preserve">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pPr>
              <w:pStyle w:val="0"/>
              <w:ind w:firstLine="283"/>
              <w:jc w:val="both"/>
            </w:pPr>
            <w:r>
              <w:rPr>
                <w:sz w:val="24"/>
              </w:rPr>
              <w:t xml:space="preserve">2.26. Ремонтные работы на электроустановках в открытых распределительных устройствах и в сетях;</w:t>
            </w:r>
          </w:p>
          <w:p>
            <w:pPr>
              <w:pStyle w:val="0"/>
              <w:ind w:firstLine="283"/>
              <w:jc w:val="both"/>
            </w:pPr>
            <w:r>
              <w:rPr>
                <w:sz w:val="24"/>
              </w:rPr>
              <w:t xml:space="preserve">2.27. Ремонтные работы на находящихся в эксплуатации теплоиспользующих установках, тепловых сетях и тепловом оборудовании;</w:t>
            </w:r>
          </w:p>
          <w:p>
            <w:pPr>
              <w:pStyle w:val="0"/>
              <w:ind w:firstLine="283"/>
              <w:jc w:val="both"/>
            </w:pPr>
            <w:r>
              <w:rPr>
                <w:sz w:val="24"/>
              </w:rPr>
              <w:t xml:space="preserve">2.28. Ремонт сливо-наливного оборудования эстакад;</w:t>
            </w:r>
          </w:p>
          <w:p>
            <w:pPr>
              <w:pStyle w:val="0"/>
              <w:ind w:firstLine="283"/>
              <w:jc w:val="both"/>
            </w:pPr>
            <w:r>
              <w:rPr>
                <w:sz w:val="24"/>
              </w:rPr>
              <w:t xml:space="preserve">2.29. Зачистка и ремонт резервуаров;</w:t>
            </w:r>
          </w:p>
          <w:p>
            <w:pPr>
              <w:pStyle w:val="0"/>
              <w:ind w:firstLine="283"/>
              <w:jc w:val="both"/>
            </w:pPr>
            <w:r>
              <w:rPr>
                <w:sz w:val="24"/>
              </w:rPr>
              <w:t xml:space="preserve">2.30. Ремонтные работы внутри диффузионных аппаратов;</w:t>
            </w:r>
          </w:p>
          <w:p>
            <w:pPr>
              <w:pStyle w:val="0"/>
              <w:ind w:firstLine="283"/>
              <w:jc w:val="both"/>
            </w:pPr>
            <w:r>
              <w:rPr>
                <w:sz w:val="24"/>
              </w:rPr>
              <w:t xml:space="preserve">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pPr>
              <w:pStyle w:val="0"/>
              <w:ind w:firstLine="283"/>
              <w:jc w:val="both"/>
            </w:pPr>
            <w:r>
              <w:rPr>
                <w:sz w:val="24"/>
              </w:rPr>
              <w:t xml:space="preserve">2.32. Ремонт аммиачных холодильных установок;</w:t>
            </w:r>
          </w:p>
          <w:p>
            <w:pPr>
              <w:pStyle w:val="0"/>
              <w:ind w:firstLine="283"/>
              <w:jc w:val="both"/>
            </w:pPr>
            <w:r>
              <w:rPr>
                <w:sz w:val="24"/>
              </w:rPr>
              <w:t xml:space="preserve">2.33. Работы по подъему, монтажу и демонтажу тяжеловесного и крупногабаритного оборудования;</w:t>
            </w:r>
          </w:p>
          <w:p>
            <w:pPr>
              <w:pStyle w:val="0"/>
              <w:ind w:firstLine="283"/>
              <w:jc w:val="both"/>
            </w:pPr>
            <w:r>
              <w:rPr>
                <w:sz w:val="24"/>
              </w:rPr>
              <w:t xml:space="preserve">2.34. Осмотр и ремонт надсушильных, подсушильных бункеров и тепловлагообменников;</w:t>
            </w:r>
          </w:p>
          <w:p>
            <w:pPr>
              <w:pStyle w:val="0"/>
              <w:ind w:firstLine="283"/>
              <w:jc w:val="both"/>
            </w:pPr>
            <w:r>
              <w:rPr>
                <w:sz w:val="24"/>
              </w:rPr>
              <w:t xml:space="preserve">2.35. Монтажные и ремонтные работы вблизи действующего оборудования;</w:t>
            </w:r>
          </w:p>
          <w:p>
            <w:pPr>
              <w:pStyle w:val="0"/>
              <w:ind w:firstLine="283"/>
              <w:jc w:val="both"/>
            </w:pPr>
            <w:r>
              <w:rPr>
                <w:sz w:val="24"/>
              </w:rPr>
              <w:t xml:space="preserve">2.36. Ремонт оборудования, газоходов, систем топливоподачи;</w:t>
            </w:r>
          </w:p>
          <w:p>
            <w:pPr>
              <w:pStyle w:val="0"/>
              <w:ind w:firstLine="283"/>
              <w:jc w:val="both"/>
            </w:pPr>
            <w:r>
              <w:rPr>
                <w:sz w:val="24"/>
              </w:rPr>
              <w:t xml:space="preserve">2.37. Внутренний осмотр, очистка и ремонт дробильных установок, болтушек;</w:t>
            </w:r>
          </w:p>
          <w:p>
            <w:pPr>
              <w:pStyle w:val="0"/>
              <w:ind w:firstLine="283"/>
              <w:jc w:val="both"/>
            </w:pPr>
            <w:r>
              <w:rPr>
                <w:sz w:val="24"/>
              </w:rPr>
              <w:t xml:space="preserve">2.38. Ремонтные работы в мазутном хозяйстве;</w:t>
            </w:r>
          </w:p>
          <w:p>
            <w:pPr>
              <w:pStyle w:val="0"/>
              <w:ind w:firstLine="283"/>
              <w:jc w:val="both"/>
            </w:pPr>
            <w:r>
              <w:rPr>
                <w:sz w:val="24"/>
              </w:rPr>
              <w:t xml:space="preserve">2.39. Работы по монтажу, демонтажу и ремонту артезианских скважин и водоподъемного оборудования;</w:t>
            </w:r>
          </w:p>
          <w:p>
            <w:pPr>
              <w:pStyle w:val="0"/>
              <w:ind w:firstLine="283"/>
              <w:jc w:val="both"/>
            </w:pPr>
            <w:r>
              <w:rPr>
                <w:sz w:val="24"/>
              </w:rPr>
              <w:t xml:space="preserve">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pPr>
              <w:pStyle w:val="0"/>
              <w:ind w:firstLine="283"/>
              <w:jc w:val="both"/>
            </w:pPr>
            <w:r>
              <w:rPr>
                <w:sz w:val="24"/>
              </w:rPr>
              <w:t xml:space="preserve">2.41. Ремонт и замена арматуры и трубопроводов сильнодействующих и ядовитых веществ;</w:t>
            </w:r>
          </w:p>
          <w:p>
            <w:pPr>
              <w:pStyle w:val="0"/>
              <w:ind w:firstLine="283"/>
              <w:jc w:val="both"/>
            </w:pPr>
            <w:r>
              <w:rPr>
                <w:sz w:val="24"/>
              </w:rPr>
              <w:t xml:space="preserve">2.42. Газоопасные работы, выполняемые на сетях газопотребления, связанные с проведением ремонтных работ и возобновлением пуска газа.</w:t>
            </w:r>
          </w:p>
        </w:tc>
      </w:tr>
      <w:tr>
        <w:tc>
          <w:tcPr>
            <w:tcW w:w="826" w:type="dxa"/>
          </w:tcPr>
          <w:p>
            <w:pPr>
              <w:pStyle w:val="0"/>
            </w:pPr>
            <w:r>
              <w:rPr>
                <w:sz w:val="24"/>
              </w:rPr>
              <w:t xml:space="preserve">3.</w:t>
            </w:r>
          </w:p>
        </w:tc>
        <w:tc>
          <w:tcPr>
            <w:tcW w:w="2984" w:type="dxa"/>
          </w:tcPr>
          <w:p>
            <w:pPr>
              <w:pStyle w:val="0"/>
              <w:jc w:val="both"/>
            </w:pPr>
            <w:r>
              <w:rPr>
                <w:sz w:val="24"/>
              </w:rPr>
              <w:t xml:space="preserve">Работы вблизи вращающихся механизмов и движущихся частей оборудования</w:t>
            </w:r>
          </w:p>
        </w:tc>
        <w:tc>
          <w:tcPr>
            <w:tcW w:w="5246" w:type="dxa"/>
          </w:tcPr>
          <w:p>
            <w:pPr>
              <w:pStyle w:val="0"/>
              <w:ind w:firstLine="283"/>
              <w:jc w:val="both"/>
            </w:pPr>
            <w:r>
              <w:rPr>
                <w:sz w:val="24"/>
              </w:rPr>
              <w:t xml:space="preserve">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pPr>
              <w:pStyle w:val="0"/>
              <w:ind w:firstLine="283"/>
              <w:jc w:val="both"/>
            </w:pPr>
            <w:r>
              <w:rPr>
                <w:sz w:val="24"/>
              </w:rPr>
              <w:t xml:space="preserve">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pPr>
              <w:pStyle w:val="0"/>
              <w:ind w:firstLine="283"/>
              <w:jc w:val="both"/>
            </w:pPr>
            <w:r>
              <w:rPr>
                <w:sz w:val="24"/>
              </w:rPr>
              <w:t xml:space="preserve">3.3. Ремонт вращающихся механизмов.</w:t>
            </w:r>
          </w:p>
        </w:tc>
      </w:tr>
      <w:tr>
        <w:tc>
          <w:tcPr>
            <w:tcW w:w="826" w:type="dxa"/>
          </w:tcPr>
          <w:p>
            <w:pPr>
              <w:pStyle w:val="0"/>
            </w:pPr>
            <w:r>
              <w:rPr>
                <w:sz w:val="24"/>
              </w:rPr>
              <w:t xml:space="preserve">4.</w:t>
            </w:r>
          </w:p>
        </w:tc>
        <w:tc>
          <w:tcPr>
            <w:tcW w:w="2984" w:type="dxa"/>
          </w:tcPr>
          <w:p>
            <w:pPr>
              <w:pStyle w:val="0"/>
              <w:jc w:val="both"/>
            </w:pPr>
            <w:r>
              <w:rPr>
                <w:sz w:val="24"/>
              </w:rPr>
              <w:t xml:space="preserve">Работы, связанные с опасностью поражения персонала электрическим током</w:t>
            </w:r>
          </w:p>
        </w:tc>
        <w:tc>
          <w:tcPr>
            <w:tcW w:w="5246" w:type="dxa"/>
          </w:tcPr>
          <w:p>
            <w:pPr>
              <w:pStyle w:val="0"/>
              <w:ind w:firstLine="283"/>
              <w:jc w:val="both"/>
            </w:pPr>
            <w:r>
              <w:rPr>
                <w:sz w:val="24"/>
              </w:rPr>
              <w:t xml:space="preserve">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pPr>
              <w:pStyle w:val="0"/>
              <w:ind w:firstLine="283"/>
              <w:jc w:val="both"/>
            </w:pPr>
            <w:r>
              <w:rPr>
                <w:sz w:val="24"/>
              </w:rPr>
              <w:t xml:space="preserve">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pPr>
              <w:pStyle w:val="0"/>
              <w:ind w:firstLine="283"/>
              <w:jc w:val="both"/>
            </w:pPr>
            <w:r>
              <w:rPr>
                <w:sz w:val="24"/>
              </w:rPr>
              <w:t xml:space="preserve">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pPr>
              <w:pStyle w:val="0"/>
              <w:ind w:firstLine="283"/>
              <w:jc w:val="both"/>
            </w:pPr>
            <w:r>
              <w:rPr>
                <w:sz w:val="24"/>
              </w:rPr>
              <w:t xml:space="preserve">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pPr>
              <w:pStyle w:val="0"/>
              <w:ind w:firstLine="283"/>
              <w:jc w:val="both"/>
            </w:pPr>
            <w:r>
              <w:rPr>
                <w:sz w:val="24"/>
              </w:rP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pStyle w:val="0"/>
              <w:ind w:firstLine="283"/>
              <w:jc w:val="both"/>
            </w:pPr>
            <w:r>
              <w:rPr>
                <w:sz w:val="24"/>
              </w:rPr>
              <w:t xml:space="preserve">4.6. Работа в действующих электроустановках;</w:t>
            </w:r>
          </w:p>
          <w:p>
            <w:pPr>
              <w:pStyle w:val="0"/>
              <w:ind w:firstLine="283"/>
              <w:jc w:val="both"/>
            </w:pPr>
            <w:r>
              <w:rPr>
                <w:sz w:val="24"/>
              </w:rPr>
              <w:t xml:space="preserve">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pPr>
              <w:pStyle w:val="0"/>
              <w:ind w:firstLine="283"/>
              <w:jc w:val="both"/>
            </w:pPr>
            <w:r>
              <w:rPr>
                <w:sz w:val="24"/>
              </w:rPr>
              <w:t xml:space="preserve">4.8. Ремонтные работы на электроустановках в открытых распределительных устройствах и в сетях.</w:t>
            </w:r>
          </w:p>
        </w:tc>
      </w:tr>
      <w:tr>
        <w:tc>
          <w:tcPr>
            <w:tcW w:w="826" w:type="dxa"/>
          </w:tcPr>
          <w:p>
            <w:pPr>
              <w:pStyle w:val="0"/>
            </w:pPr>
            <w:r>
              <w:rPr>
                <w:sz w:val="24"/>
              </w:rPr>
              <w:t xml:space="preserve">5.</w:t>
            </w:r>
          </w:p>
        </w:tc>
        <w:tc>
          <w:tcPr>
            <w:tcW w:w="2984" w:type="dxa"/>
          </w:tcPr>
          <w:p>
            <w:pPr>
              <w:pStyle w:val="0"/>
              <w:jc w:val="both"/>
            </w:pPr>
            <w:r>
              <w:rPr>
                <w:sz w:val="24"/>
              </w:rPr>
              <w:t xml:space="preserve">Работы на высоте</w:t>
            </w:r>
          </w:p>
        </w:tc>
        <w:tc>
          <w:tcPr>
            <w:tcW w:w="5246" w:type="dxa"/>
            <w:vAlign w:val="bottom"/>
          </w:tcPr>
          <w:p>
            <w:pPr>
              <w:pStyle w:val="0"/>
              <w:ind w:firstLine="283"/>
              <w:jc w:val="both"/>
            </w:pPr>
            <w:r>
              <w:rPr>
                <w:sz w:val="24"/>
              </w:rPr>
              <w:t xml:space="preserve">5.1. Монтажные и ремонтные работы на высоте более 1,8 м от уровня пола без применения инвентарных лесов и подмостей;</w:t>
            </w:r>
          </w:p>
          <w:p>
            <w:pPr>
              <w:pStyle w:val="0"/>
              <w:ind w:firstLine="283"/>
              <w:jc w:val="both"/>
            </w:pPr>
            <w:r>
              <w:rPr>
                <w:sz w:val="24"/>
              </w:rPr>
              <w:t xml:space="preserve">5.2. Строительные, монтажные и ремонтные работы на высоте без применения инвентарных лесов и подмостей;</w:t>
            </w:r>
          </w:p>
          <w:p>
            <w:pPr>
              <w:pStyle w:val="0"/>
              <w:ind w:firstLine="283"/>
              <w:jc w:val="both"/>
            </w:pPr>
            <w:r>
              <w:rPr>
                <w:sz w:val="24"/>
              </w:rPr>
              <w:t xml:space="preserve">5.3. Кровельные работы газопламенным способом;</w:t>
            </w:r>
          </w:p>
          <w:p>
            <w:pPr>
              <w:pStyle w:val="0"/>
              <w:ind w:firstLine="283"/>
              <w:jc w:val="both"/>
            </w:pPr>
            <w:r>
              <w:rPr>
                <w:sz w:val="24"/>
              </w:rPr>
              <w:t xml:space="preserve">5.4. Электросварочные и газосварочные работы, выполняемые на высоте более 5 м;</w:t>
            </w:r>
          </w:p>
          <w:p>
            <w:pPr>
              <w:pStyle w:val="0"/>
              <w:ind w:firstLine="283"/>
              <w:jc w:val="both"/>
            </w:pPr>
            <w:r>
              <w:rPr>
                <w:sz w:val="24"/>
              </w:rPr>
              <w:t xml:space="preserve">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pPr>
              <w:pStyle w:val="0"/>
              <w:ind w:firstLine="283"/>
              <w:jc w:val="both"/>
            </w:pPr>
            <w:r>
              <w:rPr>
                <w:sz w:val="24"/>
              </w:rPr>
              <w:t xml:space="preserve">5.6. Окрасочные работы на высоте, выполняемые на рабочих местах рабочих местах с территориально меняющимися рабочими зонами;</w:t>
            </w:r>
          </w:p>
          <w:p>
            <w:pPr>
              <w:pStyle w:val="0"/>
              <w:ind w:firstLine="283"/>
              <w:jc w:val="both"/>
            </w:pPr>
            <w:r>
              <w:rPr>
                <w:sz w:val="24"/>
              </w:rPr>
              <w:t xml:space="preserve">5.7. Окрасочные работы крыш зданий при отсутствии ограждений по их периметру;</w:t>
            </w:r>
          </w:p>
          <w:p>
            <w:pPr>
              <w:pStyle w:val="0"/>
              <w:ind w:firstLine="283"/>
              <w:jc w:val="both"/>
            </w:pPr>
            <w:r>
              <w:rPr>
                <w:sz w:val="24"/>
              </w:rPr>
              <w:t xml:space="preserve">5.8. Судовые работы, выполняемые на высоте и за бортом;</w:t>
            </w:r>
          </w:p>
          <w:p>
            <w:pPr>
              <w:pStyle w:val="0"/>
              <w:ind w:firstLine="283"/>
              <w:jc w:val="both"/>
            </w:pPr>
            <w:r>
              <w:rPr>
                <w:sz w:val="24"/>
              </w:rPr>
              <w:t xml:space="preserve">5.9. Работы на высоте без применения инвентарных лесов и подмостей;</w:t>
            </w:r>
          </w:p>
          <w:p>
            <w:pPr>
              <w:pStyle w:val="0"/>
              <w:ind w:firstLine="283"/>
              <w:jc w:val="both"/>
            </w:pPr>
            <w:r>
              <w:rPr>
                <w:sz w:val="24"/>
              </w:rPr>
              <w:t xml:space="preserve">5.10. Работы на высоте, выполняемые на нестационарных рабочих местах, в том числе работы по очистке крыш зданий от снега.</w:t>
            </w:r>
          </w:p>
        </w:tc>
      </w:tr>
      <w:tr>
        <w:tc>
          <w:tcPr>
            <w:tcW w:w="826" w:type="dxa"/>
          </w:tcPr>
          <w:p>
            <w:pPr>
              <w:pStyle w:val="0"/>
            </w:pPr>
            <w:r>
              <w:rPr>
                <w:sz w:val="24"/>
              </w:rPr>
              <w:t xml:space="preserve">6.</w:t>
            </w:r>
          </w:p>
        </w:tc>
        <w:tc>
          <w:tcPr>
            <w:tcW w:w="2984" w:type="dxa"/>
          </w:tcPr>
          <w:p>
            <w:pPr>
              <w:pStyle w:val="0"/>
              <w:jc w:val="both"/>
            </w:pPr>
            <w:r>
              <w:rPr>
                <w:sz w:val="24"/>
              </w:rPr>
              <w:t xml:space="preserve">Работы, связанные с эксплуатацией сосудов, работающих под избыточным давлением</w:t>
            </w:r>
          </w:p>
        </w:tc>
        <w:tc>
          <w:tcPr>
            <w:tcW w:w="5246" w:type="dxa"/>
          </w:tcPr>
          <w:p>
            <w:pPr>
              <w:pStyle w:val="0"/>
              <w:ind w:firstLine="283"/>
              <w:jc w:val="both"/>
            </w:pPr>
            <w:r>
              <w:rPr>
                <w:sz w:val="24"/>
              </w:rPr>
              <w:t xml:space="preserve">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pPr>
              <w:pStyle w:val="0"/>
              <w:ind w:firstLine="283"/>
              <w:jc w:val="both"/>
            </w:pPr>
            <w:r>
              <w:rPr>
                <w:sz w:val="24"/>
              </w:rPr>
              <w:t xml:space="preserve">6.2. Работы по вскрытию сосудов и трубопроводов, работающих под давлением;</w:t>
            </w:r>
          </w:p>
          <w:p>
            <w:pPr>
              <w:pStyle w:val="0"/>
              <w:ind w:firstLine="283"/>
              <w:jc w:val="both"/>
            </w:pPr>
            <w:r>
              <w:rPr>
                <w:sz w:val="24"/>
              </w:rPr>
              <w:t xml:space="preserve">6.3. Внутренний осмотр и гидравлические испытания сосудов на складе хлора, на складе аммиачной селитры и в дозаторных.</w:t>
            </w:r>
          </w:p>
        </w:tc>
      </w:tr>
      <w:tr>
        <w:tc>
          <w:tcPr>
            <w:tcW w:w="826" w:type="dxa"/>
          </w:tcPr>
          <w:p>
            <w:pPr>
              <w:pStyle w:val="0"/>
            </w:pPr>
            <w:r>
              <w:rPr>
                <w:sz w:val="24"/>
              </w:rPr>
              <w:t xml:space="preserve">7.</w:t>
            </w:r>
          </w:p>
        </w:tc>
        <w:tc>
          <w:tcPr>
            <w:tcW w:w="2984" w:type="dxa"/>
          </w:tcPr>
          <w:p>
            <w:pPr>
              <w:pStyle w:val="0"/>
              <w:jc w:val="both"/>
            </w:pPr>
            <w:r>
              <w:rPr>
                <w:sz w:val="24"/>
              </w:rPr>
              <w:t xml:space="preserve">Работы в замкнутых объемах, в ограниченных пространствах</w:t>
            </w:r>
          </w:p>
        </w:tc>
        <w:tc>
          <w:tcPr>
            <w:tcW w:w="5246" w:type="dxa"/>
          </w:tcPr>
          <w:p>
            <w:pPr>
              <w:pStyle w:val="0"/>
              <w:ind w:firstLine="283"/>
              <w:jc w:val="both"/>
            </w:pPr>
            <w:r>
              <w:rPr>
                <w:sz w:val="24"/>
              </w:rPr>
              <w:t xml:space="preserve">7.1. Работы в замкнутых объемах, ограниченных пространствах и заглубленных емкостях;</w:t>
            </w:r>
          </w:p>
          <w:p>
            <w:pPr>
              <w:pStyle w:val="0"/>
              <w:ind w:firstLine="283"/>
              <w:jc w:val="both"/>
            </w:pPr>
            <w:r>
              <w:rPr>
                <w:sz w:val="24"/>
              </w:rPr>
              <w:t xml:space="preserve">7.2. Работы, в том числе электросварочные и газосварочные, в замкнутых объемах и в ограниченных пространствах;</w:t>
            </w:r>
          </w:p>
          <w:p>
            <w:pPr>
              <w:pStyle w:val="0"/>
              <w:ind w:firstLine="283"/>
              <w:jc w:val="both"/>
            </w:pPr>
            <w:r>
              <w:rPr>
                <w:sz w:val="24"/>
              </w:rPr>
              <w:t xml:space="preserve">7.3. Работы в колодцах, шурфах, замкнутых, заглубленных и труднодоступных пространствах;</w:t>
            </w:r>
          </w:p>
          <w:p>
            <w:pPr>
              <w:pStyle w:val="0"/>
              <w:ind w:firstLine="283"/>
              <w:jc w:val="both"/>
            </w:pPr>
            <w:r>
              <w:rPr>
                <w:sz w:val="24"/>
              </w:rPr>
              <w:t xml:space="preserve">7.4. Работы в колодцах, камерах, подземных коммуникациях, резервуарах, без принудительной вентиляции;</w:t>
            </w:r>
          </w:p>
          <w:p>
            <w:pPr>
              <w:pStyle w:val="0"/>
              <w:ind w:firstLine="283"/>
              <w:jc w:val="both"/>
            </w:pPr>
            <w:r>
              <w:rPr>
                <w:sz w:val="24"/>
              </w:rPr>
              <w:t xml:space="preserve">7.5. Работы, связанные с нахождением в плохо вентилируемых закрытых помещениях, колодцах, тоннелях;</w:t>
            </w:r>
          </w:p>
          <w:p>
            <w:pPr>
              <w:pStyle w:val="0"/>
              <w:ind w:firstLine="283"/>
              <w:jc w:val="both"/>
            </w:pPr>
            <w:r>
              <w:rPr>
                <w:sz w:val="24"/>
              </w:rPr>
              <w:t xml:space="preserve">7.6. Работы, выполняемые в сушильных камерах, коллекторах, колодцах, цистернах, иных замкнутых объемах и ограниченных пространствах;</w:t>
            </w:r>
          </w:p>
          <w:p>
            <w:pPr>
              <w:pStyle w:val="0"/>
              <w:ind w:firstLine="283"/>
              <w:jc w:val="both"/>
            </w:pPr>
            <w:r>
              <w:rPr>
                <w:sz w:val="24"/>
              </w:rPr>
              <w:t xml:space="preserve">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pPr>
              <w:pStyle w:val="0"/>
              <w:ind w:firstLine="283"/>
              <w:jc w:val="both"/>
            </w:pPr>
            <w:r>
              <w:rPr>
                <w:sz w:val="24"/>
              </w:rPr>
              <w:t xml:space="preserve">7.8. Окрасочные работы, выполняемые в замкнутых объемах, в ограниченных пространствах;</w:t>
            </w:r>
          </w:p>
          <w:p>
            <w:pPr>
              <w:pStyle w:val="0"/>
              <w:ind w:firstLine="283"/>
              <w:jc w:val="both"/>
            </w:pPr>
            <w:r>
              <w:rPr>
                <w:sz w:val="24"/>
              </w:rPr>
              <w:t xml:space="preserve">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pPr>
              <w:pStyle w:val="0"/>
              <w:ind w:firstLine="283"/>
              <w:jc w:val="both"/>
            </w:pPr>
            <w:r>
              <w:rPr>
                <w:sz w:val="24"/>
              </w:rPr>
              <w:t xml:space="preserve">7.10. Работы, выполняемые в междудонных отсеках, балластных, топливных, масляных танках, емкостях для хранения пресной воды;</w:t>
            </w:r>
          </w:p>
          <w:p>
            <w:pPr>
              <w:pStyle w:val="0"/>
              <w:ind w:firstLine="283"/>
              <w:jc w:val="both"/>
            </w:pPr>
            <w:r>
              <w:rPr>
                <w:sz w:val="24"/>
              </w:rPr>
              <w:t xml:space="preserve">7.11. Зачистка и ремонт резервуаров;</w:t>
            </w:r>
          </w:p>
          <w:p>
            <w:pPr>
              <w:pStyle w:val="0"/>
              <w:ind w:firstLine="283"/>
              <w:jc w:val="both"/>
            </w:pPr>
            <w:r>
              <w:rPr>
                <w:sz w:val="24"/>
              </w:rPr>
              <w:t xml:space="preserve">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pPr>
              <w:pStyle w:val="0"/>
              <w:ind w:firstLine="283"/>
              <w:jc w:val="both"/>
            </w:pPr>
            <w:r>
              <w:rPr>
                <w:sz w:val="24"/>
              </w:rPr>
              <w:t xml:space="preserve">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tc>
          <w:tcPr>
            <w:tcW w:w="826" w:type="dxa"/>
          </w:tcPr>
          <w:p>
            <w:pPr>
              <w:pStyle w:val="0"/>
            </w:pPr>
            <w:r>
              <w:rPr>
                <w:sz w:val="24"/>
              </w:rPr>
              <w:t xml:space="preserve">8.</w:t>
            </w:r>
          </w:p>
        </w:tc>
        <w:tc>
          <w:tcPr>
            <w:tcW w:w="2984" w:type="dxa"/>
          </w:tcPr>
          <w:p>
            <w:pPr>
              <w:pStyle w:val="0"/>
              <w:jc w:val="both"/>
            </w:pPr>
            <w:r>
              <w:rPr>
                <w:sz w:val="24"/>
              </w:rPr>
              <w:t xml:space="preserve">Электросварочные и газосварочные работы</w:t>
            </w:r>
          </w:p>
        </w:tc>
        <w:tc>
          <w:tcPr>
            <w:tcW w:w="5246" w:type="dxa"/>
          </w:tcPr>
          <w:p>
            <w:pPr>
              <w:pStyle w:val="0"/>
              <w:ind w:firstLine="283"/>
              <w:jc w:val="both"/>
            </w:pPr>
            <w:r>
              <w:rPr>
                <w:sz w:val="24"/>
              </w:rPr>
              <w:t xml:space="preserve">8.1. Электросварочные и газосварочные работы в закрытых резервуарах, в цистернах, в ямах, в колодцах, в тоннелях;</w:t>
            </w:r>
          </w:p>
          <w:p>
            <w:pPr>
              <w:pStyle w:val="0"/>
              <w:ind w:firstLine="283"/>
              <w:jc w:val="both"/>
            </w:pPr>
            <w:r>
              <w:rPr>
                <w:sz w:val="24"/>
              </w:rPr>
              <w:t xml:space="preserve">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pPr>
              <w:pStyle w:val="0"/>
              <w:ind w:firstLine="283"/>
              <w:jc w:val="both"/>
            </w:pPr>
            <w:r>
              <w:rPr>
                <w:sz w:val="24"/>
              </w:rPr>
              <w:t xml:space="preserve">8.3. Электросварочные и газосварочные работы в закрытых резервуарах, в цистернах, в ямах, в колодцах, в тоннелях;</w:t>
            </w:r>
          </w:p>
          <w:p>
            <w:pPr>
              <w:pStyle w:val="0"/>
              <w:ind w:firstLine="283"/>
              <w:jc w:val="both"/>
            </w:pPr>
            <w:r>
              <w:rPr>
                <w:sz w:val="24"/>
              </w:rPr>
              <w:t xml:space="preserve">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pPr>
              <w:pStyle w:val="0"/>
              <w:ind w:firstLine="283"/>
              <w:jc w:val="both"/>
            </w:pPr>
            <w:r>
              <w:rPr>
                <w:sz w:val="24"/>
              </w:rPr>
              <w:t xml:space="preserve">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pPr>
              <w:pStyle w:val="0"/>
              <w:ind w:firstLine="283"/>
              <w:jc w:val="both"/>
            </w:pPr>
            <w:r>
              <w:rPr>
                <w:sz w:val="24"/>
              </w:rPr>
              <w:t xml:space="preserve">8.6. Электросварочные и газосварочные работы во взрывоопасных помещениях;</w:t>
            </w:r>
          </w:p>
          <w:p>
            <w:pPr>
              <w:pStyle w:val="0"/>
              <w:ind w:firstLine="283"/>
              <w:jc w:val="both"/>
            </w:pPr>
            <w:r>
              <w:rPr>
                <w:sz w:val="24"/>
              </w:rPr>
              <w:t xml:space="preserve">8.7. Электросварочные и газосварочные работы, выполняемые при ремонте теплоиспользующих установок, тепловых сетей и оборудования;</w:t>
            </w:r>
          </w:p>
          <w:p>
            <w:pPr>
              <w:pStyle w:val="0"/>
              <w:ind w:firstLine="283"/>
              <w:jc w:val="both"/>
            </w:pPr>
            <w:r>
              <w:rPr>
                <w:sz w:val="24"/>
              </w:rPr>
              <w:t xml:space="preserve">8.8. Электросварочные и газосварочные работы, выполняемые на высоте более 5 м;</w:t>
            </w:r>
          </w:p>
          <w:p>
            <w:pPr>
              <w:pStyle w:val="0"/>
              <w:ind w:firstLine="283"/>
              <w:jc w:val="both"/>
            </w:pPr>
            <w:r>
              <w:rPr>
                <w:sz w:val="24"/>
              </w:rPr>
              <w:t xml:space="preserve">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pStyle w:val="0"/>
              <w:ind w:firstLine="283"/>
              <w:jc w:val="both"/>
            </w:pPr>
            <w:r>
              <w:rPr>
                <w:sz w:val="24"/>
              </w:rPr>
              <w:t xml:space="preserve">8.10. Работы, связанные с электро- и газосварочными, огневыми работами (за исключением сварочных работ в специально оборудованных помещениях);</w:t>
            </w:r>
          </w:p>
          <w:p>
            <w:pPr>
              <w:pStyle w:val="0"/>
              <w:ind w:firstLine="283"/>
              <w:jc w:val="both"/>
            </w:pPr>
            <w:r>
              <w:rPr>
                <w:sz w:val="24"/>
              </w:rPr>
              <w:t xml:space="preserve">8.11. Электросварочные и газосварочные работы, выполняемые вне постоянных мест проведения данных работ;</w:t>
            </w:r>
          </w:p>
          <w:p>
            <w:pPr>
              <w:pStyle w:val="0"/>
              <w:ind w:firstLine="283"/>
              <w:jc w:val="both"/>
            </w:pPr>
            <w:r>
              <w:rPr>
                <w:sz w:val="24"/>
              </w:rPr>
              <w:t xml:space="preserve">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pStyle w:val="0"/>
              <w:ind w:firstLine="283"/>
              <w:jc w:val="both"/>
            </w:pPr>
            <w:r>
              <w:rPr>
                <w:sz w:val="24"/>
              </w:rPr>
              <w:t xml:space="preserve">8.13. Сварочные (резательные) работы.</w:t>
            </w:r>
          </w:p>
        </w:tc>
      </w:tr>
      <w:tr>
        <w:tc>
          <w:tcPr>
            <w:tcW w:w="826" w:type="dxa"/>
          </w:tcPr>
          <w:p>
            <w:pPr>
              <w:pStyle w:val="0"/>
            </w:pPr>
            <w:r>
              <w:rPr>
                <w:sz w:val="24"/>
              </w:rPr>
              <w:t xml:space="preserve">9.</w:t>
            </w:r>
          </w:p>
        </w:tc>
        <w:tc>
          <w:tcPr>
            <w:tcW w:w="2984" w:type="dxa"/>
          </w:tcPr>
          <w:p>
            <w:pPr>
              <w:pStyle w:val="0"/>
              <w:jc w:val="both"/>
            </w:pPr>
            <w:r>
              <w:rPr>
                <w:sz w:val="24"/>
              </w:rPr>
              <w:t xml:space="preserve">Работы, связанные с опасностью воздействия сильнодействующих и ядовитых веществ</w:t>
            </w:r>
          </w:p>
        </w:tc>
        <w:tc>
          <w:tcPr>
            <w:tcW w:w="5246" w:type="dxa"/>
            <w:vAlign w:val="bottom"/>
          </w:tcPr>
          <w:p>
            <w:pPr>
              <w:pStyle w:val="0"/>
              <w:ind w:firstLine="283"/>
              <w:jc w:val="both"/>
            </w:pPr>
            <w:r>
              <w:rPr>
                <w:sz w:val="24"/>
              </w:rPr>
              <w:t xml:space="preserve">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pPr>
              <w:pStyle w:val="0"/>
              <w:ind w:firstLine="283"/>
              <w:jc w:val="both"/>
            </w:pPr>
            <w:r>
              <w:rPr>
                <w:sz w:val="24"/>
              </w:rPr>
              <w:t xml:space="preserve">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pPr>
              <w:pStyle w:val="0"/>
              <w:ind w:firstLine="283"/>
              <w:jc w:val="both"/>
            </w:pPr>
            <w:r>
              <w:rPr>
                <w:sz w:val="24"/>
              </w:rPr>
              <w:t xml:space="preserve">9.3. Работы, связанные с транспортировкой и уничтожением сильнодействующих ядовитых веществ;</w:t>
            </w:r>
          </w:p>
          <w:p>
            <w:pPr>
              <w:pStyle w:val="0"/>
              <w:ind w:firstLine="283"/>
              <w:jc w:val="both"/>
            </w:pPr>
            <w:r>
              <w:rPr>
                <w:sz w:val="24"/>
              </w:rPr>
              <w:t xml:space="preserve">9.4. Транспортирование и уничтожение сильнодействующих ядовитых веществ;</w:t>
            </w:r>
          </w:p>
          <w:p>
            <w:pPr>
              <w:pStyle w:val="0"/>
              <w:ind w:firstLine="283"/>
              <w:jc w:val="both"/>
            </w:pPr>
            <w:r>
              <w:rPr>
                <w:sz w:val="24"/>
              </w:rPr>
              <w:t xml:space="preserve">9.5. Работы, связанные с транспортировкой сильнодействующих и ядовитых веществ;</w:t>
            </w:r>
          </w:p>
          <w:p>
            <w:pPr>
              <w:pStyle w:val="0"/>
              <w:ind w:firstLine="283"/>
              <w:jc w:val="both"/>
            </w:pPr>
            <w:r>
              <w:rPr>
                <w:sz w:val="24"/>
              </w:rPr>
              <w:t xml:space="preserve">9.6. Работы по ремонту оборудования и трубопроводов, в которых обращаются (транспортируются) опасные химические вещества;</w:t>
            </w:r>
          </w:p>
          <w:p>
            <w:pPr>
              <w:pStyle w:val="0"/>
              <w:ind w:firstLine="283"/>
              <w:jc w:val="both"/>
            </w:pPr>
            <w:r>
              <w:rPr>
                <w:sz w:val="24"/>
              </w:rPr>
              <w:t xml:space="preserve">9.7. Корректировка и чистка ванн металлопокрытий, фильтрование вредных и ядовитых растворов, а также обезвреживание тары и отходов от них;</w:t>
            </w:r>
          </w:p>
          <w:p>
            <w:pPr>
              <w:pStyle w:val="0"/>
              <w:ind w:firstLine="283"/>
              <w:jc w:val="both"/>
            </w:pPr>
            <w:r>
              <w:rPr>
                <w:sz w:val="24"/>
              </w:rPr>
              <w:t xml:space="preserve">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pPr>
              <w:pStyle w:val="0"/>
              <w:ind w:firstLine="283"/>
              <w:jc w:val="both"/>
            </w:pPr>
            <w:r>
              <w:rPr>
                <w:sz w:val="24"/>
              </w:rPr>
              <w:t xml:space="preserve">9.9. Ремонт и замена арматуры и трубопроводов сильнодействующих и ядовитых веществ.</w:t>
            </w:r>
          </w:p>
        </w:tc>
      </w:tr>
      <w:tr>
        <w:tc>
          <w:tcPr>
            <w:tcW w:w="826" w:type="dxa"/>
          </w:tcPr>
          <w:p>
            <w:pPr>
              <w:pStyle w:val="0"/>
            </w:pPr>
            <w:r>
              <w:rPr>
                <w:sz w:val="24"/>
              </w:rPr>
              <w:t xml:space="preserve">10.</w:t>
            </w:r>
          </w:p>
        </w:tc>
        <w:tc>
          <w:tcPr>
            <w:tcW w:w="2984" w:type="dxa"/>
          </w:tcPr>
          <w:p>
            <w:pPr>
              <w:pStyle w:val="0"/>
            </w:pPr>
            <w:r>
              <w:rPr>
                <w:sz w:val="24"/>
              </w:rPr>
              <w:t xml:space="preserve">Газоопасные работы</w:t>
            </w:r>
          </w:p>
        </w:tc>
        <w:tc>
          <w:tcPr>
            <w:tcW w:w="5246" w:type="dxa"/>
          </w:tcPr>
          <w:p>
            <w:pPr>
              <w:pStyle w:val="0"/>
              <w:ind w:firstLine="283"/>
              <w:jc w:val="both"/>
            </w:pPr>
            <w:r>
              <w:rPr>
                <w:sz w:val="24"/>
              </w:rPr>
              <w:t xml:space="preserve">10.1. Газоопасные работы (включая вскрытие, очистку, осмотр, подготовку к ремонту и ремонтные работы в емкостях);</w:t>
            </w:r>
          </w:p>
          <w:p>
            <w:pPr>
              <w:pStyle w:val="0"/>
              <w:ind w:firstLine="283"/>
              <w:jc w:val="both"/>
            </w:pPr>
            <w:r>
              <w:rPr>
                <w:sz w:val="24"/>
              </w:rPr>
              <w:t xml:space="preserve">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pPr>
              <w:pStyle w:val="0"/>
              <w:ind w:firstLine="283"/>
              <w:jc w:val="both"/>
            </w:pPr>
            <w:r>
              <w:rPr>
                <w:sz w:val="24"/>
              </w:rPr>
              <w:t xml:space="preserve">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pPr>
              <w:pStyle w:val="0"/>
              <w:ind w:firstLine="283"/>
              <w:jc w:val="both"/>
            </w:pPr>
            <w:r>
              <w:rPr>
                <w:sz w:val="24"/>
              </w:rPr>
              <w:t xml:space="preserve">10.4. Газоопасные работы, выполняемые на сетях газопотребления, связанные с проведением ремонтных работ и возобновлением пуска газа.</w:t>
            </w:r>
          </w:p>
        </w:tc>
      </w:tr>
      <w:tr>
        <w:tc>
          <w:tcPr>
            <w:tcW w:w="826" w:type="dxa"/>
          </w:tcPr>
          <w:p>
            <w:pPr>
              <w:pStyle w:val="0"/>
            </w:pPr>
            <w:r>
              <w:rPr>
                <w:sz w:val="24"/>
              </w:rPr>
              <w:t xml:space="preserve">11.</w:t>
            </w:r>
          </w:p>
        </w:tc>
        <w:tc>
          <w:tcPr>
            <w:tcW w:w="2984" w:type="dxa"/>
          </w:tcPr>
          <w:p>
            <w:pPr>
              <w:pStyle w:val="0"/>
            </w:pPr>
            <w:r>
              <w:rPr>
                <w:sz w:val="24"/>
              </w:rPr>
              <w:t xml:space="preserve">Огневые работы</w:t>
            </w:r>
          </w:p>
        </w:tc>
        <w:tc>
          <w:tcPr>
            <w:tcW w:w="5246" w:type="dxa"/>
          </w:tcPr>
          <w:p>
            <w:pPr>
              <w:pStyle w:val="0"/>
              <w:ind w:firstLine="283"/>
              <w:jc w:val="both"/>
            </w:pPr>
            <w:r>
              <w:rPr>
                <w:sz w:val="24"/>
              </w:rPr>
              <w:t xml:space="preserve">11.1. Огневые работы в пожароопасных и взрывоопасных помещениях;</w:t>
            </w:r>
          </w:p>
          <w:p>
            <w:pPr>
              <w:pStyle w:val="0"/>
              <w:ind w:firstLine="283"/>
              <w:jc w:val="both"/>
            </w:pPr>
            <w:r>
              <w:rPr>
                <w:sz w:val="24"/>
              </w:rPr>
              <w:t xml:space="preserve">11.2. Кровельные работы газопламенным способом;</w:t>
            </w:r>
          </w:p>
          <w:p>
            <w:pPr>
              <w:pStyle w:val="0"/>
              <w:ind w:firstLine="283"/>
              <w:jc w:val="both"/>
            </w:pPr>
            <w:r>
              <w:rPr>
                <w:sz w:val="24"/>
              </w:rPr>
              <w:t xml:space="preserve">11.3. Работы, связанные с электро- и газосварочными, огневыми работами (за исключением сварочных работ в специально оборудованных помещениях);</w:t>
            </w:r>
          </w:p>
          <w:p>
            <w:pPr>
              <w:pStyle w:val="0"/>
              <w:ind w:firstLine="283"/>
              <w:jc w:val="both"/>
            </w:pPr>
            <w:r>
              <w:rPr>
                <w:sz w:val="24"/>
              </w:rPr>
              <w:t xml:space="preserve">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pPr>
              <w:pStyle w:val="0"/>
              <w:ind w:firstLine="283"/>
              <w:jc w:val="both"/>
            </w:pPr>
            <w:r>
              <w:rPr>
                <w:sz w:val="24"/>
              </w:rPr>
              <w:t xml:space="preserve">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pPr>
              <w:pStyle w:val="0"/>
              <w:ind w:firstLine="283"/>
              <w:jc w:val="both"/>
            </w:pPr>
            <w:r>
              <w:rPr>
                <w:sz w:val="24"/>
              </w:rPr>
              <w:t xml:space="preserve">11.6. Огневые работы на расстоянии менее 20 м от колодцев производственно-дождевой канализации и менее 50 м от открытых нефтеловушек.</w:t>
            </w:r>
          </w:p>
        </w:tc>
      </w:tr>
      <w:tr>
        <w:tc>
          <w:tcPr>
            <w:tcW w:w="826" w:type="dxa"/>
          </w:tcPr>
          <w:p>
            <w:pPr>
              <w:pStyle w:val="0"/>
            </w:pPr>
            <w:r>
              <w:rPr>
                <w:sz w:val="24"/>
              </w:rPr>
              <w:t xml:space="preserve">12.</w:t>
            </w:r>
          </w:p>
        </w:tc>
        <w:tc>
          <w:tcPr>
            <w:tcW w:w="2984" w:type="dxa"/>
          </w:tcPr>
          <w:p>
            <w:pPr>
              <w:pStyle w:val="0"/>
              <w:jc w:val="both"/>
            </w:pPr>
            <w:r>
              <w:rPr>
                <w:sz w:val="24"/>
              </w:rPr>
              <w:t xml:space="preserve">Работы, связанные с эксплуатацией подъемных сооружений</w:t>
            </w:r>
          </w:p>
        </w:tc>
        <w:tc>
          <w:tcPr>
            <w:tcW w:w="5246" w:type="dxa"/>
            <w:vAlign w:val="bottom"/>
          </w:tcPr>
          <w:p>
            <w:pPr>
              <w:pStyle w:val="0"/>
              <w:ind w:firstLine="283"/>
              <w:jc w:val="both"/>
            </w:pPr>
            <w:r>
              <w:rPr>
                <w:sz w:val="24"/>
              </w:rPr>
              <w:t xml:space="preserve">12.1. Ремонт грузоподъемных машин (кроме колесных и гусеничных самоходных), крановых тележек, подкрановых путей;</w:t>
            </w:r>
          </w:p>
          <w:p>
            <w:pPr>
              <w:pStyle w:val="0"/>
              <w:ind w:firstLine="283"/>
              <w:jc w:val="both"/>
            </w:pPr>
            <w:r>
              <w:rPr>
                <w:sz w:val="24"/>
              </w:rPr>
              <w:t xml:space="preserve">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pPr>
              <w:pStyle w:val="0"/>
              <w:ind w:firstLine="283"/>
              <w:jc w:val="both"/>
            </w:pPr>
            <w:r>
              <w:rPr>
                <w:sz w:val="24"/>
              </w:rPr>
              <w:t xml:space="preserve">12.3. Окрасочные работы грузоподъемных кранов;</w:t>
            </w:r>
          </w:p>
          <w:p>
            <w:pPr>
              <w:pStyle w:val="0"/>
              <w:ind w:firstLine="283"/>
              <w:jc w:val="both"/>
            </w:pPr>
            <w:r>
              <w:rPr>
                <w:sz w:val="24"/>
              </w:rPr>
              <w:t xml:space="preserve">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tc>
          <w:tcPr>
            <w:tcW w:w="826" w:type="dxa"/>
          </w:tcPr>
          <w:p>
            <w:pPr>
              <w:pStyle w:val="0"/>
            </w:pPr>
            <w:r>
              <w:rPr>
                <w:sz w:val="24"/>
              </w:rPr>
              <w:t xml:space="preserve">13.</w:t>
            </w:r>
          </w:p>
        </w:tc>
        <w:tc>
          <w:tcPr>
            <w:tcW w:w="2984" w:type="dxa"/>
          </w:tcPr>
          <w:p>
            <w:pPr>
              <w:pStyle w:val="0"/>
              <w:jc w:val="both"/>
            </w:pPr>
            <w:r>
              <w:rPr>
                <w:sz w:val="24"/>
              </w:rPr>
              <w:t xml:space="preserve">Работы, связанные с эксплуатацией тепловых энергоустановок</w:t>
            </w:r>
          </w:p>
        </w:tc>
        <w:tc>
          <w:tcPr>
            <w:tcW w:w="5246" w:type="dxa"/>
          </w:tcPr>
          <w:p>
            <w:pPr>
              <w:pStyle w:val="0"/>
              <w:ind w:firstLine="283"/>
              <w:jc w:val="both"/>
            </w:pPr>
            <w:r>
              <w:rPr>
                <w:sz w:val="24"/>
              </w:rPr>
              <w:t xml:space="preserve">13.1. Техническое обслуживание и ремонт объектов теплоснабжения и теплопотребляющих установок;</w:t>
            </w:r>
          </w:p>
          <w:p>
            <w:pPr>
              <w:pStyle w:val="0"/>
              <w:ind w:firstLine="283"/>
              <w:jc w:val="both"/>
            </w:pPr>
            <w:r>
              <w:rPr>
                <w:sz w:val="24"/>
              </w:rPr>
              <w:t xml:space="preserve">13.2. Проведение ремонтных работ при эксплуатации теплоиспользующих установок, тепловых сетей и оборудования;</w:t>
            </w:r>
          </w:p>
          <w:p>
            <w:pPr>
              <w:pStyle w:val="0"/>
              <w:ind w:firstLine="283"/>
              <w:jc w:val="both"/>
            </w:pPr>
            <w:r>
              <w:rPr>
                <w:sz w:val="24"/>
              </w:rPr>
              <w:t xml:space="preserve">13.3. Электросварочные и газосварочные работы, выполняемые при ремонте теплоиспользующих установок, тепловых сетей и оборудования</w:t>
            </w:r>
          </w:p>
          <w:p>
            <w:pPr>
              <w:pStyle w:val="0"/>
              <w:ind w:firstLine="283"/>
              <w:jc w:val="both"/>
            </w:pPr>
            <w:r>
              <w:rPr>
                <w:sz w:val="24"/>
              </w:rPr>
              <w:t xml:space="preserve">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pPr>
              <w:pStyle w:val="0"/>
              <w:ind w:firstLine="283"/>
              <w:jc w:val="both"/>
            </w:pPr>
            <w:r>
              <w:rPr>
                <w:sz w:val="24"/>
              </w:rPr>
              <w:t xml:space="preserve">13.5. Ремонтные работы на находящихся в эксплуатации теплоиспользующих установках, тепловых сетях и тепловом оборудовании.</w:t>
            </w:r>
          </w:p>
        </w:tc>
      </w:tr>
      <w:tr>
        <w:tc>
          <w:tcPr>
            <w:tcW w:w="826" w:type="dxa"/>
          </w:tcPr>
          <w:p>
            <w:pPr>
              <w:pStyle w:val="0"/>
            </w:pPr>
            <w:r>
              <w:rPr>
                <w:sz w:val="24"/>
              </w:rPr>
              <w:t xml:space="preserve">14.</w:t>
            </w:r>
          </w:p>
        </w:tc>
        <w:tc>
          <w:tcPr>
            <w:tcW w:w="2984" w:type="dxa"/>
          </w:tcPr>
          <w:p>
            <w:pPr>
              <w:pStyle w:val="0"/>
              <w:jc w:val="both"/>
            </w:pPr>
            <w:r>
              <w:rPr>
                <w:sz w:val="24"/>
              </w:rPr>
              <w:t xml:space="preserve">Окрасочные работы</w:t>
            </w:r>
          </w:p>
        </w:tc>
        <w:tc>
          <w:tcPr>
            <w:tcW w:w="5246" w:type="dxa"/>
          </w:tcPr>
          <w:p>
            <w:pPr>
              <w:pStyle w:val="0"/>
              <w:ind w:firstLine="283"/>
              <w:jc w:val="both"/>
            </w:pPr>
            <w:r>
              <w:rPr>
                <w:sz w:val="24"/>
              </w:rPr>
              <w:t xml:space="preserve">14.1. Окрасочные работы крупногабаритных изделий вне окрасочных камер;</w:t>
            </w:r>
          </w:p>
          <w:p>
            <w:pPr>
              <w:pStyle w:val="0"/>
              <w:ind w:firstLine="283"/>
              <w:jc w:val="both"/>
            </w:pPr>
            <w:r>
              <w:rPr>
                <w:sz w:val="24"/>
              </w:rPr>
              <w:t xml:space="preserve">14.2. Окрасочные работы на высоте, выполняемые на рабочих местах рабочих местах с территориально меняющимися рабочими зонами;</w:t>
            </w:r>
          </w:p>
          <w:p>
            <w:pPr>
              <w:pStyle w:val="0"/>
              <w:ind w:firstLine="283"/>
              <w:jc w:val="both"/>
            </w:pPr>
            <w:r>
              <w:rPr>
                <w:sz w:val="24"/>
              </w:rPr>
              <w:t xml:space="preserve">14.3. Окрасочные работы крыш зданий при отсутствии ограждений по их периметру;</w:t>
            </w:r>
          </w:p>
          <w:p>
            <w:pPr>
              <w:pStyle w:val="0"/>
              <w:ind w:firstLine="283"/>
              <w:jc w:val="both"/>
            </w:pPr>
            <w:r>
              <w:rPr>
                <w:sz w:val="24"/>
              </w:rPr>
              <w:t xml:space="preserve">14.4. Окрасочные работы, выполняемые в замкнутых объемах, в ограниченных пространствах;</w:t>
            </w:r>
          </w:p>
          <w:p>
            <w:pPr>
              <w:pStyle w:val="0"/>
              <w:ind w:firstLine="283"/>
              <w:jc w:val="both"/>
            </w:pPr>
            <w:r>
              <w:rPr>
                <w:sz w:val="24"/>
              </w:rPr>
              <w:t xml:space="preserve">14.5. Окрасочные работы грузоподъемных кранов;</w:t>
            </w:r>
          </w:p>
          <w:p>
            <w:pPr>
              <w:pStyle w:val="0"/>
              <w:ind w:firstLine="283"/>
              <w:jc w:val="both"/>
            </w:pPr>
            <w:r>
              <w:rPr>
                <w:sz w:val="24"/>
              </w:rPr>
              <w:t xml:space="preserve">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pPr>
              <w:pStyle w:val="0"/>
              <w:ind w:firstLine="283"/>
              <w:jc w:val="both"/>
            </w:pPr>
            <w:r>
              <w:rPr>
                <w:sz w:val="24"/>
              </w:rPr>
              <w:t xml:space="preserve">14.7. Окрасочные работы в местах, опасных в отношении загазованности, взрывоопасности и поражения электрическим током.</w:t>
            </w:r>
          </w:p>
        </w:tc>
      </w:tr>
      <w:tr>
        <w:tc>
          <w:tcPr>
            <w:tcW w:w="826" w:type="dxa"/>
          </w:tcPr>
          <w:p>
            <w:pPr>
              <w:pStyle w:val="0"/>
            </w:pPr>
            <w:r>
              <w:rPr>
                <w:sz w:val="24"/>
              </w:rPr>
              <w:t xml:space="preserve">15.</w:t>
            </w:r>
          </w:p>
        </w:tc>
        <w:tc>
          <w:tcPr>
            <w:tcW w:w="2984" w:type="dxa"/>
          </w:tcPr>
          <w:p>
            <w:pPr>
              <w:pStyle w:val="0"/>
              <w:jc w:val="both"/>
            </w:pPr>
            <w:r>
              <w:rPr>
                <w:sz w:val="24"/>
              </w:rPr>
              <w:t xml:space="preserve">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pPr>
              <w:pStyle w:val="0"/>
            </w:pPr>
            <w:r>
              <w:rPr>
                <w:sz w:val="24"/>
              </w:rPr>
            </w:r>
          </w:p>
        </w:tc>
      </w:tr>
      <w:tr>
        <w:tc>
          <w:tcPr>
            <w:tcW w:w="826" w:type="dxa"/>
            <w:vAlign w:val="center"/>
          </w:tcPr>
          <w:p>
            <w:pPr>
              <w:pStyle w:val="0"/>
            </w:pPr>
            <w:r>
              <w:rPr>
                <w:sz w:val="24"/>
              </w:rPr>
              <w:t xml:space="preserve">16.</w:t>
            </w:r>
          </w:p>
        </w:tc>
        <w:tc>
          <w:tcPr>
            <w:tcW w:w="2984" w:type="dxa"/>
            <w:vAlign w:val="bottom"/>
          </w:tcPr>
          <w:p>
            <w:pPr>
              <w:pStyle w:val="0"/>
              <w:jc w:val="both"/>
            </w:pPr>
            <w:r>
              <w:rPr>
                <w:sz w:val="24"/>
              </w:rPr>
              <w:t xml:space="preserve">Работы по валке леса в особо опасных условиях.</w:t>
            </w:r>
          </w:p>
        </w:tc>
        <w:tc>
          <w:tcPr>
            <w:tcW w:w="5246" w:type="dxa"/>
          </w:tcPr>
          <w:p>
            <w:pPr>
              <w:pStyle w:val="0"/>
            </w:pPr>
            <w:r>
              <w:rPr>
                <w:sz w:val="24"/>
              </w:rPr>
            </w:r>
          </w:p>
        </w:tc>
      </w:tr>
      <w:tr>
        <w:tc>
          <w:tcPr>
            <w:tcW w:w="826" w:type="dxa"/>
          </w:tcPr>
          <w:p>
            <w:pPr>
              <w:pStyle w:val="0"/>
            </w:pPr>
            <w:r>
              <w:rPr>
                <w:sz w:val="24"/>
              </w:rPr>
              <w:t xml:space="preserve">17.</w:t>
            </w:r>
          </w:p>
        </w:tc>
        <w:tc>
          <w:tcPr>
            <w:tcW w:w="2984" w:type="dxa"/>
            <w:vAlign w:val="bottom"/>
          </w:tcPr>
          <w:p>
            <w:pPr>
              <w:pStyle w:val="0"/>
              <w:jc w:val="both"/>
            </w:pPr>
            <w:r>
              <w:rPr>
                <w:sz w:val="24"/>
              </w:rPr>
              <w:t xml:space="preserve">Перемещение тяжеловесных и крупногабаритных грузов при отсутствии машин соответствующей грузоподъемности.</w:t>
            </w:r>
          </w:p>
        </w:tc>
        <w:tc>
          <w:tcPr>
            <w:tcW w:w="5246" w:type="dxa"/>
          </w:tcPr>
          <w:p>
            <w:pPr>
              <w:pStyle w:val="0"/>
            </w:pPr>
            <w:r>
              <w:rPr>
                <w:sz w:val="24"/>
              </w:rPr>
            </w:r>
          </w:p>
        </w:tc>
      </w:tr>
      <w:tr>
        <w:tc>
          <w:tcPr>
            <w:tcW w:w="826" w:type="dxa"/>
          </w:tcPr>
          <w:p>
            <w:pPr>
              <w:pStyle w:val="0"/>
            </w:pPr>
            <w:r>
              <w:rPr>
                <w:sz w:val="24"/>
              </w:rPr>
              <w:t xml:space="preserve">18.</w:t>
            </w:r>
          </w:p>
        </w:tc>
        <w:tc>
          <w:tcPr>
            <w:tcW w:w="2984" w:type="dxa"/>
            <w:vAlign w:val="bottom"/>
          </w:tcPr>
          <w:p>
            <w:pPr>
              <w:pStyle w:val="0"/>
              <w:jc w:val="both"/>
            </w:pPr>
            <w:r>
              <w:rPr>
                <w:sz w:val="24"/>
              </w:rPr>
              <w:t xml:space="preserve">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pPr>
              <w:pStyle w:val="0"/>
            </w:pPr>
            <w:r>
              <w:rPr>
                <w:sz w:val="24"/>
              </w:rPr>
            </w:r>
          </w:p>
        </w:tc>
      </w:tr>
      <w:tr>
        <w:tc>
          <w:tcPr>
            <w:tcW w:w="826" w:type="dxa"/>
          </w:tcPr>
          <w:p>
            <w:pPr>
              <w:pStyle w:val="0"/>
            </w:pPr>
            <w:r>
              <w:rPr>
                <w:sz w:val="24"/>
              </w:rPr>
              <w:t xml:space="preserve">19.</w:t>
            </w:r>
          </w:p>
        </w:tc>
        <w:tc>
          <w:tcPr>
            <w:tcW w:w="2984" w:type="dxa"/>
            <w:vAlign w:val="bottom"/>
          </w:tcPr>
          <w:p>
            <w:pPr>
              <w:pStyle w:val="0"/>
              <w:jc w:val="both"/>
            </w:pPr>
            <w:r>
              <w:rPr>
                <w:sz w:val="24"/>
              </w:rPr>
              <w:t xml:space="preserve">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pPr>
              <w:pStyle w:val="0"/>
            </w:pPr>
            <w:r>
              <w:rPr>
                <w:sz w:val="24"/>
              </w:rPr>
            </w:r>
          </w:p>
        </w:tc>
      </w:tr>
      <w:tr>
        <w:tc>
          <w:tcPr>
            <w:tcW w:w="826" w:type="dxa"/>
          </w:tcPr>
          <w:p>
            <w:pPr>
              <w:pStyle w:val="0"/>
            </w:pPr>
            <w:r>
              <w:rPr>
                <w:sz w:val="24"/>
              </w:rPr>
              <w:t xml:space="preserve">20.</w:t>
            </w:r>
          </w:p>
        </w:tc>
        <w:tc>
          <w:tcPr>
            <w:tcW w:w="2984" w:type="dxa"/>
            <w:vAlign w:val="bottom"/>
          </w:tcPr>
          <w:p>
            <w:pPr>
              <w:pStyle w:val="0"/>
              <w:jc w:val="both"/>
            </w:pPr>
            <w:r>
              <w:rPr>
                <w:sz w:val="24"/>
              </w:rPr>
              <w:t xml:space="preserve">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pPr>
              <w:pStyle w:val="0"/>
            </w:pPr>
            <w:r>
              <w:rPr>
                <w:sz w:val="24"/>
              </w:rPr>
            </w:r>
          </w:p>
        </w:tc>
      </w:tr>
      <w:tr>
        <w:tc>
          <w:tcPr>
            <w:tcW w:w="826" w:type="dxa"/>
          </w:tcPr>
          <w:p>
            <w:pPr>
              <w:pStyle w:val="0"/>
            </w:pPr>
            <w:r>
              <w:rPr>
                <w:sz w:val="24"/>
              </w:rPr>
              <w:t xml:space="preserve">21.</w:t>
            </w:r>
          </w:p>
        </w:tc>
        <w:tc>
          <w:tcPr>
            <w:tcW w:w="2984" w:type="dxa"/>
            <w:vAlign w:val="bottom"/>
          </w:tcPr>
          <w:p>
            <w:pPr>
              <w:pStyle w:val="0"/>
              <w:jc w:val="both"/>
            </w:pPr>
            <w:r>
              <w:rPr>
                <w:sz w:val="24"/>
              </w:rPr>
              <w:t xml:space="preserve">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pPr>
              <w:pStyle w:val="0"/>
            </w:pPr>
            <w:r>
              <w:rPr>
                <w:sz w:val="24"/>
              </w:rPr>
            </w:r>
          </w:p>
        </w:tc>
      </w:tr>
      <w:tr>
        <w:tc>
          <w:tcPr>
            <w:tcW w:w="826" w:type="dxa"/>
          </w:tcPr>
          <w:p>
            <w:pPr>
              <w:pStyle w:val="0"/>
            </w:pPr>
            <w:r>
              <w:rPr>
                <w:sz w:val="24"/>
              </w:rPr>
              <w:t xml:space="preserve">22.</w:t>
            </w:r>
          </w:p>
        </w:tc>
        <w:tc>
          <w:tcPr>
            <w:tcW w:w="2984" w:type="dxa"/>
            <w:vAlign w:val="bottom"/>
          </w:tcPr>
          <w:p>
            <w:pPr>
              <w:pStyle w:val="0"/>
              <w:jc w:val="both"/>
            </w:pPr>
            <w:r>
              <w:rPr>
                <w:sz w:val="24"/>
              </w:rPr>
              <w:t xml:space="preserve">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pPr>
              <w:pStyle w:val="0"/>
            </w:pPr>
            <w:r>
              <w:rPr>
                <w:sz w:val="24"/>
              </w:rPr>
            </w:r>
          </w:p>
        </w:tc>
      </w:tr>
      <w:tr>
        <w:tc>
          <w:tcPr>
            <w:tcW w:w="826" w:type="dxa"/>
          </w:tcPr>
          <w:p>
            <w:pPr>
              <w:pStyle w:val="0"/>
            </w:pPr>
            <w:r>
              <w:rPr>
                <w:sz w:val="24"/>
              </w:rPr>
              <w:t xml:space="preserve">23.</w:t>
            </w:r>
          </w:p>
        </w:tc>
        <w:tc>
          <w:tcPr>
            <w:tcW w:w="2984" w:type="dxa"/>
          </w:tcPr>
          <w:p>
            <w:pPr>
              <w:pStyle w:val="0"/>
              <w:jc w:val="both"/>
            </w:pPr>
            <w:r>
              <w:rPr>
                <w:sz w:val="24"/>
              </w:rPr>
              <w:t xml:space="preserve">Работы, выполняемые в выхлопных трактах главных двигателей, в дымоходах и дымовых трубах котлов.</w:t>
            </w:r>
          </w:p>
        </w:tc>
        <w:tc>
          <w:tcPr>
            <w:tcW w:w="5246" w:type="dxa"/>
          </w:tcPr>
          <w:p>
            <w:pPr>
              <w:pStyle w:val="0"/>
            </w:pPr>
            <w:r>
              <w:rPr>
                <w:sz w:val="24"/>
              </w:rPr>
            </w:r>
          </w:p>
        </w:tc>
      </w:tr>
      <w:tr>
        <w:tc>
          <w:tcPr>
            <w:tcW w:w="826" w:type="dxa"/>
          </w:tcPr>
          <w:p>
            <w:pPr>
              <w:pStyle w:val="0"/>
            </w:pPr>
            <w:r>
              <w:rPr>
                <w:sz w:val="24"/>
              </w:rPr>
              <w:t xml:space="preserve">24.</w:t>
            </w:r>
          </w:p>
        </w:tc>
        <w:tc>
          <w:tcPr>
            <w:tcW w:w="2984" w:type="dxa"/>
            <w:vAlign w:val="bottom"/>
          </w:tcPr>
          <w:p>
            <w:pPr>
              <w:pStyle w:val="0"/>
              <w:jc w:val="both"/>
            </w:pPr>
            <w:r>
              <w:rPr>
                <w:sz w:val="24"/>
              </w:rPr>
              <w:t xml:space="preserve">Работы по установке и выемке опор.</w:t>
            </w:r>
          </w:p>
        </w:tc>
        <w:tc>
          <w:tcPr>
            <w:tcW w:w="5246" w:type="dxa"/>
          </w:tcPr>
          <w:p>
            <w:pPr>
              <w:pStyle w:val="0"/>
            </w:pPr>
            <w:r>
              <w:rPr>
                <w:sz w:val="24"/>
              </w:rPr>
            </w:r>
          </w:p>
        </w:tc>
      </w:tr>
      <w:tr>
        <w:tc>
          <w:tcPr>
            <w:tcW w:w="826" w:type="dxa"/>
          </w:tcPr>
          <w:p>
            <w:pPr>
              <w:pStyle w:val="0"/>
            </w:pPr>
            <w:r>
              <w:rPr>
                <w:sz w:val="24"/>
              </w:rPr>
              <w:t xml:space="preserve">25.</w:t>
            </w:r>
          </w:p>
        </w:tc>
        <w:tc>
          <w:tcPr>
            <w:tcW w:w="2984" w:type="dxa"/>
            <w:vAlign w:val="bottom"/>
          </w:tcPr>
          <w:p>
            <w:pPr>
              <w:pStyle w:val="0"/>
              <w:jc w:val="both"/>
            </w:pPr>
            <w:r>
              <w:rPr>
                <w:sz w:val="24"/>
              </w:rPr>
              <w:t xml:space="preserve">Разборка покосившихся и опасных (неправильно уложенных) штабелей круглых лесоматериалов.</w:t>
            </w:r>
          </w:p>
        </w:tc>
        <w:tc>
          <w:tcPr>
            <w:tcW w:w="5246" w:type="dxa"/>
          </w:tcPr>
          <w:p>
            <w:pPr>
              <w:pStyle w:val="0"/>
            </w:pPr>
            <w:r>
              <w:rPr>
                <w:sz w:val="24"/>
              </w:rPr>
            </w:r>
          </w:p>
        </w:tc>
      </w:tr>
      <w:tr>
        <w:tc>
          <w:tcPr>
            <w:tcW w:w="826" w:type="dxa"/>
          </w:tcPr>
          <w:p>
            <w:pPr>
              <w:pStyle w:val="0"/>
            </w:pPr>
            <w:r>
              <w:rPr>
                <w:sz w:val="24"/>
              </w:rPr>
              <w:t xml:space="preserve">26.</w:t>
            </w:r>
          </w:p>
        </w:tc>
        <w:tc>
          <w:tcPr>
            <w:tcW w:w="2984" w:type="dxa"/>
            <w:vAlign w:val="bottom"/>
          </w:tcPr>
          <w:p>
            <w:pPr>
              <w:pStyle w:val="0"/>
              <w:jc w:val="both"/>
            </w:pPr>
            <w:r>
              <w:rPr>
                <w:sz w:val="24"/>
              </w:rPr>
              <w:t xml:space="preserve">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pPr>
              <w:pStyle w:val="0"/>
            </w:pPr>
            <w:r>
              <w:rPr>
                <w:sz w:val="24"/>
              </w:rPr>
            </w:r>
          </w:p>
        </w:tc>
      </w:tr>
      <w:tr>
        <w:tc>
          <w:tcPr>
            <w:tcW w:w="826" w:type="dxa"/>
          </w:tcPr>
          <w:p>
            <w:pPr>
              <w:pStyle w:val="0"/>
            </w:pPr>
            <w:r>
              <w:rPr>
                <w:sz w:val="24"/>
              </w:rPr>
              <w:t xml:space="preserve">27.</w:t>
            </w:r>
          </w:p>
        </w:tc>
        <w:tc>
          <w:tcPr>
            <w:tcW w:w="2984" w:type="dxa"/>
            <w:vAlign w:val="bottom"/>
          </w:tcPr>
          <w:p>
            <w:pPr>
              <w:pStyle w:val="0"/>
              <w:jc w:val="both"/>
            </w:pPr>
            <w:r>
              <w:rPr>
                <w:sz w:val="24"/>
              </w:rPr>
              <w:t xml:space="preserve">Работы, выполняемые на участках с патогенным заражением почвы.</w:t>
            </w:r>
          </w:p>
        </w:tc>
        <w:tc>
          <w:tcPr>
            <w:tcW w:w="5246" w:type="dxa"/>
          </w:tcPr>
          <w:p>
            <w:pPr>
              <w:pStyle w:val="0"/>
            </w:pPr>
            <w:r>
              <w:rPr>
                <w:sz w:val="24"/>
              </w:rPr>
            </w:r>
          </w:p>
        </w:tc>
      </w:tr>
      <w:tr>
        <w:tc>
          <w:tcPr>
            <w:tcW w:w="826" w:type="dxa"/>
          </w:tcPr>
          <w:p>
            <w:pPr>
              <w:pStyle w:val="0"/>
            </w:pPr>
            <w:r>
              <w:rPr>
                <w:sz w:val="24"/>
              </w:rPr>
              <w:t xml:space="preserve">28.</w:t>
            </w:r>
          </w:p>
        </w:tc>
        <w:tc>
          <w:tcPr>
            <w:tcW w:w="2984" w:type="dxa"/>
            <w:vAlign w:val="bottom"/>
          </w:tcPr>
          <w:p>
            <w:pPr>
              <w:pStyle w:val="0"/>
              <w:jc w:val="both"/>
            </w:pPr>
            <w:r>
              <w:rPr>
                <w:sz w:val="24"/>
              </w:rPr>
              <w:t xml:space="preserve">Все виды работ с радиоактивными веществами и источниками ионизирующих излучений.</w:t>
            </w:r>
          </w:p>
        </w:tc>
        <w:tc>
          <w:tcPr>
            <w:tcW w:w="5246" w:type="dxa"/>
          </w:tcPr>
          <w:p>
            <w:pPr>
              <w:pStyle w:val="0"/>
            </w:pPr>
            <w:r>
              <w:rPr>
                <w:sz w:val="24"/>
              </w:rPr>
            </w:r>
          </w:p>
        </w:tc>
      </w:tr>
      <w:tr>
        <w:tc>
          <w:tcPr>
            <w:tcW w:w="826" w:type="dxa"/>
          </w:tcPr>
          <w:p>
            <w:pPr>
              <w:pStyle w:val="0"/>
            </w:pPr>
            <w:r>
              <w:rPr>
                <w:sz w:val="24"/>
              </w:rPr>
              <w:t xml:space="preserve">29.</w:t>
            </w:r>
          </w:p>
        </w:tc>
        <w:tc>
          <w:tcPr>
            <w:tcW w:w="2984" w:type="dxa"/>
            <w:vAlign w:val="bottom"/>
          </w:tcPr>
          <w:p>
            <w:pPr>
              <w:pStyle w:val="0"/>
              <w:jc w:val="both"/>
            </w:pPr>
            <w:r>
              <w:rPr>
                <w:sz w:val="24"/>
              </w:rPr>
              <w:t xml:space="preserve">Очистка оборудования от цианистых солей.</w:t>
            </w:r>
          </w:p>
        </w:tc>
        <w:tc>
          <w:tcPr>
            <w:tcW w:w="5246" w:type="dxa"/>
          </w:tcPr>
          <w:p>
            <w:pPr>
              <w:pStyle w:val="0"/>
            </w:pPr>
            <w:r>
              <w:rPr>
                <w:sz w:val="24"/>
              </w:rPr>
            </w:r>
          </w:p>
        </w:tc>
      </w:tr>
      <w:tr>
        <w:tc>
          <w:tcPr>
            <w:tcW w:w="826" w:type="dxa"/>
          </w:tcPr>
          <w:p>
            <w:pPr>
              <w:pStyle w:val="0"/>
            </w:pPr>
            <w:r>
              <w:rPr>
                <w:sz w:val="24"/>
              </w:rPr>
              <w:t xml:space="preserve">30.</w:t>
            </w:r>
          </w:p>
        </w:tc>
        <w:tc>
          <w:tcPr>
            <w:tcW w:w="2984" w:type="dxa"/>
            <w:vAlign w:val="bottom"/>
          </w:tcPr>
          <w:p>
            <w:pPr>
              <w:pStyle w:val="0"/>
              <w:jc w:val="both"/>
            </w:pPr>
            <w:r>
              <w:rPr>
                <w:sz w:val="24"/>
              </w:rPr>
              <w:t xml:space="preserve">Приготовление растворов и электролитов.</w:t>
            </w:r>
          </w:p>
        </w:tc>
        <w:tc>
          <w:tcPr>
            <w:tcW w:w="5246" w:type="dxa"/>
          </w:tcPr>
          <w:p>
            <w:pPr>
              <w:pStyle w:val="0"/>
            </w:pPr>
            <w:r>
              <w:rPr>
                <w:sz w:val="24"/>
              </w:rPr>
            </w:r>
          </w:p>
        </w:tc>
      </w:tr>
      <w:tr>
        <w:tc>
          <w:tcPr>
            <w:tcW w:w="826" w:type="dxa"/>
          </w:tcPr>
          <w:p>
            <w:pPr>
              <w:pStyle w:val="0"/>
            </w:pPr>
            <w:r>
              <w:rPr>
                <w:sz w:val="24"/>
              </w:rPr>
              <w:t xml:space="preserve">31.</w:t>
            </w:r>
          </w:p>
        </w:tc>
        <w:tc>
          <w:tcPr>
            <w:tcW w:w="2984" w:type="dxa"/>
            <w:vAlign w:val="bottom"/>
          </w:tcPr>
          <w:p>
            <w:pPr>
              <w:pStyle w:val="0"/>
              <w:jc w:val="both"/>
            </w:pPr>
            <w:r>
              <w:rPr>
                <w:sz w:val="24"/>
              </w:rPr>
              <w:t xml:space="preserve">Работы, выполняемые в зданиях или сооружениях, находящихся в аварийном состоянии.</w:t>
            </w:r>
          </w:p>
        </w:tc>
        <w:tc>
          <w:tcPr>
            <w:tcW w:w="5246" w:type="dxa"/>
          </w:tcPr>
          <w:p>
            <w:pPr>
              <w:pStyle w:val="0"/>
            </w:pPr>
            <w:r>
              <w:rPr>
                <w:sz w:val="24"/>
              </w:rPr>
            </w:r>
          </w:p>
        </w:tc>
      </w:tr>
      <w:tr>
        <w:tc>
          <w:tcPr>
            <w:tcW w:w="826" w:type="dxa"/>
          </w:tcPr>
          <w:p>
            <w:pPr>
              <w:pStyle w:val="0"/>
            </w:pPr>
            <w:r>
              <w:rPr>
                <w:sz w:val="24"/>
              </w:rPr>
              <w:t xml:space="preserve">32.</w:t>
            </w:r>
          </w:p>
        </w:tc>
        <w:tc>
          <w:tcPr>
            <w:tcW w:w="2984" w:type="dxa"/>
            <w:vAlign w:val="bottom"/>
          </w:tcPr>
          <w:p>
            <w:pPr>
              <w:pStyle w:val="0"/>
              <w:jc w:val="both"/>
            </w:pPr>
            <w:r>
              <w:rPr>
                <w:sz w:val="24"/>
              </w:rPr>
              <w:t xml:space="preserve">Работы во взрывоопасных и пожароопасных помещениях.</w:t>
            </w:r>
          </w:p>
        </w:tc>
        <w:tc>
          <w:tcPr>
            <w:tcW w:w="5246" w:type="dxa"/>
          </w:tcPr>
          <w:p>
            <w:pPr>
              <w:pStyle w:val="0"/>
            </w:pPr>
            <w:r>
              <w:rPr>
                <w:sz w:val="24"/>
              </w:rPr>
            </w:r>
          </w:p>
        </w:tc>
      </w:tr>
      <w:tr>
        <w:tc>
          <w:tcPr>
            <w:tcW w:w="826" w:type="dxa"/>
          </w:tcPr>
          <w:p>
            <w:pPr>
              <w:pStyle w:val="0"/>
            </w:pPr>
            <w:r>
              <w:rPr>
                <w:sz w:val="24"/>
              </w:rPr>
              <w:t xml:space="preserve">33.</w:t>
            </w:r>
          </w:p>
        </w:tc>
        <w:tc>
          <w:tcPr>
            <w:tcW w:w="2984" w:type="dxa"/>
            <w:vAlign w:val="bottom"/>
          </w:tcPr>
          <w:p>
            <w:pPr>
              <w:pStyle w:val="0"/>
              <w:jc w:val="both"/>
            </w:pPr>
            <w:r>
              <w:rPr>
                <w:sz w:val="24"/>
              </w:rPr>
              <w:t xml:space="preserve">Пусконаладочные работы, проводимые на опасных производственных объектах.</w:t>
            </w:r>
          </w:p>
        </w:tc>
        <w:tc>
          <w:tcPr>
            <w:tcW w:w="5246" w:type="dxa"/>
          </w:tcPr>
          <w:p>
            <w:pPr>
              <w:pStyle w:val="0"/>
            </w:pPr>
            <w:r>
              <w:rPr>
                <w:sz w:val="24"/>
              </w:rPr>
            </w:r>
          </w:p>
        </w:tc>
      </w:tr>
      <w:tr>
        <w:tc>
          <w:tcPr>
            <w:tcW w:w="826" w:type="dxa"/>
          </w:tcPr>
          <w:p>
            <w:pPr>
              <w:pStyle w:val="0"/>
            </w:pPr>
            <w:r>
              <w:rPr>
                <w:sz w:val="24"/>
              </w:rPr>
              <w:t xml:space="preserve">34.</w:t>
            </w:r>
          </w:p>
        </w:tc>
        <w:tc>
          <w:tcPr>
            <w:tcW w:w="2984" w:type="dxa"/>
            <w:vAlign w:val="bottom"/>
          </w:tcPr>
          <w:p>
            <w:pPr>
              <w:pStyle w:val="0"/>
              <w:jc w:val="both"/>
            </w:pPr>
            <w:r>
              <w:rPr>
                <w:sz w:val="24"/>
              </w:rPr>
              <w:t xml:space="preserve">Работы по разрушению образовывающихся в печах зависаний.</w:t>
            </w:r>
          </w:p>
        </w:tc>
        <w:tc>
          <w:tcPr>
            <w:tcW w:w="5246" w:type="dxa"/>
          </w:tcPr>
          <w:p>
            <w:pPr>
              <w:pStyle w:val="0"/>
            </w:pPr>
            <w:r>
              <w:rPr>
                <w:sz w:val="24"/>
              </w:rPr>
            </w:r>
          </w:p>
        </w:tc>
      </w:tr>
      <w:tr>
        <w:tc>
          <w:tcPr>
            <w:tcW w:w="826" w:type="dxa"/>
          </w:tcPr>
          <w:p>
            <w:pPr>
              <w:pStyle w:val="0"/>
            </w:pPr>
            <w:r>
              <w:rPr>
                <w:sz w:val="24"/>
              </w:rPr>
              <w:t xml:space="preserve">35.</w:t>
            </w:r>
          </w:p>
        </w:tc>
        <w:tc>
          <w:tcPr>
            <w:tcW w:w="2984" w:type="dxa"/>
          </w:tcPr>
          <w:p>
            <w:pPr>
              <w:pStyle w:val="0"/>
              <w:jc w:val="both"/>
            </w:pPr>
            <w:r>
              <w:rPr>
                <w:sz w:val="24"/>
              </w:rPr>
              <w:t xml:space="preserve">Работы по окуриванию и парафинированию дошников, их вскрытию, очистке и осмотру.</w:t>
            </w:r>
          </w:p>
        </w:tc>
        <w:tc>
          <w:tcPr>
            <w:tcW w:w="5246" w:type="dxa"/>
          </w:tcPr>
          <w:p>
            <w:pPr>
              <w:pStyle w:val="0"/>
            </w:pPr>
            <w:r>
              <w:rPr>
                <w:sz w:val="24"/>
              </w:rPr>
            </w:r>
          </w:p>
        </w:tc>
      </w:tr>
      <w:tr>
        <w:tc>
          <w:tcPr>
            <w:tcW w:w="826" w:type="dxa"/>
          </w:tcPr>
          <w:p>
            <w:pPr>
              <w:pStyle w:val="0"/>
            </w:pPr>
            <w:r>
              <w:rPr>
                <w:sz w:val="24"/>
              </w:rPr>
              <w:t xml:space="preserve">36.</w:t>
            </w:r>
          </w:p>
        </w:tc>
        <w:tc>
          <w:tcPr>
            <w:tcW w:w="2984" w:type="dxa"/>
            <w:vAlign w:val="bottom"/>
          </w:tcPr>
          <w:p>
            <w:pPr>
              <w:pStyle w:val="0"/>
              <w:jc w:val="both"/>
            </w:pPr>
            <w:r>
              <w:rPr>
                <w:sz w:val="24"/>
              </w:rPr>
              <w:t xml:space="preserve">Механическая очистка конденсаторов холодильных установок.</w:t>
            </w:r>
          </w:p>
        </w:tc>
        <w:tc>
          <w:tcPr>
            <w:tcW w:w="5246" w:type="dxa"/>
          </w:tcPr>
          <w:p>
            <w:pPr>
              <w:pStyle w:val="0"/>
            </w:pPr>
            <w:r>
              <w:rPr>
                <w:sz w:val="24"/>
              </w:rPr>
            </w:r>
          </w:p>
        </w:tc>
      </w:tr>
      <w:tr>
        <w:tc>
          <w:tcPr>
            <w:tcW w:w="826" w:type="dxa"/>
            <w:vAlign w:val="bottom"/>
          </w:tcPr>
          <w:p>
            <w:pPr>
              <w:pStyle w:val="0"/>
            </w:pPr>
            <w:r>
              <w:rPr>
                <w:sz w:val="24"/>
              </w:rPr>
              <w:t xml:space="preserve">37.</w:t>
            </w:r>
          </w:p>
        </w:tc>
        <w:tc>
          <w:tcPr>
            <w:tcW w:w="2984" w:type="dxa"/>
            <w:vAlign w:val="bottom"/>
          </w:tcPr>
          <w:p>
            <w:pPr>
              <w:pStyle w:val="0"/>
              <w:jc w:val="both"/>
            </w:pPr>
            <w:r>
              <w:rPr>
                <w:sz w:val="24"/>
              </w:rPr>
              <w:t xml:space="preserve">Очистка газоходов.</w:t>
            </w:r>
          </w:p>
        </w:tc>
        <w:tc>
          <w:tcPr>
            <w:tcW w:w="5246" w:type="dxa"/>
          </w:tcPr>
          <w:p>
            <w:pPr>
              <w:pStyle w:val="0"/>
            </w:pPr>
            <w:r>
              <w:rPr>
                <w:sz w:val="24"/>
              </w:rPr>
            </w:r>
          </w:p>
        </w:tc>
      </w:tr>
      <w:tr>
        <w:tc>
          <w:tcPr>
            <w:tcW w:w="826" w:type="dxa"/>
          </w:tcPr>
          <w:p>
            <w:pPr>
              <w:pStyle w:val="0"/>
            </w:pPr>
            <w:r>
              <w:rPr>
                <w:sz w:val="24"/>
              </w:rPr>
              <w:t xml:space="preserve">38.</w:t>
            </w:r>
          </w:p>
        </w:tc>
        <w:tc>
          <w:tcPr>
            <w:tcW w:w="2984" w:type="dxa"/>
            <w:vAlign w:val="bottom"/>
          </w:tcPr>
          <w:p>
            <w:pPr>
              <w:pStyle w:val="0"/>
              <w:jc w:val="both"/>
            </w:pPr>
            <w:r>
              <w:rPr>
                <w:sz w:val="24"/>
              </w:rPr>
              <w:t xml:space="preserve">Очистка решеток в каналах очистных сооружений.</w:t>
            </w:r>
          </w:p>
        </w:tc>
        <w:tc>
          <w:tcPr>
            <w:tcW w:w="5246" w:type="dxa"/>
          </w:tcPr>
          <w:p>
            <w:pPr>
              <w:pStyle w:val="0"/>
            </w:pPr>
            <w:r>
              <w:rPr>
                <w:sz w:val="24"/>
              </w:rPr>
            </w:r>
          </w:p>
        </w:tc>
      </w:tr>
      <w:tr>
        <w:tc>
          <w:tcPr>
            <w:tcW w:w="826" w:type="dxa"/>
          </w:tcPr>
          <w:p>
            <w:pPr>
              <w:pStyle w:val="0"/>
            </w:pPr>
            <w:r>
              <w:rPr>
                <w:sz w:val="24"/>
              </w:rPr>
              <w:t xml:space="preserve">39.</w:t>
            </w:r>
          </w:p>
        </w:tc>
        <w:tc>
          <w:tcPr>
            <w:tcW w:w="2984" w:type="dxa"/>
            <w:vAlign w:val="bottom"/>
          </w:tcPr>
          <w:p>
            <w:pPr>
              <w:pStyle w:val="0"/>
              <w:jc w:val="both"/>
            </w:pPr>
            <w:r>
              <w:rPr>
                <w:sz w:val="24"/>
              </w:rPr>
              <w:t xml:space="preserve">Погрузка и выгрузка кормовой рыбной муки.</w:t>
            </w:r>
          </w:p>
        </w:tc>
        <w:tc>
          <w:tcPr>
            <w:tcW w:w="5246" w:type="dxa"/>
          </w:tcPr>
          <w:p>
            <w:pPr>
              <w:pStyle w:val="0"/>
            </w:pPr>
            <w:r>
              <w:rPr>
                <w:sz w:val="24"/>
              </w:rPr>
            </w:r>
          </w:p>
        </w:tc>
      </w:tr>
      <w:tr>
        <w:tc>
          <w:tcPr>
            <w:tcW w:w="826" w:type="dxa"/>
          </w:tcPr>
          <w:p>
            <w:pPr>
              <w:pStyle w:val="0"/>
            </w:pPr>
            <w:r>
              <w:rPr>
                <w:sz w:val="24"/>
              </w:rPr>
              <w:t xml:space="preserve">40.</w:t>
            </w:r>
          </w:p>
        </w:tc>
        <w:tc>
          <w:tcPr>
            <w:tcW w:w="2984" w:type="dxa"/>
            <w:vAlign w:val="bottom"/>
          </w:tcPr>
          <w:p>
            <w:pPr>
              <w:pStyle w:val="0"/>
              <w:jc w:val="both"/>
            </w:pPr>
            <w:r>
              <w:rPr>
                <w:sz w:val="24"/>
              </w:rPr>
              <w:t xml:space="preserve">Санитарная обработка танков для перевозки жира.</w:t>
            </w:r>
          </w:p>
        </w:tc>
        <w:tc>
          <w:tcPr>
            <w:tcW w:w="5246" w:type="dxa"/>
          </w:tcPr>
          <w:p>
            <w:pPr>
              <w:pStyle w:val="0"/>
            </w:pPr>
            <w:r>
              <w:rPr>
                <w:sz w:val="24"/>
              </w:rPr>
            </w:r>
          </w:p>
        </w:tc>
      </w:tr>
      <w:tr>
        <w:tc>
          <w:tcPr>
            <w:tcW w:w="826" w:type="dxa"/>
          </w:tcPr>
          <w:p>
            <w:pPr>
              <w:pStyle w:val="0"/>
            </w:pPr>
            <w:r>
              <w:rPr>
                <w:sz w:val="24"/>
              </w:rPr>
              <w:t xml:space="preserve">41.</w:t>
            </w:r>
          </w:p>
        </w:tc>
        <w:tc>
          <w:tcPr>
            <w:tcW w:w="2984" w:type="dxa"/>
          </w:tcPr>
          <w:p>
            <w:pPr>
              <w:pStyle w:val="0"/>
              <w:jc w:val="both"/>
            </w:pPr>
            <w:r>
              <w:rPr>
                <w:sz w:val="24"/>
              </w:rPr>
              <w:t xml:space="preserve">Работы, выполняемые: в зонах с постоянно действующими опасными или вредными производственными факторами</w:t>
            </w:r>
          </w:p>
        </w:tc>
        <w:tc>
          <w:tcPr>
            <w:tcW w:w="5246" w:type="dxa"/>
          </w:tcPr>
          <w:p>
            <w:pPr>
              <w:pStyle w:val="0"/>
              <w:ind w:firstLine="283"/>
              <w:jc w:val="both"/>
            </w:pPr>
            <w:r>
              <w:rPr>
                <w:sz w:val="24"/>
              </w:rPr>
              <w:t xml:space="preserve">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pStyle w:val="0"/>
              <w:ind w:firstLine="283"/>
              <w:jc w:val="both"/>
            </w:pPr>
            <w:r>
              <w:rPr>
                <w:sz w:val="24"/>
              </w:rPr>
              <w:t xml:space="preserve">41.2. Работы в колодцах, шурфах или закрытых емкостях;</w:t>
            </w:r>
          </w:p>
          <w:p>
            <w:pPr>
              <w:pStyle w:val="0"/>
              <w:ind w:firstLine="283"/>
              <w:jc w:val="both"/>
            </w:pPr>
            <w:r>
              <w:rPr>
                <w:sz w:val="24"/>
              </w:rPr>
              <w:t xml:space="preserve">41.3. Работы в зданиях или сооружениях, находящихся в аварийном состоянии.</w:t>
            </w:r>
          </w:p>
        </w:tc>
      </w:tr>
      <w:tr>
        <w:tc>
          <w:tcPr>
            <w:tcW w:w="826" w:type="dxa"/>
          </w:tcPr>
          <w:p>
            <w:pPr>
              <w:pStyle w:val="0"/>
            </w:pPr>
            <w:r>
              <w:rPr>
                <w:sz w:val="24"/>
              </w:rPr>
              <w:t xml:space="preserve">42.</w:t>
            </w:r>
          </w:p>
        </w:tc>
        <w:tc>
          <w:tcPr>
            <w:tcW w:w="2984" w:type="dxa"/>
          </w:tcPr>
          <w:p>
            <w:pPr>
              <w:pStyle w:val="0"/>
              <w:jc w:val="both"/>
            </w:pPr>
            <w:r>
              <w:rPr>
                <w:sz w:val="24"/>
              </w:rPr>
              <w:t xml:space="preserve">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pPr>
              <w:pStyle w:val="0"/>
              <w:ind w:firstLine="283"/>
              <w:jc w:val="both"/>
            </w:pPr>
            <w:r>
              <w:rPr>
                <w:sz w:val="24"/>
              </w:rPr>
              <w:t xml:space="preserve">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pPr>
              <w:pStyle w:val="0"/>
              <w:ind w:firstLine="283"/>
              <w:jc w:val="both"/>
            </w:pPr>
            <w:r>
              <w:rPr>
                <w:sz w:val="24"/>
              </w:rPr>
              <w:t xml:space="preserve">42.2. Работы, связанные с осмотром и ремонтом надсушильных, подсушильных бункеров и тепловлагообменников;</w:t>
            </w:r>
          </w:p>
          <w:p>
            <w:pPr>
              <w:pStyle w:val="0"/>
              <w:ind w:firstLine="283"/>
              <w:jc w:val="both"/>
            </w:pPr>
            <w:r>
              <w:rPr>
                <w:sz w:val="24"/>
              </w:rPr>
              <w:t xml:space="preserve">42.3. Работы, связанные с очисткой решеток в каналах очистных сооружений;</w:t>
            </w:r>
          </w:p>
          <w:p>
            <w:pPr>
              <w:pStyle w:val="0"/>
              <w:ind w:firstLine="283"/>
              <w:jc w:val="both"/>
            </w:pPr>
            <w:r>
              <w:rPr>
                <w:sz w:val="24"/>
              </w:rPr>
              <w:t xml:space="preserve">42.4. Работы, связанные с обслуживанием песколовушек очистных сооружений;</w:t>
            </w:r>
          </w:p>
          <w:p>
            <w:pPr>
              <w:pStyle w:val="0"/>
              <w:ind w:firstLine="283"/>
              <w:jc w:val="both"/>
            </w:pPr>
            <w:r>
              <w:rPr>
                <w:sz w:val="24"/>
              </w:rPr>
              <w:t xml:space="preserve">42.5. Работы, связанные с профилактическим осмотром и ремонтными работами на флотационных установках очистных сооружений;</w:t>
            </w:r>
          </w:p>
          <w:p>
            <w:pPr>
              <w:pStyle w:val="0"/>
              <w:ind w:firstLine="283"/>
              <w:jc w:val="both"/>
            </w:pPr>
            <w:r>
              <w:rPr>
                <w:sz w:val="24"/>
              </w:rPr>
              <w:t xml:space="preserve">42.6. Работы, связанные с ремонтом отстойников, оборудования или трубопроводов очистных сооружений;</w:t>
            </w:r>
          </w:p>
          <w:p>
            <w:pPr>
              <w:pStyle w:val="0"/>
              <w:ind w:firstLine="283"/>
              <w:jc w:val="both"/>
            </w:pPr>
            <w:r>
              <w:rPr>
                <w:sz w:val="24"/>
              </w:rPr>
              <w:t xml:space="preserve">42.7. Работы, связанные с проведением ремонтных работ внутри аэротенков.</w:t>
            </w:r>
          </w:p>
        </w:tc>
      </w:tr>
      <w:tr>
        <w:tc>
          <w:tcPr>
            <w:tcW w:w="826" w:type="dxa"/>
          </w:tcPr>
          <w:p>
            <w:pPr>
              <w:pStyle w:val="0"/>
            </w:pPr>
            <w:r>
              <w:rPr>
                <w:sz w:val="24"/>
              </w:rPr>
              <w:t xml:space="preserve">43.</w:t>
            </w:r>
          </w:p>
        </w:tc>
        <w:tc>
          <w:tcPr>
            <w:tcW w:w="2984" w:type="dxa"/>
          </w:tcPr>
          <w:p>
            <w:pPr>
              <w:pStyle w:val="0"/>
              <w:jc w:val="both"/>
            </w:pPr>
            <w:r>
              <w:rPr>
                <w:sz w:val="24"/>
              </w:rPr>
              <w:t xml:space="preserve">Загрузка мельниц мелющими телами.</w:t>
            </w:r>
          </w:p>
        </w:tc>
        <w:tc>
          <w:tcPr>
            <w:tcW w:w="5246" w:type="dxa"/>
          </w:tcPr>
          <w:p>
            <w:pPr>
              <w:pStyle w:val="0"/>
            </w:pPr>
            <w:r>
              <w:rPr>
                <w:sz w:val="24"/>
              </w:rPr>
            </w:r>
          </w:p>
        </w:tc>
      </w:tr>
      <w:tr>
        <w:tc>
          <w:tcPr>
            <w:tcW w:w="826" w:type="dxa"/>
          </w:tcPr>
          <w:p>
            <w:pPr>
              <w:pStyle w:val="0"/>
            </w:pPr>
            <w:r>
              <w:rPr>
                <w:sz w:val="24"/>
              </w:rPr>
              <w:t xml:space="preserve">44.</w:t>
            </w:r>
          </w:p>
        </w:tc>
        <w:tc>
          <w:tcPr>
            <w:tcW w:w="2984" w:type="dxa"/>
            <w:vAlign w:val="bottom"/>
          </w:tcPr>
          <w:p>
            <w:pPr>
              <w:pStyle w:val="0"/>
              <w:jc w:val="both"/>
            </w:pPr>
            <w:r>
              <w:rPr>
                <w:sz w:val="24"/>
              </w:rPr>
              <w:t xml:space="preserve">Внутренний осмотр, очистка и ремонт дробильных установок, болтушек.</w:t>
            </w:r>
          </w:p>
        </w:tc>
        <w:tc>
          <w:tcPr>
            <w:tcW w:w="5246" w:type="dxa"/>
          </w:tcPr>
          <w:p>
            <w:pPr>
              <w:pStyle w:val="0"/>
            </w:pPr>
            <w:r>
              <w:rPr>
                <w:sz w:val="24"/>
              </w:rPr>
            </w:r>
          </w:p>
        </w:tc>
      </w:tr>
      <w:tr>
        <w:tc>
          <w:tcPr>
            <w:tcW w:w="826" w:type="dxa"/>
          </w:tcPr>
          <w:p>
            <w:pPr>
              <w:pStyle w:val="0"/>
            </w:pPr>
            <w:r>
              <w:rPr>
                <w:sz w:val="24"/>
              </w:rPr>
              <w:t xml:space="preserve">45.</w:t>
            </w:r>
          </w:p>
        </w:tc>
        <w:tc>
          <w:tcPr>
            <w:tcW w:w="2984" w:type="dxa"/>
            <w:vAlign w:val="bottom"/>
          </w:tcPr>
          <w:p>
            <w:pPr>
              <w:pStyle w:val="0"/>
              <w:jc w:val="both"/>
            </w:pPr>
            <w:r>
              <w:rPr>
                <w:sz w:val="24"/>
              </w:rPr>
              <w:t xml:space="preserve">Работы, выполняемые с поверхности льда и над открытой водной поверхностью.</w:t>
            </w:r>
          </w:p>
        </w:tc>
        <w:tc>
          <w:tcPr>
            <w:tcW w:w="5246" w:type="dxa"/>
          </w:tcPr>
          <w:p>
            <w:pPr>
              <w:pStyle w:val="0"/>
            </w:pPr>
            <w:r>
              <w:rPr>
                <w:sz w:val="24"/>
              </w:rPr>
            </w:r>
          </w:p>
        </w:tc>
      </w:tr>
      <w:tr>
        <w:tc>
          <w:tcPr>
            <w:tcW w:w="826" w:type="dxa"/>
          </w:tcPr>
          <w:p>
            <w:pPr>
              <w:pStyle w:val="0"/>
            </w:pPr>
            <w:r>
              <w:rPr>
                <w:sz w:val="24"/>
              </w:rPr>
              <w:t xml:space="preserve">46.</w:t>
            </w:r>
          </w:p>
        </w:tc>
        <w:tc>
          <w:tcPr>
            <w:tcW w:w="2984" w:type="dxa"/>
            <w:vAlign w:val="bottom"/>
          </w:tcPr>
          <w:p>
            <w:pPr>
              <w:pStyle w:val="0"/>
              <w:jc w:val="both"/>
            </w:pPr>
            <w:r>
              <w:rPr>
                <w:sz w:val="24"/>
              </w:rPr>
              <w:t xml:space="preserve">Работы в подземных (полузаглубленных) павильонах водозаборных скважин</w:t>
            </w:r>
          </w:p>
        </w:tc>
        <w:tc>
          <w:tcPr>
            <w:tcW w:w="5246" w:type="dxa"/>
          </w:tcPr>
          <w:p>
            <w:pPr>
              <w:pStyle w:val="0"/>
            </w:pPr>
            <w:r>
              <w:rPr>
                <w:sz w:val="24"/>
              </w:rPr>
            </w:r>
          </w:p>
        </w:tc>
      </w:tr>
      <w:tr>
        <w:tc>
          <w:tcPr>
            <w:tcW w:w="826" w:type="dxa"/>
          </w:tcPr>
          <w:p>
            <w:pPr>
              <w:pStyle w:val="0"/>
            </w:pPr>
            <w:r>
              <w:rPr>
                <w:sz w:val="24"/>
              </w:rPr>
              <w:t xml:space="preserve">47.</w:t>
            </w:r>
          </w:p>
        </w:tc>
        <w:tc>
          <w:tcPr>
            <w:tcW w:w="2984" w:type="dxa"/>
          </w:tcPr>
          <w:p>
            <w:pPr>
              <w:pStyle w:val="0"/>
              <w:jc w:val="both"/>
            </w:pPr>
            <w:r>
              <w:rPr>
                <w:sz w:val="24"/>
              </w:rPr>
              <w:t xml:space="preserve">Работы, выполняемые на оползневых склонах.</w:t>
            </w:r>
          </w:p>
        </w:tc>
        <w:tc>
          <w:tcPr>
            <w:tcW w:w="5246" w:type="dxa"/>
            <w:vAlign w:val="center"/>
          </w:tcPr>
          <w:p>
            <w:pPr>
              <w:pStyle w:val="0"/>
            </w:pPr>
            <w:r>
              <w:rPr>
                <w:sz w:val="24"/>
              </w:rPr>
            </w:r>
          </w:p>
        </w:tc>
      </w:tr>
      <w:tr>
        <w:tc>
          <w:tcPr>
            <w:tcW w:w="826" w:type="dxa"/>
          </w:tcPr>
          <w:p>
            <w:pPr>
              <w:pStyle w:val="0"/>
            </w:pPr>
            <w:r>
              <w:rPr>
                <w:sz w:val="24"/>
              </w:rPr>
              <w:t xml:space="preserve">48.</w:t>
            </w:r>
          </w:p>
        </w:tc>
        <w:tc>
          <w:tcPr>
            <w:tcW w:w="2984" w:type="dxa"/>
            <w:vAlign w:val="bottom"/>
          </w:tcPr>
          <w:p>
            <w:pPr>
              <w:pStyle w:val="0"/>
              <w:jc w:val="both"/>
            </w:pPr>
            <w:r>
              <w:rPr>
                <w:sz w:val="24"/>
              </w:rPr>
              <w:t xml:space="preserve">Работы в непосредственной близости от полотна или проезжей части эксплуатируемых автомобильных и железных дорог.</w:t>
            </w:r>
          </w:p>
        </w:tc>
        <w:tc>
          <w:tcPr>
            <w:tcW w:w="5246" w:type="dxa"/>
          </w:tcPr>
          <w:p>
            <w:pPr>
              <w:pStyle w:val="0"/>
            </w:pPr>
            <w:r>
              <w:rPr>
                <w:sz w:val="24"/>
              </w:rPr>
            </w:r>
          </w:p>
        </w:tc>
      </w:tr>
      <w:tr>
        <w:tc>
          <w:tcPr>
            <w:tcW w:w="826" w:type="dxa"/>
          </w:tcPr>
          <w:p>
            <w:pPr>
              <w:pStyle w:val="0"/>
            </w:pPr>
            <w:r>
              <w:rPr>
                <w:sz w:val="24"/>
              </w:rPr>
              <w:t xml:space="preserve">49.</w:t>
            </w:r>
          </w:p>
        </w:tc>
        <w:tc>
          <w:tcPr>
            <w:tcW w:w="2984" w:type="dxa"/>
            <w:vAlign w:val="bottom"/>
          </w:tcPr>
          <w:p>
            <w:pPr>
              <w:pStyle w:val="0"/>
              <w:jc w:val="both"/>
            </w:pPr>
            <w:r>
              <w:rPr>
                <w:sz w:val="24"/>
              </w:rPr>
              <w:t xml:space="preserve">Работы, производимые на проезжей части дороги при движении транспорта.</w:t>
            </w:r>
          </w:p>
        </w:tc>
        <w:tc>
          <w:tcPr>
            <w:tcW w:w="5246" w:type="dxa"/>
          </w:tcPr>
          <w:p>
            <w:pPr>
              <w:pStyle w:val="0"/>
            </w:pPr>
            <w:r>
              <w:rPr>
                <w:sz w:val="24"/>
              </w:rPr>
            </w:r>
          </w:p>
        </w:tc>
      </w:tr>
      <w:tr>
        <w:tc>
          <w:tcPr>
            <w:tcW w:w="826" w:type="dxa"/>
          </w:tcPr>
          <w:p>
            <w:pPr>
              <w:pStyle w:val="0"/>
            </w:pPr>
            <w:r>
              <w:rPr>
                <w:sz w:val="24"/>
              </w:rPr>
              <w:t xml:space="preserve">50.</w:t>
            </w:r>
          </w:p>
        </w:tc>
        <w:tc>
          <w:tcPr>
            <w:tcW w:w="2984" w:type="dxa"/>
          </w:tcPr>
          <w:p>
            <w:pPr>
              <w:pStyle w:val="0"/>
              <w:jc w:val="both"/>
            </w:pPr>
            <w:r>
              <w:rPr>
                <w:sz w:val="24"/>
              </w:rPr>
              <w:t xml:space="preserve">Работы с использованием каналоочистительных машин.</w:t>
            </w:r>
          </w:p>
        </w:tc>
        <w:tc>
          <w:tcPr>
            <w:tcW w:w="5246" w:type="dxa"/>
          </w:tcPr>
          <w:p>
            <w:pPr>
              <w:pStyle w:val="0"/>
            </w:pPr>
            <w:r>
              <w:rPr>
                <w:sz w:val="24"/>
              </w:rPr>
            </w:r>
          </w:p>
        </w:tc>
      </w:tr>
      <w:tr>
        <w:tc>
          <w:tcPr>
            <w:tcW w:w="826" w:type="dxa"/>
          </w:tcPr>
          <w:p>
            <w:pPr>
              <w:pStyle w:val="0"/>
            </w:pPr>
            <w:r>
              <w:rPr>
                <w:sz w:val="24"/>
              </w:rPr>
              <w:t xml:space="preserve">51.</w:t>
            </w:r>
          </w:p>
        </w:tc>
        <w:tc>
          <w:tcPr>
            <w:tcW w:w="2984" w:type="dxa"/>
            <w:vAlign w:val="bottom"/>
          </w:tcPr>
          <w:p>
            <w:pPr>
              <w:pStyle w:val="0"/>
              <w:jc w:val="both"/>
            </w:pPr>
            <w:r>
              <w:rPr>
                <w:sz w:val="24"/>
              </w:rPr>
              <w:t xml:space="preserve">Работы, связанные с эксплуатацией бактерицидных установок.</w:t>
            </w:r>
          </w:p>
        </w:tc>
        <w:tc>
          <w:tcPr>
            <w:tcW w:w="5246" w:type="dxa"/>
          </w:tcPr>
          <w:p>
            <w:pPr>
              <w:pStyle w:val="0"/>
            </w:pPr>
            <w:r>
              <w:rPr>
                <w:sz w:val="24"/>
              </w:rPr>
            </w:r>
          </w:p>
        </w:tc>
      </w:tr>
      <w:tr>
        <w:tc>
          <w:tcPr>
            <w:tcW w:w="826" w:type="dxa"/>
          </w:tcPr>
          <w:p>
            <w:pPr>
              <w:pStyle w:val="0"/>
            </w:pPr>
            <w:r>
              <w:rPr>
                <w:sz w:val="24"/>
              </w:rPr>
              <w:t xml:space="preserve">52.</w:t>
            </w:r>
          </w:p>
        </w:tc>
        <w:tc>
          <w:tcPr>
            <w:tcW w:w="2984" w:type="dxa"/>
          </w:tcPr>
          <w:p>
            <w:pPr>
              <w:pStyle w:val="0"/>
              <w:jc w:val="both"/>
            </w:pPr>
            <w:r>
              <w:rPr>
                <w:sz w:val="24"/>
              </w:rPr>
              <w:t xml:space="preserve">Работы с применением строительно-монтажного пистолета.</w:t>
            </w:r>
          </w:p>
        </w:tc>
        <w:tc>
          <w:tcPr>
            <w:tcW w:w="5246" w:type="dxa"/>
          </w:tcPr>
          <w:p>
            <w:pPr>
              <w:pStyle w:val="0"/>
            </w:pPr>
            <w:r>
              <w:rPr>
                <w:sz w:val="24"/>
              </w:rPr>
            </w:r>
          </w:p>
        </w:tc>
      </w:tr>
      <w:tr>
        <w:tc>
          <w:tcPr>
            <w:tcW w:w="826" w:type="dxa"/>
          </w:tcPr>
          <w:p>
            <w:pPr>
              <w:pStyle w:val="0"/>
            </w:pPr>
            <w:r>
              <w:rPr>
                <w:sz w:val="24"/>
              </w:rPr>
              <w:t xml:space="preserve">53.</w:t>
            </w:r>
          </w:p>
        </w:tc>
        <w:tc>
          <w:tcPr>
            <w:tcW w:w="2984" w:type="dxa"/>
            <w:vAlign w:val="bottom"/>
          </w:tcPr>
          <w:p>
            <w:pPr>
              <w:pStyle w:val="0"/>
              <w:jc w:val="both"/>
            </w:pPr>
            <w:r>
              <w:rPr>
                <w:sz w:val="24"/>
              </w:rPr>
              <w:t xml:space="preserve">Работы, выполняемые по хлорированию водопроводных сетей, резервуаров чистой воды, фильтров.</w:t>
            </w:r>
          </w:p>
        </w:tc>
        <w:tc>
          <w:tcPr>
            <w:tcW w:w="5246" w:type="dxa"/>
          </w:tcPr>
          <w:p>
            <w:pPr>
              <w:pStyle w:val="0"/>
            </w:pPr>
            <w:r>
              <w:rPr>
                <w:sz w:val="24"/>
              </w:rPr>
            </w:r>
          </w:p>
        </w:tc>
      </w:tr>
      <w:tr>
        <w:tc>
          <w:tcPr>
            <w:tcW w:w="826" w:type="dxa"/>
          </w:tcPr>
          <w:p>
            <w:pPr>
              <w:pStyle w:val="0"/>
            </w:pPr>
            <w:r>
              <w:rPr>
                <w:sz w:val="24"/>
              </w:rPr>
              <w:t xml:space="preserve">54.</w:t>
            </w:r>
          </w:p>
        </w:tc>
        <w:tc>
          <w:tcPr>
            <w:tcW w:w="2984" w:type="dxa"/>
            <w:vAlign w:val="bottom"/>
          </w:tcPr>
          <w:p>
            <w:pPr>
              <w:pStyle w:val="0"/>
              <w:jc w:val="both"/>
            </w:pPr>
            <w:r>
              <w:rPr>
                <w:sz w:val="24"/>
              </w:rPr>
              <w:t xml:space="preserve">Работы в помещениях в условиях отсутствия освещения или его недостаточности.</w:t>
            </w:r>
          </w:p>
        </w:tc>
        <w:tc>
          <w:tcPr>
            <w:tcW w:w="5246" w:type="dxa"/>
          </w:tcPr>
          <w:p>
            <w:pPr>
              <w:pStyle w:val="0"/>
            </w:pPr>
            <w:r>
              <w:rPr>
                <w:sz w:val="24"/>
              </w:rPr>
            </w:r>
          </w:p>
        </w:tc>
      </w:tr>
      <w:tr>
        <w:tc>
          <w:tcPr>
            <w:tcW w:w="826" w:type="dxa"/>
          </w:tcPr>
          <w:p>
            <w:pPr>
              <w:pStyle w:val="0"/>
            </w:pPr>
            <w:r>
              <w:rPr>
                <w:sz w:val="24"/>
              </w:rPr>
              <w:t xml:space="preserve">55.</w:t>
            </w:r>
          </w:p>
        </w:tc>
        <w:tc>
          <w:tcPr>
            <w:tcW w:w="2984" w:type="dxa"/>
          </w:tcPr>
          <w:p>
            <w:pPr>
              <w:pStyle w:val="0"/>
              <w:jc w:val="both"/>
            </w:pPr>
            <w:r>
              <w:rPr>
                <w:sz w:val="24"/>
              </w:rPr>
              <w:t xml:space="preserve">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pPr>
              <w:pStyle w:val="0"/>
            </w:pPr>
            <w:r>
              <w:rPr>
                <w:sz w:val="24"/>
              </w:rPr>
            </w:r>
          </w:p>
        </w:tc>
      </w:tr>
      <w:tr>
        <w:tc>
          <w:tcPr>
            <w:tcW w:w="826" w:type="dxa"/>
          </w:tcPr>
          <w:p>
            <w:pPr>
              <w:pStyle w:val="0"/>
            </w:pPr>
            <w:r>
              <w:rPr>
                <w:sz w:val="24"/>
              </w:rPr>
              <w:t xml:space="preserve">56.</w:t>
            </w:r>
          </w:p>
        </w:tc>
        <w:tc>
          <w:tcPr>
            <w:tcW w:w="2984" w:type="dxa"/>
            <w:vAlign w:val="bottom"/>
          </w:tcPr>
          <w:p>
            <w:pPr>
              <w:pStyle w:val="0"/>
              <w:jc w:val="both"/>
            </w:pPr>
            <w:r>
              <w:rPr>
                <w:sz w:val="24"/>
              </w:rPr>
              <w:t xml:space="preserve">Работы в постановках батальных сцен в театрах.</w:t>
            </w:r>
          </w:p>
        </w:tc>
        <w:tc>
          <w:tcPr>
            <w:tcW w:w="5246" w:type="dxa"/>
          </w:tcPr>
          <w:p>
            <w:pPr>
              <w:pStyle w:val="0"/>
            </w:pPr>
            <w:r>
              <w:rPr>
                <w:sz w:val="24"/>
              </w:rPr>
            </w:r>
          </w:p>
        </w:tc>
      </w:tr>
      <w:tr>
        <w:tc>
          <w:tcPr>
            <w:tcW w:w="826" w:type="dxa"/>
          </w:tcPr>
          <w:p>
            <w:pPr>
              <w:pStyle w:val="0"/>
            </w:pPr>
            <w:r>
              <w:rPr>
                <w:sz w:val="24"/>
              </w:rPr>
              <w:t xml:space="preserve">57.</w:t>
            </w:r>
          </w:p>
        </w:tc>
        <w:tc>
          <w:tcPr>
            <w:tcW w:w="2984" w:type="dxa"/>
            <w:vAlign w:val="bottom"/>
          </w:tcPr>
          <w:p>
            <w:pPr>
              <w:pStyle w:val="0"/>
              <w:jc w:val="both"/>
            </w:pPr>
            <w:r>
              <w:rPr>
                <w:sz w:val="24"/>
              </w:rPr>
              <w:t xml:space="preserve">Работы, связанные с выступлением на сцене животных в театрах.</w:t>
            </w:r>
          </w:p>
        </w:tc>
        <w:tc>
          <w:tcPr>
            <w:tcW w:w="5246" w:type="dxa"/>
          </w:tcPr>
          <w:p>
            <w:pPr>
              <w:pStyle w:val="0"/>
            </w:pPr>
            <w:r>
              <w:rPr>
                <w:sz w:val="24"/>
              </w:rPr>
            </w:r>
          </w:p>
        </w:tc>
      </w:tr>
      <w:tr>
        <w:tc>
          <w:tcPr>
            <w:tcW w:w="826" w:type="dxa"/>
          </w:tcPr>
          <w:p>
            <w:pPr>
              <w:pStyle w:val="0"/>
            </w:pPr>
            <w:r>
              <w:rPr>
                <w:sz w:val="24"/>
              </w:rPr>
              <w:t xml:space="preserve">58.</w:t>
            </w:r>
          </w:p>
        </w:tc>
        <w:tc>
          <w:tcPr>
            <w:tcW w:w="2984" w:type="dxa"/>
            <w:vAlign w:val="bottom"/>
          </w:tcPr>
          <w:p>
            <w:pPr>
              <w:pStyle w:val="0"/>
              <w:jc w:val="both"/>
            </w:pPr>
            <w:r>
              <w:rPr>
                <w:sz w:val="24"/>
              </w:rPr>
              <w:t xml:space="preserve">Работы с применением в производственных процессах оружейного реквизита, лазерных установок в театрах.</w:t>
            </w:r>
          </w:p>
        </w:tc>
        <w:tc>
          <w:tcPr>
            <w:tcW w:w="5246" w:type="dxa"/>
          </w:tcPr>
          <w:p>
            <w:pPr>
              <w:pStyle w:val="0"/>
            </w:pPr>
            <w:r>
              <w:rPr>
                <w:sz w:val="24"/>
              </w:rPr>
            </w:r>
          </w:p>
        </w:tc>
      </w:tr>
      <w:tr>
        <w:tc>
          <w:tcPr>
            <w:tcW w:w="826" w:type="dxa"/>
          </w:tcPr>
          <w:p>
            <w:pPr>
              <w:pStyle w:val="0"/>
            </w:pPr>
            <w:r>
              <w:rPr>
                <w:sz w:val="24"/>
              </w:rPr>
              <w:t xml:space="preserve">59.</w:t>
            </w:r>
          </w:p>
        </w:tc>
        <w:tc>
          <w:tcPr>
            <w:tcW w:w="2984" w:type="dxa"/>
            <w:vAlign w:val="bottom"/>
          </w:tcPr>
          <w:p>
            <w:pPr>
              <w:pStyle w:val="0"/>
              <w:jc w:val="both"/>
            </w:pPr>
            <w:r>
              <w:rPr>
                <w:sz w:val="24"/>
              </w:rPr>
              <w:t xml:space="preserve">Работы с использованием воды и других жидкостей в театрах.</w:t>
            </w:r>
          </w:p>
        </w:tc>
        <w:tc>
          <w:tcPr>
            <w:tcW w:w="5246" w:type="dxa"/>
          </w:tcPr>
          <w:p>
            <w:pPr>
              <w:pStyle w:val="0"/>
            </w:pPr>
            <w:r>
              <w:rPr>
                <w:sz w:val="24"/>
              </w:rPr>
            </w:r>
          </w:p>
        </w:tc>
      </w:tr>
      <w:tr>
        <w:tc>
          <w:tcPr>
            <w:tcW w:w="826" w:type="dxa"/>
            <w:vAlign w:val="center"/>
          </w:tcPr>
          <w:p>
            <w:pPr>
              <w:pStyle w:val="0"/>
            </w:pPr>
            <w:r>
              <w:rPr>
                <w:sz w:val="24"/>
              </w:rPr>
              <w:t xml:space="preserve">60.</w:t>
            </w:r>
          </w:p>
        </w:tc>
        <w:tc>
          <w:tcPr>
            <w:tcW w:w="2984" w:type="dxa"/>
            <w:vAlign w:val="bottom"/>
          </w:tcPr>
          <w:p>
            <w:pPr>
              <w:pStyle w:val="0"/>
              <w:jc w:val="both"/>
            </w:pPr>
            <w:r>
              <w:rPr>
                <w:sz w:val="24"/>
              </w:rPr>
              <w:t xml:space="preserve">Работы в воздушных номерах в цирках.</w:t>
            </w:r>
          </w:p>
        </w:tc>
        <w:tc>
          <w:tcPr>
            <w:tcW w:w="5246" w:type="dxa"/>
          </w:tcPr>
          <w:p>
            <w:pPr>
              <w:pStyle w:val="0"/>
            </w:pPr>
            <w:r>
              <w:rPr>
                <w:sz w:val="24"/>
              </w:rPr>
            </w:r>
          </w:p>
        </w:tc>
      </w:tr>
      <w:tr>
        <w:tc>
          <w:tcPr>
            <w:tcW w:w="826" w:type="dxa"/>
          </w:tcPr>
          <w:p>
            <w:pPr>
              <w:pStyle w:val="0"/>
            </w:pPr>
            <w:r>
              <w:rPr>
                <w:sz w:val="24"/>
              </w:rPr>
              <w:t xml:space="preserve">61.</w:t>
            </w:r>
          </w:p>
        </w:tc>
        <w:tc>
          <w:tcPr>
            <w:tcW w:w="2984" w:type="dxa"/>
            <w:vAlign w:val="bottom"/>
          </w:tcPr>
          <w:p>
            <w:pPr>
              <w:pStyle w:val="0"/>
              <w:jc w:val="both"/>
            </w:pPr>
            <w:r>
              <w:rPr>
                <w:sz w:val="24"/>
              </w:rPr>
              <w:t xml:space="preserve">Работы, связанные с выступлением на манеже опасных животных в цирках.</w:t>
            </w:r>
          </w:p>
        </w:tc>
        <w:tc>
          <w:tcPr>
            <w:tcW w:w="5246" w:type="dxa"/>
          </w:tcPr>
          <w:p>
            <w:pPr>
              <w:pStyle w:val="0"/>
            </w:pPr>
            <w:r>
              <w:rPr>
                <w:sz w:val="24"/>
              </w:rPr>
            </w:r>
          </w:p>
        </w:tc>
      </w:tr>
      <w:tr>
        <w:tc>
          <w:tcPr>
            <w:tcW w:w="826" w:type="dxa"/>
          </w:tcPr>
          <w:p>
            <w:pPr>
              <w:pStyle w:val="0"/>
            </w:pPr>
            <w:r>
              <w:rPr>
                <w:sz w:val="24"/>
              </w:rPr>
              <w:t xml:space="preserve">62.</w:t>
            </w:r>
          </w:p>
        </w:tc>
        <w:tc>
          <w:tcPr>
            <w:tcW w:w="2984" w:type="dxa"/>
            <w:vAlign w:val="bottom"/>
          </w:tcPr>
          <w:p>
            <w:pPr>
              <w:pStyle w:val="0"/>
              <w:jc w:val="both"/>
            </w:pPr>
            <w:r>
              <w:rPr>
                <w:sz w:val="24"/>
              </w:rPr>
              <w:t xml:space="preserve">Кормление, размещение, лечение и уход за опасными и хищными животными в цирках.</w:t>
            </w:r>
          </w:p>
        </w:tc>
        <w:tc>
          <w:tcPr>
            <w:tcW w:w="5246" w:type="dxa"/>
          </w:tcPr>
          <w:p>
            <w:pPr>
              <w:pStyle w:val="0"/>
            </w:pPr>
            <w:r>
              <w:rPr>
                <w:sz w:val="24"/>
              </w:rPr>
            </w:r>
          </w:p>
        </w:tc>
      </w:tr>
      <w:tr>
        <w:tc>
          <w:tcPr>
            <w:tcW w:w="826" w:type="dxa"/>
          </w:tcPr>
          <w:p>
            <w:pPr>
              <w:pStyle w:val="0"/>
            </w:pPr>
            <w:r>
              <w:rPr>
                <w:sz w:val="24"/>
              </w:rPr>
              <w:t xml:space="preserve">63.</w:t>
            </w:r>
          </w:p>
        </w:tc>
        <w:tc>
          <w:tcPr>
            <w:tcW w:w="2984" w:type="dxa"/>
            <w:vAlign w:val="bottom"/>
          </w:tcPr>
          <w:p>
            <w:pPr>
              <w:pStyle w:val="0"/>
              <w:jc w:val="both"/>
            </w:pPr>
            <w:r>
              <w:rPr>
                <w:sz w:val="24"/>
              </w:rPr>
              <w:t xml:space="preserve">Транспортировка опасных и хищных животных в цирках.</w:t>
            </w:r>
          </w:p>
        </w:tc>
        <w:tc>
          <w:tcPr>
            <w:tcW w:w="5246" w:type="dxa"/>
          </w:tcPr>
          <w:p>
            <w:pPr>
              <w:pStyle w:val="0"/>
            </w:pPr>
            <w:r>
              <w:rPr>
                <w:sz w:val="24"/>
              </w:rPr>
            </w:r>
          </w:p>
        </w:tc>
      </w:tr>
      <w:tr>
        <w:tc>
          <w:tcPr>
            <w:tcW w:w="826" w:type="dxa"/>
          </w:tcPr>
          <w:p>
            <w:pPr>
              <w:pStyle w:val="0"/>
            </w:pPr>
            <w:r>
              <w:rPr>
                <w:sz w:val="24"/>
              </w:rPr>
              <w:t xml:space="preserve">64.</w:t>
            </w:r>
          </w:p>
        </w:tc>
        <w:tc>
          <w:tcPr>
            <w:tcW w:w="2984" w:type="dxa"/>
            <w:vAlign w:val="bottom"/>
          </w:tcPr>
          <w:p>
            <w:pPr>
              <w:pStyle w:val="0"/>
              <w:jc w:val="both"/>
            </w:pPr>
            <w:r>
              <w:rPr>
                <w:sz w:val="24"/>
              </w:rPr>
              <w:t xml:space="preserve">Работы с применением в производственных процессах оружейного реквизита, лазерных установок в цирках.</w:t>
            </w:r>
          </w:p>
        </w:tc>
        <w:tc>
          <w:tcPr>
            <w:tcW w:w="5246" w:type="dxa"/>
          </w:tcPr>
          <w:p>
            <w:pPr>
              <w:pStyle w:val="0"/>
            </w:pPr>
            <w:r>
              <w:rPr>
                <w:sz w:val="24"/>
              </w:rPr>
            </w:r>
          </w:p>
        </w:tc>
      </w:tr>
      <w:tr>
        <w:tc>
          <w:tcPr>
            <w:tcW w:w="826" w:type="dxa"/>
          </w:tcPr>
          <w:p>
            <w:pPr>
              <w:pStyle w:val="0"/>
            </w:pPr>
            <w:r>
              <w:rPr>
                <w:sz w:val="24"/>
              </w:rPr>
              <w:t xml:space="preserve">65.</w:t>
            </w:r>
          </w:p>
        </w:tc>
        <w:tc>
          <w:tcPr>
            <w:tcW w:w="2984" w:type="dxa"/>
            <w:vAlign w:val="bottom"/>
          </w:tcPr>
          <w:p>
            <w:pPr>
              <w:pStyle w:val="0"/>
              <w:jc w:val="both"/>
            </w:pPr>
            <w:r>
              <w:rPr>
                <w:sz w:val="24"/>
              </w:rPr>
              <w:t xml:space="preserve">Транспортировка опасных и хищных животных в зоопарках.</w:t>
            </w:r>
          </w:p>
        </w:tc>
        <w:tc>
          <w:tcPr>
            <w:tcW w:w="5246" w:type="dxa"/>
          </w:tcPr>
          <w:p>
            <w:pPr>
              <w:pStyle w:val="0"/>
            </w:pPr>
            <w:r>
              <w:rPr>
                <w:sz w:val="24"/>
              </w:rPr>
            </w:r>
          </w:p>
        </w:tc>
      </w:tr>
      <w:tr>
        <w:tc>
          <w:tcPr>
            <w:tcW w:w="826" w:type="dxa"/>
          </w:tcPr>
          <w:p>
            <w:pPr>
              <w:pStyle w:val="0"/>
            </w:pPr>
            <w:r>
              <w:rPr>
                <w:sz w:val="24"/>
              </w:rPr>
              <w:t xml:space="preserve">66.</w:t>
            </w:r>
          </w:p>
        </w:tc>
        <w:tc>
          <w:tcPr>
            <w:tcW w:w="2984" w:type="dxa"/>
            <w:vAlign w:val="bottom"/>
          </w:tcPr>
          <w:p>
            <w:pPr>
              <w:pStyle w:val="0"/>
              <w:jc w:val="both"/>
            </w:pPr>
            <w:r>
              <w:rPr>
                <w:sz w:val="24"/>
              </w:rPr>
              <w:t xml:space="preserve">Работы, связанные с кормлением, лечением, уходом, тренировками и выступлениями с опасными животными в зоопарках.</w:t>
            </w:r>
          </w:p>
        </w:tc>
        <w:tc>
          <w:tcPr>
            <w:tcW w:w="5246" w:type="dxa"/>
          </w:tcPr>
          <w:p>
            <w:pPr>
              <w:pStyle w:val="0"/>
            </w:pPr>
            <w:r>
              <w:rPr>
                <w:sz w:val="24"/>
              </w:rPr>
            </w:r>
          </w:p>
        </w:tc>
      </w:tr>
      <w:tr>
        <w:tc>
          <w:tcPr>
            <w:tcW w:w="826" w:type="dxa"/>
          </w:tcPr>
          <w:p>
            <w:pPr>
              <w:pStyle w:val="0"/>
            </w:pPr>
            <w:r>
              <w:rPr>
                <w:sz w:val="24"/>
              </w:rPr>
              <w:t xml:space="preserve">67.</w:t>
            </w:r>
          </w:p>
        </w:tc>
        <w:tc>
          <w:tcPr>
            <w:tcW w:w="2984" w:type="dxa"/>
            <w:vAlign w:val="bottom"/>
          </w:tcPr>
          <w:p>
            <w:pPr>
              <w:pStyle w:val="0"/>
              <w:jc w:val="both"/>
            </w:pPr>
            <w:r>
              <w:rPr>
                <w:sz w:val="24"/>
              </w:rPr>
              <w:t xml:space="preserve">Ветеринарные манипуляции с хищными и особо опасными животными в зоопарках.</w:t>
            </w:r>
          </w:p>
        </w:tc>
        <w:tc>
          <w:tcPr>
            <w:tcW w:w="5246" w:type="dxa"/>
          </w:tcPr>
          <w:p>
            <w:pPr>
              <w:pStyle w:val="0"/>
            </w:pPr>
            <w:r>
              <w:rPr>
                <w:sz w:val="24"/>
              </w:rPr>
            </w:r>
          </w:p>
        </w:tc>
      </w:tr>
      <w:tr>
        <w:tc>
          <w:tcPr>
            <w:tcW w:w="826" w:type="dxa"/>
          </w:tcPr>
          <w:p>
            <w:pPr>
              <w:pStyle w:val="0"/>
            </w:pPr>
            <w:r>
              <w:rPr>
                <w:sz w:val="24"/>
              </w:rPr>
              <w:t xml:space="preserve">68.</w:t>
            </w:r>
          </w:p>
        </w:tc>
        <w:tc>
          <w:tcPr>
            <w:tcW w:w="2984" w:type="dxa"/>
          </w:tcPr>
          <w:p>
            <w:pPr>
              <w:pStyle w:val="0"/>
              <w:jc w:val="both"/>
            </w:pPr>
            <w:r>
              <w:rPr>
                <w:sz w:val="24"/>
              </w:rPr>
              <w:t xml:space="preserve">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pPr>
              <w:pStyle w:val="0"/>
            </w:pPr>
            <w:r>
              <w:rPr>
                <w:sz w:val="24"/>
              </w:rPr>
            </w:r>
          </w:p>
        </w:tc>
      </w:tr>
      <w:tr>
        <w:tc>
          <w:tcPr>
            <w:tcW w:w="826" w:type="dxa"/>
          </w:tcPr>
          <w:p>
            <w:pPr>
              <w:pStyle w:val="0"/>
            </w:pPr>
            <w:r>
              <w:rPr>
                <w:sz w:val="24"/>
              </w:rPr>
              <w:t xml:space="preserve">69.</w:t>
            </w:r>
          </w:p>
        </w:tc>
        <w:tc>
          <w:tcPr>
            <w:tcW w:w="2984" w:type="dxa"/>
            <w:vAlign w:val="bottom"/>
          </w:tcPr>
          <w:p>
            <w:pPr>
              <w:pStyle w:val="0"/>
              <w:jc w:val="both"/>
            </w:pPr>
            <w:r>
              <w:rPr>
                <w:sz w:val="24"/>
              </w:rPr>
              <w:t xml:space="preserve">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pPr>
              <w:pStyle w:val="0"/>
            </w:pPr>
            <w:r>
              <w:rPr>
                <w:sz w:val="24"/>
              </w:rPr>
            </w:r>
          </w:p>
        </w:tc>
      </w:tr>
      <w:tr>
        <w:tc>
          <w:tcPr>
            <w:tcW w:w="826" w:type="dxa"/>
          </w:tcPr>
          <w:p>
            <w:pPr>
              <w:pStyle w:val="0"/>
            </w:pPr>
            <w:r>
              <w:rPr>
                <w:sz w:val="24"/>
              </w:rPr>
              <w:t xml:space="preserve">70.</w:t>
            </w:r>
          </w:p>
        </w:tc>
        <w:tc>
          <w:tcPr>
            <w:tcW w:w="2984" w:type="dxa"/>
            <w:vAlign w:val="bottom"/>
          </w:tcPr>
          <w:p>
            <w:pPr>
              <w:pStyle w:val="0"/>
              <w:jc w:val="both"/>
            </w:pPr>
            <w:r>
              <w:rPr>
                <w:sz w:val="24"/>
              </w:rPr>
              <w:t xml:space="preserve">Работы с ручным пиротехническим инструментом.</w:t>
            </w:r>
          </w:p>
        </w:tc>
        <w:tc>
          <w:tcPr>
            <w:tcW w:w="5246" w:type="dxa"/>
          </w:tcPr>
          <w:p>
            <w:pPr>
              <w:pStyle w:val="0"/>
            </w:pPr>
            <w:r>
              <w:rPr>
                <w:sz w:val="24"/>
              </w:rPr>
            </w:r>
          </w:p>
        </w:tc>
      </w:tr>
      <w:tr>
        <w:tc>
          <w:tcPr>
            <w:tcW w:w="826" w:type="dxa"/>
            <w:vAlign w:val="bottom"/>
          </w:tcPr>
          <w:p>
            <w:pPr>
              <w:pStyle w:val="0"/>
            </w:pPr>
            <w:r>
              <w:rPr>
                <w:sz w:val="24"/>
              </w:rPr>
              <w:t xml:space="preserve">71.</w:t>
            </w:r>
          </w:p>
        </w:tc>
        <w:tc>
          <w:tcPr>
            <w:tcW w:w="2984" w:type="dxa"/>
            <w:vAlign w:val="bottom"/>
          </w:tcPr>
          <w:p>
            <w:pPr>
              <w:pStyle w:val="0"/>
              <w:jc w:val="both"/>
            </w:pPr>
            <w:r>
              <w:rPr>
                <w:sz w:val="24"/>
              </w:rPr>
              <w:t xml:space="preserve">Водолазные работы.</w:t>
            </w:r>
          </w:p>
        </w:tc>
        <w:tc>
          <w:tcPr>
            <w:tcW w:w="5246" w:type="dxa"/>
          </w:tcPr>
          <w:p>
            <w:pPr>
              <w:pStyle w:val="0"/>
            </w:pPr>
            <w:r>
              <w:rPr>
                <w:sz w:val="24"/>
              </w:rPr>
            </w:r>
          </w:p>
        </w:tc>
      </w:tr>
      <w:tr>
        <w:tc>
          <w:tcPr>
            <w:tcW w:w="826" w:type="dxa"/>
            <w:vAlign w:val="bottom"/>
          </w:tcPr>
          <w:p>
            <w:pPr>
              <w:pStyle w:val="0"/>
            </w:pPr>
            <w:r>
              <w:rPr>
                <w:sz w:val="24"/>
              </w:rPr>
              <w:t xml:space="preserve">72.</w:t>
            </w:r>
          </w:p>
        </w:tc>
        <w:tc>
          <w:tcPr>
            <w:tcW w:w="2984" w:type="dxa"/>
            <w:vAlign w:val="bottom"/>
          </w:tcPr>
          <w:p>
            <w:pPr>
              <w:pStyle w:val="0"/>
              <w:jc w:val="both"/>
            </w:pPr>
            <w:r>
              <w:rPr>
                <w:sz w:val="24"/>
              </w:rPr>
              <w:t xml:space="preserve">Кессонные работы.</w:t>
            </w:r>
          </w:p>
        </w:tc>
        <w:tc>
          <w:tcPr>
            <w:tcW w:w="5246" w:type="dxa"/>
          </w:tcPr>
          <w:p>
            <w:pPr>
              <w:pStyle w:val="0"/>
            </w:pPr>
            <w:r>
              <w:rPr>
                <w:sz w:val="24"/>
              </w:rPr>
            </w:r>
          </w:p>
        </w:tc>
      </w:tr>
      <w:tr>
        <w:tc>
          <w:tcPr>
            <w:tcW w:w="826" w:type="dxa"/>
          </w:tcPr>
          <w:p>
            <w:pPr>
              <w:pStyle w:val="0"/>
            </w:pPr>
            <w:r>
              <w:rPr>
                <w:sz w:val="24"/>
              </w:rPr>
              <w:t xml:space="preserve">73.</w:t>
            </w:r>
          </w:p>
        </w:tc>
        <w:tc>
          <w:tcPr>
            <w:tcW w:w="2984" w:type="dxa"/>
          </w:tcPr>
          <w:p>
            <w:pPr>
              <w:pStyle w:val="0"/>
              <w:jc w:val="both"/>
            </w:pPr>
            <w:r>
              <w:rPr>
                <w:sz w:val="24"/>
              </w:rPr>
              <w:t xml:space="preserve">Работы в условиях избыточного давления газовой и воздушной среды с использованием труда человека.</w:t>
            </w:r>
          </w:p>
        </w:tc>
        <w:tc>
          <w:tcPr>
            <w:tcW w:w="5246" w:type="dxa"/>
          </w:tcPr>
          <w:p>
            <w:pPr>
              <w:pStyle w:val="0"/>
            </w:pPr>
            <w:r>
              <w:rPr>
                <w:sz w:val="24"/>
              </w:rPr>
            </w:r>
          </w:p>
        </w:tc>
      </w:tr>
      <w:tr>
        <w:tc>
          <w:tcPr>
            <w:tcW w:w="826" w:type="dxa"/>
          </w:tcPr>
          <w:p>
            <w:pPr>
              <w:pStyle w:val="0"/>
            </w:pPr>
            <w:r>
              <w:rPr>
                <w:sz w:val="24"/>
              </w:rPr>
              <w:t xml:space="preserve">74.</w:t>
            </w:r>
          </w:p>
        </w:tc>
        <w:tc>
          <w:tcPr>
            <w:tcW w:w="2984" w:type="dxa"/>
          </w:tcPr>
          <w:p>
            <w:pPr>
              <w:pStyle w:val="0"/>
              <w:jc w:val="both"/>
            </w:pPr>
            <w:r>
              <w:rPr>
                <w:sz w:val="24"/>
              </w:rPr>
              <w:t xml:space="preserve">Работы под водой с использованием технических средств под управлением человека.</w:t>
            </w:r>
          </w:p>
        </w:tc>
        <w:tc>
          <w:tcPr>
            <w:tcW w:w="5246" w:type="dxa"/>
          </w:tcPr>
          <w:p>
            <w:pPr>
              <w:pStyle w:val="0"/>
            </w:pPr>
            <w:r>
              <w:rPr>
                <w:sz w:val="24"/>
              </w:rPr>
            </w:r>
          </w:p>
        </w:tc>
      </w:tr>
      <w:tr>
        <w:tc>
          <w:tcPr>
            <w:tcW w:w="826" w:type="dxa"/>
          </w:tcPr>
          <w:p>
            <w:pPr>
              <w:pStyle w:val="0"/>
            </w:pPr>
            <w:r>
              <w:rPr>
                <w:sz w:val="24"/>
              </w:rPr>
              <w:t xml:space="preserve">75.</w:t>
            </w:r>
          </w:p>
        </w:tc>
        <w:tc>
          <w:tcPr>
            <w:tcW w:w="2984" w:type="dxa"/>
            <w:vAlign w:val="bottom"/>
          </w:tcPr>
          <w:p>
            <w:pPr>
              <w:pStyle w:val="0"/>
              <w:jc w:val="both"/>
            </w:pPr>
            <w:r>
              <w:rPr>
                <w:sz w:val="24"/>
              </w:rPr>
              <w:t xml:space="preserve">Судоподъемные и иные работы по подъему (удалению) затонувшего имущества (судов, объектов).</w:t>
            </w:r>
          </w:p>
        </w:tc>
        <w:tc>
          <w:tcPr>
            <w:tcW w:w="5246" w:type="dxa"/>
          </w:tcPr>
          <w:p>
            <w:pPr>
              <w:pStyle w:val="0"/>
            </w:pPr>
            <w:r>
              <w:rPr>
                <w:sz w:val="24"/>
              </w:rPr>
            </w:r>
          </w:p>
        </w:tc>
      </w:tr>
      <w:tr>
        <w:tc>
          <w:tcPr>
            <w:tcW w:w="826" w:type="dxa"/>
          </w:tcPr>
          <w:p>
            <w:pPr>
              <w:pStyle w:val="0"/>
            </w:pPr>
            <w:r>
              <w:rPr>
                <w:sz w:val="24"/>
              </w:rPr>
              <w:t xml:space="preserve">76.</w:t>
            </w:r>
          </w:p>
        </w:tc>
        <w:tc>
          <w:tcPr>
            <w:tcW w:w="2984" w:type="dxa"/>
            <w:vAlign w:val="bottom"/>
          </w:tcPr>
          <w:p>
            <w:pPr>
              <w:pStyle w:val="0"/>
              <w:jc w:val="both"/>
            </w:pPr>
            <w:r>
              <w:rPr>
                <w:sz w:val="24"/>
              </w:rPr>
              <w:t xml:space="preserve">Работы по поиску, идентификации, обезвреживанию и уничтожению взрывоопасных предметов.</w:t>
            </w:r>
          </w:p>
        </w:tc>
        <w:tc>
          <w:tcPr>
            <w:tcW w:w="5246" w:type="dxa"/>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29.10.2021 N 776н</w:t>
            <w:br/>
            <w:t>"Об утверждении Примерного положения о системе управления охраной труда"</w:t>
            <w:br/>
            <w:t>(За...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29.10.2021 N 776н</w:t>
            <w:br/>
            <w:t>"Об утверждении Примерного положения о системе управления охраной труда"</w:t>
            <w:br/>
            <w:t>(За...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06.08.2025&amp;dst=2736&amp;field=134" TargetMode = "External"/>
	<Relationship Id="rId8" Type="http://schemas.openxmlformats.org/officeDocument/2006/relationships/hyperlink" Target="https://login.consultant.ru/link/?req=doc&amp;base=LAW&amp;n=507476&amp;date=06.08.2025&amp;dst=159&amp;field=134" TargetMode = "External"/>
	<Relationship Id="rId9" Type="http://schemas.openxmlformats.org/officeDocument/2006/relationships/hyperlink" Target="https://login.consultant.ru/link/?req=doc&amp;base=LAW&amp;n=205968&amp;date=06.08.2025" TargetMode = "External"/>
	<Relationship Id="rId10" Type="http://schemas.openxmlformats.org/officeDocument/2006/relationships/hyperlink" Target="https://login.consultant.ru/link/?req=doc&amp;base=LAW&amp;n=502632&amp;date=06.08.2025&amp;dst=2536&amp;field=134" TargetMode = "External"/>
	<Relationship Id="rId11" Type="http://schemas.openxmlformats.org/officeDocument/2006/relationships/hyperlink" Target="https://login.consultant.ru/link/?req=doc&amp;base=LAW&amp;n=502632&amp;date=06.08.2025&amp;dst=2780&amp;field=134" TargetMode = "External"/>
	<Relationship Id="rId12" Type="http://schemas.openxmlformats.org/officeDocument/2006/relationships/hyperlink" Target="https://login.consultant.ru/link/?req=doc&amp;base=LAW&amp;n=502632&amp;date=06.08.2025&amp;dst=2538&amp;field=134" TargetMode = "External"/>
	<Relationship Id="rId13" Type="http://schemas.openxmlformats.org/officeDocument/2006/relationships/hyperlink" Target="https://login.consultant.ru/link/?req=doc&amp;base=LAW&amp;n=502632&amp;date=06.08.2025&amp;dst=2738&amp;field=134" TargetMode = "External"/>
	<Relationship Id="rId14" Type="http://schemas.openxmlformats.org/officeDocument/2006/relationships/hyperlink" Target="https://login.consultant.ru/link/?req=doc&amp;base=LAW&amp;n=502632&amp;date=06.08.2025&amp;dst=2737&amp;field=134" TargetMode = "External"/>
	<Relationship Id="rId15" Type="http://schemas.openxmlformats.org/officeDocument/2006/relationships/hyperlink" Target="https://login.consultant.ru/link/?req=doc&amp;base=LAW&amp;n=502632&amp;date=06.08.2025&amp;dst=2647&amp;field=134" TargetMode = "External"/>
	<Relationship Id="rId16" Type="http://schemas.openxmlformats.org/officeDocument/2006/relationships/hyperlink" Target="https://login.consultant.ru/link/?req=doc&amp;base=LAW&amp;n=402380&amp;date=06.08.2025&amp;dst=100014&amp;field=134" TargetMode = "External"/>
	<Relationship Id="rId17" Type="http://schemas.openxmlformats.org/officeDocument/2006/relationships/hyperlink" Target="https://login.consultant.ru/link/?req=doc&amp;base=LAW&amp;n=502632&amp;date=06.08.2025&amp;dst=2796&amp;field=134" TargetMode = "External"/>
	<Relationship Id="rId18" Type="http://schemas.openxmlformats.org/officeDocument/2006/relationships/hyperlink" Target="https://login.consultant.ru/link/?req=doc&amp;base=LAW&amp;n=502632&amp;date=06.08.2025&amp;dst=2556&amp;field=134" TargetMode = "External"/>
	<Relationship Id="rId19" Type="http://schemas.openxmlformats.org/officeDocument/2006/relationships/hyperlink" Target="https://login.consultant.ru/link/?req=doc&amp;base=LAW&amp;n=502632&amp;date=06.08.2025&amp;dst=2745&amp;field=134" TargetMode = "External"/>
	<Relationship Id="rId20" Type="http://schemas.openxmlformats.org/officeDocument/2006/relationships/hyperlink" Target="https://login.consultant.ru/link/?req=doc&amp;base=LAW&amp;n=403334&amp;date=06.08.2025&amp;dst=100012&amp;field=134" TargetMode = "External"/>
	<Relationship Id="rId21" Type="http://schemas.openxmlformats.org/officeDocument/2006/relationships/hyperlink" Target="https://login.consultant.ru/link/?req=doc&amp;base=LAW&amp;n=405188&amp;date=06.08.2025&amp;dst=100010&amp;field=134" TargetMode = "External"/>
	<Relationship Id="rId22" Type="http://schemas.openxmlformats.org/officeDocument/2006/relationships/hyperlink" Target="https://login.consultant.ru/link/?req=doc&amp;base=LAW&amp;n=403334&amp;date=06.08.2025&amp;dst=100052&amp;field=134" TargetMode = "External"/>
	<Relationship Id="rId23" Type="http://schemas.openxmlformats.org/officeDocument/2006/relationships/hyperlink" Target="https://login.consultant.ru/link/?req=doc&amp;base=LAW&amp;n=502632&amp;date=06.08.2025&amp;dst=2724&amp;field=134" TargetMode = "External"/>
	<Relationship Id="rId24" Type="http://schemas.openxmlformats.org/officeDocument/2006/relationships/hyperlink" Target="https://login.consultant.ru/link/?req=doc&amp;base=LAW&amp;n=502632&amp;date=06.08.2025&amp;dst=2660&amp;field=134" TargetMode = "Externa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hyperlink" Target="https://login.consultant.ru/link/?req=doc&amp;base=LAW&amp;n=347441&amp;date=06.08.2025&amp;dst=100027&amp;field=134" TargetMode = "External"/>
	<Relationship Id="rId28" Type="http://schemas.openxmlformats.org/officeDocument/2006/relationships/hyperlink" Target="http://www.tsouz.ru/" TargetMode = "External"/>
	<Relationship Id="rId29" Type="http://schemas.openxmlformats.org/officeDocument/2006/relationships/hyperlink" Target="http://www.eaeunion.or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776н
"Об утверждении Примерного положения о системе управления охраной труда"
(Зарегистрировано в Минюсте России 14.12.2021 N 66318)</dc:title>
  <dcterms:created xsi:type="dcterms:W3CDTF">2025-08-06T06:54:59Z</dcterms:created>
</cp:coreProperties>
</file>