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Минэнерго России от 12.08.2022 N 811</w:t>
              <w:br/>
              <w:t xml:space="preserve">"Об утверждении Правил технической эксплуатации электроустановок потребителей электрической энергии"</w:t>
              <w:br/>
              <w:t xml:space="preserve">(Зарегистрировано в Минюсте России 07.10.2022 N 70433)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7 октября 2022 г. N 70433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ЭНЕРГЕТИКИ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12 августа 2022 г. N 811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ТЕХНИЧЕСКОЙ ЭКСПЛУАТАЦИИ ЭЛЕКТРОУСТАНОВОК ПОТРЕБИТЕЛЕЙ</w:t>
      </w:r>
    </w:p>
    <w:p>
      <w:pPr>
        <w:pStyle w:val="2"/>
        <w:jc w:val="center"/>
      </w:pPr>
      <w:r>
        <w:rPr>
          <w:sz w:val="24"/>
        </w:rPr>
        <w:t xml:space="preserve">ЭЛЕКТРИЧЕСКОЙ ЭНЕРГИИ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абзацем третьим пункта 3</w:t>
        </w:r>
      </w:hyperlink>
      <w:r>
        <w:rPr>
          <w:sz w:val="24"/>
        </w:rPr>
        <w:t xml:space="preserve">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&lt;1&gt;, </w:t>
      </w:r>
      <w:hyperlink w:history="0" r:id="rId8" w:tooltip="Постановление Правительства РФ от 02.03.2017 N 244 (ред. от 27.12.2024) &quot;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подпунктом "а" пункта 1</w:t>
        </w:r>
      </w:hyperlink>
      <w:r>
        <w:rPr>
          <w:sz w:val="24"/>
        </w:rPr>
        <w:t xml:space="preserve"> и </w:t>
      </w:r>
      <w:hyperlink w:history="0" r:id="rId9" w:tooltip="Постановление Правительства РФ от 02.03.2017 N 244 (ред. от 27.12.2024) &quot;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пунктом 2.1</w:t>
        </w:r>
      </w:hyperlink>
      <w:r>
        <w:rPr>
          <w:sz w:val="24"/>
        </w:rPr>
        <w:t xml:space="preserve"> постановления Правительства Российской Федерации от 2 марта 2017 г. N 244 "О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Федерации" &lt;2&gt;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Собрание законодательства Российской Федерации, 2018, N 34, ст. 5483.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Собрание законодательства Российской Федерации, 2017, N 11, ст. 1562, 2018, N 34, ст. 5483.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41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технической эксплуатации электроустановок потребителей электрической энергии.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0" w:tooltip="Приказ Минэнерго России от 13.01.2003 N 6 (ред. от 13.09.2018) &quot;Об утверждении Правил технической эксплуатации электроустановок потребителей&quot; (Зарегистрировано в Минюсте России 22.01.2003 N 414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Минэнерго России от 13 января 2003 г. N 6 "Об утверждении Правил технической эксплуатации электроустановок потребителей" &lt;3&gt;;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Зарегистрирован Минюстом России 22 января 2003 г., регистрационный N 4145.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11" w:tooltip="Приказ Минэнерго России от 13.09.2018 N 757 (ред. от 23.06.2022) &quot;Об утверждении Правил переключений в электроустановках&quot; (Зарегистрировано в Минюсте России 22.11.2018 N 52754) ------------ Недействующая редакция {КонсультантПлюс}">
        <w:r>
          <w:rPr>
            <w:sz w:val="24"/>
            <w:color w:val="0000ff"/>
          </w:rPr>
          <w:t xml:space="preserve">абзац второй пункта 2</w:t>
        </w:r>
      </w:hyperlink>
      <w:r>
        <w:rPr>
          <w:sz w:val="24"/>
        </w:rPr>
        <w:t xml:space="preserve"> приказа Минэнерго России от 13 сентября 2018 г. N 757 "Об утверждении Правил переключений в электроустановках"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Зарегистрирован Минюстом России 22 ноября 2018 г., регистрационный N 52754.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Настоящий приказ вступает в силу по истечении трех месяцев со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Н.Г.ШУЛЬГИНОВ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приказом Минэнерго России</w:t>
      </w:r>
    </w:p>
    <w:p>
      <w:pPr>
        <w:pStyle w:val="0"/>
        <w:jc w:val="right"/>
      </w:pPr>
      <w:r>
        <w:rPr>
          <w:sz w:val="24"/>
        </w:rPr>
        <w:t xml:space="preserve">от 12 августа 2022 г. N 811</w:t>
      </w:r>
    </w:p>
    <w:p>
      <w:pPr>
        <w:pStyle w:val="0"/>
        <w:jc w:val="both"/>
      </w:pPr>
      <w:r>
        <w:rPr>
          <w:sz w:val="24"/>
        </w:rPr>
      </w:r>
    </w:p>
    <w:bookmarkStart w:id="41" w:name="P41"/>
    <w:bookmarkEnd w:id="41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ТЕХНИЧЕСКОЙ ЭКСПЛУАТАЦИИ ЭЛЕКТРОУСТАНОВОК ПОТРЕБИТЕЛЕЙ</w:t>
      </w:r>
    </w:p>
    <w:p>
      <w:pPr>
        <w:pStyle w:val="2"/>
        <w:jc w:val="center"/>
      </w:pPr>
      <w:r>
        <w:rPr>
          <w:sz w:val="24"/>
        </w:rPr>
        <w:t xml:space="preserve">ЭЛЕКТРИЧЕСКОЙ ЭНЕРГИИ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абзац второй пункта 1 настоящих Правил, а не пункт 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1. Настоящие Правила технической эксплуатации электроустановок потребителей электрической энергии (далее - Правила) устанавливают требования к организации и осуществлению технической эксплуатации электроустановок потребителей электрической энергии (далее - электроустановки) и распространяются на потребителей электрической энергии - юридических лиц, индивидуальных предпринимателей и физических лиц, владеющих на праве собственности или ином законном основании электроустановками, за исключением потребителей - физических лиц, указанных в </w:t>
      </w:r>
      <w:hyperlink w:history="0" w:anchor="P52" w:tooltip="3. Техническая эксплуатация (далее - эксплуатация) электроустановок должна включать: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Правил (далее - потребитель).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 не распространяются на потребителей - физических лиц, владеющих на праве собственности или ином законном основании электроустановками напряжением ниже 1000 В и использующих данные электроустановки для удовлетворения личных или бытовых нужд.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Правилах используются термины и определения в значениях, установленных законодательством Российской Федерации, а также термины и определения, указанные в </w:t>
      </w:r>
      <w:hyperlink w:history="0" w:anchor="P466" w:tooltip="ТЕРМИНЫ И ОПРЕДЕЛЕНИЯ,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Правилам.</w:t>
      </w:r>
    </w:p>
    <w:bookmarkStart w:id="52" w:name="P52"/>
    <w:bookmarkEnd w:id="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Техническая эксплуатация (далее - эксплуатация) электроустановок должна включать: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ввод в работу новых, реконструированных (модернизированных, технически перевооружаемых) электроустановок, нового (модернизированного) оборудования и новых (модернизированных) устройств, входящих в состав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использование электроустановок по функциональному назначению;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и использование по назначению документации, указанной в Правилах;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оперативно-технологическое управление электроустановками;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ремонт и техническое обслуживание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консервацию, реконструкцию (техническое перевооружение, модернизацию) электроустановок в части, не относящейся к предмету законодательства Российской Федерации о градостроительной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 эксплуатации электроустановок вне зависимости от их вида и предназначения потребителем должны выполняться требования </w:t>
      </w:r>
      <w:hyperlink w:history="0" w:anchor="P62" w:tooltip="II. Общие требования к организации и осуществлению">
        <w:r>
          <w:rPr>
            <w:sz w:val="24"/>
            <w:color w:val="0000ff"/>
          </w:rPr>
          <w:t xml:space="preserve">глав II</w:t>
        </w:r>
      </w:hyperlink>
      <w:r>
        <w:rPr>
          <w:sz w:val="24"/>
        </w:rPr>
        <w:t xml:space="preserve"> - </w:t>
      </w:r>
      <w:hyperlink w:history="0" w:anchor="P279" w:tooltip="IV. Требования к персоналу">
        <w:r>
          <w:rPr>
            <w:sz w:val="24"/>
            <w:color w:val="0000ff"/>
          </w:rPr>
          <w:t xml:space="preserve">IV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эксплуатации электросварочных, электротермических установок, а также стационарных и передвижных источников электрической энергии, работающих в изолированном (автономном) от энергосистемы режиме, потребителем дополнительно должны выполняться требования </w:t>
      </w:r>
      <w:hyperlink w:history="0" w:anchor="P316" w:tooltip="V. Электросварочные установки">
        <w:r>
          <w:rPr>
            <w:sz w:val="24"/>
            <w:color w:val="0000ff"/>
          </w:rPr>
          <w:t xml:space="preserve">глав V</w:t>
        </w:r>
      </w:hyperlink>
      <w:r>
        <w:rPr>
          <w:sz w:val="24"/>
        </w:rPr>
        <w:t xml:space="preserve"> - </w:t>
      </w:r>
      <w:hyperlink w:history="0" w:anchor="P438" w:tooltip="XII. Объекты по производству электрической">
        <w:r>
          <w:rPr>
            <w:sz w:val="24"/>
            <w:color w:val="0000ff"/>
          </w:rPr>
          <w:t xml:space="preserve">XII</w:t>
        </w:r>
      </w:hyperlink>
      <w:r>
        <w:rPr>
          <w:sz w:val="24"/>
        </w:rPr>
        <w:t xml:space="preserve"> Правил.</w:t>
      </w:r>
    </w:p>
    <w:p>
      <w:pPr>
        <w:pStyle w:val="0"/>
        <w:jc w:val="both"/>
      </w:pPr>
      <w:r>
        <w:rPr>
          <w:sz w:val="24"/>
        </w:rPr>
      </w:r>
    </w:p>
    <w:bookmarkStart w:id="62" w:name="P62"/>
    <w:bookmarkEnd w:id="62"/>
    <w:p>
      <w:pPr>
        <w:pStyle w:val="2"/>
        <w:outlineLvl w:val="1"/>
        <w:jc w:val="center"/>
      </w:pPr>
      <w:r>
        <w:rPr>
          <w:sz w:val="24"/>
        </w:rPr>
        <w:t xml:space="preserve">II. Общие требования к организации и осуществлению</w:t>
      </w:r>
    </w:p>
    <w:p>
      <w:pPr>
        <w:pStyle w:val="2"/>
        <w:jc w:val="center"/>
      </w:pPr>
      <w:r>
        <w:rPr>
          <w:sz w:val="24"/>
        </w:rPr>
        <w:t xml:space="preserve">эксплуатации электроустановок потребителей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Эксплуатация электроустановок должна осуществляться с соблюдением требований Правил, нормативных правовых актов Российской Федерации, устанавливающих 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 и обеспечению качества электрической энергии, утвержденных Минэнерго России в соответствии с </w:t>
      </w:r>
      <w:hyperlink w:history="0" r:id="rId12" w:tooltip="Федеральный закон от 26.03.2003 N 35-ФЗ (ред. от 25.10.2024) &quot;Об электроэнергетике&quot; (с изм. и доп., вступ. в силу с 01.03.2025) {КонсультантПлюс}">
        <w:r>
          <w:rPr>
            <w:sz w:val="24"/>
            <w:color w:val="0000ff"/>
          </w:rPr>
          <w:t xml:space="preserve">пунктом 2 статьи 28</w:t>
        </w:r>
      </w:hyperlink>
      <w:r>
        <w:rPr>
          <w:sz w:val="24"/>
        </w:rPr>
        <w:t xml:space="preserve"> Федерального закона от 26 марта 2003 г. N 35-ФЗ "Об электроэнергетике" &lt;5&gt;, </w:t>
      </w:r>
      <w:hyperlink w:history="0" r:id="rId13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&lt;6&gt; и (или) </w:t>
      </w:r>
      <w:hyperlink w:history="0" r:id="rId14" w:tooltip="Постановление Правительства РФ от 02.03.2017 N 244 (ред. от 27.12.2024) &quot;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 марта 2017 г. N 244 "О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Федерации" &lt;7&gt; (далее - нормативные правовые акты, устанавливающие требования надежности и безопасности в сфере электроэнергетики), и на основании технической (в том числе инструктивной и оперативной) документации, разработанной и утвержденной потребителем в соответствии с </w:t>
      </w:r>
      <w:hyperlink w:history="0" w:anchor="P217" w:tooltip="III. Техническая документация">
        <w:r>
          <w:rPr>
            <w:sz w:val="24"/>
            <w:color w:val="0000ff"/>
          </w:rPr>
          <w:t xml:space="preserve">главой III</w:t>
        </w:r>
      </w:hyperlink>
      <w:r>
        <w:rPr>
          <w:sz w:val="24"/>
        </w:rPr>
        <w:t xml:space="preserve"> Правил, а также с учетом требований проектной документации и документации организаций - изготовителей оборудования, входящего в состав электроустановок.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Собрание Законодательства Российской Федерации, 2003, N 13, ст. 1177; 2022, N 24, ст. 3934.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Собрание законодательства Российской Федерации, 2018, N 34, ст. 5483; 2021, N 6, ст. 985.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Собрание законодательства Российской Федерации, 2017, N 11, ст. 1562; 2022, N 18, ст. 3094.</w:t>
      </w:r>
    </w:p>
    <w:p>
      <w:pPr>
        <w:pStyle w:val="0"/>
        <w:jc w:val="both"/>
      </w:pPr>
      <w:r>
        <w:rPr>
          <w:sz w:val="24"/>
        </w:rPr>
      </w:r>
    </w:p>
    <w:bookmarkStart w:id="71" w:name="P71"/>
    <w:bookmarkEnd w:id="71"/>
    <w:p>
      <w:pPr>
        <w:pStyle w:val="0"/>
        <w:ind w:firstLine="540"/>
        <w:jc w:val="both"/>
      </w:pPr>
      <w:r>
        <w:rPr>
          <w:sz w:val="24"/>
        </w:rPr>
        <w:t xml:space="preserve">6. При эксплуатации принадлежащих потребителю объектов по производству электрической энергии и (или) объектов электросетевого хозяйства, присоединенных к электроэнергетической системе (за исключением объектов электросетевого хозяйства классом напряжения 0,4 кВ и ниже, присоединенных к электрическим сетям на уровне напряжения 0,4 кВ), должны соблюдаться требования </w:t>
      </w:r>
      <w:hyperlink w:history="0" r:id="rId15" w:tooltip="Приказ Минэнерго России от 04.10.2022 N 1070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------------ Недействующая редакция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технической эксплуатации электрических станций и сетей Российской Федерации, утверждаемых Минэнерго России в соответствии с </w:t>
      </w:r>
      <w:hyperlink w:history="0" r:id="rId16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&lt;8&gt; (далее - Правила технической эксплуатации электрических станций и сетей).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Собрание законодательства Российской Федерации, 2018, N 34, ст. 5483.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При эксплуатации электроустановок потребитель должен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содержание электроустановок в исправном состоянии и их безопасную эксплуатацию;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проведение технического обслуживания и ремонта электроустановок в целях поддержания исправного состояния и безопасной эксплуатации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соответствие технических характеристик и параметров технологического режима работы электроустановок указанным в </w:t>
      </w:r>
      <w:hyperlink w:history="0" w:anchor="P71" w:tooltip="6. При эксплуатации принадлежащих потребителю объектов по производству электрической энергии и (или) объектов электросетевого хозяйства, присоединенных к электроэнергетической системе (за исключением объектов электросетевого хозяйства классом напряжения 0,4 кВ и ниже, присоединенных к электрическим сетям на уровне напряжения 0,4 кВ), должны соблюдаться требования Правил технической эксплуатации электрических станций и сетей Российской Федерации, утверждаемых Минэнерго России в соответствии с пунктом 3 по...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Правил требованиям, обеспечивающим нахождение параметров электроэнергетического режима работы электроэнергетической системы в пределах допустимых значений;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подготовку и подтверждение готовности работников, осуществляющих трудовые функции по эксплуатации электроустановок (далее - персонал), к выполнению трудовых функций в сфере электроэнергетики, связанных с эксплуатацией электроустановок, в соответствии с </w:t>
      </w:r>
      <w:hyperlink w:history="0" w:anchor="P279" w:tooltip="IV. Требования к персоналу">
        <w:r>
          <w:rPr>
            <w:sz w:val="24"/>
            <w:color w:val="0000ff"/>
          </w:rPr>
          <w:t xml:space="preserve">главой IV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оперативно-технологическое управление электроустановками;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контроль за техническим состоянием электроустановок и эксплуатацией принадлежащих потребителю на праве собственности или ином законном основании объектов по производству электрической энергии, в том числе работающих автономно от электроэнергетических систем;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содержание в исправном состоянии устройств релейной защиты и автоматики, необходимых для защиты линий электропередачи (далее - ЛЭП) и оборудования, входящего в состав электроустановок (далее - оборудование);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контроль за соблюдением режимов работы электроустановок и потребления электрической энергии, заданных гарантирующим поставщиком (энергосбытовой, энергоснабжающей организацией), сетевой организацией в соответствии с условиями договоров энергоснабжения, купли-продажи (поставки) электрической энергии и мощности или договоров об оказании услуг по передаче электрической энергии, заключенных в соответствии с </w:t>
      </w:r>
      <w:hyperlink w:history="0" r:id="rId17" w:tooltip="Постановление Правительства РФ от 27.12.2010 N 1172 (ред. от 07.04.2025) &quot;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&quot; (с изм. и доп., вступ. в силу с 17.04.2025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оптового рынка электрической энергии и мощности, утвержденными постановлением Правительства Российской Федерации от 27 декабря 2010 г. N 1172 &lt;9&gt;, Основными </w:t>
      </w:r>
      <w:hyperlink w:history="0" r:id="rId18" w:tooltip="Постановление Правительства РФ от 04.05.2012 N 442 (ред. от 27.12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(с изм. и доп., вступ. в силу с 17.04.2025) {КонсультантПлюс}">
        <w:r>
          <w:rPr>
            <w:sz w:val="24"/>
            <w:color w:val="0000ff"/>
          </w:rPr>
          <w:t xml:space="preserve">положениями</w:t>
        </w:r>
      </w:hyperlink>
      <w:r>
        <w:rPr>
          <w:sz w:val="24"/>
        </w:rPr>
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 &lt;10&gt;, и </w:t>
      </w:r>
      <w:hyperlink w:history="0" r:id="rId19" w:tooltip="Постановление Правительства РФ от 27.12.2004 N 861 (ред. от 27.12.2024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&lt;11&gt;;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Собрание законодательства Российской Федерации, 2011, N 14, ст. 1916; 2022, N 39, ст. 6648.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Собрание законодательства Российской Федерации, 2012, N 23, ст. 3008; 2022, N 27, ст. 4863.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Собрание законодательства Российской Федерации, 2004, N 52, ст. 5525; 2022, N 27, ст. 4863.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и) учет, расследование и анализ причин аварий в электроэнергетике, произошедших на объектах потребителя, а также принятие мер по устранению причин их возникновения;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наличие, использование и поддержание в актуальном состоянии технической (в том числе инструктивной и оперативной) документации, необходимой для эксплуатации электроустановок и выполнения персоналом потребителя возложенных на него трудовых функций;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укомплектование электроустановок средствами защиты в электроустановках, инструментом, запасными частями и материалами, необходимыми для выполнения требований настоящей главы и </w:t>
      </w:r>
      <w:hyperlink w:history="0" w:anchor="P316" w:tooltip="V. Электросварочные установки">
        <w:r>
          <w:rPr>
            <w:sz w:val="24"/>
            <w:color w:val="0000ff"/>
          </w:rPr>
          <w:t xml:space="preserve">глав V</w:t>
        </w:r>
      </w:hyperlink>
      <w:r>
        <w:rPr>
          <w:sz w:val="24"/>
        </w:rPr>
        <w:t xml:space="preserve"> - </w:t>
      </w:r>
      <w:hyperlink w:history="0" w:anchor="P438" w:tooltip="XII. Объекты по производству электрической">
        <w:r>
          <w:rPr>
            <w:sz w:val="24"/>
            <w:color w:val="0000ff"/>
          </w:rPr>
          <w:t xml:space="preserve">XII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проведение испытаний электрооборудования в соответствии с </w:t>
      </w:r>
      <w:hyperlink w:history="0" w:anchor="P196" w:tooltip="26. При вводе в работу (первичном включении в сеть) нового основного оборудования и ЛЭП (на вводимых в эксплуатацию вновь построенных, реконструированных (модернизированных, технически перевооружаемых электроустановках), а также нового оборудования на действующих электроустановках, в том числе после его замены, потребителем должны быть выполнены следующие мероприятия:">
        <w:r>
          <w:rPr>
            <w:sz w:val="24"/>
            <w:color w:val="0000ff"/>
          </w:rPr>
          <w:t xml:space="preserve">пунктом 26</w:t>
        </w:r>
      </w:hyperlink>
      <w:r>
        <w:rPr>
          <w:sz w:val="24"/>
        </w:rPr>
        <w:t xml:space="preserve"> и </w:t>
      </w:r>
      <w:hyperlink w:history="0" w:anchor="P336" w:tooltip="VI. Общие требования к эксплуатации">
        <w:r>
          <w:rPr>
            <w:sz w:val="24"/>
            <w:color w:val="0000ff"/>
          </w:rPr>
          <w:t xml:space="preserve">главами VI</w:t>
        </w:r>
      </w:hyperlink>
      <w:r>
        <w:rPr>
          <w:sz w:val="24"/>
        </w:rPr>
        <w:t xml:space="preserve"> - </w:t>
      </w:r>
      <w:hyperlink w:history="0" w:anchor="P416" w:tooltip="XI. Электродные котлы">
        <w:r>
          <w:rPr>
            <w:sz w:val="24"/>
            <w:color w:val="0000ff"/>
          </w:rPr>
          <w:t xml:space="preserve">XI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эксплуатацию устройств молниезащиты, измерительных приборов и средств учета электрической энергии.</w:t>
      </w:r>
    </w:p>
    <w:bookmarkStart w:id="94" w:name="P94"/>
    <w:bookmarkEnd w:id="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Потребителем организационно-распорядительным актом должна быть определена организационная структура управления электроустановками, распределены границы эксплуатационной ответственности и функции по обслуживанию и контролю за техническим состоянием ЛЭП, оборудования, устройств, зданий и сооружений электроустановок между структурными подразделениями и должностными лицами потребителя - юридического лица, определены должностные обязанности персонала, отвечающего за эксплуатацию и контроль состояния ЛЭП, оборудования, устройств, зданий и сооружений электроустановок потребителя.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непосредственного выполнения обязанностей по организации эксплуатации электроустановок руководитель потребителя (за исключением индивидуальных предпринимателей и физических лиц) организационно-распорядительным документом назначает из числа административно-технического персонала потребителя лицо, на которое возложены обязанности по организации проведения всех видов работ в электроустановках потребителя (далее - ответственный за электрохозяйство), и его заместителя с соблюдением требований, предусмотренных </w:t>
      </w:r>
      <w:hyperlink w:history="0" w:anchor="P115" w:tooltip="10. Назначение ответственного за электрохозяйство и его заместителя осуществляется после проверки знаний в соответствии с главой IV Правил и присвоения им следующей группы по электробезопасности:">
        <w:r>
          <w:rPr>
            <w:sz w:val="24"/>
            <w:color w:val="0000ff"/>
          </w:rPr>
          <w:t xml:space="preserve">пунктами 10</w:t>
        </w:r>
      </w:hyperlink>
      <w:r>
        <w:rPr>
          <w:sz w:val="24"/>
        </w:rPr>
        <w:t xml:space="preserve"> и </w:t>
      </w:r>
      <w:hyperlink w:history="0" w:anchor="P118" w:tooltip="11. Необходимость назначения ответственных за электрохозяйство структурных подразделений потребителя определяется руководителем потребителя самостоятельно с учетом организационной структуры управления, количества и состава электроустановок потребителя, их территориального расположения, наличия у потребителя филиалов.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 Правил. Случаи, в которых осуществляется замещение ответственного за электрохозяйство для выполнения его обязанностей, должны определяться руководителем потребителя в организационно-распорядительном документе. Лицо, замещающее ответственного за электрохозяйство, назначается руководителем потребителя на время отсутствия ответственного за электрохозяйство из числа административно-технического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потребитель, осуществляющий эксплуатацию электроустановки, является индивидуальным предпринимателем, обязанность по организации эксплуатации электроустановок, организации проведения всех видов работ в электроустановках возлагается непосредственно на такого индивидуального предпринимателя.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потребителей - физических лиц, осуществляющих эксплуатацию электроустановок напряжением выше 1000 В, обязанность по организации эксплуатации электроустановок, организации проведения всех видов работ в электроустановках возлагается на такое физическое лицо.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электроустановка потребителя - юридического лица включает в себя только вводное (вводно-распределительное) устройство, осветительную установку, переносное электрооборудование, имеющие номинальное напряжение не выше 0,4 кВ, либо электроустановки имеют суммарную максимальную мощность не более 150 кВт, номинальное напряжение до 1000 В и присоединены к одному источнику электроснабжения, ответственность за выполнение обязанностей по организации эксплуатации электроустановок, организации проведения всех видов работ в электроустановках такого потребителя в соответствии с настоящим пунктом Правил может быть возложена на единоличный исполнительный орган указанного потребителя - юридического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На ответственного за электрохозяйство должны быть возложены полномочия по: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организации разработки и ведению документации по вопросам организации эксплуатации электроустановок и ее пересмотру (актуализации) в соответствии с </w:t>
      </w:r>
      <w:hyperlink w:history="0" w:anchor="P217" w:tooltip="III. Техническая документация">
        <w:r>
          <w:rPr>
            <w:sz w:val="24"/>
            <w:color w:val="0000ff"/>
          </w:rPr>
          <w:t xml:space="preserve">главой III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организации и обеспечению проведения работы с персоналом в соответствии с </w:t>
      </w:r>
      <w:hyperlink w:history="0" w:anchor="P279" w:tooltip="IV. Требования к персоналу">
        <w:r>
          <w:rPr>
            <w:sz w:val="24"/>
            <w:color w:val="0000ff"/>
          </w:rPr>
          <w:t xml:space="preserve">главой IV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организации безопасного проведения всех видов работ в электроустановках, в том числе с участием работников организаций, выполняющих функции по оперативному и (или) техническому обслуживанию, ремонту, наладке, испытаниям электроустановок, принадлежащих на праве собственности или ином законном основании потребителю, и не состоящих в его штате, в том числе осуществлению контроля правильности допуска персонала строительно-монтажных и специализированных организаций к работам в действующих электроустановках и в охранных зонах объектов электросетевого хозяйства;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обеспечению выполнения ремонта и технического обслуживания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контролю наличия средств защиты в электроустановках и инструмента, необходимых для эксплуатации электроустановок, проведения проверок и испытаний таких средств защиты и инструмента в соответствии с нормативными правовыми актами, устанавливающими требования надежности и безопасности в сфере электроэнергетики, а также Правилами;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обеспечению ввода ЛЭП, оборудования, устройств, входящих в состав электроустановок, в работу в соответствии с нормативными правовыми актами, устанавливающими требования надежности и безопасности в сфере электроэнергетики, а также Правилами;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организации оперативного обслуживания электроустановок и ликвидации технологических нарушений в электроустановках;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обеспечению проверок соответствия исполнительных технологических схем (чертежей), представляющих собой графическое представление последовательности основных стадий (операций) технологического процесса, и схем электрических соединений фактическим эксплуатационным схемам и пересмотру (актуализации) указанных схем в соответствии с </w:t>
      </w:r>
      <w:hyperlink w:history="0" w:anchor="P245" w:tooltip="30. Все изменения в электроустановках, выполненные в процессе эксплуатации, должны вноситься в производственные инструкции и отражаться на электрических (технологических, исполнительных) схемах и чертежах за подписью ответственного за электрохозяйство с указанием его должности и даты внесения изменения.">
        <w:r>
          <w:rPr>
            <w:sz w:val="24"/>
            <w:color w:val="0000ff"/>
          </w:rPr>
          <w:t xml:space="preserve">пунктами 30</w:t>
        </w:r>
      </w:hyperlink>
      <w:r>
        <w:rPr>
          <w:sz w:val="24"/>
        </w:rPr>
        <w:t xml:space="preserve"> и </w:t>
      </w:r>
      <w:hyperlink w:history="0" w:anchor="P248" w:tooltip="31. Соответствие электрических (технологических) схем (чертежей) фактическим эксплуатационным должно проверяться ответственным за электрохозяйство не реже одного раза в 3 года с отметкой на них о дате проверки, удостоверенной его подписью. При несоответствии электрических (технологических) схем (чертежей) фактическим эксплуатационным ответственным за электрохозяйство должен быть обеспечен пересмотр (актуализация) указанных схем (чертежей).">
        <w:r>
          <w:rPr>
            <w:sz w:val="24"/>
            <w:color w:val="0000ff"/>
          </w:rPr>
          <w:t xml:space="preserve">31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обеспечению не реже одного раза в 2 года контроля значений показателей качества электрической энергии, обусловленных работой электроустановок, в том числе путем проведения замеров таких показателей;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обеспечению контроля соблюдения и поддержания режима работы электроустановок и режима потребления электрической энергии, в том числе режимов потребления реактивной мощности, заданных потребителю в соответствии с договором оказания услуг по передаче электрической энергии, договором купли-продажи (поставки) электрической энергии (мощности) или договором энергоснабжения;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обеспечению поддержания автономных резервных источников питания, установленных в соответствии с техническими условиями на технологическое присоединение к электрическим сетям, </w:t>
      </w:r>
      <w:hyperlink w:history="0" r:id="rId20" w:tooltip="Постановление Правительства РФ от 04.05.2012 N 442 (ред. от 27.12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(с изм. и доп., вступ. в силу с 17.04.2025) {КонсультантПлюс}">
        <w:r>
          <w:rPr>
            <w:sz w:val="24"/>
            <w:color w:val="0000ff"/>
          </w:rPr>
          <w:t xml:space="preserve">пунктами 16</w:t>
        </w:r>
      </w:hyperlink>
      <w:r>
        <w:rPr>
          <w:sz w:val="24"/>
        </w:rPr>
        <w:t xml:space="preserve">, </w:t>
      </w:r>
      <w:hyperlink w:history="0" r:id="rId21" w:tooltip="Постановление Правительства РФ от 04.05.2012 N 442 (ред. от 27.12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(с изм. и доп., вступ. в силу с 17.04.2025) {КонсультантПлюс}">
        <w:r>
          <w:rPr>
            <w:sz w:val="24"/>
            <w:color w:val="0000ff"/>
          </w:rPr>
          <w:t xml:space="preserve">16.1</w:t>
        </w:r>
      </w:hyperlink>
      <w:r>
        <w:rPr>
          <w:sz w:val="24"/>
        </w:rPr>
        <w:t xml:space="preserve">, </w:t>
      </w:r>
      <w:hyperlink w:history="0" r:id="rId22" w:tooltip="Постановление Правительства РФ от 04.05.2012 N 442 (ред. от 27.12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(с изм. и доп., вступ. в силу с 17.04.2025) {КонсультантПлюс}">
        <w:r>
          <w:rPr>
            <w:sz w:val="24"/>
            <w:color w:val="0000ff"/>
          </w:rPr>
          <w:t xml:space="preserve">29</w:t>
        </w:r>
      </w:hyperlink>
      <w:r>
        <w:rPr>
          <w:sz w:val="24"/>
        </w:rPr>
        <w:t xml:space="preserve"> и </w:t>
      </w:r>
      <w:hyperlink w:history="0" r:id="rId23" w:tooltip="Постановление Правительства РФ от 04.05.2012 N 442 (ред. от 27.12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(с изм. и доп., вступ. в силу с 17.04.2025) {КонсультантПлюс}">
        <w:r>
          <w:rPr>
            <w:sz w:val="24"/>
            <w:color w:val="0000ff"/>
          </w:rPr>
          <w:t xml:space="preserve">37</w:t>
        </w:r>
      </w:hyperlink>
      <w:r>
        <w:rPr>
          <w:sz w:val="24"/>
        </w:rPr>
        <w:t xml:space="preserve">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4 мая 2012 г. N 442 &lt;12&gt;, </w:t>
      </w:r>
      <w:hyperlink w:history="0" r:id="rId24" w:tooltip="Постановление Правительства РФ от 27.12.2004 N 861 (ред. от 27.12.2024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{КонсультантПлюс}">
        <w:r>
          <w:rPr>
            <w:sz w:val="24"/>
            <w:color w:val="0000ff"/>
          </w:rPr>
          <w:t xml:space="preserve">пунктом 31.6</w:t>
        </w:r>
      </w:hyperlink>
      <w:r>
        <w:rPr>
          <w:sz w:val="24"/>
        </w:rPr>
        <w:t xml:space="preserve">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 декабря 2004 г. N 861 &lt;13&gt;,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или использовании противоаварийной автоматики.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Собрание законодательства Российской Федерации, 2012, N 23, ст. 3008; 2017, N 23, ст. 3323; 2018, N 39, ст. 5970.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Собрание законодательства Российской Федерации, 2004, N 52, ст. 5525; 2012, N 23, ст. 3008; 2018, N 34, ст. 5483; 2022, N 27, ст. 4863.</w:t>
      </w:r>
    </w:p>
    <w:p>
      <w:pPr>
        <w:pStyle w:val="0"/>
        <w:jc w:val="both"/>
      </w:pPr>
      <w:r>
        <w:rPr>
          <w:sz w:val="24"/>
        </w:rPr>
      </w:r>
    </w:p>
    <w:bookmarkStart w:id="115" w:name="P115"/>
    <w:bookmarkEnd w:id="115"/>
    <w:p>
      <w:pPr>
        <w:pStyle w:val="0"/>
        <w:ind w:firstLine="540"/>
        <w:jc w:val="both"/>
      </w:pPr>
      <w:r>
        <w:rPr>
          <w:sz w:val="24"/>
        </w:rPr>
        <w:t xml:space="preserve">10. Назначение ответственного за электрохозяйство и его заместителя осуществляется после проверки знаний в соответствии с </w:t>
      </w:r>
      <w:hyperlink w:history="0" w:anchor="P279" w:tooltip="IV. Требования к персоналу">
        <w:r>
          <w:rPr>
            <w:sz w:val="24"/>
            <w:color w:val="0000ff"/>
          </w:rPr>
          <w:t xml:space="preserve">главой IV</w:t>
        </w:r>
      </w:hyperlink>
      <w:r>
        <w:rPr>
          <w:sz w:val="24"/>
        </w:rPr>
        <w:t xml:space="preserve"> Правил и присвоения им следующей группы по электробезопасности: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 - в электроустановках напряжением выше 1000 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IV - в электроустановках напряжением до 1000 В.</w:t>
      </w:r>
    </w:p>
    <w:bookmarkStart w:id="118" w:name="P118"/>
    <w:bookmarkEnd w:id="1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Необходимость назначения ответственных за электрохозяйство структурных подразделений потребителя определяется руководителем потребителя самостоятельно с учетом организационной структуры управления, количества и состава электроустановок потребителя, их территориального расположения, наличия у потребителя филиалов.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Возложение на указанных лиц выполнения обязанностей осуществляется с учетом положений </w:t>
      </w:r>
      <w:hyperlink w:history="0" w:anchor="P94" w:tooltip="8. Потребителем организационно-распорядительным актом должна быть определена организационная структура управления электроустановками, распределены границы эксплуатационной ответственности и функции по обслуживанию и контролю за техническим состоянием ЛЭП, оборудования, устройств, зданий и сооружений электроустановок между структурными подразделениями и должностными лицами потребителя - юридического лица, определены должностные обязанности персонала, отвечающего за эксплуатацию и контроль состояния ЛЭП, о...">
        <w:r>
          <w:rPr>
            <w:sz w:val="24"/>
            <w:color w:val="0000ff"/>
          </w:rPr>
          <w:t xml:space="preserve">пункта 8</w:t>
        </w:r>
      </w:hyperlink>
      <w:r>
        <w:rPr>
          <w:sz w:val="24"/>
        </w:rPr>
        <w:t xml:space="preserve"> Правил.</w:t>
      </w:r>
    </w:p>
    <w:bookmarkStart w:id="120" w:name="P120"/>
    <w:bookmarkEnd w:id="1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Потребителем должны быть определены работники:</w:t>
      </w:r>
    </w:p>
    <w:bookmarkStart w:id="121" w:name="P121"/>
    <w:bookmarkEnd w:id="1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имеющие право выполнения переключений в электроустановках, ведения оперативных переговоров;</w:t>
      </w:r>
    </w:p>
    <w:bookmarkStart w:id="122" w:name="P122"/>
    <w:bookmarkEnd w:id="1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имеющие право подачи и согласования диспетчерских и оперативных заявок на изменение технологического режима работы или эксплуатационного состояния ЛЭП, оборудования и устройств в составе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имеющие право единоличного осмотра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имеющие право отдавать распоряжения, выдавать наряды-допуски, выдавать разрешения на подготовку рабочего места и допуск к производству работ в электроустановках, выполнять обязанности допускающего, ответственного руководителя работ, производителя работ, наблюдающего в соответствии с </w:t>
      </w:r>
      <w:hyperlink w:history="0" r:id="rId2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по охране труда при эксплуатации электроустановок, утвержденными приказом Минтруда России от 15 декабря 2020 г. N 903н &lt;14&gt; (далее - Правила по охране труда при эксплуатации электроустановок и приказ Минтруда России N 903н соответственно);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Зарегистрирован Минюстом России 30 декабря 2020 г., регистрационный N 61957, с изменениями, внесенными приказом Минтруда России от 29 апреля 2022 г. N 279н (зарегистрирован Минюстом России 1 июня 2022 г., регистрационный N 68657). В соответствии с </w:t>
      </w:r>
      <w:hyperlink w:history="0" r:id="rId2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приказа Минтруда России N 903н данный акт действует до 31 декабря 2025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д) допущенные к проверке подземных сооружений на загазованность (при наличии у потребителя таких сооружений);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имеющие право производства специальных работ в электроустановках (при определенной потребителем необходимости выполнения таких работ).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Списки работников, указанных в </w:t>
      </w:r>
      <w:hyperlink w:history="0" w:anchor="P120" w:tooltip="12. Потребителем должны быть определены работники:">
        <w:r>
          <w:rPr>
            <w:sz w:val="24"/>
            <w:color w:val="0000ff"/>
          </w:rPr>
          <w:t xml:space="preserve">пункте 12</w:t>
        </w:r>
      </w:hyperlink>
      <w:r>
        <w:rPr>
          <w:sz w:val="24"/>
        </w:rPr>
        <w:t xml:space="preserve"> Правил, должны быть в наличии у ответственного за электрохозяйство, а также на рабочих местах персонала в соответствии с </w:t>
      </w:r>
      <w:hyperlink w:history="0" w:anchor="P239" w:tooltip="29. Для структурных подразделений потребителя - юридического лица (работников потребителя - индивидуального предпринимателя или физического лица) с учетом выполняемых ими функций по эксплуатации электроустановок должны быть составлены перечни технической документации, утвержденные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(далее - перечни технической документации). В перечнях техническо...">
        <w:r>
          <w:rPr>
            <w:sz w:val="24"/>
            <w:color w:val="0000ff"/>
          </w:rPr>
          <w:t xml:space="preserve">пунктами 29</w:t>
        </w:r>
      </w:hyperlink>
      <w:r>
        <w:rPr>
          <w:sz w:val="24"/>
        </w:rPr>
        <w:t xml:space="preserve"> и </w:t>
      </w:r>
      <w:hyperlink w:history="0" w:anchor="P275" w:tooltip="36. В соответствии с утвержденным перечнем документов на рабочих местах оперативного, оперативно-ремонтного персонала потребителем должно быть обеспечено наличие указанных в нем документов на рабочих местах указанного персонала в бумажном и (или) электронном виде и организован доступ такого персонала к их использованию.">
        <w:r>
          <w:rPr>
            <w:sz w:val="24"/>
            <w:color w:val="0000ff"/>
          </w:rPr>
          <w:t xml:space="preserve">36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Потребитель должен ежегодно до 1 января предоставлять списки работников, указанных в </w:t>
      </w:r>
      <w:hyperlink w:history="0" w:anchor="P121" w:tooltip="а) имеющие право выполнения переключений в электроустановках, ведения оперативных переговоров;">
        <w:r>
          <w:rPr>
            <w:sz w:val="24"/>
            <w:color w:val="0000ff"/>
          </w:rPr>
          <w:t xml:space="preserve">подпунктах "а"</w:t>
        </w:r>
      </w:hyperlink>
      <w:r>
        <w:rPr>
          <w:sz w:val="24"/>
        </w:rPr>
        <w:t xml:space="preserve"> и </w:t>
      </w:r>
      <w:hyperlink w:history="0" w:anchor="P122" w:tooltip="б) имеющие право подачи и согласования диспетчерских и оперативных заявок на изменение технологического режима работы или эксплуатационного состояния ЛЭП, оборудования и устройств в составе электроустановок;">
        <w:r>
          <w:rPr>
            <w:sz w:val="24"/>
            <w:color w:val="0000ff"/>
          </w:rPr>
          <w:t xml:space="preserve">"б" пункта 12</w:t>
        </w:r>
      </w:hyperlink>
      <w:r>
        <w:rPr>
          <w:sz w:val="24"/>
        </w:rPr>
        <w:t xml:space="preserve"> Правил, а также информацию об ответственном за электрохозяйство и его заместителях (при наличии) в обслуживающую его сетевую (энергоснабжающую) организацию и не позднее чем за 1 рабочий день до ввода в действие изменений в указанных списках или информации (до допуска работников к самостоятельной работе) уведомлять сетевую (энергоснабжающую) организацию о таких изменениях.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Потребитель должен организовать и осуществлять контроль технических параметров и состояния его электроустановок, основанный на показаниях контрольно-измерительной аппаратуры, результатах осмотров, испытаний, измерений и расчетов. Выявленные по результатам контроля дефекты ЛЭП, оборудования, устройств электроустановок должны фиксироваться в журнале дефектов с определением ответственных за устранение лиц и сроков устранения дефектов.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Потребитель должен организовать и осуществлять анализ работы электроустановок для оценки состояния и технологических режимов работы отдельных элементов и системы электроснабжения потребителя в целом. В случае если по результатам указанного анализа выявлены недостатки, влияющие на возможность и условия дальнейшей эксплуатации электроустановок потребителя, и (или) ненадлежащее техническое состояние отдельных элементов или системы электроснабжения в целом, и (или) риски нарушения электроснабжения, потребителем должны разрабатываться и в установленные потребителем с учетом вышеуказанных обстоятельств сроки выполняться мероприятия по повышению надежности и безопасности электроснабжения энергопринимающих установок потребителя.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Потребитель должен организовать оперативно-технологическое управление в отношении принадлежащих ему электроустановок в соответствии с нормативными правовыми актами, устанавливающими требования надежности и безопасности в сфере электроэнергетики, в том числе </w:t>
      </w:r>
      <w:hyperlink w:history="0" r:id="rId27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технологического функционирования электроэнергетических систем, утвержденными постановлением Правительства Российской Федерации от 13 августа 2018 г. N 937 &lt;15&gt; (далее - Правила технологического функционирования электроэнергетических систем), и обеспечить осуществление такого оперативно-технологического управления в течение периода эксплуатации электроустановок.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Собрание законодательства Российской Федерации, 2018, N 34, ст. 5483; 2021, N 6, ст. 985.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организации и осуществления оперативно-технологического управления принадлежащими потребителю объектами электросетевого хозяйства и энергопринимающими установками потребителем - юридическим лицом могут создаваться структурные подразделения, оперативный персонал которых должен выполнять функции технологического управления (ведения) в отношении ЛЭП, оборудования и устройств, находящихся в зоне эксплуатационного обслуживания такого потребителя, либо оперативно-технологическое управление ЛЭП, оборудованием и устройствами объектов электросетевого хозяйства потребителя может быть возложено на сетевую организацию.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взаимодействия потребителя и сетевой организации между собой при эксплуатации электроустановок, в том числе при осуществлении в отношении них оперативно-технологического управления, должен определяться в соответствии с </w:t>
      </w:r>
      <w:hyperlink w:history="0" r:id="rId28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пунктом 40</w:t>
        </w:r>
      </w:hyperlink>
      <w:r>
        <w:rPr>
          <w:sz w:val="24"/>
        </w:rPr>
        <w:t xml:space="preserve"> Правил технологического функционирования электроэнергетических систем &lt;16&gt;.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Собрание законодательства Российской Федерации, 2018, N 34, ст. 5483.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документах о технологическом взаимодействии потребителя и сетевой организации должен быть регламентирован в том числе порядок: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планирования графиков ремонтов ЛЭП, оборудования и технического обслуживания устройств релейной защиты и автоматики и средств диспетчерского и технологического управления потребителя;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оформления, подачи и согласования оперативных заявок и вывода ЛЭП, оборудования, устройств в ремонт;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обмена информацией о снижении надежности электроснабжения при реализации ремонтных схем;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организации аварийно-восстановительных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участия в противоаварийных тренировках;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взаимодействия при организации и выполнении переключений в электроустановках;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использования источников реактивной мощности потребителя, участия потребителя в противоаварийном управлении.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Переключения в электроустановках должны осуществляться потребителем в соответствии с </w:t>
      </w:r>
      <w:hyperlink w:history="0" r:id="rId29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переключений в электроустановках, утвержденными приказом Минэнерго России от 13 сентября 2018 г. N 757 &lt;17&gt; (далее - Правила переключений в электроустановках), с учетом требований настоящего пункта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Зарегистрирован Минюстом России 22 ноября 2018 г., регистрационный N 52754, с изменениями, внесенными приказом Минэнерго России от 23 июня 2022 г. N 582 (зарегистрирован Минюстом России 29 июля 2022 г., регистрационный N 69462).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Переключения в электроустановках объектов электросетевого хозяйства классом напряжения 0,4 кВ и ниже, присоединенных к электрическим сетям на уровне напряжения 0,4 кВ, допускается выполнять единолично работнику из числа оперативного (оперативно-ремонтного) персонала, обслуживающего эти электроустановки.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При возникновении нарушений нормального режима в электрической части энергосистемы или технологических нарушений в электроустановках потребитель должен принимать меры по предотвращению их развития и ликвидировать такие нарушения в соответствии с </w:t>
      </w:r>
      <w:hyperlink w:history="0" r:id="rId30" w:tooltip="Приказ Минэнерго России от 12.07.2018 N 548 (ред. от 09.12.2024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предотвращения развития и ликвидации нарушений нормального режима электрической части энергосистем и объектов электроэнергетики&quot; (Зарегистрировано в Минюсте России 20.08.2018 N 51938) {КонсультантПлюс}">
        <w:r>
          <w:rPr>
            <w:sz w:val="24"/>
            <w:color w:val="0000ff"/>
          </w:rPr>
          <w:t xml:space="preserve">требованиями</w:t>
        </w:r>
      </w:hyperlink>
      <w:r>
        <w:rPr>
          <w:sz w:val="24"/>
        </w:rPr>
        <w:t xml:space="preserve"> к обеспечению надежности электроэнергетических систем, надежности и безопасности объектов электроэнергетики и энергопринимающих установок "Правила предотвращения развития и ликвидации нарушений нормального режима электрической части энергосистем и объектов электроэнергетики", утвержденными приказом Минэнерго России от 12 июля 2018 г. N 548 &lt;18&gt; (далее - Правила предотвращения развития и ликвидации нарушений нормального режима).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&lt;18&gt; Зарегистрирован Минюстом России 20 августа 2018 г., регистрационный N 51938, с изменениями, внесенными приказом Минэнерго России от 13 февраля 2019 г. N 99 (зарегистрирован Минюстом России 14 марта 2019 г., регистрационный N 54038).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В случае если энергопринимающие установки потребителя включены в графики аварийного ограничения режима потребления электрической энергии (мощности) (далее - графики аварийного ограничения), потребителем должна быть обеспечена готовность к введению таких графиков и своевременное выполнение мероприятий по вводу графиков аварийного ограничения в действие в соответствии с </w:t>
      </w:r>
      <w:hyperlink w:history="0" r:id="rId31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 Минюсте России 09.08.2013 N 29348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утвержденными приказом Минэнерго России от 6 июня 2013 г. N 290 &lt;19&gt;.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&lt;19&gt; Зарегистрирован Минюстом России 9 августа 2013 г., регистрационный N 29348, с изменениями, внесенными приказом Минэнерго России от 18 октября 2018 г. N 898 (зарегистрирован Минюстом России 14 ноября 2018 г., регистрационный N 52677).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Потребители должны участвовать в проводимых сетевой организацией специализированных противоаварийных тренировках по отработке действий оперативного персонала при вводе графиков аварийного ограничения в соответствии с </w:t>
      </w:r>
      <w:hyperlink w:history="0" r:id="rId32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<w:r>
          <w:rPr>
            <w:sz w:val="24"/>
            <w:color w:val="0000ff"/>
          </w:rPr>
          <w:t xml:space="preserve">пунктами 18</w:t>
        </w:r>
      </w:hyperlink>
      <w:r>
        <w:rPr>
          <w:sz w:val="24"/>
        </w:rPr>
        <w:t xml:space="preserve">, </w:t>
      </w:r>
      <w:hyperlink w:history="0" r:id="rId33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<w:r>
          <w:rPr>
            <w:sz w:val="24"/>
            <w:color w:val="0000ff"/>
          </w:rPr>
          <w:t xml:space="preserve">24</w:t>
        </w:r>
      </w:hyperlink>
      <w:r>
        <w:rPr>
          <w:sz w:val="24"/>
        </w:rPr>
        <w:t xml:space="preserve"> и </w:t>
      </w:r>
      <w:hyperlink w:history="0" r:id="rId34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<w:r>
          <w:rPr>
            <w:sz w:val="24"/>
            <w:color w:val="0000ff"/>
          </w:rPr>
          <w:t xml:space="preserve">главами V</w:t>
        </w:r>
      </w:hyperlink>
      <w:r>
        <w:rPr>
          <w:sz w:val="24"/>
        </w:rPr>
        <w:t xml:space="preserve"> - </w:t>
      </w:r>
      <w:hyperlink w:history="0" r:id="rId35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<w:r>
          <w:rPr>
            <w:sz w:val="24"/>
            <w:color w:val="0000ff"/>
          </w:rPr>
          <w:t xml:space="preserve">VII</w:t>
        </w:r>
      </w:hyperlink>
      <w:r>
        <w:rPr>
          <w:sz w:val="24"/>
        </w:rPr>
        <w:t xml:space="preserve"> Правил проведения противоаварийных тренировок в организациях электроэнергетики Российской Федерации, утвержденных приказом Минэнерго России от 26 января 2021 г. N 27 &lt;20&gt; (далее - Правила проведения противоаварийных тренировок и приказ Минэнерго России N 27 соответственно).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</w:t>
            </w:r>
            <w:hyperlink w:history="0" r:id="rId36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      <w:r>
                <w:rPr>
                  <w:sz w:val="24"/>
                  <w:color w:val="0000ff"/>
                </w:rPr>
                <w:t xml:space="preserve">приказ</w:t>
              </w:r>
            </w:hyperlink>
            <w:r>
              <w:rPr>
                <w:sz w:val="24"/>
                <w:color w:val="392c69"/>
              </w:rPr>
              <w:t xml:space="preserve"> Минэнерго России от 26.01.2021 N 27 внесены </w:t>
            </w:r>
            <w:hyperlink w:history="0" r:id="rId37" w:tooltip="Приказ Минэнерго России от 09.12.2024 N 2398 &quot;О внесении изменений в некоторые акты Минэнерго России по вопросам дистанционного управления из диспетчерских центров субъекта оперативно-диспетчерского управления в электроэнергетике и его организации&quot; (Зарегистрировано в Минюсте России 28.12.2024 N 80837) {КонсультантПлюс}">
              <w:r>
                <w:rPr>
                  <w:sz w:val="24"/>
                  <w:color w:val="0000ff"/>
                </w:rPr>
                <w:t xml:space="preserve">изменения</w:t>
              </w:r>
            </w:hyperlink>
            <w:r>
              <w:rPr>
                <w:sz w:val="24"/>
                <w:color w:val="392c69"/>
              </w:rPr>
              <w:t xml:space="preserve">, которыми ограничение срока его действия отменено.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&lt;20&gt; Зарегистрирован Минюстом России 23 марта 2021 г., регистрационный N 62846. В соответствии с </w:t>
      </w:r>
      <w:hyperlink w:history="0" r:id="rId38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приказа Минэнерго России N 27 данный акт действует до 1 сентября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В случае если энергопринимающие установки потребителя подключены под действие устройств противоаварийной автоматики, потребитель совместно с сетевой организацией должен осуществлять выборочные проверки эксплуатационного состояния устройств противоаварийной автоматики, действующей на отключение нагрузки, установленных на объектах электросетевого хозяйства или энергопринимающих установках потребителя, в том числе объемов нагрузки (присоединений и фидеров), подключенных под действие указанной автоматики. Периодичность проведения таких проверок и состав энергопринимающих устройств, в отношении которых они проводятся, определяются потребителем с учетом предложений сетевой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Потребитель должен поддерживать в надлежащем техническом состоянии указанные устройства противоаварийной автоматики, обеспечивать их настройку и готовность к работе, а также выполнять мероприятия по устранению выявленных недостатков в работе устройств противоаварийной автоматики, определенные по результатам указанных проверок в установленные им по согласованию с сетевой организацией сроки.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При получении от сетевой организации требования о проведении контрольных, внеочередных или иных замеров в соответствии с </w:t>
      </w:r>
      <w:hyperlink w:history="0" r:id="rId39" w:tooltip="Постановление Правительства РФ от 04.05.2012 N 442 (ред. от 27.12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(с изм. и доп., вступ. в силу с 17.04.2025) {КонсультантПлюс}">
        <w:r>
          <w:rPr>
            <w:sz w:val="24"/>
            <w:color w:val="0000ff"/>
          </w:rPr>
          <w:t xml:space="preserve">пунктом 135</w:t>
        </w:r>
      </w:hyperlink>
      <w:r>
        <w:rPr>
          <w:sz w:val="24"/>
        </w:rP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4 мая 2012 г. N 442 &lt;21&gt;, потребитель должен обеспечить проведение этих замеров на принадлежащих ему объектах электроэнергетики и энергопринимающих установках.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&lt;21&gt; Собрание законодательства Российской Федерации, 2012, N 23, ст. 3008; 2022, N 27, ст. 4863.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22. В случае если режимы работы электроустановок, в том числе пусковые режимы двигательной нагрузки, приводят к нарушению требований к качеству электрической энергии, установленных в соответствии с </w:t>
      </w:r>
      <w:hyperlink w:history="0" r:id="rId40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технологического функционирования электроэнергетических систем, техническими условиями на технологическое присоединение электроустановок к электрической сети или договором оказания услуг по передаче электрической энергии (договором энергоснабжения), заключенным потребителем с сетевой организацией (гарантирующим поставщиком, энергосбытовой, энергоснабжающей организацией) (далее - требования к качеству электрической энергии), или приводят к провалам напряжения глубиной более 10% от номинального напряжения и длительностью более 0,5 секунды в точках присоединения электроустановок к электрической сети сетевой организации, потребитель должен разработать и реализовать компенсирующие мероприятия, направленные на исключение негативного влияния своих электроустановок на качество электрической энергии в электрической сети.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Работа электроустановок с нелинейной, несимметричной и резкопеременной нагрузкой (в том числе дуговых электропечей, выпрямительных и сварочных установок), приводящих к нарушению требований к качеству электрической энергии в точках присоединения электроустановок к электрической сети сетевой организации, без компенсирующих устройств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Потребитель должен обеспечить проведение технического обслуживания и ремонтов оборудования и устройств электроустановок.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Техническое обслуживание, планирование, подготовка, производство ремонта и приемка из ремонта электроустановок, которые являются оборудованием объектов по производству электрической энергии, или объектов электросетевого хозяйства должны осуществляться в соответствии с требованиями к обеспечению надежности электроэнергетических систем, надежности и безопасности объектов электроэнергетики и энергопринимающих установок "</w:t>
      </w:r>
      <w:hyperlink w:history="0" r:id="rId41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организации технического обслуживания и ремонта объектов электроэнергетики", утвержденными приказом Минэнерго России от 25 октября 2017 г. N 1013 &lt;22&gt; (далее - Правила организации технического обслуживания и ремонта объектов электроэнергетики).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&lt;22&gt; Зарегистрирован Минюстом России 26 марта 2018 г., регистрационный N 50503, с изменениями, внесенными приказом Минэнерго России от 13 июля 2020 г. N 555 (зарегистрирован Минюстом России 23 октября 2020 г., регистрационный N 60538).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Техническое обслуживание устройств релейной защиты и автоматики должно осуществляться в соответствии с </w:t>
      </w:r>
      <w:hyperlink w:history="0" r:id="rId42" w:tooltip="Приказ Минэнерго России от 13.07.2020 N 555 &quot;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, утвержденные приказом Минэнерго России от 25 октября 2017 г. N 1013&quot; (Зарегистрировано в Минюсте России 23.10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технического обслуживания устройств и комплексов релейной защиты и автоматики, утвержденными приказом Минэнерго России от 13 июля 2020 г. N 555 &lt;23&gt;.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&lt;23&gt; Зарегистрирован Минюстом России 23 октября 2020 г., регистрационный N 60538.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Объем технического обслуживания и планово-предупредительных ремонтов электроустановок должен определяться необходимостью поддержания исправности и обеспечения безопасной работы электроустановок, периодического их восстановления и приведения в соответствие с условиями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все виды ремонтов основного оборудования электроустановок, на которое не распространяется действие </w:t>
      </w:r>
      <w:hyperlink w:history="0" r:id="rId43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организации технического обслуживания и ремонта объектов электроэнергетики, должны быть составлены и утверждены уполномоченным должностным лицом потребителя (его филиала) годовые планы (графики) ремонта.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Ремонт электрооборудования и аппаратов, непосредственно связанных с технологическими агрегатами, должен выполняться одновременно с ремонтом таких агрегатов.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Периодичность и продолжительность ремонтов, а также продолжительность ежегодного простоя в ремонте для отдельных видов оборудования должны определяться потребителем в соответствии с </w:t>
      </w:r>
      <w:hyperlink w:history="0" w:anchor="P435" w:tooltip="104. Планово-предупредительный ремонт электродных котлов напряжением выше 1000 В должен проводиться с периодичностью, устанавливаемой потребителем в графике ремонта таких электродных котлов, но не реже одного раза в 6 месяцев. Планово-предупредительный ремонт котлов напряжением до 1000 В должен проводиться по решению технического руководителя потребителя или иного уполномоченного им должностного лица.">
        <w:r>
          <w:rPr>
            <w:sz w:val="24"/>
            <w:color w:val="0000ff"/>
          </w:rPr>
          <w:t xml:space="preserve">пунктами 104</w:t>
        </w:r>
      </w:hyperlink>
      <w:r>
        <w:rPr>
          <w:sz w:val="24"/>
        </w:rPr>
        <w:t xml:space="preserve">, </w:t>
      </w:r>
      <w:hyperlink w:history="0" w:anchor="P450" w:tooltip="113. Для каждого вида технического обслуживания и ремонта ТЭП потребителем должны быть определены сроки такого технического обслуживания и ремонта с учетом документации организации-изготовителя. Осмотр ТЭП, находящейся в резерве, должен проводиться не реже одного раза в 3 месяца.">
        <w:r>
          <w:rPr>
            <w:sz w:val="24"/>
            <w:color w:val="0000ff"/>
          </w:rPr>
          <w:t xml:space="preserve">113</w:t>
        </w:r>
      </w:hyperlink>
      <w:r>
        <w:rPr>
          <w:sz w:val="24"/>
        </w:rPr>
        <w:t xml:space="preserve"> Правил и требованиями документации организаций-изготовителей на такое оборудование.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При организации и осуществлении эксплуатации электрооборудования и электроустановок общего назначения потребителей (силовые трансформаторы и масляные шунтирующие реакторы, распределительные устройства, воздушные ЛЭП, кабельные линии, электродвигатели, релейная защита и автоматика, телемеханика и вторичные цепи, заземляющие устройства, защита от перенапряжений, конденсаторные установки, аккумуляторные установки, электрическое освещение) потребители должны выполнять требования в объеме, предусмотренном для указанных видов оборудования и устройств в </w:t>
      </w:r>
      <w:hyperlink w:history="0" r:id="rId44" w:tooltip="Приказ Минэнерго России от 04.10.2022 N 1070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------------ Недействующая редакция {КонсультантПлюс}">
        <w:r>
          <w:rPr>
            <w:sz w:val="24"/>
            <w:color w:val="0000ff"/>
          </w:rPr>
          <w:t xml:space="preserve">Правилах</w:t>
        </w:r>
      </w:hyperlink>
      <w:r>
        <w:rPr>
          <w:sz w:val="24"/>
        </w:rPr>
        <w:t xml:space="preserve"> технической эксплуатации электрических станций и сетей.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Потребитель должен организовать и проводить техническое освидетельствование электроустановок и входящего в их состав оборудования в соответствии с </w:t>
      </w:r>
      <w:hyperlink w:history="0" r:id="rId45" w:tooltip="Приказ Минэнерго России от 14.05.2019 N 465 &quot;Об утверждении Правил проведения технического освидетельствования оборудования, зданий и сооружений объектов электроэнергетики&quot; (Зарегистрировано в Минюсте России 16.07.2019 N 55283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проведения технического освидетельствования оборудования, зданий и сооружений объектов электроэнергетики, утвержденными приказом Минэнерго России от 14 мая 2019 г. N 465 &lt;24&gt;.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&lt;24&gt; Зарегистрирован Минюстом России 16 июля 2019 г., регистрационный N 55283.</w:t>
      </w:r>
    </w:p>
    <w:p>
      <w:pPr>
        <w:pStyle w:val="0"/>
        <w:jc w:val="both"/>
      </w:pPr>
      <w:r>
        <w:rPr>
          <w:sz w:val="24"/>
        </w:rPr>
      </w:r>
    </w:p>
    <w:bookmarkStart w:id="196" w:name="P196"/>
    <w:bookmarkEnd w:id="196"/>
    <w:p>
      <w:pPr>
        <w:pStyle w:val="0"/>
        <w:ind w:firstLine="540"/>
        <w:jc w:val="both"/>
      </w:pPr>
      <w:r>
        <w:rPr>
          <w:sz w:val="24"/>
        </w:rPr>
        <w:t xml:space="preserve">26. При вводе в работу (первичном включении в сеть) нового основного оборудования и ЛЭП (на вводимых в эксплуатацию вновь построенных, реконструированных (модернизированных, технически перевооружаемых электроустановках), а также нового оборудования на действующих электроустановках, в том числе после его замены, потребителем должны быть выполнены следующие мероприятия: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приемо-сдаточные испытания оборудования и пусконаладочные испытания отдельных систем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комплексное опробование ЛЭП и основного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мероприятия по вводу ЛЭП и оборудования в работу в составе энергосистемы, предусмотренные </w:t>
      </w:r>
      <w:hyperlink w:history="0" r:id="rId46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пунктами 192</w:t>
        </w:r>
      </w:hyperlink>
      <w:r>
        <w:rPr>
          <w:sz w:val="24"/>
        </w:rPr>
        <w:t xml:space="preserve"> - </w:t>
      </w:r>
      <w:hyperlink w:history="0" r:id="rId47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195</w:t>
        </w:r>
      </w:hyperlink>
      <w:r>
        <w:rPr>
          <w:sz w:val="24"/>
        </w:rPr>
        <w:t xml:space="preserve"> Правил технологического функционирования электроэнергетических систем и правилами ввода объектов электроэнергетики, их оборудования и устройств в работу в составе энергосистемы, утверждаемыми Минэнерго России в соответствии с </w:t>
      </w:r>
      <w:hyperlink w:history="0" r:id="rId48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подпунктом "г" пункта 2</w:t>
        </w:r>
      </w:hyperlink>
      <w:r>
        <w:rPr>
          <w:sz w:val="24"/>
        </w:rPr>
        <w:t xml:space="preserve">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&lt;25&gt;.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&lt;25&gt; Собрание законодательства Российской Федерации, 2018, N 34, ст. 5483.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Приемо-сдаточные испытания оборудования и пусконаладочные испытания отдельных систем должны проводиться по проектным схемам после окончания на этом оборудовании монтажных и строительных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проведения пусконаладочных работ и опробования электрооборудования допускается включение электроустановок по проектной схеме на основании временного разрешения, выданного органом федерального государственного энергетического надзора.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комплексном опробовании оборудования должна быть: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проверена работоспособность оборудования и технологических схем, безопасность их эксплуатации;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проведена проверка и настройка всех систем контроля и управления, устройств защиты и блокировок, устройств сигнализации и контрольно-измерительных приборов.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Комплексное опробование считается успешно проведенным при условии нормальной и непрерывной работы основного и вспомогательного оборудования в течение 72 часов, а ЛЭП - в течение 24 часов.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Дефекты, допущенные в ходе строительства и монтажа, а также дефекты оборудования, выявленные в процессе приемо-сдаточных и пусконаладочных испытаний, комплексного опробования электроустановок, должны быть устранены.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Перед опробованием и приемкой должны быть подготовлены условия для надежной и безопасной эксплуатации принадлежащего потребителю объекта: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укомплектован, обучен (с проверкой знаний) электротехнический и электротехнологический персонал;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разработана и утверждена эксплуатационная документация;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подготовлены и испытаны защитные средства, инструмент, запасные части и материалы;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введены в действие средства связи, сигнализации и пожаротушения, аварийного освещения и вентиляции.</w:t>
      </w:r>
    </w:p>
    <w:p>
      <w:pPr>
        <w:pStyle w:val="0"/>
        <w:jc w:val="both"/>
      </w:pPr>
      <w:r>
        <w:rPr>
          <w:sz w:val="24"/>
        </w:rPr>
      </w:r>
    </w:p>
    <w:bookmarkStart w:id="217" w:name="P217"/>
    <w:bookmarkEnd w:id="217"/>
    <w:p>
      <w:pPr>
        <w:pStyle w:val="2"/>
        <w:outlineLvl w:val="1"/>
        <w:jc w:val="center"/>
      </w:pPr>
      <w:r>
        <w:rPr>
          <w:sz w:val="24"/>
        </w:rPr>
        <w:t xml:space="preserve">III. Техническая документация</w:t>
      </w:r>
    </w:p>
    <w:p>
      <w:pPr>
        <w:pStyle w:val="0"/>
        <w:jc w:val="both"/>
      </w:pPr>
      <w:r>
        <w:rPr>
          <w:sz w:val="24"/>
        </w:rPr>
      </w:r>
    </w:p>
    <w:bookmarkStart w:id="219" w:name="P219"/>
    <w:bookmarkEnd w:id="219"/>
    <w:p>
      <w:pPr>
        <w:pStyle w:val="0"/>
        <w:ind w:firstLine="540"/>
        <w:jc w:val="both"/>
      </w:pPr>
      <w:r>
        <w:rPr>
          <w:sz w:val="24"/>
        </w:rPr>
        <w:t xml:space="preserve">27. У потребителя в отношении эксплуатируемых им электроустановок должна быть в наличии следующая техническая документация: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утвержденная в соответствии с градостроительным законодательством Российской Федерации проектная и рабочая документация на строительство (реконструкцию) электроустановок со всеми последующими изменениями;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акты комплексного опробования ЛЭП и оборудования и документы о приемке их в эксплуатацию;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документы о технологическом присоединении, предусмотренные </w:t>
      </w:r>
      <w:hyperlink w:history="0" r:id="rId49" w:tooltip="Постановление Правительства РФ от 27.12.2004 N 861 (ред. от 27.12.2024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N 861 &lt;26&gt;;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&lt;26&gt; Собрание законодательства Российской Федерации, 2004, N 52, ст. 5525; 2022, N 27, ст. 4863.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г) схемы электрических соединений и технологических систем, в том числе нормальные (временные нормальные) схемы электрических соединений электроустановок потребителя;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общие схемы электроснабжения для нормального режима, составленные по электрохозяйству потребителя в целом и по отдельным структурным подразделениям (филиалам);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журналы учета электрооборудования с перечислением основного электрооборудования и с указанием его технических данных, а также присвоенных ему инвентарных номеров;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технические паспорта ЛЭП, основного энергетического и электротехнического оборудования, зданий и сооружений;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документы, устанавливающие разделение прав, обязанностей и ответственности структурных подразделений (с учетом требований </w:t>
      </w:r>
      <w:hyperlink w:history="0" w:anchor="P94" w:tooltip="8. Потребителем организационно-распорядительным актом должна быть определена организационная структура управления электроустановками, распределены границы эксплуатационной ответственности и функции по обслуживанию и контролю за техническим состоянием ЛЭП, оборудования, устройств, зданий и сооружений электроустановок между структурными подразделениями и должностными лицами потребителя - юридического лица, определены должностные обязанности персонала, отвечающего за эксплуатацию и контроль состояния ЛЭП, о...">
        <w:r>
          <w:rPr>
            <w:sz w:val="24"/>
            <w:color w:val="0000ff"/>
          </w:rPr>
          <w:t xml:space="preserve">пункта 8</w:t>
        </w:r>
      </w:hyperlink>
      <w:r>
        <w:rPr>
          <w:sz w:val="24"/>
        </w:rPr>
        <w:t xml:space="preserve"> Правил) и персонала потребителя по эксплуатации, в том числе обслуживанию и контролю,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перечень ЛЭП, оборудования и устройств электроустановок с их распределением по способу технологического управления и 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списки работников, указанные в </w:t>
      </w:r>
      <w:hyperlink w:history="0" w:anchor="P120" w:tooltip="12. Потребителем должны быть определены работники:">
        <w:r>
          <w:rPr>
            <w:sz w:val="24"/>
            <w:color w:val="0000ff"/>
          </w:rPr>
          <w:t xml:space="preserve">пункте 12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производственные инструкции по эксплуатации электроустановок и иные инструкции, разрабатываемые и утверждаемые потребителем в соответствии с </w:t>
      </w:r>
      <w:hyperlink w:history="0" w:anchor="P252" w:tooltip="33. Для о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">
        <w:r>
          <w:rPr>
            <w:sz w:val="24"/>
            <w:color w:val="0000ff"/>
          </w:rPr>
          <w:t xml:space="preserve">пунктом 33</w:t>
        </w:r>
      </w:hyperlink>
      <w:r>
        <w:rPr>
          <w:sz w:val="24"/>
        </w:rPr>
        <w:t xml:space="preserve">, </w:t>
      </w:r>
      <w:hyperlink w:history="0" w:anchor="P316" w:tooltip="V. Электросварочные установки">
        <w:r>
          <w:rPr>
            <w:sz w:val="24"/>
            <w:color w:val="0000ff"/>
          </w:rPr>
          <w:t xml:space="preserve">главами V</w:t>
        </w:r>
      </w:hyperlink>
      <w:r>
        <w:rPr>
          <w:sz w:val="24"/>
        </w:rPr>
        <w:t xml:space="preserve"> - </w:t>
      </w:r>
      <w:hyperlink w:history="0" w:anchor="P438" w:tooltip="XII. Объекты по производству электрической">
        <w:r>
          <w:rPr>
            <w:sz w:val="24"/>
            <w:color w:val="0000ff"/>
          </w:rPr>
          <w:t xml:space="preserve">XII</w:t>
        </w:r>
      </w:hyperlink>
      <w:r>
        <w:rPr>
          <w:sz w:val="24"/>
        </w:rPr>
        <w:t xml:space="preserve"> Правил, а также </w:t>
      </w:r>
      <w:hyperlink w:history="0" r:id="rId50" w:tooltip="Приказ Минэнерго России от 04.10.2022 N 1070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------------ Недействующая редакция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технической эксплуатации электрических станций и сетей, </w:t>
      </w:r>
      <w:hyperlink w:history="0" r:id="rId51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переключений в электроустановках и </w:t>
      </w:r>
      <w:hyperlink w:history="0" r:id="rId52" w:tooltip="Приказ Минэнерго России от 12.07.2018 N 548 (ред. от 09.12.2024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предотвращения развития и ликвидации нарушений нормального режима электрической части энергосистем и объектов электроэнергетики&quot; (Зарегистрировано в Минюсте России 20.08.2018 N 51938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предотвращения развития и ликвидации нарушений нормального режима (далее - производственные инструкции);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должностные инструкции персонала;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инструкции по охране труда, разрабатываемые и утверждаемые потребителем в соответствии с законодательством Российской Федерации об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о) документация по релейной защите и автоматике и документация по автоматизированным системам управления (при наличии у потребителя таких систем) в соответствии с требованиями нормативных правовых актов, устанавливающих требования надежности и безопасности в сфере электроэнергетики;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п) иная техническая, в том числе оперативная, документация, указанная в </w:t>
      </w:r>
      <w:hyperlink w:history="0" w:anchor="P252" w:tooltip="33. Для о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">
        <w:r>
          <w:rPr>
            <w:sz w:val="24"/>
            <w:color w:val="0000ff"/>
          </w:rPr>
          <w:t xml:space="preserve">пунктах 33</w:t>
        </w:r>
      </w:hyperlink>
      <w:r>
        <w:rPr>
          <w:sz w:val="24"/>
        </w:rPr>
        <w:t xml:space="preserve"> - </w:t>
      </w:r>
      <w:hyperlink w:history="0" w:anchor="P275" w:tooltip="36. В соответствии с утвержденным перечнем документов на рабочих местах оперативного, оперативно-ремонтного персонала потребителем должно быть обеспечено наличие указанных в нем документов на рабочих местах указанного персонала в бумажном и (или) электронном виде и организован доступ такого персонала к их использованию.">
        <w:r>
          <w:rPr>
            <w:sz w:val="24"/>
            <w:color w:val="0000ff"/>
          </w:rPr>
          <w:t xml:space="preserve">36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Ведение и хранение документации, указанной в </w:t>
      </w:r>
      <w:hyperlink w:history="0" w:anchor="P219" w:tooltip="27. У потребителя в отношении эксплуатируемых им электроустановок должна быть в наличии следующая техническая документация:">
        <w:r>
          <w:rPr>
            <w:sz w:val="24"/>
            <w:color w:val="0000ff"/>
          </w:rPr>
          <w:t xml:space="preserve">пункте 27</w:t>
        </w:r>
      </w:hyperlink>
      <w:r>
        <w:rPr>
          <w:sz w:val="24"/>
        </w:rPr>
        <w:t xml:space="preserve"> Правил, должно осуществляться потребителем в соответствии с требованиями к ведению и хранению документации, установленными </w:t>
      </w:r>
      <w:hyperlink w:history="0" r:id="rId53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технологического функционирования электроэнергетических систем.</w:t>
      </w:r>
    </w:p>
    <w:bookmarkStart w:id="239" w:name="P239"/>
    <w:bookmarkEnd w:id="23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Для структурных подразделений потребителя - юридического лица (работников потребителя - индивидуального предпринимателя или физического лица) с учетом выполняемых ими функций по эксплуатации электроустановок должны быть составлены перечни технической документации, утвержденные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(далее - перечни технической документации). В перечнях технической документации должны быть учтены документы, указанные в </w:t>
      </w:r>
      <w:hyperlink w:history="0" w:anchor="P219" w:tooltip="27. У потребителя в отношении эксплуатируемых им электроустановок должна быть в наличии следующая техническая документация:">
        <w:r>
          <w:rPr>
            <w:sz w:val="24"/>
            <w:color w:val="0000ff"/>
          </w:rPr>
          <w:t xml:space="preserve">пункте 27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перечнями технической документации должно быть обеспечено наличие указанных в них документов и организован доступ персонала потребителя к их использованию.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Перечни технической документации должны пересматриваться при изменении состава технической документации, но не реже одного раза в 3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Потребителем должно быть обеспечено нахождение: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 ответственного за электрохозяйство - полного комплекта схем и производственных инструкций;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рабочем месте персонала - комплекта схем и производственных инструкций в объеме, необходимом для выполнения персоналом своих трудовых функций.</w:t>
      </w:r>
    </w:p>
    <w:bookmarkStart w:id="245" w:name="P245"/>
    <w:bookmarkEnd w:id="2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Все изменения в электроустановках, выполненные в процессе эксплуатации, должны вноситься в производственные инструкции и отражаться на электрических (технологических, исполнительных) схемах и чертежах за подписью ответственного за электрохозяйство с указанием его должности и даты внесения изменения.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об изменениях в производственных инструкциях, схемах и чертежах должна под подпись доводиться до сведения всех работников, для которых обязательно знание этих документов, с записью в журнале регистрации инструктажа на рабочем месте или журнале распоряжений (если изменения внесены в схемы вторичных соединений - с записью в журнале релейной защиты и автоматики). Внесение изменений и доведение их до работников должны выполняться до ввода ЛЭП, оборудования, устройств в работу.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Обозначения и номера на схемах и чертежах должны соответствовать обозначениям и номерам, выполненным непосредственно на ЛЭП, оборудовании, устройствах.</w:t>
      </w:r>
    </w:p>
    <w:bookmarkStart w:id="248" w:name="P248"/>
    <w:bookmarkEnd w:id="2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Соответствие электрических (технологических) схем (чертежей) фактическим эксплуатационным должно проверяться ответственным за электрохозяйство не реже одного раза в 3 года с отметкой на них о дате проверки, удостоверенной его подписью. При несоответствии электрических (технологических) схем (чертежей) фактическим эксплуатационным ответственным за электрохозяйство должен быть обеспечен пересмотр (актуализация) указанных схем (чертежей).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Комплект однолинейных схем электроснабжения должен находиться у ответственного за электрохозяйство на его рабочем месте и на рабочем месте оперативного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Оперативные схемы электроустановок, находящихся в соответствии с установленным потребителем распределением функций, прав и обязанностей в эксплуатационном обслуживании определенного структурного подразделения потребителя, должны храниться на рабочем месте оперативного персонала такого структурного подразделения.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помещениях, в которых размещается основное оборудование электроустановки, должны быть вывешены на видном месте нормальные схемы электрических соединений такой электроустановки.</w:t>
      </w:r>
    </w:p>
    <w:bookmarkStart w:id="252" w:name="P252"/>
    <w:bookmarkEnd w:id="2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Для организации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изменения состава ЛЭП, оборудования и устройств, изменения режимов и условий эксплуатации электрооборудования в производственные инструкции должны быть внесены изменения и дополнения, о чем сообщается под подпись работникам, для которых обязательно знание таких инструкций.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Указанные в </w:t>
      </w:r>
      <w:hyperlink w:history="0" w:anchor="P252" w:tooltip="33. Для о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 Правил производственные инструкции должны пересматриваться не реже одного раза в 3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Для оперативного, оперативно-ремонтного персонала потребителем (филиалом потребителя) должен быть разработан и утвержден перечень документов на рабочих местах оперативного, оперативно-ремонтного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перечень документов на рабочих местах оперативного, оперативно-ремонтного персонала должны быть включены: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оперативная схема электрических соединений (далее - оперативная схема), по решению потребителя - также схема-макет. Для потребителей, имеющих в схеме электроснабжения только ЛЭП (участок ЛЭП) или распределительные устройства напряжением выше 1000 В с одиночной секционированной или несекционированной системой шин, не имеющей обходной системы шин, допускается наличие однолинейной схемы первичных электрических соединений, на которой не отмечается фактическое положение коммутационных аппаратов;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оперативный журнал;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журнал распоряжений;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журнал учета работ по нарядам и распоряжениям;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журнал выдачи и возврата ключей от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журнал релейной защиты и автоматики;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журнал телемеханики;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журнал или картотека дефектов и неполадок на электрооборудовании;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диспетчерские и оперативные заявки (журнал (картотека) диспетчерских и оперативных заявок) на изменение технологического режима работы или эксплуатационного состояния ЛЭП оборудования и устройств;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ведомости (журналы) показаний контрольно-измерительных приборов (не требуется при наличии у потребителя автоматизированной информационно-измерительной системы коммерческого учета электрической энергии);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журнал учета электрооборудования;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нормальная схема электрических соединений электроустановки;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бланки (типовые бланки) переключений в электроустановках и иная документация, указанная в </w:t>
      </w:r>
      <w:hyperlink w:history="0" r:id="rId54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<w:r>
          <w:rPr>
            <w:sz w:val="24"/>
            <w:color w:val="0000ff"/>
          </w:rPr>
          <w:t xml:space="preserve">Правилах</w:t>
        </w:r>
      </w:hyperlink>
      <w:r>
        <w:rPr>
          <w:sz w:val="24"/>
        </w:rPr>
        <w:t xml:space="preserve"> переключений в электроустановках;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о) перечни ЛЭП, оборудования и устройств электроустановок с их распределением по способу технологического управления и 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п) однолинейная схема первичных электрических соединений электроустановки;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р) списки работников, указанных в </w:t>
      </w:r>
      <w:hyperlink w:history="0" w:anchor="P120" w:tooltip="12. Потребителем должны быть определены работники:">
        <w:r>
          <w:rPr>
            <w:sz w:val="24"/>
            <w:color w:val="0000ff"/>
          </w:rPr>
          <w:t xml:space="preserve">пункте 12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с) списки работников сетевой (энергоснабжающей) организации и организаций, имеющих право вести оперативные переговоры и выполнять переключения в электроустановках.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В зависимости от условий (организационной структуры и формы оперативного обслуживания, состава оперативного персонала и электроустановок, находящихся в его технологическом управлении или ведении) состав оперативной документации может быть дополнен по решению руководителя потребителя, иного уполномоченного им лица или ответственного за электрохозяйство.</w:t>
      </w:r>
    </w:p>
    <w:bookmarkStart w:id="275" w:name="P275"/>
    <w:bookmarkEnd w:id="2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В соответствии с утвержденным перечнем документов на рабочих местах оперативного, оперативно-ремонтного персонала потребителем должно быть обеспечено наличие указанных в нем документов на рабочих местах указанного персонала в бумажном и (или) электронном виде и организован доступ такого персонала к их использованию.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зависимости от условий эксплуатации электроустановок потребителя ведение оперативных схем должно осуществляться потребителем в электронном виде, на бумажном носителе или с помощью схем-макетов.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Потребителем должны быть составлены и утверждены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графики осмотров и обходов оборудования, зданий и сооружений электроустановок потребителя (далее - графики осмотров и обходов). Административно-технический персонал потребителя в соответствии с графиками осмотров и обходов должен осуществлять обходы и осмотры оборудования, зданий и сооружений, проверять наличие и содержание эксплуатационной документации на рабочих местах оперативного, оперативно-ремонтного персонала и обеспечивать принятие мер по устранению выявленных нарушений.</w:t>
      </w:r>
    </w:p>
    <w:p>
      <w:pPr>
        <w:pStyle w:val="0"/>
        <w:jc w:val="both"/>
      </w:pPr>
      <w:r>
        <w:rPr>
          <w:sz w:val="24"/>
        </w:rPr>
      </w:r>
    </w:p>
    <w:bookmarkStart w:id="279" w:name="P279"/>
    <w:bookmarkEnd w:id="279"/>
    <w:p>
      <w:pPr>
        <w:pStyle w:val="2"/>
        <w:outlineLvl w:val="1"/>
        <w:jc w:val="center"/>
      </w:pPr>
      <w:r>
        <w:rPr>
          <w:sz w:val="24"/>
        </w:rPr>
        <w:t xml:space="preserve">IV. Требования к персоналу</w:t>
      </w:r>
    </w:p>
    <w:p>
      <w:pPr>
        <w:pStyle w:val="0"/>
        <w:jc w:val="both"/>
      </w:pPr>
      <w:r>
        <w:rPr>
          <w:sz w:val="24"/>
        </w:rPr>
      </w:r>
    </w:p>
    <w:bookmarkStart w:id="281" w:name="P281"/>
    <w:bookmarkEnd w:id="281"/>
    <w:p>
      <w:pPr>
        <w:pStyle w:val="0"/>
        <w:ind w:firstLine="540"/>
        <w:jc w:val="both"/>
      </w:pPr>
      <w:r>
        <w:rPr>
          <w:sz w:val="24"/>
        </w:rPr>
        <w:t xml:space="preserve">38. Эксплуатацию электроустановок должен осуществлять электротехнический и электротехнологический персонал, который подразделяется на следующие категории: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административно-технический персонал;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оперативный персонал;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оперативно-ремонтный персонал;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ремонтный персонал;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вспомогательный персонал.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Далее по тексту Правил под электротехническим персоналом понимается также электротехнологический персонал, если Правилами не установлено применение определенных требований только в отношении одной из указанных в </w:t>
      </w:r>
      <w:hyperlink w:history="0" w:anchor="P281" w:tooltip="38. Эксплуатацию электроустановок должен осуществлять электротехнический и электротехнологический персонал, который подразделяется на следующие категории: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 Правил категорий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При эксплуатации электроустановок потребители должны обеспечить подготовку своих работников, относящихся к категориям персонала, указанным в </w:t>
      </w:r>
      <w:hyperlink w:history="0" w:anchor="P281" w:tooltip="38. Эксплуатацию электроустановок должен осуществлять электротехнический и электротехнологический персонал, который подразделяется на следующие категории:">
        <w:r>
          <w:rPr>
            <w:sz w:val="24"/>
            <w:color w:val="0000ff"/>
          </w:rPr>
          <w:t xml:space="preserve">пункте 38</w:t>
        </w:r>
      </w:hyperlink>
      <w:r>
        <w:rPr>
          <w:sz w:val="24"/>
        </w:rPr>
        <w:t xml:space="preserve"> Правил, к работе в электроустановках, включая проведение с ними обязательных форм работы с персоналом, в соответствии с:</w:t>
      </w:r>
    </w:p>
    <w:p>
      <w:pPr>
        <w:pStyle w:val="0"/>
        <w:spacing w:before="240" w:line-rule="auto"/>
        <w:ind w:firstLine="540"/>
        <w:jc w:val="both"/>
      </w:pPr>
      <w:hyperlink w:history="0" r:id="rId55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работы с персоналом в организациях электроэнергетики Российской Федерации, утвержденными приказом Минэнерго России от 22 сентября 2020 г. N 796 &lt;27&gt; (далее - Правила работы с персоналом и приказ Минэнерго России N 796 соответственно), - в отношении персонала потребителя, эксплуатирующего объекты по производству электрической энергии и (или) объектов электросетевого хозяйства, присоединенные к электроэнергетической системе (за исключением принадлежащих потребителям объектов электросетевого хозяйства классом напряжения 0,4 кВ и ниже, присоединенных к электрическим сетям на уровне напряжения 0,4 кВ);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56" w:tooltip="Приказ Минэнерго России от 30.11.2022 N 1271 &quot;О внесении изменений в приказ Минэнерго России от 22 сентября 2020 г. N 796 &quot;Об утверждении Правил работы с персоналом в организациях электроэнергетики Российской Федерации&quot; (Зарегистрировано в Минюсте России 07.12.2022 N 71394)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  <w:color w:val="392c69"/>
              </w:rPr>
              <w:t xml:space="preserve"> Минэнерго России от 30.11.2022 N 1271 п. 4 признан утратившим силу.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&lt;27&gt; Зарегистрирован Минюстом России 18 января 2021 г., регистрационный N 62115. В соответствии с </w:t>
      </w:r>
      <w:hyperlink w:history="0" r:id="rId57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приказа Минэнерго России N 796 данный акт действует до 1 марта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58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работы с персоналом с учетом особенностей, установленных </w:t>
      </w:r>
      <w:hyperlink w:history="0" w:anchor="P296" w:tooltip="40. Работники, относящиеся к электротехническому и электротехнологическому персоналу, а также специалисты по охране труда, контролирующие электроустановки, и работники, относящиеся к неэлектротехническому персоналу и выполняющие работы, при которых может возникнуть опасность поражения электрическим током, должны иметь группу по электробезопасности, определенную в соответствии с Правилами по охране труда при эксплуатации электроустановок и пунктом 10 Правил.">
        <w:r>
          <w:rPr>
            <w:sz w:val="24"/>
            <w:color w:val="0000ff"/>
          </w:rPr>
          <w:t xml:space="preserve">пунктами 40</w:t>
        </w:r>
      </w:hyperlink>
      <w:r>
        <w:rPr>
          <w:sz w:val="24"/>
        </w:rPr>
        <w:t xml:space="preserve"> - </w:t>
      </w:r>
      <w:hyperlink w:history="0" w:anchor="P313" w:tooltip="45. Проверка знаний работников потребителя - юридического лица, численность работников которого не позволяет образовать комиссию по проверке знаний в соответствии с Правилами работы с персоналом, должна проводиться в комиссиях, формируемых федеральным органом исполнительной власти, уполномоченным на осуществление федерального государственного энергетического надзора, или его территориальными органами.">
        <w:r>
          <w:rPr>
            <w:sz w:val="24"/>
            <w:color w:val="0000ff"/>
          </w:rPr>
          <w:t xml:space="preserve">45</w:t>
        </w:r>
      </w:hyperlink>
      <w:r>
        <w:rPr>
          <w:sz w:val="24"/>
        </w:rPr>
        <w:t xml:space="preserve"> Правил, - в отношении персонала потребителя, эксплуатирующего объекты электросетевого хозяйства классом напряжения 0,4 кВ и ниже, присоединенные к электрическим сетям на уровне напряжения 0,4 кВ, и (или) энергопринимающие установки.</w:t>
      </w:r>
    </w:p>
    <w:bookmarkStart w:id="296" w:name="P296"/>
    <w:bookmarkEnd w:id="2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Работники, относящиеся к электротехническому и электротехнологическому персоналу, а также специалисты по охране труда, контролирующие электроустановки, и работники, относящиеся к неэлектротехническому персоналу и выполняющие работы, при которых может возникнуть опасность поражения электрическим током, должны иметь группу по электробезопасности, определенную в соответствии с </w:t>
      </w:r>
      <w:hyperlink w:history="0" r:id="rId5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по охране труда при эксплуатации электроустановок и </w:t>
      </w:r>
      <w:hyperlink w:history="0" w:anchor="P115" w:tooltip="10. Назначение ответственного за электрохозяйство и его заместителя осуществляется после проверки знаний в соответствии с главой IV Правил и присвоения им следующей группы по электробезопасности: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Руководители структурных подразделений потребителя (при наличии таких структурных подразделений), в подчинении которых находится электротехнологический персонал, должны иметь группу по электробезопасности не ниже, чем у подчиненного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Присвоение и подтверждение группы по электробезопасности должны осуществляться в соответствии с </w:t>
      </w:r>
      <w:hyperlink w:history="0" r:id="rId6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по охране труда при эксплуатации электроустановок и </w:t>
      </w:r>
      <w:hyperlink w:history="0" r:id="rId61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работы с персоналом. Для организаций (обособленных структурных подразделений), эксплуатирующих электроустановки напряжением до 1000 В, для присвоения (подтверждения) IV группы один из членов комиссии при проверке знаний должен иметь IV группу по электробезопасности.</w:t>
      </w:r>
    </w:p>
    <w:bookmarkStart w:id="299" w:name="P299"/>
    <w:bookmarkEnd w:id="2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Права и обязанности руководителя потребителя - юридического лица по вопросам организации и проведения работы с персоналом могут быть переданы им в полном объеме или частично одному или нескольким иным должностным лицам потребителя (его филиала, представительства) из числа административно-технического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Обязанности должностных лиц потребителя по проведению работы с персоналом должны быть установлены организационно-распорядительным документом потребителя и указаны в должностных инструкциях и положениях о подразделениях (службах).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Работники, принимаемые для выполнения работ в электроустановках, должны иметь профессиональную подготовку и квалификацию, соответствующую характеру работы и выполняемым должностным обязанностям (трудовым функциям).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В отношении персонала потребителя должна проводиться первичная и периодическая (очередная и внеочередная) проверка знаний.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Первичная проверка знаний проводится у работников, впервые поступивших на работу, связанную с обслуживанием электроустановок, или при перерыве в работе более 3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Очередная проверка знаний должна проводиться в следующие сроки: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электротехнического персонала, непосредственно организующего и проводящего работы по обслуживанию действующих электроустановок или выполняющего в них наладочные, электромонтажные, ремонтные работы или профилактические испытания, а также для персонала, имеющего право выдачи нарядов, распоряжений, ведения оперативных переговоров, - не реже одного раза в 12 месяцев;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административно-технического персонала, не относящегося к предыдущей группе, а также для специалистов по охране труда, допущенных к инспектированию электроустановок, - не реже одного раза в 3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Время следующей проверки знаний должно устанавливаться исходя из даты последней проверки знаний.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Внеочередная проверка знаний должна проводиться независимо от срока проведения предыдущей проверки знаний при наличии оснований, предусмотренных </w:t>
      </w:r>
      <w:hyperlink w:history="0" r:id="rId62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4"/>
            <w:color w:val="0000ff"/>
          </w:rPr>
          <w:t xml:space="preserve">пунктом 47</w:t>
        </w:r>
      </w:hyperlink>
      <w:r>
        <w:rPr>
          <w:sz w:val="24"/>
        </w:rPr>
        <w:t xml:space="preserve"> Правил работы с персоналом.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По решению руководителя или иного должностного лица потребителя, уполномоченного в соответствии с </w:t>
      </w:r>
      <w:hyperlink w:history="0" w:anchor="P299" w:tooltip="41. Права и обязанности руководителя потребителя - юридического лица по вопросам организации и проведения работы с персоналом могут быть переданы им в полном объеме или частично одному или нескольким иным должностным лицам потребителя (его филиала, представительства) из числа административно-технического персонала.">
        <w:r>
          <w:rPr>
            <w:sz w:val="24"/>
            <w:color w:val="0000ff"/>
          </w:rPr>
          <w:t xml:space="preserve">пунктом 41</w:t>
        </w:r>
      </w:hyperlink>
      <w:r>
        <w:rPr>
          <w:sz w:val="24"/>
        </w:rPr>
        <w:t xml:space="preserve"> Правил, проверку знаний у специалиста, принятого на работу по совместительству в целях возложения на него обязанностей ответственного за электрохозяйство, допускается не проводить при одновременном выполнении следующих условий: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даты проверки знаний работника по месту основной работы, связанной с эксплуатацией электроустановок, прошло не более 6 месяцев;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энергоемкость электроустановок и их сложность у потребителя, у которого работник трудится по совместительству, не выше, чем по месту основной работы такого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 потребителя отсутствуют электроустановки напряжением выше 1000 В.</w:t>
      </w:r>
    </w:p>
    <w:bookmarkStart w:id="313" w:name="P313"/>
    <w:bookmarkEnd w:id="3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Проверка знаний работников потребителя - юридического лица, численность работников которого не позволяет образовать комиссию по проверке знаний в соответствии с </w:t>
      </w:r>
      <w:hyperlink w:history="0" r:id="rId63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работы с персоналом, должна проводиться в комиссиях, формируемых федеральным органом исполнительной власти, уполномоченным на осуществление федерального государственного энергетического надзора, или его территориальными органами.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В случаях и порядке, установленных Правилами проведения противоаварийных тренировок, потребителем должны проводиться противоаварийные тренировки для его оперативного (оперативно-ремонтного) персонала, а также должно быть обеспечено участие персонала потребителя в противоаварийных тренировках, проводимых другими организациями.</w:t>
      </w:r>
    </w:p>
    <w:p>
      <w:pPr>
        <w:pStyle w:val="0"/>
        <w:jc w:val="both"/>
      </w:pPr>
      <w:r>
        <w:rPr>
          <w:sz w:val="24"/>
        </w:rPr>
      </w:r>
    </w:p>
    <w:bookmarkStart w:id="316" w:name="P316"/>
    <w:bookmarkEnd w:id="316"/>
    <w:p>
      <w:pPr>
        <w:pStyle w:val="2"/>
        <w:outlineLvl w:val="1"/>
        <w:jc w:val="center"/>
      </w:pPr>
      <w:r>
        <w:rPr>
          <w:sz w:val="24"/>
        </w:rPr>
        <w:t xml:space="preserve">V. Электросварочные установки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47. Настоящая глава Правил распространяется на стационарные, передвижные (переносные) электросварочные установки для дуговой сварки постоянного и переменного тока.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Источники сварочного тока могут присоединяться к распределительным электрическим сетям напряжением не выше 660 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В качестве источников сварочного тока для всех видов дуговой сварки должны применяться специально для этого предназначенные сварочные трансформаторы или преобразователи (статические или двигатель-генераторные) с электродвигателями либо с двигателями внутреннего сгорания.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Схема присоединения нескольких источников сварочного тока при работе их на одну сварочную дугу должна исключать возможность получения между изделием и электродом напряжения, превышающего наибольшее напряжение холостого хода одного из источников сварочного тока.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51. Для подвода тока от источника сварочного тока к электрододержателю электросварочной установки ручной дуговой сварки должен использоваться гибкий сварочный медный кабель с резиновой изоляцией и в резиновой оболочке. Применение кабелей и проводов с изоляцией или в оболочке из полимерных материалов, распространяющих горение,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Первичная цепь электросварочной установки должна содержать коммутационный (отключающий) и защитный электрические аппараты. Допускается наличие одного аппарата, совмещающего указанные функции.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Электросварочные установки с многопостовым источником сварочного тока должны иметь устройство для защиты источника от перегрузки (автоматический выключатель, предохранители), а также коммутационный и защитный электрические аппараты на каждой линии, отходящей к сварочному посту.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 Переносная (передвижная) электросварочная установка должна располагаться на таком расстоянии от коммутационного аппарата, чтобы длина соединяющего их гибкого кабеля была не более 15 м, если иное расстояние не установлено организацией-изготовителем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Указанное требование не относится к питанию электросварочных установок по троллейной системе и к тем случаям, когда иная длина предусмотрена конструкцией в соответствии с техническими условиями организации-изготовителя на электросварочную установку. Передвижные электросварочные установки на время их передвижения должны отсоединяться от сети.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55. Все электросварочные установки с источниками переменного и постоянного тока, предназначенные для сварки в особо опасных условиях, определяемых в соответствии с </w:t>
      </w:r>
      <w:hyperlink w:history="0" r:id="rId64" w:tooltip="Приказ Минтруда России от 11.12.2020 N 884н &quot;Об утверждении Правил по охране труда при выполнении электросварочных и газосварочных работ&quot; (Зарегистрировано в Минюсте России 29.12.2020 N 61904) {КонсультантПлюс}">
        <w:r>
          <w:rPr>
            <w:sz w:val="24"/>
            <w:color w:val="0000ff"/>
          </w:rPr>
          <w:t xml:space="preserve">пунктом 48</w:t>
        </w:r>
      </w:hyperlink>
      <w:r>
        <w:rPr>
          <w:sz w:val="24"/>
        </w:rPr>
        <w:t xml:space="preserve"> Правил по охране труда при выполнении электросварочных и газосварочных работу, утвержденных приказом Минтруда России от 11 декабря 2020 г. N 884н &lt;28&gt; (далее - приказ Минтруда России N 884н), должны быть оснащены устройствами автоматического отключения напряжения холостого хода при разрыве сварочной цепи или его ограничения до безопасного в таких условиях значения. У потребителей в отношении указанных в настоящем пункте Правил электросварочных установок должны быть в наличии технические паспорта и производственные инструкции по эксплуатации.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&lt;28&gt; Зарегистрирован Минюстом России 29 декабря 202 г., регистрационный N 61904. В соответствии с </w:t>
      </w:r>
      <w:hyperlink w:history="0" r:id="rId65" w:tooltip="Приказ Минтруда России от 11.12.2020 N 884н &quot;Об утверждении Правил по охране труда при выполнении электросварочных и газосварочных работ&quot; (Зарегистрировано в Минюсте России 29.12.2020 N 61904) {КонсультантПлюс}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приказа Минтруда России N 884н данный акт действует до 31 декабря 2025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56. Переносные, передвижные электросварочные установки должны быть закреплены за электросварщиком с внесением записи об этом в журнал регистрации инвентарного учета, периодической проверки и ремонта переносных и передвижных электроприемников, вспомогательного оборудования к ним.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 Присоединение и отсоединение от сети электросварочных установок с помощью разборных контактных соединений, а также наблюдение за их исправным состоянием в процессе эксплуатации должен выполнять электротехнический персонал потребителя, на балансе которого находится электросварочная установка, с группой по электробезопасности не ниже III.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58. Измерение сопротивления изоляции электросварочных установок также должно проводиться не реже одного раза в 6 месяцев, а также при наличии видимых механических повреждений.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59. Должностными инструкциями персонала потребителя, утвержденными руководителем или иным уполномоченным должностным лицом потребителя - юридического лица (потребителем - индивидуальным предпринимателем или физическим лицом), должны быть определены обязанности и ответственность за эксплуатацию сварочного оборудования, выполнение годового графика технического обслуживания и ремонта, безопасное проведение сварочных работ. При наличии у потребителя должности главного сварщика или работника, выполняющего его функции, указанные обязанности и ответственность должны быть возложены на него.</w:t>
      </w:r>
    </w:p>
    <w:p>
      <w:pPr>
        <w:pStyle w:val="0"/>
        <w:jc w:val="both"/>
      </w:pPr>
      <w:r>
        <w:rPr>
          <w:sz w:val="24"/>
        </w:rPr>
      </w:r>
    </w:p>
    <w:bookmarkStart w:id="336" w:name="P336"/>
    <w:bookmarkEnd w:id="336"/>
    <w:p>
      <w:pPr>
        <w:pStyle w:val="2"/>
        <w:outlineLvl w:val="1"/>
        <w:jc w:val="center"/>
      </w:pPr>
      <w:r>
        <w:rPr>
          <w:sz w:val="24"/>
        </w:rPr>
        <w:t xml:space="preserve">VI. Общие требования к эксплуатации</w:t>
      </w:r>
    </w:p>
    <w:p>
      <w:pPr>
        <w:pStyle w:val="2"/>
        <w:jc w:val="center"/>
      </w:pPr>
      <w:r>
        <w:rPr>
          <w:sz w:val="24"/>
        </w:rPr>
        <w:t xml:space="preserve">электротермических установок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60. Настоящая глава Правил распространяется на электротермическое оборудование и электротермические установки всех видов, эксплуатируемые у потребителей.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 При эксплуатации дуговых электропечей в дополнение к требованиям настоящей главы Правил должны выполняться требования </w:t>
      </w:r>
      <w:hyperlink w:history="0" w:anchor="P358" w:tooltip="VII. Дуговые электропечи">
        <w:r>
          <w:rPr>
            <w:sz w:val="24"/>
            <w:color w:val="0000ff"/>
          </w:rPr>
          <w:t xml:space="preserve">главы VII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эксплуатации плазменно-дуговых и электронно-лучевых установок в дополнение к требованиям настоящей главы Правил должны выполняться требования </w:t>
      </w:r>
      <w:hyperlink w:history="0" w:anchor="P372" w:tooltip="VIII. Плазменно-дуговые и электронно-лучевые установки">
        <w:r>
          <w:rPr>
            <w:sz w:val="24"/>
            <w:color w:val="0000ff"/>
          </w:rPr>
          <w:t xml:space="preserve">главы VIII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эксплуатации индукционных плавильных и нагревательных приборов в дополнение к требованиям настоящей главы Правил должны выполняться требования </w:t>
      </w:r>
      <w:hyperlink w:history="0" w:anchor="P382" w:tooltip="IX. Индукционные плавильные и нагревательные">
        <w:r>
          <w:rPr>
            <w:sz w:val="24"/>
            <w:color w:val="0000ff"/>
          </w:rPr>
          <w:t xml:space="preserve">главы IX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эксплуатации установок высокой частоты в дополнение к требованиям настоящей главы Правил должны выполняться требования </w:t>
      </w:r>
      <w:hyperlink w:history="0" w:anchor="P408" w:tooltip="X. Установки высокой частоты">
        <w:r>
          <w:rPr>
            <w:sz w:val="24"/>
            <w:color w:val="0000ff"/>
          </w:rPr>
          <w:t xml:space="preserve">главы X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эксплуатации электродных котлов в дополнение к требованиям настоящей главы Правил должны выполняться требования </w:t>
      </w:r>
      <w:hyperlink w:history="0" w:anchor="P416" w:tooltip="XI. Электродные котлы">
        <w:r>
          <w:rPr>
            <w:sz w:val="24"/>
            <w:color w:val="0000ff"/>
          </w:rPr>
          <w:t xml:space="preserve">главы XI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 При эксплуатации электротермических установок должны соблюдаться требования </w:t>
      </w:r>
      <w:hyperlink w:history="0" w:anchor="P358" w:tooltip="VII. Дуговые электропечи">
        <w:r>
          <w:rPr>
            <w:sz w:val="24"/>
            <w:color w:val="0000ff"/>
          </w:rPr>
          <w:t xml:space="preserve">глав VII</w:t>
        </w:r>
      </w:hyperlink>
      <w:r>
        <w:rPr>
          <w:sz w:val="24"/>
        </w:rPr>
        <w:t xml:space="preserve"> - </w:t>
      </w:r>
      <w:hyperlink w:history="0" w:anchor="P416" w:tooltip="XI. Электродные котлы">
        <w:r>
          <w:rPr>
            <w:sz w:val="24"/>
            <w:color w:val="0000ff"/>
          </w:rPr>
          <w:t xml:space="preserve">XI</w:t>
        </w:r>
      </w:hyperlink>
      <w:r>
        <w:rPr>
          <w:sz w:val="24"/>
        </w:rPr>
        <w:t xml:space="preserve"> Правил к отдельным элементам, входящим в состав таких установок, а также положения нормативных правовых актов, устанавливающих требования надежности и безопасности в сфере электроэнергетики, относящиеся к эксплуатации трансформаторов, электродвигателей, преобразователей, распределительных устройств, конденсаторных установок, устройств релейной защиты и автоматики, измерительных приборов, и Федеральных </w:t>
      </w:r>
      <w:hyperlink w:history="0" r:id="rId66" w:tooltip="Приказ Ростехнадзора от 09.12.2020 N 512 &quot;Об утверждении Федеральных норм и правил в области промышленной безопасности &quot;Правила безопасности процессов получения или применения металлов&quot; (Зарегистрировано в Минюсте России 30.12.2020 N 61943) {КонсультантПлюс}">
        <w:r>
          <w:rPr>
            <w:sz w:val="24"/>
            <w:color w:val="0000ff"/>
          </w:rPr>
          <w:t xml:space="preserve">норм и правил</w:t>
        </w:r>
      </w:hyperlink>
      <w:r>
        <w:rPr>
          <w:sz w:val="24"/>
        </w:rPr>
        <w:t xml:space="preserve"> в области промышленной безопасности "Правила безопасности процессов получения или применения металлов", утвержденных приказом Ростехнадзора от 9 декабря 2020 г. N 512 &lt;29&gt; (далее - приказ Ростехнадзора N 512).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&lt;29&gt; Зарегистрирован Минюстом России 30 декабря 2020 г., регистрационный N 61943. В соответствии с </w:t>
      </w:r>
      <w:hyperlink w:history="0" r:id="rId67" w:tooltip="Приказ Ростехнадзора от 09.12.2020 N 512 &quot;Об утверждении Федеральных норм и правил в области промышленной безопасности &quot;Правила безопасности процессов получения или применения металлов&quot; (Зарегистрировано в Минюсте России 30.12.2020 N 61943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приказа Ростехнадзора N 512 данный акт действует до 1 января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63. Температура нагрева шин и контактных соединений, плотность тока в проводниках вторичных токопроводов электротермических установок должны периодически контролироваться в сроки, установленные производственными инструкциями, утвержденными потребителем, но не реже одного раза в год. Измерение температуры указанного нагрева должно осуществляться в период с июня по август.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64. Сопротивление изоляции вторичных токопроводов и рабочих токоведущих элементов электропечей и электротермических устройств, включая электронагреватели сопротивления, индукторы, должно измеряться при каждом включении электротермической установки после ремонта и в других случаях, предусмотренных производственными инструкциями, утвержденными потребителем.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65. Контроль качества охлаждающей воды должен осуществляться в соответствии с требованиями производственных инструкций, утвержденных потребителем, с соблюдением установленной ими периодичности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66. Сопротивление электрической изоляции изолирующих прокладок, предотвращающих соединение с землей через крюк или трос кранов и талей, обслуживающих установки электронагревательных устройств сопротивления прямого действия, а также ферросплавных печей с перепуском самоспекающихся электродов без отключения установок, должно проверяться в сроки, устанавливаемые ответственным за электрохозяйство, но не реже одного раза в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 Приемка электротермической установки после ее монтажа должна осуществляться на основании результатов пробной эксплуатации и горячих испытаний, проводимых в соответствии с программой, входящей в техническую документацию электротермической установки.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68. При эксплуатации электропечей сопротивления должны соблюдаться следующие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температура наружной поверхности кожуха электропечи должна быть не выше значений, установленных инструкцией по эксплуатации электропечи организации-изготовителя;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состояние нагревательных элементов должно проверяться в соответствии с инструкцией по эксплуатации электропечи организации-изготовителя.</w:t>
      </w:r>
    </w:p>
    <w:p>
      <w:pPr>
        <w:pStyle w:val="0"/>
        <w:jc w:val="both"/>
      </w:pPr>
      <w:r>
        <w:rPr>
          <w:sz w:val="24"/>
        </w:rPr>
      </w:r>
    </w:p>
    <w:bookmarkStart w:id="358" w:name="P358"/>
    <w:bookmarkEnd w:id="358"/>
    <w:p>
      <w:pPr>
        <w:pStyle w:val="2"/>
        <w:outlineLvl w:val="1"/>
        <w:jc w:val="center"/>
      </w:pPr>
      <w:r>
        <w:rPr>
          <w:sz w:val="24"/>
        </w:rPr>
        <w:t xml:space="preserve">VII. Дуговые электропечи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69. На дуговой печи должны быть сняты рабочие характеристики для всех ступеней вторичного напряжения и ступеней реактивного сопротивления дросселя. При наличии в цехе нескольких электропечей с одинаковыми параметрами рабочие характеристики должны сниматься на одной из них, определяемой потребителем.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70. В период загрузки электропечей раскаленные концы электродов должны находиться под сводом электропечи.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71. На установках дуговых сталеплавильных печей настройка токовой защиты от перегрузки должна согласовываться с действием автоматического регулятора электрического режима. Автоматический регулятор электрического режима должен обеспечивать ликвидацию коротких замыканий за исключением случаев, указанных в </w:t>
      </w:r>
      <w:hyperlink w:history="0" w:anchor="P363" w:tooltip="В случаях, когда перемещением электродов невозможно устранить автоматическим регулятором электрического режима короткое замыкание, устранение короткого замыкания должно обеспечиваться защитой от перегрузки.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настоящего пункта Правил.</w:t>
      </w:r>
    </w:p>
    <w:bookmarkStart w:id="363" w:name="P363"/>
    <w:bookmarkEnd w:id="3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случаях, когда перемещением электродов невозможно устранить автоматическим регулятором электрического режима короткое замыкание, устранение короткого замыкания должно обеспечиваться защитой от перегрузки.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72. Потребителем должна быть обеспечена периодическая проверка автоматического регулятора электрического режима, в том числе контроль параметров настройки автоматического регулятора электрического режима на соответствие технологическим режимам работы дуговой печи. Объемы и сроки проверок автоматических регуляторов электрического режима должны определяться утвержденными потребителем производственными инструкциями, составленными с учетом инструкции по эксплуатации организации-изготовителя. Проверки автоматических регуляторов электрического режима в полном объеме должны проводиться не реже одного раза в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73. Контактные соединения короткой сети токопровода и электродержателей должны подвергаться периодическому осмотру не реже одного раза в 6 месяцев.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74. Контроль качества масла в трансформаторе и масляных выключателях, испытание масла на электрическую прочность, проверка контактов в переключателях, трансформаторах и масляных выключателях должны проводиться персоналом потребителя в сроки, установленные организационно-распорядительными документами ответственного за электрохозяйство и (или) производственными инструкциями, утвержденными потребителем, но не реже, чем это предусмотрено для такого вида оборудования и электроустановок </w:t>
      </w:r>
      <w:hyperlink w:history="0" r:id="rId68" w:tooltip="Приказ Минэнерго России от 04.10.2022 N 1070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------------ Недействующая редакция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технической эксплуатации электрических станций и сетей.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75. Все работы по подготовке к плавке на установках электрошлакового переплава должны проводиться при отключенном трансформаторе. В случаях, если один трансформатор питает попеременно две электрошлаковые установки, потребителем должна быть разработана и утверждена производственная инструкция по безопасной подготовке второй установки, когда включена первая. Перечень таких электроустановок должен быть утвержден потребителем, а указанная в настоящем пункте Правил производственная инструкция - доведена до сведения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76. Работа дуговых электропечей без фильтрокомпенсирующих устройств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77. Работы по перепуску, наращиванию и замене электродов на дуговой сталеплавильной печи, а также по уплотнению электродных отверстий должны проводиться на отключенной электропечи, за исключением случаев, указанных в </w:t>
      </w:r>
      <w:hyperlink w:history="0" w:anchor="P370" w:tooltip="Перепуск и наращивание набивных самоспекающихся электродов руднотермических печей, приварку тормозной ленты и загрузку электродной массой допускается проводить без снятия напряжения в электроустановках до 1000 В. Указанные работы должны выполняться с изолированных рабочих (перепускных) площадок, имеющих междуфазные разделительные изоляционные перегородки.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настоящего пункта Правил.</w:t>
      </w:r>
    </w:p>
    <w:bookmarkStart w:id="370" w:name="P370"/>
    <w:bookmarkEnd w:id="3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Перепуск и наращивание набивных самоспекающихся электродов руднотермических печей, приварку тормозной ленты и загрузку электродной массой допускается проводить без снятия напряжения в электроустановках до 1000 В. Указанные работы должны выполняться с изолированных рабочих (перепускных) площадок, имеющих междуфазные разделительные изоляционные перегородки.</w:t>
      </w:r>
    </w:p>
    <w:p>
      <w:pPr>
        <w:pStyle w:val="0"/>
        <w:jc w:val="both"/>
      </w:pPr>
      <w:r>
        <w:rPr>
          <w:sz w:val="24"/>
        </w:rPr>
      </w:r>
    </w:p>
    <w:bookmarkStart w:id="372" w:name="P372"/>
    <w:bookmarkEnd w:id="372"/>
    <w:p>
      <w:pPr>
        <w:pStyle w:val="2"/>
        <w:outlineLvl w:val="1"/>
        <w:jc w:val="center"/>
      </w:pPr>
      <w:r>
        <w:rPr>
          <w:sz w:val="24"/>
        </w:rPr>
        <w:t xml:space="preserve">VIII. Плазменно-дуговые и электронно-лучевые установки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78. Плазменно-дуговые и электронно-лучевые установки должен обслуживать персонал, специально подготовленный для работы на таких установках.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79. На основании инструкций по эксплуатации организации-изготовителей плазменно-дуговых и электронно-лучевых установок потребителем должна быть составлена и утверждена единая производственная инструкция для электротехнического и электротехнологического персонала по обслуживанию плазменно-дуговых и электронно-лучевых установок, учитывающая специфику производственной деятельности и условий эксплуатации электроустановок потребителя.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80. Плазменно-дуговые и электронно-лучевые установки должны быть оборудованы следующими блокировками: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электрической, отключающей масляные выключатели при открывании дверок, ограждений блоков и помещения электрооборудования (замки электрической блокировки);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механической блокировкой приводов разъединителей, допускающей открывание дверок камер масляного выключателя, а также разъединителей выпрямителя и блока накала при отключенном положении разъединителей.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81. Открывать двери блока сигнализации, крышку пульта управления и защитные кожухи электрооборудования при включенной установке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82. Ремонтные работы в зоне лучевого нагревателя электронно-лучевой или плазменно-дуговой установки должны проводиться после ее отключения и наложения заземления.</w:t>
      </w:r>
    </w:p>
    <w:p>
      <w:pPr>
        <w:pStyle w:val="0"/>
        <w:jc w:val="both"/>
      </w:pPr>
      <w:r>
        <w:rPr>
          <w:sz w:val="24"/>
        </w:rPr>
      </w:r>
    </w:p>
    <w:bookmarkStart w:id="382" w:name="P382"/>
    <w:bookmarkEnd w:id="382"/>
    <w:p>
      <w:pPr>
        <w:pStyle w:val="2"/>
        <w:outlineLvl w:val="1"/>
        <w:jc w:val="center"/>
      </w:pPr>
      <w:r>
        <w:rPr>
          <w:sz w:val="24"/>
        </w:rPr>
        <w:t xml:space="preserve">IX. Индукционные плавильные и нагревательные</w:t>
      </w:r>
    </w:p>
    <w:p>
      <w:pPr>
        <w:pStyle w:val="2"/>
        <w:jc w:val="center"/>
      </w:pPr>
      <w:r>
        <w:rPr>
          <w:sz w:val="24"/>
        </w:rPr>
        <w:t xml:space="preserve">приборы (установки)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83. </w:t>
      </w:r>
      <w:hyperlink w:history="0" w:anchor="P386" w:tooltip="84. Для снижения электрокоррозии от токов утечки металлические трубы системы водоохлаждения должны быть заземлены в самом начале перехода их в изолированные шланги, присоединенные к находящимся под напряжением водоохлаждаемым деталям.">
        <w:r>
          <w:rPr>
            <w:sz w:val="24"/>
            <w:color w:val="0000ff"/>
          </w:rPr>
          <w:t xml:space="preserve">Пункты 84</w:t>
        </w:r>
      </w:hyperlink>
      <w:r>
        <w:rPr>
          <w:sz w:val="24"/>
        </w:rPr>
        <w:t xml:space="preserve"> - </w:t>
      </w:r>
      <w:hyperlink w:history="0" w:anchor="P401" w:tooltip="91. Нагревательные посты, на которых выполняются операции термообработки и которые являются частью кузнечнопрессовых и прокатных станов, трубосварочных станков или иных специализированных агрегатов, предназначенных для выполнения определенных видов работ, должны быть встроены в соответствующий стан, станок или агрегат в виде отдельных узлов.">
        <w:r>
          <w:rPr>
            <w:sz w:val="24"/>
            <w:color w:val="0000ff"/>
          </w:rPr>
          <w:t xml:space="preserve">91</w:t>
        </w:r>
      </w:hyperlink>
      <w:r>
        <w:rPr>
          <w:sz w:val="24"/>
        </w:rPr>
        <w:t xml:space="preserve"> настоящей главы Правил распространяются на индукционные плавильные и нагревательные приборы (установки) промышленной (50 Гц), повышенной (до 30 кГц) и высокой (свыше 30 кГц) частоты электрического тока.</w:t>
      </w:r>
    </w:p>
    <w:bookmarkStart w:id="386" w:name="P386"/>
    <w:bookmarkEnd w:id="3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84. Для снижения электрокоррозии от токов утечки металлические трубы системы водоохлаждения должны быть заземлены в самом начале перехода их в изолированные шланги, присоединенные к находящимся под напряжением водоохлаждаемым деталям.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85. Водоохлаждение должно осуществляться непрерывно с момента включения установки до полного охлаждения деталей после отключения. Наличие блокировки водоохлаждения с включающим устройством установки обязательно.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86. Электротехнический персонал, обслуживающий индукционные плавильные печи и нагревательные установки, должен вести наблюдение за степенью нагрева ее конструктивных элементов от токов, наводимых электромагнитными полями рассеяния. Периодичность наблюдения определяется производственными инструкциями по эксплуатации индукционных плавильных печей и нагревательных установок, утвержденными потребителем. В зависимости от полученных результатов должны приниматься меры по снижению потерь.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87. Осмотр установок должен проводиться электротехническим персоналом в соответствии с графиком, утвержденным руководителем или иным уполномоченным должностным лицом потребителя. Результаты осмотра и принятые меры по ликвидации неисправностей должны быть занесены в журнал работы установки.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ходе осмотра должна быть выполнена проверка установки на предмет: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безотказности работы всех блокирующих устройств, обеспечивающих безопасные условия труда персонала, и очередность включения всех технологических и электрических элементов установки;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надежности экранирования и заземления отдельных блоков;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чистоты контактов пускорегулирующей аппаратуры, имеющей наибольшее количество включений и отключений за предшествующий период, определенный руководителем или иным уполномоченным должностным лицом потребителя;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правильности работы контактов с гашением дуги;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отсутствия накипи на водоохлаждаемых поверхностях деталей установки;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отсутствия пыли на частях установки.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88. Осмотр индукционных установок и ремонтные работы на них должны проводиться после их отключения от источников питания.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89. Система охлаждения индуктора индукционных плавильных печей должна иметь блокировку, обеспечивающую снятие напряжения с индуктора при прекращении подачи воды.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90. При проведении плавок в индукционных плавильных печах допускается касаться шихты инструментом с изолированными ручками.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Включение контурных конденсаторов под напряжением для подстройки колебательного контура в процессе плавки в индукционных плавильных печах допускается при наличии разъединителей с дистанционным приводом. Отключение контурных конденсаторов под напряжением не допускается.</w:t>
      </w:r>
    </w:p>
    <w:bookmarkStart w:id="401" w:name="P401"/>
    <w:bookmarkEnd w:id="4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91. Нагревательные посты, на которых выполняются операции термообработки и которые являются частью кузнечнопрессовых и прокатных станов, трубосварочных станков или иных специализированных агрегатов, предназначенных для выполнения определенных видов работ, должны быть встроены в соответствующий стан, станок или агрегат в виде отдельных узлов.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92. При работе на нагревательном посту с открытыми нагревательными индукторами, включенными через понижающий согласующий высокочастотный трансформатор, должны быть предусмотрены следующие защитные мероприятия: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кнопки управления нагревом и отключением нагревательного поста должны быть размещены рядом с нагревательным индуктором в удобном для оператора-термиста месте;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одна точка вторичной обмотки согласующего высокочастотного трансформатора должна быть заземлена в любом месте;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оператор-термист должен иметь средства индивидуальной защиты;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должен быть вывешен плакат "Установка деталей и касание рукой индуктора при включенном напряжении не допускается".</w:t>
      </w:r>
    </w:p>
    <w:p>
      <w:pPr>
        <w:pStyle w:val="0"/>
        <w:jc w:val="both"/>
      </w:pPr>
      <w:r>
        <w:rPr>
          <w:sz w:val="24"/>
        </w:rPr>
      </w:r>
    </w:p>
    <w:bookmarkStart w:id="408" w:name="P408"/>
    <w:bookmarkEnd w:id="408"/>
    <w:p>
      <w:pPr>
        <w:pStyle w:val="2"/>
        <w:outlineLvl w:val="1"/>
        <w:jc w:val="center"/>
      </w:pPr>
      <w:r>
        <w:rPr>
          <w:sz w:val="24"/>
        </w:rPr>
        <w:t xml:space="preserve">X. Установки высокой частоты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93. К установкам высокой частоты относятся электроустановки, используемые для термообработки материалов (металлов - при индукционном нагреве, непроводящих материалов - в электрическом поле конденсаторов) и их ультразвуковой обработки.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94. При проведении наладочных или ремонтных работ под напряжением со снятием постоянного ограждения с установки или ее деблокировкой должны выполняться мероприятия для создания безопасных условий работы в соответствии с </w:t>
      </w:r>
      <w:hyperlink w:history="0" r:id="rId6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по охране труда при эксплуатации электроустановок.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95. Во время измерений на работающей установке проводить регулировочные работы, связанные с проникновением за постоянные ограждения и приближением к токоведущим частям,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96. В технологических элементах установок для ультразвуковой обработки должны быть реализованы меры, обеспечивающие отсутствие электрических потенциалов в тех средах и материалах, с которыми приходится соприкасаться обслуживающему персоналу.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Работы по ремонту установок должны проводиться после снятия с них напряжения.</w:t>
      </w:r>
    </w:p>
    <w:p>
      <w:pPr>
        <w:pStyle w:val="0"/>
        <w:jc w:val="both"/>
      </w:pPr>
      <w:r>
        <w:rPr>
          <w:sz w:val="24"/>
        </w:rPr>
      </w:r>
    </w:p>
    <w:bookmarkStart w:id="416" w:name="P416"/>
    <w:bookmarkEnd w:id="416"/>
    <w:p>
      <w:pPr>
        <w:pStyle w:val="2"/>
        <w:outlineLvl w:val="1"/>
        <w:jc w:val="center"/>
      </w:pPr>
      <w:r>
        <w:rPr>
          <w:sz w:val="24"/>
        </w:rPr>
        <w:t xml:space="preserve">XI. Электродные котлы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97. Требования настоящей главы Правил распространяются на электродные водогрейные и паровые котлы независимо от рабочего давления и температуры нагрева воды в них, питающиеся от источников тока промышленной частоты напряжением как до, так и выше 1000 В, предназначенные для систем отопления, горячего водоснабжения и пароснабжения жилых, коммунально-бытовых, общественных и производственных зданий, сооружений, промышленных и сельскохозяйственных 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98. При эксплуатации электродных водогрейных и паровых котлов и связанных с ними трубопроводов должны соблюдаться требования федеральных </w:t>
      </w:r>
      <w:hyperlink w:history="0" r:id="rId70" w:tooltip="Приказ Ростехнадзора от 15.12.2020 N 536 &quot;Об утверждении федеральных норм и правил в области промышленной безопасности &quot;Правила промышленной безопасности при использовании оборудования, работающего под избыточным давлением&quot; (Зарегистрировано в Минюсте России 31.12.2020 N 61998) {КонсультантПлюс}">
        <w:r>
          <w:rPr>
            <w:sz w:val="24"/>
            <w:color w:val="0000ff"/>
          </w:rPr>
          <w:t xml:space="preserve">норм и правил</w:t>
        </w:r>
      </w:hyperlink>
      <w:r>
        <w:rPr>
          <w:sz w:val="24"/>
        </w:rPr>
        <w:t xml:space="preserve"> в области промышленной безопасности "Правила промышленной безопасности при использовании оборудования, работающего под избыточным давлением", утвержденных приказом Ростехнадзора от 15 декабря 2020 г. N 536 &lt;30&gt; (далее - приказ Ростехнадзора N 536).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&lt;30&gt; Зарегистрирован Минюстом России 31 декабря 2020 г., регистрационный N 61998. В соответствии с </w:t>
      </w:r>
      <w:hyperlink w:history="0" r:id="rId71" w:tooltip="Приказ Ростехнадзора от 15.12.2020 N 536 &quot;Об утверждении федеральных норм и правил в области промышленной безопасности &quot;Правила промышленной безопасности при использовании оборудования, работающего под избыточным давлением&quot; (Зарегистрировано в Минюсте России 31.12.2020 N 61998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приказа Ростехнадзора N 536 данный акт действует до 1 января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99. В электрокотельной напряжением выше 1000 В должно быть предусмотрено отдельное помещение для электротехнического персонала. В этом же помещении могут устанавливаться пульт телеуправления и телеизмерения, а также устройства релейной защиты и автоматики.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100. При эксплуатации электродных котлов должно быть обеспечено постоянное дежурство обслуживающего его персонала. Работа электродных котлов без постоянного дежурства персонала допускается при наличии устройств автоматического и (или) дистанционного управления, обеспечивающих ведение нормального режима работы электродных котлов автоматически или с пульта управления и возможность остановки электродных котлов с пульта управления, а также при наличии защиты, обеспечивающей остановку котла при нарушении режимов работы с подачей сигнала на пульт 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101. Регулирование мощности электродных котлов под напряжением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Электродный котел должен быть отключен электротехническим персоналом потребителя в срок, определенный в утвержденной потребителем производственной инструкции, при: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несчастном случае;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исчезновении напряжения на устройствах дистанционного и автоматического управления и на всех контрольно-измерительных приборах;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повышении давления в котле выше разрешенного на 10% и продолжении его роста;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прекращении или снижении расхода воды через водогрейный котел ниже минимально допустимого, а также в других случаях, предусмотренных производственной инструкцией.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производственной инструкции, утвержденной потребителем, должен быть также предусмотрен порядок устранения аварийного состояния и пуска электродных котлов.</w:t>
      </w:r>
    </w:p>
    <w:bookmarkStart w:id="432" w:name="P432"/>
    <w:bookmarkEnd w:id="4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102. В отношении каждого котла напряжением выше 1000 В, установленного в котельной, должно быть обеспечено ведение журнала, в который заносятся дата, вид ремонта, результаты осмотра, сведения о замене деталей, данные об аварийных ситуациях.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103. Осмотр электродных котлов напряжением до 1000 В должен выполняться перед каждым отопительным сезоном, а напряжением выше 1000 В - с определенной периодичностью, устанавливаемой графиком, но не реже одного раза в месяц. Осмотр должен осуществляться в соответствии с производственной инструкцией, утвержденной потребителем.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осмотра и меры по устранению неисправностей должны заноситься в журнал, указанный в </w:t>
      </w:r>
      <w:hyperlink w:history="0" w:anchor="P432" w:tooltip="102. В отношении каждого котла напряжением выше 1000 В, установленного в котельной, должно быть обеспечено ведение журнала, в который заносятся дата, вид ремонта, результаты осмотра, сведения о замене деталей, данные об аварийных ситуациях.">
        <w:r>
          <w:rPr>
            <w:sz w:val="24"/>
            <w:color w:val="0000ff"/>
          </w:rPr>
          <w:t xml:space="preserve">пункте 102</w:t>
        </w:r>
      </w:hyperlink>
      <w:r>
        <w:rPr>
          <w:sz w:val="24"/>
        </w:rPr>
        <w:t xml:space="preserve"> Правил, за подписью работника, проводившего осмотр.</w:t>
      </w:r>
    </w:p>
    <w:bookmarkStart w:id="435" w:name="P435"/>
    <w:bookmarkEnd w:id="4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104. Планово-предупредительный ремонт электродных котлов напряжением выше 1000 В должен проводиться с периодичностью, устанавливаемой потребителем в графике ремонта таких электродных котлов, но не реже одного раза в 6 месяцев. Планово-предупредительный ремонт котлов напряжением до 1000 В должен проводиться по решению технического руководителя потребителя или иного уполномоченного им должностного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105. Профилактические испытания и измерения на электродных котлах потребителей должны проводиться в соответствии с </w:t>
      </w:r>
      <w:hyperlink w:history="0" w:anchor="P489" w:tooltip="ТРЕБОВАНИЯ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Правилам.</w:t>
      </w:r>
    </w:p>
    <w:p>
      <w:pPr>
        <w:pStyle w:val="0"/>
        <w:jc w:val="both"/>
      </w:pPr>
      <w:r>
        <w:rPr>
          <w:sz w:val="24"/>
        </w:rPr>
      </w:r>
    </w:p>
    <w:bookmarkStart w:id="438" w:name="P438"/>
    <w:bookmarkEnd w:id="438"/>
    <w:p>
      <w:pPr>
        <w:pStyle w:val="2"/>
        <w:outlineLvl w:val="1"/>
        <w:jc w:val="center"/>
      </w:pPr>
      <w:r>
        <w:rPr>
          <w:sz w:val="24"/>
        </w:rPr>
        <w:t xml:space="preserve">XII. Объекты по производству электрической</w:t>
      </w:r>
    </w:p>
    <w:p>
      <w:pPr>
        <w:pStyle w:val="2"/>
        <w:jc w:val="center"/>
      </w:pPr>
      <w:r>
        <w:rPr>
          <w:sz w:val="24"/>
        </w:rPr>
        <w:t xml:space="preserve">энергии потребителей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106. Настоящая глава Правил распространяется на стационарные и передвижные объекты по производству электрической энергии (бензиновые, дизельные, газовые), работающие в изолированном (автономном) от энергосистемы режиме и используемые в качестве основных или резервных (аварийных) источников питания электроприемников потребителей (далее - ТЭП).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107. Конструкция, исполнение и класс изоляции электрических машин, аппаратов, приборов и прочего оборудования на ТЭП, а также проводов и кабелей должны соответствовать параметрам электрической сети потребителя, условиям окружающей среды и внешним воздействующим факторам, или должна быть обеспечена защита от этих воздействий.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108. К эксплуатации допускаются ТЭП, на которых полностью смонтированы, проверены и испытаны оборудование, устройства релейной защиты и автоматики, контрольно-измерительные приборы и сигнализация, провода и кабели, средства защиты.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109. Режим работы нейтрали ТЭП и защитные меры электробезопасности должны соответствовать режиму работы нейтрали и защитным мерам, принятым в сети (электроприемниках) потребителя.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110. Подключение аварийной или резервной ТЭП к объектам электросетевого хозяйства (электроприемникам) потребителя вручную допускается при наличии блокировок между коммутационными аппаратами, исключающих возможность одновременной подачи напряжения: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электрическую сеть потребителя от резервной (аварийной) ТЭП и из электрической сети сетевой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электрическую сеть сетевой организации от резервной (аварийной) ТЭП.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111. Автоматическое включение аварийной или резервной ТЭП в случае исчезновения напряжения со стороны энергосистемы должно осуществляться с помощью устройств релейной защиты и автоматики, обеспечивающих отключение коммутационных аппаратов электроустановок от электрической сети энергоснабжающей (сетевой) организации и последующую подачу напряжения электроприемникам от ТЭП.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112. Обслуживание ТЭП должно осуществляться персоналом, имеющим группу по электробезопасности, позволяющую работать с такой ТЭП. Обслуживающий персонал в своих действиях должен руководствоваться требованиями утверждаемой потребителем производственной инструкции по эксплуатации ТЭП.</w:t>
      </w:r>
    </w:p>
    <w:bookmarkStart w:id="450" w:name="P450"/>
    <w:bookmarkEnd w:id="4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113. Для каждого вида технического обслуживания и ремонта ТЭП потребителем должны быть определены сроки такого технического обслуживания и ремонта с учетом документации организации-изготовителя. Осмотр ТЭП, находящейся в резерве, должен проводиться не реже одного раза в 3 месяца.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114. Выполнение мероприятий по подготовке к пуску ТЭП, допустимая продолжительность ее работы на холостом ходу или под нагрузкой, а также результаты осмотров и проверок работы ТЭП должны оформляться в эксплуатационной документации.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115. Потребитель обязан передать сведения о наличии резервных (аварийных) стационарных или передвижных ТЭП, их установленной мощности, номинальном напряжении и условиям запуска сетевой (энергоснабжающей) организации, с которой указанным потребителем заключен договор оказания услуг по передаче электрической энергии (договор энергоснабжения). Указанные сведения также должны быть учтены в двусторонних документах о технологическом взаимодействии, утверждаемых потребителем и сетевой (энергоснабжающей) организацией на двухсторонней основе в соответствии с </w:t>
      </w:r>
      <w:hyperlink w:history="0" r:id="rId72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пунктом 40</w:t>
        </w:r>
      </w:hyperlink>
      <w:r>
        <w:rPr>
          <w:sz w:val="24"/>
        </w:rPr>
        <w:t xml:space="preserve"> Правил технологического функционирования электроэнергетических систем и отражены на нормальной схеме электрических соединений.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116. Организационно-распорядительным документом потребителя - юридического лица из числа работников потребителя должно быть назначено лицо, ответственное за контроль технического состояния резервных (аварийных) ТЭП и обеспечение их топливом.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Правилам технической эксплуатации</w:t>
      </w:r>
    </w:p>
    <w:p>
      <w:pPr>
        <w:pStyle w:val="0"/>
        <w:jc w:val="right"/>
      </w:pPr>
      <w:r>
        <w:rPr>
          <w:sz w:val="24"/>
        </w:rPr>
        <w:t xml:space="preserve">электроустановок потребителей</w:t>
      </w:r>
    </w:p>
    <w:p>
      <w:pPr>
        <w:pStyle w:val="0"/>
        <w:jc w:val="right"/>
      </w:pPr>
      <w:r>
        <w:rPr>
          <w:sz w:val="24"/>
        </w:rPr>
        <w:t xml:space="preserve">электрической энергии, утвержденным</w:t>
      </w:r>
    </w:p>
    <w:p>
      <w:pPr>
        <w:pStyle w:val="0"/>
        <w:jc w:val="right"/>
      </w:pPr>
      <w:r>
        <w:rPr>
          <w:sz w:val="24"/>
        </w:rPr>
        <w:t xml:space="preserve">приказом Минэнерго России</w:t>
      </w:r>
    </w:p>
    <w:p>
      <w:pPr>
        <w:pStyle w:val="0"/>
        <w:jc w:val="right"/>
      </w:pPr>
      <w:r>
        <w:rPr>
          <w:sz w:val="24"/>
        </w:rPr>
        <w:t xml:space="preserve">от 12 августа 2022 г. N 811</w:t>
      </w:r>
    </w:p>
    <w:p>
      <w:pPr>
        <w:pStyle w:val="0"/>
        <w:jc w:val="both"/>
      </w:pPr>
      <w:r>
        <w:rPr>
          <w:sz w:val="24"/>
        </w:rPr>
      </w:r>
    </w:p>
    <w:bookmarkStart w:id="466" w:name="P466"/>
    <w:bookmarkEnd w:id="466"/>
    <w:p>
      <w:pPr>
        <w:pStyle w:val="2"/>
        <w:jc w:val="center"/>
      </w:pPr>
      <w:r>
        <w:rPr>
          <w:sz w:val="24"/>
        </w:rPr>
        <w:t xml:space="preserve">ТЕРМИНЫ И ОПРЕДЕЛЕНИЯ,</w:t>
      </w:r>
    </w:p>
    <w:p>
      <w:pPr>
        <w:pStyle w:val="2"/>
        <w:jc w:val="center"/>
      </w:pPr>
      <w:r>
        <w:rPr>
          <w:sz w:val="24"/>
        </w:rPr>
        <w:t xml:space="preserve">ИСПОЛЬЗУЕМЫЕ В ПРАВИЛАХ ТЕХНИЧЕСКОЙ ЭКСПЛУАТАЦИИ</w:t>
      </w:r>
    </w:p>
    <w:p>
      <w:pPr>
        <w:pStyle w:val="2"/>
        <w:jc w:val="center"/>
      </w:pPr>
      <w:r>
        <w:rPr>
          <w:sz w:val="24"/>
        </w:rPr>
        <w:t xml:space="preserve">ЭЛЕКТРОУСТАНОВОК ПОТРЕБИТЕЛЕЙ ЭЛЕКТРИЧЕСКОЙ ЭНЕРГИИ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Блокировка электротехнического изделия (устройства) - часть электротехнического изделия (устройства), предназначенная для предотвращения или ограничения выполнения операций одними частями изделия при определенных состояниях или положениях других частей изделия в целях предупреждения возникновения в нем недопустимых состояний или исключения доступа к его частям, находящимся под напряжением;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дуговая электропечь - электропечь, в которой металл плавится за счет тепла от электрической дуги, горящей между электродами и металлом или между электродами;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передвижной (переносной) электроприемник - электроприемник, при использовании которого по назначению предусматривается возможность нахождения его в руках работника (оператора) и перемещения к месту применения по назначению вручную (без применения транспортных средств), а также вспомогательное оборудование к нему;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электропроводка - совокупность проводов и кабелей с относящимися к ним креплениями, установочными и защитными деталями, проложенных по поверхности или внутри конструктивных строительных элементов;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электросварочные установки - электротехническое устройство, способное обеспечивать подачу электрической энергии с соответствующими параметрами для претворения ее в необходимое количество тепла в зоне плавления или нагревания металла до пластического состояния с целью выполнения электротехнологических процессов сварки, наплавления, резки;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электротермические установки - установки, в которых электрическая энергия используется для нагрева изделий;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электроустановка - комплекс взаимосвязанного оборудования, устройств, зданий и сооружений, предназначенных для производства или преобразования, передачи, накопления, распределения или потребления электрической энергии.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Правилам технической эксплуатации</w:t>
      </w:r>
    </w:p>
    <w:p>
      <w:pPr>
        <w:pStyle w:val="0"/>
        <w:jc w:val="right"/>
      </w:pPr>
      <w:r>
        <w:rPr>
          <w:sz w:val="24"/>
        </w:rPr>
        <w:t xml:space="preserve">электроустановок потребителей</w:t>
      </w:r>
    </w:p>
    <w:p>
      <w:pPr>
        <w:pStyle w:val="0"/>
        <w:jc w:val="right"/>
      </w:pPr>
      <w:r>
        <w:rPr>
          <w:sz w:val="24"/>
        </w:rPr>
        <w:t xml:space="preserve">электрической энергии, утвержденным</w:t>
      </w:r>
    </w:p>
    <w:p>
      <w:pPr>
        <w:pStyle w:val="0"/>
        <w:jc w:val="right"/>
      </w:pPr>
      <w:r>
        <w:rPr>
          <w:sz w:val="24"/>
        </w:rPr>
        <w:t xml:space="preserve">приказом Минэнерго России</w:t>
      </w:r>
    </w:p>
    <w:p>
      <w:pPr>
        <w:pStyle w:val="0"/>
        <w:jc w:val="right"/>
      </w:pPr>
      <w:r>
        <w:rPr>
          <w:sz w:val="24"/>
        </w:rPr>
        <w:t xml:space="preserve">от 12 августа 2022 г. N 811</w:t>
      </w:r>
    </w:p>
    <w:p>
      <w:pPr>
        <w:pStyle w:val="0"/>
        <w:jc w:val="both"/>
      </w:pPr>
      <w:r>
        <w:rPr>
          <w:sz w:val="24"/>
        </w:rPr>
      </w:r>
    </w:p>
    <w:bookmarkStart w:id="489" w:name="P489"/>
    <w:bookmarkEnd w:id="489"/>
    <w:p>
      <w:pPr>
        <w:pStyle w:val="2"/>
        <w:jc w:val="center"/>
      </w:pPr>
      <w:r>
        <w:rPr>
          <w:sz w:val="24"/>
        </w:rPr>
        <w:t xml:space="preserve">ТРЕБОВАНИЯ</w:t>
      </w:r>
    </w:p>
    <w:p>
      <w:pPr>
        <w:pStyle w:val="2"/>
        <w:jc w:val="center"/>
      </w:pPr>
      <w:r>
        <w:rPr>
          <w:sz w:val="24"/>
        </w:rPr>
        <w:t xml:space="preserve">К ПРОВЕДЕНИЮ ПРОФИЛАКТИЧЕСКИХ ИСПЫТАНИЙ И ИЗМЕРЕНИЙ</w:t>
      </w:r>
    </w:p>
    <w:p>
      <w:pPr>
        <w:pStyle w:val="2"/>
        <w:jc w:val="center"/>
      </w:pPr>
      <w:r>
        <w:rPr>
          <w:sz w:val="24"/>
        </w:rPr>
        <w:t xml:space="preserve">НА ЭЛЕКТРОДНЫХ КОТЛАХ ПОТРЕБИТЕЛЕЙ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Сроки испытаний и измерений параметров электродных котлов при капитальном ремонте (далее - КР), текущем ремонте (далее - ТР) и при межремонтных испытаниях и измерениях, а также при профилактических испытаниях, выполняемых для оценки состояния электрооборудования и не связанных с выводом электрооборудования в ремонт (далее - МИ), должны быть определены техническим руководителем потребителя с учетом рекомендаций инструкций организации-изготовителя, технического состояния и условий эксплуатации электроустановок потребителя.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 проводимых испытаний, измерений электродных котлов и требования к их проведению приведены в таблице 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1361"/>
        <w:gridCol w:w="5046"/>
      </w:tblGrid>
      <w:tr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испытания, измерения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испытания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Требования к проведению испытания, измерения</w:t>
            </w:r>
          </w:p>
        </w:tc>
      </w:tr>
      <w:tr>
        <w:tc>
          <w:tcPr>
            <w:tcW w:w="2665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Измерение сопротивления столба воды изолирующей вставки.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КР, ТР или МИ</w:t>
            </w:r>
          </w:p>
        </w:tc>
        <w:tc>
          <w:tcPr>
            <w:tcW w:w="50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Для электродных котлов напряжением выше 1000 В сопротивление столба воды (Ом) в каждой из вставок должно быть не менее 0,06 Uф.n, где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Uф. - фазное напряжение электродного котла, В;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n - число изолирующих вставок всех котлов котельной.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Для электродных котлов напряжением до 1000 В сопротивление столба воды должно быть не менее 200n.</w:t>
            </w:r>
          </w:p>
        </w:tc>
      </w:tr>
      <w:tr>
        <w:tc>
          <w:tcPr>
            <w:tcW w:w="2665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 Измерение удельного сопротивления питательной (сетевой) воды.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КР, МИ</w:t>
            </w:r>
          </w:p>
        </w:tc>
        <w:tc>
          <w:tcPr>
            <w:tcW w:w="50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 20 C° должно быть в пределах, указанных организацией-изготовителем.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Измеряется у электродных котлов перед пуском и при изменении источника водоснабжения, а при снабжении из открытых водоемов - не реже 4 раз в год.</w:t>
            </w:r>
          </w:p>
        </w:tc>
      </w:tr>
      <w:tr>
        <w:tc>
          <w:tcPr>
            <w:tcW w:w="2665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 Испытание повышенным напряжением промышленной частоты: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1) изоляции корпуса котла вместе с изолирующими вставками, освобожденными от воды;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2) изолирующих вставок.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КР</w:t>
            </w:r>
          </w:p>
        </w:tc>
        <w:tc>
          <w:tcPr>
            <w:tcW w:w="50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Продолжительность испытания - 1 мин.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Испытание изоляции корпуса котла вместе с изолирующими вставками, освобожденными от воды, проводится испытательными напряжениями, указанными в </w:t>
            </w:r>
            <w:hyperlink w:history="0" w:anchor="P528" w:tooltip="Таблица 2">
              <w:r>
                <w:rPr>
                  <w:sz w:val="24"/>
                  <w:color w:val="0000ff"/>
                </w:rPr>
                <w:t xml:space="preserve">таблице 2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Испытание изолирующих вставок проводится двукратным номинальным фазным напряжением.</w:t>
            </w:r>
          </w:p>
        </w:tc>
      </w:tr>
      <w:tr>
        <w:tc>
          <w:tcPr>
            <w:tcW w:w="2665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4. Измерение сопротивления изоляции котла без воды.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КР</w:t>
            </w:r>
          </w:p>
        </w:tc>
        <w:tc>
          <w:tcPr>
            <w:tcW w:w="50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 менее 0,5 МОм, если организацией-изготовителем не оговорены более высокие требования.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Измеряется в положении электродов при максимальной и минимальной мощности по отношению к корпусу мегаомметром на напряжение 2500 В.</w:t>
            </w:r>
          </w:p>
        </w:tc>
      </w:tr>
      <w:tr>
        <w:tc>
          <w:tcPr>
            <w:tcW w:w="2665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5. Проверка действия защитной аппаратуры котла.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КР, ТР, МИ</w:t>
            </w:r>
          </w:p>
        </w:tc>
        <w:tc>
          <w:tcPr>
            <w:tcW w:w="50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Проводится в соответствии с производственными инструкциями и инструкциями организаций-изготовителей.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Испытательные напряжения промышленной частоты в эксплуатации для электродных котлов классом напряжения до 35 кВ приведены в таблице 2.</w:t>
      </w:r>
    </w:p>
    <w:p>
      <w:pPr>
        <w:pStyle w:val="0"/>
        <w:jc w:val="both"/>
      </w:pPr>
      <w:r>
        <w:rPr>
          <w:sz w:val="24"/>
        </w:rPr>
      </w:r>
    </w:p>
    <w:bookmarkStart w:id="528" w:name="P528"/>
    <w:bookmarkEnd w:id="528"/>
    <w:p>
      <w:pPr>
        <w:pStyle w:val="0"/>
        <w:jc w:val="right"/>
      </w:pPr>
      <w:r>
        <w:rPr>
          <w:sz w:val="24"/>
        </w:rPr>
        <w:t xml:space="preserve">Таблица 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3572"/>
        <w:gridCol w:w="3912"/>
      </w:tblGrid>
      <w:tr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Класс напряжения, кВ</w:t>
            </w:r>
          </w:p>
        </w:tc>
        <w:tc>
          <w:tcPr>
            <w:gridSpan w:val="2"/>
            <w:tcW w:w="74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Испытательное напряжение, кВ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(значения в скобках распространяются на промежуток между контактами коммутационных аппаратов)</w:t>
            </w:r>
          </w:p>
        </w:tc>
      </w:tr>
      <w:tr>
        <w:tc>
          <w:tcPr>
            <w:vMerge w:val="continue"/>
          </w:tcPr>
          <w:p/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фарфоровая изоляция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другие виды изоляции</w:t>
            </w:r>
          </w:p>
        </w:tc>
      </w:tr>
      <w:tr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0,69</w:t>
            </w:r>
          </w:p>
        </w:tc>
        <w:tc>
          <w:tcPr>
            <w:tcW w:w="3572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3912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24,0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21,6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32,0 (37,0)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28,8 (33,3)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42,0 (48,0)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37,8 (43,2)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55,0 (63,0)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49,5 (56,7)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65,0 (75,0)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58,5 (67,5)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95,0 (120,0)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85,5 (108,0)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Минэнерго России от 12.08.2022 N 811</w:t>
            <w:br/>
            <w:t>"Об утверждении Правил технической эксплуатации электроустановок потребителе...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9340&amp;date=05.08.2025&amp;dst=100047&amp;field=134" TargetMode = "External"/>
	<Relationship Id="rId8" Type="http://schemas.openxmlformats.org/officeDocument/2006/relationships/hyperlink" Target="https://login.consultant.ru/link/?req=doc&amp;base=LAW&amp;n=495190&amp;date=05.08.2025&amp;dst=100006&amp;field=134" TargetMode = "External"/>
	<Relationship Id="rId9" Type="http://schemas.openxmlformats.org/officeDocument/2006/relationships/hyperlink" Target="https://login.consultant.ru/link/?req=doc&amp;base=LAW&amp;n=495190&amp;date=05.08.2025&amp;dst=1&amp;field=134" TargetMode = "External"/>
	<Relationship Id="rId10" Type="http://schemas.openxmlformats.org/officeDocument/2006/relationships/hyperlink" Target="https://login.consultant.ru/link/?req=doc&amp;base=LAW&amp;n=312161&amp;date=05.08.2025" TargetMode = "External"/>
	<Relationship Id="rId11" Type="http://schemas.openxmlformats.org/officeDocument/2006/relationships/hyperlink" Target="https://login.consultant.ru/link/?req=doc&amp;base=LAW&amp;n=423270&amp;date=05.08.2025&amp;dst=100008&amp;field=134" TargetMode = "External"/>
	<Relationship Id="rId12" Type="http://schemas.openxmlformats.org/officeDocument/2006/relationships/hyperlink" Target="https://login.consultant.ru/link/?req=doc&amp;base=LAW&amp;n=483415&amp;date=05.08.2025&amp;dst=715&amp;field=134" TargetMode = "External"/>
	<Relationship Id="rId13" Type="http://schemas.openxmlformats.org/officeDocument/2006/relationships/hyperlink" Target="https://login.consultant.ru/link/?req=doc&amp;base=LAW&amp;n=499340&amp;date=05.08.2025" TargetMode = "External"/>
	<Relationship Id="rId14" Type="http://schemas.openxmlformats.org/officeDocument/2006/relationships/hyperlink" Target="https://login.consultant.ru/link/?req=doc&amp;base=LAW&amp;n=495190&amp;date=05.08.2025" TargetMode = "External"/>
	<Relationship Id="rId15" Type="http://schemas.openxmlformats.org/officeDocument/2006/relationships/hyperlink" Target="https://login.consultant.ru/link/?req=doc&amp;base=LAW&amp;n=433519&amp;date=05.08.2025&amp;dst=100010&amp;field=134" TargetMode = "External"/>
	<Relationship Id="rId16" Type="http://schemas.openxmlformats.org/officeDocument/2006/relationships/hyperlink" Target="https://login.consultant.ru/link/?req=doc&amp;base=LAW&amp;n=499340&amp;date=05.08.2025&amp;dst=100045&amp;field=134" TargetMode = "External"/>
	<Relationship Id="rId17" Type="http://schemas.openxmlformats.org/officeDocument/2006/relationships/hyperlink" Target="https://login.consultant.ru/link/?req=doc&amp;base=LAW&amp;n=488149&amp;date=05.08.2025&amp;dst=100027&amp;field=134" TargetMode = "External"/>
	<Relationship Id="rId18" Type="http://schemas.openxmlformats.org/officeDocument/2006/relationships/hyperlink" Target="https://login.consultant.ru/link/?req=doc&amp;base=LAW&amp;n=488151&amp;date=05.08.2025&amp;dst=100061&amp;field=134" TargetMode = "External"/>
	<Relationship Id="rId19" Type="http://schemas.openxmlformats.org/officeDocument/2006/relationships/hyperlink" Target="https://login.consultant.ru/link/?req=doc&amp;base=LAW&amp;n=495192&amp;date=05.08.2025&amp;dst=100379&amp;field=134" TargetMode = "External"/>
	<Relationship Id="rId20" Type="http://schemas.openxmlformats.org/officeDocument/2006/relationships/hyperlink" Target="https://login.consultant.ru/link/?req=doc&amp;base=LAW&amp;n=488151&amp;date=05.08.2025&amp;dst=1149&amp;field=134" TargetMode = "External"/>
	<Relationship Id="rId21" Type="http://schemas.openxmlformats.org/officeDocument/2006/relationships/hyperlink" Target="https://login.consultant.ru/link/?req=doc&amp;base=LAW&amp;n=488151&amp;date=05.08.2025&amp;dst=1151&amp;field=134" TargetMode = "External"/>
	<Relationship Id="rId22" Type="http://schemas.openxmlformats.org/officeDocument/2006/relationships/hyperlink" Target="https://login.consultant.ru/link/?req=doc&amp;base=LAW&amp;n=488151&amp;date=05.08.2025&amp;dst=1245&amp;field=134" TargetMode = "External"/>
	<Relationship Id="rId23" Type="http://schemas.openxmlformats.org/officeDocument/2006/relationships/hyperlink" Target="https://login.consultant.ru/link/?req=doc&amp;base=LAW&amp;n=488151&amp;date=05.08.2025&amp;dst=101498&amp;field=134" TargetMode = "External"/>
	<Relationship Id="rId24" Type="http://schemas.openxmlformats.org/officeDocument/2006/relationships/hyperlink" Target="https://login.consultant.ru/link/?req=doc&amp;base=LAW&amp;n=495192&amp;date=05.08.2025&amp;dst=101049&amp;field=134" TargetMode = "External"/>
	<Relationship Id="rId25" Type="http://schemas.openxmlformats.org/officeDocument/2006/relationships/hyperlink" Target="https://login.consultant.ru/link/?req=doc&amp;base=LAW&amp;n=418278&amp;date=05.08.2025&amp;dst=100015&amp;field=134" TargetMode = "External"/>
	<Relationship Id="rId26" Type="http://schemas.openxmlformats.org/officeDocument/2006/relationships/hyperlink" Target="https://login.consultant.ru/link/?req=doc&amp;base=LAW&amp;n=418278&amp;date=05.08.2025&amp;dst=100011&amp;field=134" TargetMode = "External"/>
	<Relationship Id="rId27" Type="http://schemas.openxmlformats.org/officeDocument/2006/relationships/hyperlink" Target="https://login.consultant.ru/link/?req=doc&amp;base=LAW&amp;n=499340&amp;date=05.08.2025&amp;dst=100052&amp;field=134" TargetMode = "External"/>
	<Relationship Id="rId28" Type="http://schemas.openxmlformats.org/officeDocument/2006/relationships/hyperlink" Target="https://login.consultant.ru/link/?req=doc&amp;base=LAW&amp;n=499340&amp;date=05.08.2025&amp;dst=100241&amp;field=134" TargetMode = "External"/>
	<Relationship Id="rId29" Type="http://schemas.openxmlformats.org/officeDocument/2006/relationships/hyperlink" Target="https://login.consultant.ru/link/?req=doc&amp;base=LAW&amp;n=495537&amp;date=05.08.2025&amp;dst=100013&amp;field=134" TargetMode = "External"/>
	<Relationship Id="rId30" Type="http://schemas.openxmlformats.org/officeDocument/2006/relationships/hyperlink" Target="https://login.consultant.ru/link/?req=doc&amp;base=LAW&amp;n=495535&amp;date=05.08.2025&amp;dst=100010&amp;field=134" TargetMode = "External"/>
	<Relationship Id="rId31" Type="http://schemas.openxmlformats.org/officeDocument/2006/relationships/hyperlink" Target="https://login.consultant.ru/link/?req=doc&amp;base=LAW&amp;n=495539&amp;date=05.08.2025&amp;dst=100010&amp;field=134" TargetMode = "External"/>
	<Relationship Id="rId32" Type="http://schemas.openxmlformats.org/officeDocument/2006/relationships/hyperlink" Target="https://login.consultant.ru/link/?req=doc&amp;base=LAW&amp;n=495534&amp;date=05.08.2025&amp;dst=100056&amp;field=134" TargetMode = "External"/>
	<Relationship Id="rId33" Type="http://schemas.openxmlformats.org/officeDocument/2006/relationships/hyperlink" Target="https://login.consultant.ru/link/?req=doc&amp;base=LAW&amp;n=495534&amp;date=05.08.2025&amp;dst=100074&amp;field=134" TargetMode = "External"/>
	<Relationship Id="rId34" Type="http://schemas.openxmlformats.org/officeDocument/2006/relationships/hyperlink" Target="https://login.consultant.ru/link/?req=doc&amp;base=LAW&amp;n=495534&amp;date=05.08.2025&amp;dst=100134&amp;field=134" TargetMode = "External"/>
	<Relationship Id="rId35" Type="http://schemas.openxmlformats.org/officeDocument/2006/relationships/hyperlink" Target="https://login.consultant.ru/link/?req=doc&amp;base=LAW&amp;n=495534&amp;date=05.08.2025&amp;dst=100217&amp;field=134" TargetMode = "External"/>
	<Relationship Id="rId36" Type="http://schemas.openxmlformats.org/officeDocument/2006/relationships/hyperlink" Target="https://login.consultant.ru/link/?req=doc&amp;base=LAW&amp;n=495534&amp;date=05.08.2025&amp;dst=100363&amp;field=134" TargetMode = "External"/>
	<Relationship Id="rId37" Type="http://schemas.openxmlformats.org/officeDocument/2006/relationships/hyperlink" Target="https://login.consultant.ru/link/?req=doc&amp;base=LAW&amp;n=495399&amp;date=05.08.2025&amp;dst=100366&amp;field=134" TargetMode = "External"/>
	<Relationship Id="rId38" Type="http://schemas.openxmlformats.org/officeDocument/2006/relationships/hyperlink" Target="https://login.consultant.ru/link/?req=doc&amp;base=LAW&amp;n=495534&amp;date=05.08.2025&amp;dst=100007&amp;field=134" TargetMode = "External"/>
	<Relationship Id="rId39" Type="http://schemas.openxmlformats.org/officeDocument/2006/relationships/hyperlink" Target="https://login.consultant.ru/link/?req=doc&amp;base=LAW&amp;n=488151&amp;date=05.08.2025&amp;dst=100743&amp;field=134" TargetMode = "External"/>
	<Relationship Id="rId40" Type="http://schemas.openxmlformats.org/officeDocument/2006/relationships/hyperlink" Target="https://login.consultant.ru/link/?req=doc&amp;base=LAW&amp;n=499340&amp;date=05.08.2025&amp;dst=100052&amp;field=134" TargetMode = "External"/>
	<Relationship Id="rId41" Type="http://schemas.openxmlformats.org/officeDocument/2006/relationships/hyperlink" Target="https://login.consultant.ru/link/?req=doc&amp;base=LAW&amp;n=475530&amp;date=05.08.2025&amp;dst=100010&amp;field=134" TargetMode = "External"/>
	<Relationship Id="rId42" Type="http://schemas.openxmlformats.org/officeDocument/2006/relationships/hyperlink" Target="https://login.consultant.ru/link/?req=doc&amp;base=LAW&amp;n=366110&amp;date=05.08.2025&amp;dst=100012&amp;field=134" TargetMode = "External"/>
	<Relationship Id="rId43" Type="http://schemas.openxmlformats.org/officeDocument/2006/relationships/hyperlink" Target="https://login.consultant.ru/link/?req=doc&amp;base=LAW&amp;n=475530&amp;date=05.08.2025&amp;dst=100010&amp;field=134" TargetMode = "External"/>
	<Relationship Id="rId44" Type="http://schemas.openxmlformats.org/officeDocument/2006/relationships/hyperlink" Target="https://login.consultant.ru/link/?req=doc&amp;base=LAW&amp;n=433519&amp;date=05.08.2025&amp;dst=100010&amp;field=134" TargetMode = "External"/>
	<Relationship Id="rId45" Type="http://schemas.openxmlformats.org/officeDocument/2006/relationships/hyperlink" Target="https://login.consultant.ru/link/?req=doc&amp;base=LAW&amp;n=329233&amp;date=05.08.2025&amp;dst=100010&amp;field=134" TargetMode = "External"/>
	<Relationship Id="rId46" Type="http://schemas.openxmlformats.org/officeDocument/2006/relationships/hyperlink" Target="https://login.consultant.ru/link/?req=doc&amp;base=LAW&amp;n=499340&amp;date=05.08.2025&amp;dst=100696&amp;field=134" TargetMode = "External"/>
	<Relationship Id="rId47" Type="http://schemas.openxmlformats.org/officeDocument/2006/relationships/hyperlink" Target="https://login.consultant.ru/link/?req=doc&amp;base=LAW&amp;n=499340&amp;date=05.08.2025&amp;dst=100708&amp;field=134" TargetMode = "External"/>
	<Relationship Id="rId48" Type="http://schemas.openxmlformats.org/officeDocument/2006/relationships/hyperlink" Target="https://login.consultant.ru/link/?req=doc&amp;base=LAW&amp;n=499340&amp;date=05.08.2025&amp;dst=100039&amp;field=134" TargetMode = "External"/>
	<Relationship Id="rId49" Type="http://schemas.openxmlformats.org/officeDocument/2006/relationships/hyperlink" Target="https://login.consultant.ru/link/?req=doc&amp;base=LAW&amp;n=495192&amp;date=05.08.2025&amp;dst=100776&amp;field=134" TargetMode = "External"/>
	<Relationship Id="rId50" Type="http://schemas.openxmlformats.org/officeDocument/2006/relationships/hyperlink" Target="https://login.consultant.ru/link/?req=doc&amp;base=LAW&amp;n=433519&amp;date=05.08.2025&amp;dst=100010&amp;field=134" TargetMode = "External"/>
	<Relationship Id="rId51" Type="http://schemas.openxmlformats.org/officeDocument/2006/relationships/hyperlink" Target="https://login.consultant.ru/link/?req=doc&amp;base=LAW&amp;n=495537&amp;date=05.08.2025&amp;dst=100013&amp;field=134" TargetMode = "External"/>
	<Relationship Id="rId52" Type="http://schemas.openxmlformats.org/officeDocument/2006/relationships/hyperlink" Target="https://login.consultant.ru/link/?req=doc&amp;base=LAW&amp;n=495535&amp;date=05.08.2025&amp;dst=100010&amp;field=134" TargetMode = "External"/>
	<Relationship Id="rId53" Type="http://schemas.openxmlformats.org/officeDocument/2006/relationships/hyperlink" Target="https://login.consultant.ru/link/?req=doc&amp;base=LAW&amp;n=499340&amp;date=05.08.2025&amp;dst=100052&amp;field=134" TargetMode = "External"/>
	<Relationship Id="rId54" Type="http://schemas.openxmlformats.org/officeDocument/2006/relationships/hyperlink" Target="https://login.consultant.ru/link/?req=doc&amp;base=LAW&amp;n=495537&amp;date=05.08.2025&amp;dst=100013&amp;field=134" TargetMode = "External"/>
	<Relationship Id="rId55" Type="http://schemas.openxmlformats.org/officeDocument/2006/relationships/hyperlink" Target="https://login.consultant.ru/link/?req=doc&amp;base=LAW&amp;n=495533&amp;date=05.08.2025&amp;dst=100013&amp;field=134" TargetMode = "External"/>
	<Relationship Id="rId56" Type="http://schemas.openxmlformats.org/officeDocument/2006/relationships/hyperlink" Target="https://login.consultant.ru/link/?req=doc&amp;base=LAW&amp;n=433607&amp;date=05.08.2025&amp;dst=100019&amp;field=134" TargetMode = "External"/>
	<Relationship Id="rId57" Type="http://schemas.openxmlformats.org/officeDocument/2006/relationships/hyperlink" Target="https://login.consultant.ru/link/?req=doc&amp;base=LAW&amp;n=495533&amp;date=05.08.2025&amp;dst=100010&amp;field=134" TargetMode = "External"/>
	<Relationship Id="rId58" Type="http://schemas.openxmlformats.org/officeDocument/2006/relationships/hyperlink" Target="https://login.consultant.ru/link/?req=doc&amp;base=LAW&amp;n=495533&amp;date=05.08.2025&amp;dst=100013&amp;field=134" TargetMode = "External"/>
	<Relationship Id="rId59" Type="http://schemas.openxmlformats.org/officeDocument/2006/relationships/hyperlink" Target="https://login.consultant.ru/link/?req=doc&amp;base=LAW&amp;n=418278&amp;date=05.08.2025&amp;dst=100015&amp;field=134" TargetMode = "External"/>
	<Relationship Id="rId60" Type="http://schemas.openxmlformats.org/officeDocument/2006/relationships/hyperlink" Target="https://login.consultant.ru/link/?req=doc&amp;base=LAW&amp;n=418278&amp;date=05.08.2025&amp;dst=100015&amp;field=134" TargetMode = "External"/>
	<Relationship Id="rId61" Type="http://schemas.openxmlformats.org/officeDocument/2006/relationships/hyperlink" Target="https://login.consultant.ru/link/?req=doc&amp;base=LAW&amp;n=495533&amp;date=05.08.2025&amp;dst=100013&amp;field=134" TargetMode = "External"/>
	<Relationship Id="rId62" Type="http://schemas.openxmlformats.org/officeDocument/2006/relationships/hyperlink" Target="https://login.consultant.ru/link/?req=doc&amp;base=LAW&amp;n=495533&amp;date=05.08.2025&amp;dst=100161&amp;field=134" TargetMode = "External"/>
	<Relationship Id="rId63" Type="http://schemas.openxmlformats.org/officeDocument/2006/relationships/hyperlink" Target="https://login.consultant.ru/link/?req=doc&amp;base=LAW&amp;n=495533&amp;date=05.08.2025&amp;dst=100013&amp;field=134" TargetMode = "External"/>
	<Relationship Id="rId64" Type="http://schemas.openxmlformats.org/officeDocument/2006/relationships/hyperlink" Target="https://login.consultant.ru/link/?req=doc&amp;base=LAW&amp;n=373153&amp;date=05.08.2025&amp;dst=100133&amp;field=134" TargetMode = "External"/>
	<Relationship Id="rId65" Type="http://schemas.openxmlformats.org/officeDocument/2006/relationships/hyperlink" Target="https://login.consultant.ru/link/?req=doc&amp;base=LAW&amp;n=373153&amp;date=05.08.2025&amp;dst=100008&amp;field=134" TargetMode = "External"/>
	<Relationship Id="rId66" Type="http://schemas.openxmlformats.org/officeDocument/2006/relationships/hyperlink" Target="https://login.consultant.ru/link/?req=doc&amp;base=LAW&amp;n=373028&amp;date=05.08.2025&amp;dst=100011&amp;field=134" TargetMode = "External"/>
	<Relationship Id="rId67" Type="http://schemas.openxmlformats.org/officeDocument/2006/relationships/hyperlink" Target="https://login.consultant.ru/link/?req=doc&amp;base=LAW&amp;n=373028&amp;date=05.08.2025&amp;dst=100007&amp;field=134" TargetMode = "External"/>
	<Relationship Id="rId68" Type="http://schemas.openxmlformats.org/officeDocument/2006/relationships/hyperlink" Target="https://login.consultant.ru/link/?req=doc&amp;base=LAW&amp;n=433519&amp;date=05.08.2025&amp;dst=100010&amp;field=134" TargetMode = "External"/>
	<Relationship Id="rId69" Type="http://schemas.openxmlformats.org/officeDocument/2006/relationships/hyperlink" Target="https://login.consultant.ru/link/?req=doc&amp;base=LAW&amp;n=418278&amp;date=05.08.2025&amp;dst=100015&amp;field=134" TargetMode = "External"/>
	<Relationship Id="rId70" Type="http://schemas.openxmlformats.org/officeDocument/2006/relationships/hyperlink" Target="https://login.consultant.ru/link/?req=doc&amp;base=LAW&amp;n=373204&amp;date=05.08.2025&amp;dst=100011&amp;field=134" TargetMode = "External"/>
	<Relationship Id="rId71" Type="http://schemas.openxmlformats.org/officeDocument/2006/relationships/hyperlink" Target="https://login.consultant.ru/link/?req=doc&amp;base=LAW&amp;n=373204&amp;date=05.08.2025&amp;dst=100007&amp;field=134" TargetMode = "External"/>
	<Relationship Id="rId72" Type="http://schemas.openxmlformats.org/officeDocument/2006/relationships/hyperlink" Target="https://login.consultant.ru/link/?req=doc&amp;base=LAW&amp;n=499340&amp;date=05.08.2025&amp;dst=100241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Минэнерго России от 12.08.2022 N 811
"Об утверждении Правил технической эксплуатации электроустановок потребителей электрической энергии"
(Зарегистрировано в Минюсте России 07.10.2022 N 70433)</dc:title>
  <dcterms:created xsi:type="dcterms:W3CDTF">2025-08-05T14:15:29Z</dcterms:created>
</cp:coreProperties>
</file>