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56C" w:rsidRPr="00D67ED2" w:rsidRDefault="008D0677" w:rsidP="00EE291C">
      <w:pPr>
        <w:spacing w:line="360" w:lineRule="auto"/>
        <w:ind w:hanging="14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4.5pt;margin-top:0;width:60pt;height:69pt;z-index:251657728;mso-position-horizontal:absolute;mso-position-horizontal-relative:text;mso-position-vertical-relative:text" fillcolor="window">
            <v:imagedata r:id="rId8" o:title=""/>
            <w10:wrap type="square" side="left"/>
          </v:shape>
        </w:pict>
      </w:r>
      <w:r w:rsidR="00EE291C">
        <w:br w:type="textWrapping" w:clear="all"/>
      </w:r>
    </w:p>
    <w:p w:rsidR="0025656C" w:rsidRPr="00D67ED2" w:rsidRDefault="00192334" w:rsidP="0008702B">
      <w:pPr>
        <w:pStyle w:val="a4"/>
        <w:spacing w:before="0" w:after="0"/>
        <w:rPr>
          <w:rFonts w:ascii="Times New Roman" w:hAnsi="Times New Roman"/>
          <w:b w:val="0"/>
          <w:spacing w:val="20"/>
          <w:sz w:val="28"/>
        </w:rPr>
      </w:pPr>
      <w:r>
        <w:rPr>
          <w:rFonts w:ascii="Times New Roman" w:hAnsi="Times New Roman"/>
          <w:b w:val="0"/>
          <w:spacing w:val="20"/>
          <w:sz w:val="28"/>
        </w:rPr>
        <w:t xml:space="preserve">АДМИНИСТРАЦИЯ БОБРОВИЧСКОГО СЕЛЬСКОГО </w:t>
      </w:r>
      <w:r w:rsidR="0008702B">
        <w:rPr>
          <w:rFonts w:ascii="Times New Roman" w:hAnsi="Times New Roman"/>
          <w:b w:val="0"/>
          <w:spacing w:val="20"/>
          <w:sz w:val="28"/>
        </w:rPr>
        <w:t>ПОСЕЛЕНИЯ ЕЛЬНИНСКОГО РАЙОНА</w:t>
      </w:r>
      <w:r w:rsidR="0025656C" w:rsidRPr="00D67ED2">
        <w:rPr>
          <w:rFonts w:ascii="Times New Roman" w:hAnsi="Times New Roman"/>
          <w:b w:val="0"/>
          <w:spacing w:val="20"/>
          <w:sz w:val="28"/>
        </w:rPr>
        <w:t xml:space="preserve"> СМОЛЕНСКОЙ ОБЛАСТИ</w:t>
      </w:r>
    </w:p>
    <w:p w:rsidR="0025656C" w:rsidRPr="00D67ED2" w:rsidRDefault="0025656C" w:rsidP="0025656C">
      <w:pPr>
        <w:pStyle w:val="a4"/>
        <w:spacing w:before="0" w:after="0"/>
        <w:jc w:val="left"/>
        <w:rPr>
          <w:rFonts w:ascii="Times New Roman" w:hAnsi="Times New Roman"/>
          <w:b w:val="0"/>
          <w:szCs w:val="32"/>
        </w:rPr>
      </w:pPr>
    </w:p>
    <w:p w:rsidR="0025656C" w:rsidRPr="00D67ED2" w:rsidRDefault="00B946C9" w:rsidP="0025656C">
      <w:pPr>
        <w:pStyle w:val="a5"/>
        <w:spacing w:after="0" w:line="360" w:lineRule="auto"/>
        <w:rPr>
          <w:rFonts w:ascii="Times New Roman" w:hAnsi="Times New Roman"/>
          <w:b/>
          <w:i w:val="0"/>
          <w:sz w:val="28"/>
          <w:szCs w:val="28"/>
        </w:rPr>
      </w:pPr>
      <w:r w:rsidRPr="00D67ED2">
        <w:rPr>
          <w:rFonts w:ascii="Times New Roman" w:hAnsi="Times New Roman"/>
          <w:b/>
          <w:i w:val="0"/>
          <w:sz w:val="28"/>
          <w:szCs w:val="28"/>
        </w:rPr>
        <w:t>П О С Т А Н О В Л Е Н И Е</w:t>
      </w:r>
      <w:r w:rsidR="0025656C" w:rsidRPr="00D67ED2">
        <w:rPr>
          <w:rFonts w:ascii="Times New Roman" w:hAnsi="Times New Roman"/>
          <w:b/>
          <w:i w:val="0"/>
          <w:sz w:val="28"/>
          <w:szCs w:val="28"/>
        </w:rPr>
        <w:t xml:space="preserve"> </w:t>
      </w:r>
    </w:p>
    <w:p w:rsidR="0025656C" w:rsidRPr="00D67ED2" w:rsidRDefault="0025656C" w:rsidP="0025656C">
      <w:pPr>
        <w:pStyle w:val="a3"/>
        <w:ind w:left="0" w:firstLine="0"/>
      </w:pPr>
    </w:p>
    <w:p w:rsidR="00E934F1" w:rsidRPr="00D67ED2" w:rsidRDefault="00EE291C" w:rsidP="00E934F1">
      <w:pPr>
        <w:pStyle w:val="a3"/>
        <w:ind w:left="0" w:right="1255" w:firstLine="0"/>
        <w:rPr>
          <w:sz w:val="28"/>
        </w:rPr>
      </w:pPr>
      <w:r>
        <w:rPr>
          <w:sz w:val="28"/>
        </w:rPr>
        <w:t>о</w:t>
      </w:r>
      <w:r w:rsidR="008D0677">
        <w:rPr>
          <w:sz w:val="28"/>
        </w:rPr>
        <w:t>т 25.05.2020  №28</w:t>
      </w:r>
      <w:bookmarkStart w:id="0" w:name="_GoBack"/>
      <w:bookmarkEnd w:id="0"/>
    </w:p>
    <w:p w:rsidR="0025656C" w:rsidRPr="00EE291C" w:rsidRDefault="00EE291C" w:rsidP="00E934F1">
      <w:pPr>
        <w:pStyle w:val="a3"/>
        <w:ind w:left="0" w:right="1255" w:firstLine="0"/>
        <w:rPr>
          <w:sz w:val="24"/>
          <w:szCs w:val="24"/>
        </w:rPr>
      </w:pPr>
      <w:r w:rsidRPr="00EE291C">
        <w:rPr>
          <w:sz w:val="24"/>
          <w:szCs w:val="24"/>
        </w:rPr>
        <w:t>д. Богородицкое</w:t>
      </w:r>
    </w:p>
    <w:p w:rsidR="00E34F6C" w:rsidRPr="00D67ED2" w:rsidRDefault="00E34F6C" w:rsidP="00CD081D">
      <w:pPr>
        <w:pStyle w:val="a3"/>
        <w:ind w:left="0" w:right="-55" w:firstLine="0"/>
        <w:jc w:val="both"/>
        <w:rPr>
          <w:sz w:val="28"/>
        </w:rPr>
      </w:pPr>
    </w:p>
    <w:p w:rsidR="00794E35" w:rsidRDefault="00F3790E" w:rsidP="00F3790E">
      <w:pPr>
        <w:ind w:right="5385"/>
        <w:jc w:val="both"/>
        <w:rPr>
          <w:sz w:val="28"/>
          <w:szCs w:val="28"/>
        </w:rPr>
      </w:pPr>
      <w:r w:rsidRPr="008D441C">
        <w:rPr>
          <w:sz w:val="28"/>
          <w:szCs w:val="28"/>
        </w:rPr>
        <w:t xml:space="preserve">Об утверждении Порядка исполнения </w:t>
      </w:r>
      <w:r>
        <w:rPr>
          <w:sz w:val="28"/>
          <w:szCs w:val="28"/>
        </w:rPr>
        <w:t>бюджета</w:t>
      </w:r>
      <w:r w:rsidR="003C2FD4">
        <w:rPr>
          <w:sz w:val="28"/>
          <w:szCs w:val="28"/>
        </w:rPr>
        <w:t xml:space="preserve"> Бобровичского сельского поселения Ельнинского района Смоленской области</w:t>
      </w:r>
      <w:r>
        <w:rPr>
          <w:sz w:val="28"/>
          <w:szCs w:val="28"/>
        </w:rPr>
        <w:t xml:space="preserve"> </w:t>
      </w:r>
      <w:r w:rsidRPr="008D441C">
        <w:rPr>
          <w:sz w:val="28"/>
          <w:szCs w:val="28"/>
        </w:rPr>
        <w:t>по расходам</w:t>
      </w:r>
      <w:r w:rsidRPr="00423D20">
        <w:rPr>
          <w:sz w:val="28"/>
          <w:szCs w:val="28"/>
        </w:rPr>
        <w:t xml:space="preserve"> </w:t>
      </w:r>
      <w:r>
        <w:rPr>
          <w:sz w:val="28"/>
          <w:szCs w:val="28"/>
        </w:rPr>
        <w:t xml:space="preserve">и источникам финансирования </w:t>
      </w:r>
      <w:r w:rsidR="003C2FD4">
        <w:rPr>
          <w:sz w:val="28"/>
          <w:szCs w:val="28"/>
        </w:rPr>
        <w:t>дефицита</w:t>
      </w:r>
    </w:p>
    <w:p w:rsidR="00456B05" w:rsidRPr="00D67ED2" w:rsidRDefault="00456B05" w:rsidP="00794E35">
      <w:pPr>
        <w:ind w:right="5385"/>
        <w:rPr>
          <w:sz w:val="28"/>
          <w:szCs w:val="28"/>
        </w:rPr>
      </w:pPr>
    </w:p>
    <w:p w:rsidR="00192334" w:rsidRDefault="00192334" w:rsidP="00950835">
      <w:pPr>
        <w:spacing w:after="1" w:line="240" w:lineRule="atLeast"/>
        <w:ind w:firstLine="540"/>
        <w:jc w:val="both"/>
        <w:rPr>
          <w:sz w:val="28"/>
          <w:szCs w:val="28"/>
        </w:rPr>
      </w:pPr>
    </w:p>
    <w:p w:rsidR="00FE07DB" w:rsidRPr="00D67ED2" w:rsidRDefault="00A16700" w:rsidP="00192334">
      <w:pPr>
        <w:spacing w:after="1" w:line="240" w:lineRule="atLeast"/>
        <w:ind w:firstLine="540"/>
        <w:jc w:val="both"/>
        <w:rPr>
          <w:sz w:val="28"/>
          <w:szCs w:val="28"/>
        </w:rPr>
      </w:pPr>
      <w:r>
        <w:rPr>
          <w:sz w:val="28"/>
          <w:szCs w:val="28"/>
        </w:rPr>
        <w:t xml:space="preserve">В соответствии со </w:t>
      </w:r>
      <w:hyperlink r:id="rId9" w:history="1">
        <w:r w:rsidRPr="00192334">
          <w:rPr>
            <w:rStyle w:val="ac"/>
            <w:color w:val="auto"/>
            <w:sz w:val="28"/>
            <w:szCs w:val="28"/>
            <w:u w:val="none"/>
          </w:rPr>
          <w:t>статьей 219</w:t>
        </w:r>
      </w:hyperlink>
      <w:r w:rsidRPr="00192334">
        <w:rPr>
          <w:sz w:val="28"/>
          <w:szCs w:val="28"/>
        </w:rPr>
        <w:t>,</w:t>
      </w:r>
      <w:r>
        <w:rPr>
          <w:sz w:val="28"/>
          <w:szCs w:val="28"/>
        </w:rPr>
        <w:t xml:space="preserve"> 219.2 Бюджетного кодекса Российской Федерации</w:t>
      </w:r>
      <w:r w:rsidR="00456B05">
        <w:rPr>
          <w:sz w:val="28"/>
          <w:szCs w:val="28"/>
        </w:rPr>
        <w:t>,</w:t>
      </w:r>
      <w:r w:rsidR="003C2FD4">
        <w:rPr>
          <w:sz w:val="28"/>
          <w:szCs w:val="28"/>
        </w:rPr>
        <w:t xml:space="preserve"> в целях реализации бюджетных полномочий Бобровичского сельского поселения Ельнинского района Смоленской области,</w:t>
      </w:r>
      <w:r w:rsidR="00456B05">
        <w:rPr>
          <w:sz w:val="28"/>
          <w:szCs w:val="28"/>
        </w:rPr>
        <w:t xml:space="preserve"> </w:t>
      </w:r>
      <w:r w:rsidR="00794E35" w:rsidRPr="00A218CE">
        <w:rPr>
          <w:sz w:val="28"/>
          <w:szCs w:val="28"/>
        </w:rPr>
        <w:t>Администрация</w:t>
      </w:r>
      <w:r w:rsidR="00794E35">
        <w:rPr>
          <w:sz w:val="28"/>
          <w:szCs w:val="28"/>
        </w:rPr>
        <w:t xml:space="preserve"> </w:t>
      </w:r>
      <w:r w:rsidR="0008702B">
        <w:rPr>
          <w:sz w:val="28"/>
          <w:szCs w:val="28"/>
        </w:rPr>
        <w:t>Бобровичского сельского поселения Ельнинского района</w:t>
      </w:r>
      <w:r w:rsidR="00794E35">
        <w:rPr>
          <w:sz w:val="28"/>
          <w:szCs w:val="28"/>
        </w:rPr>
        <w:t xml:space="preserve"> Смоленской области</w:t>
      </w:r>
    </w:p>
    <w:p w:rsidR="00A707A7" w:rsidRDefault="00A707A7" w:rsidP="00A707A7">
      <w:pPr>
        <w:ind w:firstLine="709"/>
        <w:jc w:val="both"/>
        <w:rPr>
          <w:sz w:val="28"/>
          <w:szCs w:val="28"/>
        </w:rPr>
      </w:pPr>
      <w:r w:rsidRPr="00D67ED2">
        <w:rPr>
          <w:sz w:val="28"/>
          <w:szCs w:val="28"/>
        </w:rPr>
        <w:t>п о с т а н о в л я е т:</w:t>
      </w:r>
    </w:p>
    <w:p w:rsidR="00CB5B30" w:rsidRDefault="00CB5B30" w:rsidP="00A707A7">
      <w:pPr>
        <w:ind w:firstLine="709"/>
        <w:jc w:val="both"/>
        <w:rPr>
          <w:sz w:val="28"/>
          <w:szCs w:val="28"/>
        </w:rPr>
      </w:pPr>
    </w:p>
    <w:p w:rsidR="003C2FD4" w:rsidRDefault="00C932EA" w:rsidP="00AD5EAA">
      <w:pPr>
        <w:ind w:firstLine="709"/>
        <w:jc w:val="both"/>
        <w:rPr>
          <w:sz w:val="28"/>
          <w:szCs w:val="28"/>
        </w:rPr>
      </w:pPr>
      <w:r>
        <w:rPr>
          <w:sz w:val="28"/>
          <w:szCs w:val="28"/>
        </w:rPr>
        <w:t>1.</w:t>
      </w:r>
      <w:r w:rsidR="00192334">
        <w:rPr>
          <w:sz w:val="28"/>
          <w:szCs w:val="28"/>
        </w:rPr>
        <w:t xml:space="preserve"> </w:t>
      </w:r>
      <w:r w:rsidR="00AD5EAA">
        <w:rPr>
          <w:spacing w:val="-6"/>
          <w:sz w:val="28"/>
          <w:szCs w:val="28"/>
        </w:rPr>
        <w:t>Утвердить</w:t>
      </w:r>
      <w:r w:rsidR="003C2FD4">
        <w:rPr>
          <w:spacing w:val="-6"/>
          <w:sz w:val="28"/>
          <w:szCs w:val="28"/>
        </w:rPr>
        <w:t xml:space="preserve"> прилагаемый </w:t>
      </w:r>
      <w:r w:rsidR="00AD5EAA" w:rsidRPr="00B7799D">
        <w:rPr>
          <w:spacing w:val="-6"/>
          <w:sz w:val="28"/>
          <w:szCs w:val="28"/>
        </w:rPr>
        <w:t>Поряд</w:t>
      </w:r>
      <w:r w:rsidR="00AD5EAA">
        <w:rPr>
          <w:spacing w:val="-6"/>
          <w:sz w:val="28"/>
          <w:szCs w:val="28"/>
        </w:rPr>
        <w:t>о</w:t>
      </w:r>
      <w:r w:rsidR="00AD5EAA" w:rsidRPr="00B7799D">
        <w:rPr>
          <w:spacing w:val="-6"/>
          <w:sz w:val="28"/>
          <w:szCs w:val="28"/>
        </w:rPr>
        <w:t>к исполнения бюджет</w:t>
      </w:r>
      <w:r w:rsidR="00AD5EAA">
        <w:rPr>
          <w:spacing w:val="-6"/>
          <w:sz w:val="28"/>
          <w:szCs w:val="28"/>
        </w:rPr>
        <w:t xml:space="preserve">а </w:t>
      </w:r>
      <w:r w:rsidR="003C2FD4">
        <w:rPr>
          <w:sz w:val="28"/>
          <w:szCs w:val="28"/>
        </w:rPr>
        <w:t xml:space="preserve">Бобровичского сельского поселения Ельнинского района Смоленской области </w:t>
      </w:r>
      <w:r w:rsidR="00AD5EAA">
        <w:rPr>
          <w:spacing w:val="-6"/>
          <w:sz w:val="28"/>
          <w:szCs w:val="28"/>
        </w:rPr>
        <w:t>по расходам</w:t>
      </w:r>
      <w:r w:rsidR="003C2FD4" w:rsidRPr="003C2FD4">
        <w:rPr>
          <w:sz w:val="28"/>
          <w:szCs w:val="28"/>
        </w:rPr>
        <w:t xml:space="preserve"> </w:t>
      </w:r>
      <w:r w:rsidR="003C2FD4">
        <w:rPr>
          <w:sz w:val="28"/>
          <w:szCs w:val="28"/>
        </w:rPr>
        <w:t>и источникам финансирования дефицита.</w:t>
      </w:r>
    </w:p>
    <w:p w:rsidR="00A16700" w:rsidRDefault="003C2FD4" w:rsidP="00AD5EAA">
      <w:pPr>
        <w:ind w:firstLine="709"/>
        <w:jc w:val="both"/>
        <w:rPr>
          <w:sz w:val="28"/>
          <w:szCs w:val="28"/>
        </w:rPr>
      </w:pPr>
      <w:r>
        <w:rPr>
          <w:sz w:val="28"/>
          <w:szCs w:val="28"/>
        </w:rPr>
        <w:t>2</w:t>
      </w:r>
      <w:r w:rsidR="00C932EA">
        <w:rPr>
          <w:sz w:val="28"/>
          <w:szCs w:val="28"/>
        </w:rPr>
        <w:t>.</w:t>
      </w:r>
      <w:r w:rsidR="00EE291C">
        <w:rPr>
          <w:sz w:val="28"/>
          <w:szCs w:val="28"/>
        </w:rPr>
        <w:t xml:space="preserve"> </w:t>
      </w:r>
      <w:r w:rsidR="00C30F55" w:rsidRPr="002A2BFD">
        <w:rPr>
          <w:sz w:val="28"/>
          <w:szCs w:val="28"/>
        </w:rPr>
        <w:t xml:space="preserve">Настоящее постановление вступает в силу со дня подписания и подлежит размещению на официальном сайте </w:t>
      </w:r>
      <w:r w:rsidR="00C30F55">
        <w:rPr>
          <w:sz w:val="28"/>
          <w:szCs w:val="28"/>
        </w:rPr>
        <w:t>Бобровичского сельского поселения Ельнинского района Смоленской области в информационно-телекоммуникационной сети «Интернет».</w:t>
      </w:r>
    </w:p>
    <w:p w:rsidR="00A16700" w:rsidRDefault="003C2FD4" w:rsidP="00AD5EAA">
      <w:pPr>
        <w:ind w:firstLine="709"/>
        <w:jc w:val="both"/>
        <w:rPr>
          <w:sz w:val="28"/>
          <w:szCs w:val="28"/>
        </w:rPr>
      </w:pPr>
      <w:r>
        <w:rPr>
          <w:sz w:val="28"/>
          <w:szCs w:val="28"/>
        </w:rPr>
        <w:t>3</w:t>
      </w:r>
      <w:r w:rsidR="00C932EA">
        <w:rPr>
          <w:sz w:val="28"/>
          <w:szCs w:val="28"/>
        </w:rPr>
        <w:t>.</w:t>
      </w:r>
      <w:r w:rsidR="00EE291C">
        <w:rPr>
          <w:sz w:val="28"/>
          <w:szCs w:val="28"/>
        </w:rPr>
        <w:t xml:space="preserve"> </w:t>
      </w:r>
      <w:r w:rsidR="00A16700">
        <w:rPr>
          <w:sz w:val="28"/>
          <w:szCs w:val="28"/>
        </w:rPr>
        <w:t>Контроль за исполнением настоящего постановления оставляю за собой.</w:t>
      </w:r>
    </w:p>
    <w:p w:rsidR="00A16700" w:rsidRDefault="00A16700" w:rsidP="000D5D20">
      <w:pPr>
        <w:pStyle w:val="a3"/>
        <w:ind w:left="0" w:right="-55" w:firstLine="0"/>
        <w:jc w:val="both"/>
        <w:rPr>
          <w:sz w:val="28"/>
          <w:szCs w:val="28"/>
        </w:rPr>
      </w:pPr>
    </w:p>
    <w:p w:rsidR="00C30F55" w:rsidRDefault="00C30F55" w:rsidP="000D5D20">
      <w:pPr>
        <w:pStyle w:val="a3"/>
        <w:ind w:left="0" w:right="-55" w:firstLine="0"/>
        <w:jc w:val="both"/>
        <w:rPr>
          <w:sz w:val="28"/>
          <w:szCs w:val="28"/>
        </w:rPr>
      </w:pPr>
    </w:p>
    <w:p w:rsidR="00937F29" w:rsidRPr="00D67ED2" w:rsidRDefault="000D5D20" w:rsidP="000D5D20">
      <w:pPr>
        <w:pStyle w:val="a3"/>
        <w:ind w:left="0" w:right="-55" w:firstLine="0"/>
        <w:jc w:val="both"/>
        <w:rPr>
          <w:sz w:val="28"/>
          <w:szCs w:val="28"/>
        </w:rPr>
      </w:pPr>
      <w:r w:rsidRPr="00D67ED2">
        <w:rPr>
          <w:sz w:val="28"/>
          <w:szCs w:val="28"/>
        </w:rPr>
        <w:t>Глава муниципального</w:t>
      </w:r>
      <w:r w:rsidR="00937F29" w:rsidRPr="00D67ED2">
        <w:rPr>
          <w:sz w:val="28"/>
          <w:szCs w:val="28"/>
        </w:rPr>
        <w:t xml:space="preserve"> </w:t>
      </w:r>
      <w:r w:rsidRPr="00D67ED2">
        <w:rPr>
          <w:sz w:val="28"/>
          <w:szCs w:val="28"/>
        </w:rPr>
        <w:t xml:space="preserve">образования </w:t>
      </w:r>
    </w:p>
    <w:p w:rsidR="0008702B" w:rsidRDefault="0008702B" w:rsidP="00937F29">
      <w:pPr>
        <w:pStyle w:val="a3"/>
        <w:ind w:left="0" w:right="-55" w:firstLine="0"/>
        <w:jc w:val="both"/>
        <w:rPr>
          <w:sz w:val="28"/>
          <w:szCs w:val="28"/>
        </w:rPr>
      </w:pPr>
      <w:r>
        <w:rPr>
          <w:sz w:val="28"/>
          <w:szCs w:val="28"/>
        </w:rPr>
        <w:t>Бобровичского сельского поселения</w:t>
      </w:r>
    </w:p>
    <w:p w:rsidR="000D5D20" w:rsidRPr="00D67ED2" w:rsidRDefault="0008702B" w:rsidP="00937F29">
      <w:pPr>
        <w:pStyle w:val="a3"/>
        <w:ind w:left="0" w:right="-55" w:firstLine="0"/>
        <w:jc w:val="both"/>
        <w:rPr>
          <w:sz w:val="28"/>
          <w:szCs w:val="28"/>
        </w:rPr>
      </w:pPr>
      <w:r>
        <w:rPr>
          <w:sz w:val="28"/>
          <w:szCs w:val="28"/>
        </w:rPr>
        <w:t>Ельнинского района</w:t>
      </w:r>
      <w:r w:rsidR="00937F29" w:rsidRPr="00D67ED2">
        <w:rPr>
          <w:sz w:val="28"/>
          <w:szCs w:val="28"/>
        </w:rPr>
        <w:t xml:space="preserve"> </w:t>
      </w:r>
      <w:r w:rsidR="000D5D20" w:rsidRPr="00D67ED2">
        <w:rPr>
          <w:sz w:val="28"/>
          <w:szCs w:val="28"/>
        </w:rPr>
        <w:t>Смоленс</w:t>
      </w:r>
      <w:r w:rsidR="00DC2D19">
        <w:rPr>
          <w:sz w:val="28"/>
          <w:szCs w:val="28"/>
        </w:rPr>
        <w:t xml:space="preserve">кой области </w:t>
      </w:r>
      <w:r w:rsidR="00DC2D19">
        <w:rPr>
          <w:sz w:val="28"/>
          <w:szCs w:val="28"/>
        </w:rPr>
        <w:tab/>
      </w:r>
      <w:r w:rsidR="00DC2D19">
        <w:rPr>
          <w:sz w:val="28"/>
          <w:szCs w:val="28"/>
        </w:rPr>
        <w:tab/>
      </w:r>
      <w:r w:rsidR="00DC2D19">
        <w:rPr>
          <w:sz w:val="28"/>
          <w:szCs w:val="28"/>
        </w:rPr>
        <w:tab/>
      </w:r>
      <w:r w:rsidR="008D0677">
        <w:rPr>
          <w:sz w:val="28"/>
          <w:szCs w:val="28"/>
        </w:rPr>
        <w:t xml:space="preserve">                 </w:t>
      </w:r>
      <w:r>
        <w:rPr>
          <w:sz w:val="28"/>
          <w:szCs w:val="28"/>
        </w:rPr>
        <w:t>Р.Н. Малахова</w:t>
      </w: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Default="006046F5" w:rsidP="00CD081D">
      <w:pPr>
        <w:pStyle w:val="a3"/>
        <w:ind w:left="0" w:right="-55" w:firstLine="0"/>
        <w:jc w:val="both"/>
        <w:rPr>
          <w:sz w:val="28"/>
        </w:rPr>
      </w:pPr>
    </w:p>
    <w:p w:rsidR="00456B05" w:rsidRDefault="00456B05" w:rsidP="00CD081D">
      <w:pPr>
        <w:pStyle w:val="a3"/>
        <w:ind w:left="0" w:right="-55" w:firstLine="0"/>
        <w:jc w:val="both"/>
        <w:rPr>
          <w:sz w:val="28"/>
        </w:rPr>
      </w:pPr>
    </w:p>
    <w:p w:rsidR="00192334" w:rsidRPr="00D67ED2" w:rsidRDefault="00192334" w:rsidP="00CD081D">
      <w:pPr>
        <w:pStyle w:val="a3"/>
        <w:ind w:left="0" w:right="-55" w:firstLine="0"/>
        <w:jc w:val="both"/>
        <w:rPr>
          <w:sz w:val="28"/>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7"/>
      </w:tblGrid>
      <w:tr w:rsidR="00917F04" w:rsidRPr="00394B4E" w:rsidTr="00442D36">
        <w:tc>
          <w:tcPr>
            <w:tcW w:w="4217" w:type="dxa"/>
            <w:tcBorders>
              <w:top w:val="nil"/>
              <w:left w:val="nil"/>
              <w:bottom w:val="nil"/>
              <w:right w:val="nil"/>
            </w:tcBorders>
            <w:shd w:val="clear" w:color="auto" w:fill="auto"/>
          </w:tcPr>
          <w:p w:rsidR="00192334" w:rsidRDefault="0089019B" w:rsidP="00917F04">
            <w:pPr>
              <w:ind w:left="-108"/>
              <w:jc w:val="both"/>
              <w:rPr>
                <w:sz w:val="28"/>
                <w:szCs w:val="28"/>
              </w:rPr>
            </w:pPr>
            <w:r w:rsidRPr="00394B4E">
              <w:rPr>
                <w:sz w:val="28"/>
                <w:szCs w:val="28"/>
              </w:rPr>
              <w:lastRenderedPageBreak/>
              <w:t>Утверждён</w:t>
            </w:r>
            <w:r w:rsidR="00CA7E58" w:rsidRPr="00394B4E">
              <w:rPr>
                <w:sz w:val="28"/>
                <w:szCs w:val="28"/>
              </w:rPr>
              <w:t xml:space="preserve"> </w:t>
            </w:r>
          </w:p>
          <w:p w:rsidR="0089019B" w:rsidRPr="00394B4E" w:rsidRDefault="0089019B" w:rsidP="00917F04">
            <w:pPr>
              <w:ind w:left="-108"/>
              <w:jc w:val="both"/>
              <w:rPr>
                <w:sz w:val="28"/>
                <w:szCs w:val="28"/>
              </w:rPr>
            </w:pPr>
            <w:r w:rsidRPr="00394B4E">
              <w:rPr>
                <w:sz w:val="28"/>
                <w:szCs w:val="28"/>
              </w:rPr>
              <w:t xml:space="preserve">постановлением Администрации </w:t>
            </w:r>
            <w:r w:rsidR="0008702B" w:rsidRPr="00394B4E">
              <w:rPr>
                <w:sz w:val="28"/>
                <w:szCs w:val="28"/>
              </w:rPr>
              <w:t>Бобровичского сельского поселения Ельнинского района</w:t>
            </w:r>
            <w:r w:rsidRPr="00394B4E">
              <w:rPr>
                <w:sz w:val="28"/>
                <w:szCs w:val="28"/>
              </w:rPr>
              <w:t xml:space="preserve"> Смоленской области</w:t>
            </w:r>
          </w:p>
          <w:p w:rsidR="0089019B" w:rsidRPr="00394B4E" w:rsidRDefault="00192334" w:rsidP="00917F04">
            <w:pPr>
              <w:ind w:left="-108"/>
              <w:jc w:val="both"/>
              <w:rPr>
                <w:sz w:val="28"/>
                <w:szCs w:val="28"/>
              </w:rPr>
            </w:pPr>
            <w:r>
              <w:rPr>
                <w:sz w:val="28"/>
                <w:szCs w:val="28"/>
              </w:rPr>
              <w:t>от 25.05.</w:t>
            </w:r>
            <w:r w:rsidR="001D597D" w:rsidRPr="00394B4E">
              <w:rPr>
                <w:sz w:val="28"/>
                <w:szCs w:val="28"/>
              </w:rPr>
              <w:t>2020</w:t>
            </w:r>
            <w:r>
              <w:rPr>
                <w:sz w:val="28"/>
                <w:szCs w:val="28"/>
              </w:rPr>
              <w:t xml:space="preserve">  №28</w:t>
            </w:r>
          </w:p>
          <w:p w:rsidR="0089019B" w:rsidRPr="00394B4E" w:rsidRDefault="0089019B" w:rsidP="00917F04">
            <w:pPr>
              <w:ind w:left="-108"/>
              <w:jc w:val="right"/>
              <w:rPr>
                <w:sz w:val="28"/>
                <w:szCs w:val="28"/>
              </w:rPr>
            </w:pPr>
          </w:p>
        </w:tc>
      </w:tr>
    </w:tbl>
    <w:p w:rsidR="008D0677" w:rsidRDefault="008D0677" w:rsidP="00192334">
      <w:pPr>
        <w:jc w:val="center"/>
        <w:rPr>
          <w:b/>
          <w:bCs/>
          <w:spacing w:val="-6"/>
          <w:sz w:val="28"/>
          <w:szCs w:val="28"/>
        </w:rPr>
      </w:pPr>
    </w:p>
    <w:p w:rsidR="00AD5EAA" w:rsidRPr="00B7799D" w:rsidRDefault="00AD5EAA" w:rsidP="00192334">
      <w:pPr>
        <w:jc w:val="center"/>
        <w:rPr>
          <w:spacing w:val="-6"/>
          <w:sz w:val="28"/>
          <w:szCs w:val="28"/>
        </w:rPr>
      </w:pPr>
      <w:r w:rsidRPr="00B7799D">
        <w:rPr>
          <w:b/>
          <w:bCs/>
          <w:spacing w:val="-6"/>
          <w:sz w:val="28"/>
          <w:szCs w:val="28"/>
        </w:rPr>
        <w:t>Порядок</w:t>
      </w:r>
    </w:p>
    <w:p w:rsidR="00AD5EAA" w:rsidRDefault="00AD5EAA" w:rsidP="00192334">
      <w:pPr>
        <w:jc w:val="center"/>
        <w:rPr>
          <w:bCs/>
          <w:spacing w:val="-6"/>
          <w:sz w:val="28"/>
          <w:szCs w:val="28"/>
        </w:rPr>
      </w:pPr>
      <w:r w:rsidRPr="003D0580">
        <w:rPr>
          <w:bCs/>
          <w:spacing w:val="-6"/>
          <w:sz w:val="28"/>
          <w:szCs w:val="28"/>
        </w:rPr>
        <w:t xml:space="preserve">исполнения бюджета </w:t>
      </w:r>
      <w:r w:rsidR="00BF33C8" w:rsidRPr="003D0580">
        <w:rPr>
          <w:bCs/>
          <w:spacing w:val="-6"/>
          <w:sz w:val="28"/>
          <w:szCs w:val="28"/>
        </w:rPr>
        <w:t>Бобровичского</w:t>
      </w:r>
      <w:r w:rsidRPr="003D0580">
        <w:rPr>
          <w:bCs/>
          <w:spacing w:val="-6"/>
          <w:sz w:val="28"/>
          <w:szCs w:val="28"/>
        </w:rPr>
        <w:t xml:space="preserve"> сельского поселения</w:t>
      </w:r>
      <w:r w:rsidR="00BF33C8" w:rsidRPr="003D0580">
        <w:rPr>
          <w:bCs/>
          <w:spacing w:val="-6"/>
          <w:sz w:val="28"/>
          <w:szCs w:val="28"/>
        </w:rPr>
        <w:t xml:space="preserve"> Ельнинского района Смоленской области</w:t>
      </w:r>
      <w:r w:rsidRPr="003D0580">
        <w:rPr>
          <w:bCs/>
          <w:spacing w:val="-6"/>
          <w:sz w:val="28"/>
          <w:szCs w:val="28"/>
        </w:rPr>
        <w:t xml:space="preserve"> по расходам</w:t>
      </w:r>
      <w:r w:rsidR="003D0580" w:rsidRPr="003D0580">
        <w:rPr>
          <w:bCs/>
          <w:spacing w:val="-6"/>
          <w:sz w:val="28"/>
          <w:szCs w:val="28"/>
        </w:rPr>
        <w:t>, источникам финансирования дефицита</w:t>
      </w:r>
    </w:p>
    <w:p w:rsidR="00192334" w:rsidRPr="003D0580" w:rsidRDefault="00192334" w:rsidP="00192334">
      <w:pPr>
        <w:jc w:val="center"/>
        <w:rPr>
          <w:spacing w:val="-6"/>
          <w:sz w:val="28"/>
          <w:szCs w:val="28"/>
        </w:rPr>
      </w:pPr>
    </w:p>
    <w:p w:rsidR="003D0580" w:rsidRDefault="00AD5EAA" w:rsidP="00BB6816">
      <w:pPr>
        <w:spacing w:before="100" w:beforeAutospacing="1" w:after="100" w:afterAutospacing="1"/>
        <w:jc w:val="center"/>
        <w:rPr>
          <w:spacing w:val="-7"/>
          <w:sz w:val="28"/>
          <w:szCs w:val="28"/>
        </w:rPr>
      </w:pPr>
      <w:r w:rsidRPr="00BB6816">
        <w:rPr>
          <w:bCs/>
          <w:spacing w:val="-7"/>
          <w:sz w:val="28"/>
          <w:szCs w:val="28"/>
        </w:rPr>
        <w:t>1.</w:t>
      </w:r>
      <w:r w:rsidR="00192334">
        <w:rPr>
          <w:bCs/>
          <w:spacing w:val="-7"/>
          <w:sz w:val="28"/>
          <w:szCs w:val="28"/>
        </w:rPr>
        <w:t xml:space="preserve"> </w:t>
      </w:r>
      <w:r w:rsidRPr="00BB6816">
        <w:rPr>
          <w:bCs/>
          <w:spacing w:val="-7"/>
          <w:sz w:val="28"/>
          <w:szCs w:val="28"/>
        </w:rPr>
        <w:t>Общие положения</w:t>
      </w:r>
    </w:p>
    <w:p w:rsidR="003D0580" w:rsidRPr="003D0580" w:rsidRDefault="003D0580" w:rsidP="003D0580">
      <w:pPr>
        <w:shd w:val="clear" w:color="auto" w:fill="FFFFFF"/>
        <w:ind w:firstLine="709"/>
        <w:jc w:val="both"/>
        <w:rPr>
          <w:sz w:val="28"/>
          <w:szCs w:val="28"/>
        </w:rPr>
      </w:pPr>
      <w:r w:rsidRPr="003D0580">
        <w:rPr>
          <w:sz w:val="28"/>
          <w:szCs w:val="28"/>
        </w:rPr>
        <w:t xml:space="preserve">1.1. Настоящий Порядок разработан в соответствии со статьями 219, 219.2 Бюджетного кодекса Российской Федерации и определяет правила исполнения бюджета </w:t>
      </w:r>
      <w:r w:rsidR="00C070DC">
        <w:rPr>
          <w:sz w:val="28"/>
          <w:szCs w:val="28"/>
        </w:rPr>
        <w:t>Бобровичского сельского</w:t>
      </w:r>
      <w:r w:rsidRPr="003D0580">
        <w:rPr>
          <w:sz w:val="28"/>
          <w:szCs w:val="28"/>
        </w:rPr>
        <w:t xml:space="preserve"> поселения </w:t>
      </w:r>
      <w:r w:rsidR="00C070DC">
        <w:rPr>
          <w:sz w:val="28"/>
          <w:szCs w:val="28"/>
        </w:rPr>
        <w:t>Ельнинского</w:t>
      </w:r>
      <w:r w:rsidRPr="003D0580">
        <w:rPr>
          <w:sz w:val="28"/>
          <w:szCs w:val="28"/>
        </w:rPr>
        <w:t xml:space="preserve"> района Смоленской области (далее – местный бюджет) по расходам и источникам финансирования дефицита, в том числе правила санкционирования оплаты денежных обязательств.</w:t>
      </w:r>
    </w:p>
    <w:p w:rsidR="003D0580" w:rsidRPr="003D0580" w:rsidRDefault="003D0580" w:rsidP="003D0580">
      <w:pPr>
        <w:shd w:val="clear" w:color="auto" w:fill="FFFFFF"/>
        <w:ind w:firstLine="709"/>
        <w:jc w:val="both"/>
        <w:rPr>
          <w:sz w:val="28"/>
          <w:szCs w:val="28"/>
        </w:rPr>
      </w:pPr>
      <w:r w:rsidRPr="003D0580">
        <w:rPr>
          <w:sz w:val="28"/>
          <w:szCs w:val="28"/>
        </w:rPr>
        <w:t>1.2. Исполнение местного бюджета по расходам местного бюджета осуществляется главными распорядителями средств местного бюджета (далее – главные распорядители), являющимися также получателями бюджетных средств.</w:t>
      </w:r>
    </w:p>
    <w:p w:rsidR="003D0580" w:rsidRPr="003D0580" w:rsidRDefault="003D0580" w:rsidP="003D0580">
      <w:pPr>
        <w:shd w:val="clear" w:color="auto" w:fill="FFFFFF"/>
        <w:ind w:firstLine="709"/>
        <w:jc w:val="both"/>
        <w:rPr>
          <w:sz w:val="28"/>
          <w:szCs w:val="28"/>
        </w:rPr>
      </w:pPr>
      <w:r w:rsidRPr="003D0580">
        <w:rPr>
          <w:sz w:val="28"/>
          <w:szCs w:val="28"/>
        </w:rPr>
        <w:t>Исполнение местного бюджета по источникам финансирования дефицита местного бюджета осуществляется главным администратором источников финансирования дефицита местного бюджета.</w:t>
      </w:r>
    </w:p>
    <w:p w:rsidR="003D0580" w:rsidRPr="003D0580" w:rsidRDefault="003D0580" w:rsidP="003D0580">
      <w:pPr>
        <w:shd w:val="clear" w:color="auto" w:fill="FFFFFF"/>
        <w:ind w:firstLine="709"/>
        <w:jc w:val="both"/>
        <w:rPr>
          <w:sz w:val="28"/>
          <w:szCs w:val="28"/>
        </w:rPr>
      </w:pPr>
      <w:r w:rsidRPr="003D0580">
        <w:rPr>
          <w:sz w:val="28"/>
          <w:szCs w:val="28"/>
        </w:rPr>
        <w:t xml:space="preserve">1.3. Исполнение местного бюджета по расходам местного бюджета и источникам финансирования дефицита местного бюджета организуется Администрацией </w:t>
      </w:r>
      <w:r w:rsidR="00C070DC">
        <w:rPr>
          <w:sz w:val="28"/>
          <w:szCs w:val="28"/>
        </w:rPr>
        <w:t>Бобровичского сельского</w:t>
      </w:r>
      <w:r w:rsidRPr="003D0580">
        <w:rPr>
          <w:sz w:val="28"/>
          <w:szCs w:val="28"/>
        </w:rPr>
        <w:t xml:space="preserve"> поселения </w:t>
      </w:r>
      <w:r w:rsidR="00C070DC">
        <w:rPr>
          <w:sz w:val="28"/>
          <w:szCs w:val="28"/>
        </w:rPr>
        <w:t>Ельнинского</w:t>
      </w:r>
      <w:r w:rsidRPr="003D0580">
        <w:rPr>
          <w:sz w:val="28"/>
          <w:szCs w:val="28"/>
        </w:rPr>
        <w:t xml:space="preserve"> района Смоленской области (далее – Администрация) на основе подведомственности расходов в соответствии со сводной бюджетной росписью местного бюджета и кассовым планом исполнения местного бюджета с использованием программного комплекса «Бюджет - СМАРТ Про».</w:t>
      </w:r>
    </w:p>
    <w:p w:rsidR="003D0580" w:rsidRPr="003D0580" w:rsidRDefault="003D0580" w:rsidP="003D0580">
      <w:pPr>
        <w:ind w:firstLine="720"/>
        <w:jc w:val="both"/>
        <w:rPr>
          <w:sz w:val="28"/>
          <w:szCs w:val="28"/>
        </w:rPr>
      </w:pPr>
      <w:r w:rsidRPr="003D0580">
        <w:rPr>
          <w:sz w:val="28"/>
          <w:szCs w:val="28"/>
        </w:rPr>
        <w:t xml:space="preserve">1.4. Учет операций по расходам местного бюджета и источникам осуществляется казначейским отделом Финансового управления </w:t>
      </w:r>
      <w:r w:rsidRPr="003D0580">
        <w:rPr>
          <w:rStyle w:val="af3"/>
          <w:b w:val="0"/>
          <w:color w:val="000000"/>
          <w:sz w:val="28"/>
          <w:szCs w:val="28"/>
          <w:shd w:val="clear" w:color="auto" w:fill="FFFFFF"/>
        </w:rPr>
        <w:t>Администрации муниципального образования "</w:t>
      </w:r>
      <w:r w:rsidR="00C070DC">
        <w:rPr>
          <w:rStyle w:val="af3"/>
          <w:b w:val="0"/>
          <w:color w:val="000000"/>
          <w:sz w:val="28"/>
          <w:szCs w:val="28"/>
          <w:shd w:val="clear" w:color="auto" w:fill="FFFFFF"/>
        </w:rPr>
        <w:t>Ельнинский</w:t>
      </w:r>
      <w:r w:rsidRPr="003D0580">
        <w:rPr>
          <w:rStyle w:val="af3"/>
          <w:b w:val="0"/>
          <w:color w:val="000000"/>
          <w:sz w:val="28"/>
          <w:szCs w:val="28"/>
          <w:shd w:val="clear" w:color="auto" w:fill="FFFFFF"/>
        </w:rPr>
        <w:t xml:space="preserve"> район" Смоленской области</w:t>
      </w:r>
      <w:r w:rsidRPr="003D0580">
        <w:rPr>
          <w:sz w:val="28"/>
          <w:szCs w:val="28"/>
        </w:rPr>
        <w:t xml:space="preserve"> (далее - казначейский отдел) на лицевых счетах, открытых главным распорядителям, распорядителям, бюджетополучателям в Финансовом управлении</w:t>
      </w:r>
      <w:r w:rsidR="001A5FAD" w:rsidRPr="001A5FAD">
        <w:rPr>
          <w:rStyle w:val="af3"/>
          <w:b w:val="0"/>
          <w:color w:val="000000"/>
          <w:sz w:val="28"/>
          <w:szCs w:val="28"/>
          <w:shd w:val="clear" w:color="auto" w:fill="FFFFFF"/>
        </w:rPr>
        <w:t xml:space="preserve"> </w:t>
      </w:r>
      <w:r w:rsidR="001A5FAD" w:rsidRPr="003D0580">
        <w:rPr>
          <w:rStyle w:val="af3"/>
          <w:b w:val="0"/>
          <w:color w:val="000000"/>
          <w:sz w:val="28"/>
          <w:szCs w:val="28"/>
          <w:shd w:val="clear" w:color="auto" w:fill="FFFFFF"/>
        </w:rPr>
        <w:t>Администрации муниципального образования "</w:t>
      </w:r>
      <w:r w:rsidR="001A5FAD">
        <w:rPr>
          <w:rStyle w:val="af3"/>
          <w:b w:val="0"/>
          <w:color w:val="000000"/>
          <w:sz w:val="28"/>
          <w:szCs w:val="28"/>
          <w:shd w:val="clear" w:color="auto" w:fill="FFFFFF"/>
        </w:rPr>
        <w:t>Ельнинский</w:t>
      </w:r>
      <w:r w:rsidR="001A5FAD" w:rsidRPr="003D0580">
        <w:rPr>
          <w:rStyle w:val="af3"/>
          <w:b w:val="0"/>
          <w:color w:val="000000"/>
          <w:sz w:val="28"/>
          <w:szCs w:val="28"/>
          <w:shd w:val="clear" w:color="auto" w:fill="FFFFFF"/>
        </w:rPr>
        <w:t xml:space="preserve"> район" Смоленской области</w:t>
      </w:r>
      <w:r w:rsidRPr="003D0580">
        <w:rPr>
          <w:sz w:val="28"/>
          <w:szCs w:val="28"/>
        </w:rPr>
        <w:t>.</w:t>
      </w:r>
    </w:p>
    <w:p w:rsidR="003D0580" w:rsidRPr="003D0580" w:rsidRDefault="003D0580" w:rsidP="003D0580">
      <w:pPr>
        <w:autoSpaceDE w:val="0"/>
        <w:autoSpaceDN w:val="0"/>
        <w:adjustRightInd w:val="0"/>
        <w:ind w:firstLine="708"/>
        <w:jc w:val="both"/>
        <w:rPr>
          <w:sz w:val="28"/>
          <w:szCs w:val="28"/>
        </w:rPr>
      </w:pPr>
      <w:r w:rsidRPr="003D0580">
        <w:rPr>
          <w:sz w:val="28"/>
          <w:szCs w:val="28"/>
        </w:rPr>
        <w:t>1.5. Учет операций по расходам местного бюджета, осуществляемым за счет целевых средств, поступивших из федерального бюджета (субсидии, субвенции), осуществляется через лицевые счета, открытые главным распорядителям, распорядителям, бюджетополучателям в органах Федерального казначейства в установленном порядке.</w:t>
      </w:r>
    </w:p>
    <w:p w:rsidR="003D0580" w:rsidRPr="003D0580" w:rsidRDefault="003D0580" w:rsidP="003D0580">
      <w:pPr>
        <w:ind w:firstLine="720"/>
        <w:jc w:val="both"/>
        <w:rPr>
          <w:sz w:val="28"/>
          <w:szCs w:val="28"/>
        </w:rPr>
      </w:pPr>
      <w:r w:rsidRPr="003D0580">
        <w:rPr>
          <w:sz w:val="28"/>
          <w:szCs w:val="28"/>
        </w:rPr>
        <w:t>1.6. Кассовое обслуживание исполнения местного бюджета по расходам и источникам в условиях открытия в Управлении Федерального казначейства по Смоленской области (далее – УФК по Смоленской области) лицевых счетов осуществляется УФК по Смоленской области.</w:t>
      </w:r>
    </w:p>
    <w:p w:rsidR="003D0580" w:rsidRPr="003D0580" w:rsidRDefault="003D0580" w:rsidP="003D0580">
      <w:pPr>
        <w:autoSpaceDE w:val="0"/>
        <w:autoSpaceDN w:val="0"/>
        <w:adjustRightInd w:val="0"/>
        <w:ind w:firstLine="708"/>
        <w:jc w:val="both"/>
        <w:rPr>
          <w:sz w:val="28"/>
          <w:szCs w:val="28"/>
        </w:rPr>
      </w:pPr>
      <w:r w:rsidRPr="003D0580">
        <w:rPr>
          <w:sz w:val="28"/>
          <w:szCs w:val="28"/>
        </w:rPr>
        <w:t>1.7. Информационный обмен между Финансовым управлением, главными распорядителями, распорядителями, бюджетополучателями, администраторами источников при исполнении местного бюджета по расходам местного бюджета и источникам осуществляется в электронном виде с использованием вычислительной техники, телекоммуникационных систем, программного комплекса «Бюджет - СМАРТ Про» и электронной цифровой подписи (далее – ЭП).</w:t>
      </w:r>
    </w:p>
    <w:p w:rsidR="003D0580" w:rsidRPr="003D0580" w:rsidRDefault="003D0580" w:rsidP="003D0580">
      <w:pPr>
        <w:autoSpaceDE w:val="0"/>
        <w:autoSpaceDN w:val="0"/>
        <w:adjustRightInd w:val="0"/>
        <w:ind w:firstLine="708"/>
        <w:jc w:val="both"/>
        <w:rPr>
          <w:sz w:val="28"/>
          <w:szCs w:val="28"/>
        </w:rPr>
      </w:pPr>
      <w:r w:rsidRPr="003D0580">
        <w:rPr>
          <w:sz w:val="28"/>
          <w:szCs w:val="28"/>
        </w:rPr>
        <w:t>1.8. Местный бюджет по расходам местного бюджета</w:t>
      </w:r>
      <w:r w:rsidRPr="003D0580">
        <w:rPr>
          <w:color w:val="FF0000"/>
          <w:sz w:val="28"/>
          <w:szCs w:val="28"/>
        </w:rPr>
        <w:t xml:space="preserve"> </w:t>
      </w:r>
      <w:r w:rsidRPr="003D0580">
        <w:rPr>
          <w:sz w:val="28"/>
          <w:szCs w:val="28"/>
        </w:rPr>
        <w:t>и источникам исполняется в пределах имеющегося свободного остатка средств на едином счете данного бюджета.</w:t>
      </w:r>
    </w:p>
    <w:p w:rsidR="003D0580" w:rsidRPr="003D0580" w:rsidRDefault="003D0580" w:rsidP="00192334">
      <w:pPr>
        <w:autoSpaceDE w:val="0"/>
        <w:autoSpaceDN w:val="0"/>
        <w:adjustRightInd w:val="0"/>
        <w:ind w:firstLine="708"/>
        <w:jc w:val="both"/>
        <w:rPr>
          <w:sz w:val="28"/>
          <w:szCs w:val="28"/>
        </w:rPr>
      </w:pPr>
      <w:r w:rsidRPr="003D0580">
        <w:rPr>
          <w:sz w:val="28"/>
          <w:szCs w:val="28"/>
        </w:rPr>
        <w:t>1.9. К расходам, порядок предоставления и расходования средств по которым утверждается нормативными правовыми актами Российской Федерации, правовыми актами Смоленской области, правовыми актами органов местного самоуправления настоящий Порядок применяется с учетом требований, установленных указанными актами.</w:t>
      </w:r>
    </w:p>
    <w:p w:rsidR="003D0580" w:rsidRDefault="003D0580" w:rsidP="003D0580">
      <w:pPr>
        <w:shd w:val="clear" w:color="auto" w:fill="FFFFFF"/>
        <w:ind w:firstLine="709"/>
        <w:jc w:val="center"/>
        <w:rPr>
          <w:sz w:val="28"/>
          <w:szCs w:val="28"/>
        </w:rPr>
      </w:pPr>
      <w:r w:rsidRPr="003D0580">
        <w:rPr>
          <w:sz w:val="28"/>
          <w:szCs w:val="28"/>
        </w:rPr>
        <w:t>2. Исполнение местного бюджета по расходам местного бюджета</w:t>
      </w:r>
    </w:p>
    <w:p w:rsidR="0059501B" w:rsidRPr="003D0580" w:rsidRDefault="0059501B" w:rsidP="003D0580">
      <w:pPr>
        <w:shd w:val="clear" w:color="auto" w:fill="FFFFFF"/>
        <w:ind w:firstLine="709"/>
        <w:jc w:val="center"/>
        <w:rPr>
          <w:sz w:val="28"/>
          <w:szCs w:val="28"/>
        </w:rPr>
      </w:pPr>
    </w:p>
    <w:p w:rsidR="003D0580" w:rsidRPr="003D0580" w:rsidRDefault="003D0580" w:rsidP="003D0580">
      <w:pPr>
        <w:shd w:val="clear" w:color="auto" w:fill="FFFFFF"/>
        <w:ind w:firstLine="709"/>
        <w:jc w:val="both"/>
        <w:rPr>
          <w:sz w:val="28"/>
          <w:szCs w:val="28"/>
        </w:rPr>
      </w:pPr>
      <w:r w:rsidRPr="003D0580">
        <w:rPr>
          <w:sz w:val="28"/>
          <w:szCs w:val="28"/>
        </w:rPr>
        <w:t>2.1. Исполнение местного бюджета по расходам предусматривает:</w:t>
      </w:r>
    </w:p>
    <w:p w:rsidR="003D0580" w:rsidRPr="003D0580" w:rsidRDefault="003D0580" w:rsidP="003D0580">
      <w:pPr>
        <w:shd w:val="clear" w:color="auto" w:fill="FFFFFF"/>
        <w:ind w:firstLine="709"/>
        <w:jc w:val="both"/>
        <w:rPr>
          <w:sz w:val="28"/>
          <w:szCs w:val="28"/>
        </w:rPr>
      </w:pPr>
      <w:r w:rsidRPr="003D0580">
        <w:rPr>
          <w:sz w:val="28"/>
          <w:szCs w:val="28"/>
        </w:rPr>
        <w:t>- принятие и учет бюджетных и денежных обязательств, подлежащих исполнению за счет средств местного бюджета;</w:t>
      </w:r>
    </w:p>
    <w:p w:rsidR="003D0580" w:rsidRPr="003D0580" w:rsidRDefault="003D0580" w:rsidP="003D0580">
      <w:pPr>
        <w:shd w:val="clear" w:color="auto" w:fill="FFFFFF"/>
        <w:ind w:firstLine="709"/>
        <w:jc w:val="both"/>
        <w:rPr>
          <w:sz w:val="28"/>
          <w:szCs w:val="28"/>
        </w:rPr>
      </w:pPr>
      <w:r w:rsidRPr="003D0580">
        <w:rPr>
          <w:sz w:val="28"/>
          <w:szCs w:val="28"/>
        </w:rPr>
        <w:t>- подтверждение денежных обязательств;</w:t>
      </w:r>
    </w:p>
    <w:p w:rsidR="003D0580" w:rsidRPr="003D0580" w:rsidRDefault="003D0580" w:rsidP="003D0580">
      <w:pPr>
        <w:shd w:val="clear" w:color="auto" w:fill="FFFFFF"/>
        <w:ind w:firstLine="709"/>
        <w:jc w:val="both"/>
        <w:rPr>
          <w:sz w:val="28"/>
          <w:szCs w:val="28"/>
        </w:rPr>
      </w:pPr>
      <w:r w:rsidRPr="003D0580">
        <w:rPr>
          <w:sz w:val="28"/>
          <w:szCs w:val="28"/>
        </w:rPr>
        <w:t>- санкционирование оплаты денежных обязательств;</w:t>
      </w:r>
    </w:p>
    <w:p w:rsidR="003D0580" w:rsidRPr="003D0580" w:rsidRDefault="003D0580" w:rsidP="003D0580">
      <w:pPr>
        <w:shd w:val="clear" w:color="auto" w:fill="FFFFFF"/>
        <w:ind w:firstLine="709"/>
        <w:jc w:val="both"/>
        <w:rPr>
          <w:sz w:val="28"/>
          <w:szCs w:val="28"/>
        </w:rPr>
      </w:pPr>
      <w:r w:rsidRPr="003D0580">
        <w:rPr>
          <w:sz w:val="28"/>
          <w:szCs w:val="28"/>
        </w:rPr>
        <w:t>- подтверждение исполнения денежных обязательств.</w:t>
      </w:r>
    </w:p>
    <w:p w:rsidR="003D0580" w:rsidRPr="003D0580" w:rsidRDefault="003D0580" w:rsidP="003D0580">
      <w:pPr>
        <w:shd w:val="clear" w:color="auto" w:fill="FFFFFF"/>
        <w:ind w:firstLine="709"/>
        <w:jc w:val="both"/>
        <w:rPr>
          <w:sz w:val="28"/>
          <w:szCs w:val="28"/>
        </w:rPr>
      </w:pPr>
      <w:r w:rsidRPr="003D0580">
        <w:rPr>
          <w:sz w:val="28"/>
          <w:szCs w:val="28"/>
        </w:rPr>
        <w:t xml:space="preserve">2.2. Исполнение местного бюджета по расходам местного бюджета (за исключением денежных обязательств по публичным нормативным обязательствам) осуществляется главными распорядителями на основе бюджетных росписей, утверждаемых главными распорядителями, </w:t>
      </w:r>
      <w:r w:rsidR="00192334">
        <w:rPr>
          <w:sz w:val="28"/>
          <w:szCs w:val="28"/>
        </w:rPr>
        <w:t>в пределах</w:t>
      </w:r>
      <w:r w:rsidRPr="003D0580">
        <w:rPr>
          <w:sz w:val="28"/>
          <w:szCs w:val="28"/>
        </w:rPr>
        <w:t xml:space="preserve"> доведенных до них лимитов бюджетных обязательств по соответствующим кодам классификации расходов местного бюджета.</w:t>
      </w:r>
    </w:p>
    <w:p w:rsidR="003D0580" w:rsidRPr="003D0580" w:rsidRDefault="003D0580" w:rsidP="003D0580">
      <w:pPr>
        <w:shd w:val="clear" w:color="auto" w:fill="FFFFFF"/>
        <w:ind w:firstLine="709"/>
        <w:jc w:val="both"/>
        <w:rPr>
          <w:sz w:val="28"/>
          <w:szCs w:val="28"/>
        </w:rPr>
      </w:pPr>
      <w:r w:rsidRPr="003D0580">
        <w:rPr>
          <w:sz w:val="28"/>
          <w:szCs w:val="28"/>
        </w:rPr>
        <w:t>2.3. Денежные обязательства по публичным нормативным обязательствам исполняются главными распорядителями в пределах доведенных до них бюджетных ассигнований.</w:t>
      </w:r>
    </w:p>
    <w:p w:rsidR="003D0580" w:rsidRPr="003D0580" w:rsidRDefault="003D0580" w:rsidP="003D0580">
      <w:pPr>
        <w:shd w:val="clear" w:color="auto" w:fill="FFFFFF"/>
        <w:ind w:firstLine="709"/>
        <w:jc w:val="both"/>
        <w:rPr>
          <w:sz w:val="28"/>
          <w:szCs w:val="28"/>
        </w:rPr>
      </w:pPr>
    </w:p>
    <w:p w:rsidR="003D0580" w:rsidRDefault="003D0580" w:rsidP="003D0580">
      <w:pPr>
        <w:shd w:val="clear" w:color="auto" w:fill="FFFFFF"/>
        <w:ind w:firstLine="709"/>
        <w:jc w:val="center"/>
        <w:rPr>
          <w:sz w:val="28"/>
          <w:szCs w:val="28"/>
        </w:rPr>
      </w:pPr>
      <w:r w:rsidRPr="003D0580">
        <w:rPr>
          <w:sz w:val="28"/>
          <w:szCs w:val="28"/>
        </w:rPr>
        <w:t>3. Исполнение местного бюджета по источникам финансирования дефицита местного бюджета</w:t>
      </w:r>
    </w:p>
    <w:p w:rsidR="000F0258" w:rsidRPr="003D0580" w:rsidRDefault="000F0258" w:rsidP="003D0580">
      <w:pPr>
        <w:shd w:val="clear" w:color="auto" w:fill="FFFFFF"/>
        <w:ind w:firstLine="709"/>
        <w:jc w:val="center"/>
        <w:rPr>
          <w:sz w:val="28"/>
          <w:szCs w:val="28"/>
        </w:rPr>
      </w:pPr>
    </w:p>
    <w:p w:rsidR="003D0580" w:rsidRPr="003D0580" w:rsidRDefault="003D0580" w:rsidP="003D0580">
      <w:pPr>
        <w:shd w:val="clear" w:color="auto" w:fill="FFFFFF"/>
        <w:ind w:firstLine="709"/>
        <w:jc w:val="both"/>
        <w:rPr>
          <w:sz w:val="28"/>
          <w:szCs w:val="28"/>
        </w:rPr>
      </w:pPr>
      <w:r w:rsidRPr="003D0580">
        <w:rPr>
          <w:sz w:val="28"/>
          <w:szCs w:val="28"/>
        </w:rPr>
        <w:t>3.1. Исполнение бюджета по источникам финансирования дефицита бюджета осуществляется главным администратором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местного бюджета.</w:t>
      </w:r>
    </w:p>
    <w:p w:rsidR="003D0580" w:rsidRPr="003D0580" w:rsidRDefault="003D0580" w:rsidP="003D0580">
      <w:pPr>
        <w:shd w:val="clear" w:color="auto" w:fill="FFFFFF"/>
        <w:ind w:firstLine="709"/>
        <w:jc w:val="both"/>
        <w:rPr>
          <w:sz w:val="28"/>
          <w:szCs w:val="28"/>
        </w:rPr>
      </w:pPr>
      <w:r w:rsidRPr="003D0580">
        <w:rPr>
          <w:sz w:val="28"/>
          <w:szCs w:val="28"/>
        </w:rPr>
        <w:t>Исполнение местного бюджета по источникам финансирования дефицита местного бюджета предусматривает:</w:t>
      </w:r>
    </w:p>
    <w:p w:rsidR="003D0580" w:rsidRPr="003D0580" w:rsidRDefault="003D0580" w:rsidP="003D0580">
      <w:pPr>
        <w:shd w:val="clear" w:color="auto" w:fill="FFFFFF"/>
        <w:ind w:firstLine="709"/>
        <w:jc w:val="both"/>
        <w:rPr>
          <w:sz w:val="28"/>
          <w:szCs w:val="28"/>
        </w:rPr>
      </w:pPr>
      <w:r w:rsidRPr="003D0580">
        <w:rPr>
          <w:sz w:val="28"/>
          <w:szCs w:val="28"/>
        </w:rPr>
        <w:t xml:space="preserve">- принятие и учет бюджетных и денежных обязательств по источникам; </w:t>
      </w:r>
    </w:p>
    <w:p w:rsidR="003D0580" w:rsidRPr="003D0580" w:rsidRDefault="003D0580" w:rsidP="003D0580">
      <w:pPr>
        <w:shd w:val="clear" w:color="auto" w:fill="FFFFFF"/>
        <w:ind w:firstLine="709"/>
        <w:jc w:val="both"/>
        <w:rPr>
          <w:sz w:val="28"/>
          <w:szCs w:val="28"/>
        </w:rPr>
      </w:pPr>
      <w:r w:rsidRPr="003D0580">
        <w:rPr>
          <w:sz w:val="28"/>
          <w:szCs w:val="28"/>
        </w:rPr>
        <w:t>- подтверждение денежных обязательств по источникам финансирования дефицита;</w:t>
      </w:r>
    </w:p>
    <w:p w:rsidR="003D0580" w:rsidRPr="003D0580" w:rsidRDefault="003D0580" w:rsidP="003D0580">
      <w:pPr>
        <w:shd w:val="clear" w:color="auto" w:fill="FFFFFF"/>
        <w:ind w:firstLine="709"/>
        <w:jc w:val="both"/>
        <w:rPr>
          <w:sz w:val="28"/>
          <w:szCs w:val="28"/>
        </w:rPr>
      </w:pPr>
      <w:r w:rsidRPr="003D0580">
        <w:rPr>
          <w:sz w:val="28"/>
          <w:szCs w:val="28"/>
        </w:rPr>
        <w:t>- санкционирование оплаты денежных обязательств по источникам финансирования дефицита;</w:t>
      </w:r>
    </w:p>
    <w:p w:rsidR="003D0580" w:rsidRPr="003D0580" w:rsidRDefault="003D0580" w:rsidP="003D0580">
      <w:pPr>
        <w:shd w:val="clear" w:color="auto" w:fill="FFFFFF"/>
        <w:ind w:firstLine="709"/>
        <w:jc w:val="both"/>
        <w:rPr>
          <w:sz w:val="28"/>
          <w:szCs w:val="28"/>
        </w:rPr>
      </w:pPr>
      <w:r w:rsidRPr="003D0580">
        <w:rPr>
          <w:sz w:val="28"/>
          <w:szCs w:val="28"/>
        </w:rPr>
        <w:t>- подтверждение исполнения денежных обязательств по источникам финансирования дефицита.</w:t>
      </w:r>
    </w:p>
    <w:p w:rsidR="003D0580" w:rsidRPr="003D0580" w:rsidRDefault="003D0580" w:rsidP="003D0580">
      <w:pPr>
        <w:shd w:val="clear" w:color="auto" w:fill="FFFFFF"/>
        <w:ind w:firstLine="709"/>
        <w:jc w:val="both"/>
        <w:rPr>
          <w:sz w:val="28"/>
          <w:szCs w:val="28"/>
        </w:rPr>
      </w:pPr>
      <w:r w:rsidRPr="003D0580">
        <w:rPr>
          <w:sz w:val="28"/>
          <w:szCs w:val="28"/>
        </w:rPr>
        <w:t>3.2. Оплата денежных обязательств по источникам финансирования дефицита бюджета осуществляется администратором источников финансирования дефицита местного бюджета в пределах доведенных до них бюджетных ассигнований.</w:t>
      </w:r>
    </w:p>
    <w:p w:rsidR="003D0580" w:rsidRPr="003D0580" w:rsidRDefault="003D0580" w:rsidP="003D0580">
      <w:pPr>
        <w:shd w:val="clear" w:color="auto" w:fill="FFFFFF"/>
        <w:ind w:firstLine="709"/>
        <w:jc w:val="both"/>
        <w:rPr>
          <w:sz w:val="28"/>
          <w:szCs w:val="28"/>
        </w:rPr>
      </w:pPr>
      <w:r w:rsidRPr="003D0580">
        <w:rPr>
          <w:sz w:val="28"/>
          <w:szCs w:val="28"/>
        </w:rPr>
        <w:t xml:space="preserve">3.3. В случае, если источник финансирования дефицита местного бюджета – остаток средств на едином счете местного бюджета на 1 января текущего года, расходы по источнику финансирования дефицита местного бюджета включаются в сводную бюджетную роспись </w:t>
      </w:r>
      <w:r w:rsidR="00C070DC">
        <w:rPr>
          <w:sz w:val="28"/>
          <w:szCs w:val="28"/>
        </w:rPr>
        <w:t>Бобровичского сельского</w:t>
      </w:r>
      <w:r w:rsidRPr="003D0580">
        <w:rPr>
          <w:sz w:val="28"/>
          <w:szCs w:val="28"/>
        </w:rPr>
        <w:t xml:space="preserve"> поселения </w:t>
      </w:r>
      <w:r w:rsidR="00C070DC">
        <w:rPr>
          <w:sz w:val="28"/>
          <w:szCs w:val="28"/>
        </w:rPr>
        <w:t>Ельнинского</w:t>
      </w:r>
      <w:r w:rsidRPr="003D0580">
        <w:rPr>
          <w:sz w:val="28"/>
          <w:szCs w:val="28"/>
        </w:rPr>
        <w:t xml:space="preserve"> района Смоленской области.</w:t>
      </w:r>
    </w:p>
    <w:p w:rsidR="003D0580" w:rsidRPr="003D0580" w:rsidRDefault="003D0580" w:rsidP="003D0580">
      <w:pPr>
        <w:shd w:val="clear" w:color="auto" w:fill="FFFFFF"/>
        <w:ind w:firstLine="709"/>
        <w:jc w:val="both"/>
        <w:rPr>
          <w:sz w:val="28"/>
          <w:szCs w:val="28"/>
        </w:rPr>
      </w:pPr>
    </w:p>
    <w:p w:rsidR="003D0580" w:rsidRDefault="003D0580" w:rsidP="003D0580">
      <w:pPr>
        <w:shd w:val="clear" w:color="auto" w:fill="FFFFFF"/>
        <w:ind w:firstLine="709"/>
        <w:jc w:val="center"/>
        <w:rPr>
          <w:sz w:val="28"/>
          <w:szCs w:val="28"/>
        </w:rPr>
      </w:pPr>
      <w:r w:rsidRPr="003D0580">
        <w:rPr>
          <w:sz w:val="28"/>
          <w:szCs w:val="28"/>
        </w:rPr>
        <w:t>4. Принятие и учет бюджетных обязательств</w:t>
      </w:r>
    </w:p>
    <w:p w:rsidR="00042A0B" w:rsidRPr="003D0580" w:rsidRDefault="00042A0B" w:rsidP="003D0580">
      <w:pPr>
        <w:shd w:val="clear" w:color="auto" w:fill="FFFFFF"/>
        <w:ind w:firstLine="709"/>
        <w:jc w:val="center"/>
        <w:rPr>
          <w:sz w:val="28"/>
          <w:szCs w:val="28"/>
        </w:rPr>
      </w:pPr>
    </w:p>
    <w:p w:rsidR="003D0580" w:rsidRPr="003D0580" w:rsidRDefault="003D0580" w:rsidP="003D0580">
      <w:pPr>
        <w:shd w:val="clear" w:color="auto" w:fill="FFFFFF"/>
        <w:ind w:firstLine="709"/>
        <w:jc w:val="both"/>
        <w:rPr>
          <w:sz w:val="28"/>
          <w:szCs w:val="28"/>
        </w:rPr>
      </w:pPr>
      <w:r w:rsidRPr="003D0580">
        <w:rPr>
          <w:sz w:val="28"/>
          <w:szCs w:val="28"/>
        </w:rPr>
        <w:t>4.1. Главные распорядители, администратор источников финансирования дефицита местного бюджета принимают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иным правовым актом, соглашением.</w:t>
      </w:r>
    </w:p>
    <w:p w:rsidR="003D0580" w:rsidRPr="003D0580" w:rsidRDefault="003D0580" w:rsidP="003D0580">
      <w:pPr>
        <w:shd w:val="clear" w:color="auto" w:fill="FFFFFF"/>
        <w:ind w:firstLine="709"/>
        <w:jc w:val="both"/>
        <w:rPr>
          <w:sz w:val="28"/>
          <w:szCs w:val="28"/>
        </w:rPr>
      </w:pPr>
      <w:r w:rsidRPr="003D0580">
        <w:rPr>
          <w:sz w:val="28"/>
          <w:szCs w:val="28"/>
        </w:rPr>
        <w:t>4.2. Заключение и оплата главными распорядителями муниципальных контрактов, договоров на поставку товаров, выполнение работ, оказание услуг, иных договоров, подлежащих исполнению за счет средств местного бюджета, производятся в пределах утвержденных и доведенных до них лимитов бюджетных обязательств в текущем финансовом году с учетом принятых и неисполненных обязательств.</w:t>
      </w:r>
    </w:p>
    <w:p w:rsidR="003D0580" w:rsidRPr="003D0580" w:rsidRDefault="003D0580" w:rsidP="003D0580">
      <w:pPr>
        <w:shd w:val="clear" w:color="auto" w:fill="FFFFFF"/>
        <w:ind w:firstLine="709"/>
        <w:jc w:val="both"/>
        <w:rPr>
          <w:sz w:val="28"/>
          <w:szCs w:val="28"/>
        </w:rPr>
      </w:pPr>
      <w:r w:rsidRPr="003D0580">
        <w:rPr>
          <w:sz w:val="28"/>
          <w:szCs w:val="28"/>
        </w:rPr>
        <w:t>4.3. Заключение и оплата администратором источников финансирования дефицита бюджета договоров (соглашений), подлежащих исполнению за счет средств источников, производятся в пределах доведенных до них бюджетных ассигнований в текущем финансовом году и с учетом принятых и неисполненных обязательств.</w:t>
      </w:r>
    </w:p>
    <w:p w:rsidR="003D0580" w:rsidRPr="003D0580" w:rsidRDefault="003D0580" w:rsidP="003D0580">
      <w:pPr>
        <w:shd w:val="clear" w:color="auto" w:fill="FFFFFF"/>
        <w:ind w:firstLine="709"/>
        <w:jc w:val="both"/>
        <w:rPr>
          <w:sz w:val="28"/>
          <w:szCs w:val="28"/>
        </w:rPr>
      </w:pPr>
      <w:r w:rsidRPr="003D0580">
        <w:rPr>
          <w:sz w:val="28"/>
          <w:szCs w:val="28"/>
        </w:rPr>
        <w:t>4.4. К бюджетным обязательствам, принимаемым в соответствии с правовым актом (кроме публичных нормативных обязательств), соглашением, в частности, относятся обязательства по:</w:t>
      </w:r>
    </w:p>
    <w:p w:rsidR="003D0580" w:rsidRPr="003D0580" w:rsidRDefault="003D0580" w:rsidP="003D0580">
      <w:pPr>
        <w:shd w:val="clear" w:color="auto" w:fill="FFFFFF"/>
        <w:ind w:firstLine="709"/>
        <w:jc w:val="both"/>
        <w:rPr>
          <w:sz w:val="28"/>
          <w:szCs w:val="28"/>
        </w:rPr>
      </w:pPr>
      <w:r w:rsidRPr="003D0580">
        <w:rPr>
          <w:sz w:val="28"/>
          <w:szCs w:val="28"/>
        </w:rPr>
        <w:t>- предоставлению бюджетных инвестиций юридическим лицам, не являющимся муниципальными учреждениями, в форме взносов в уставные фонды (капиталы) юридических лиц;</w:t>
      </w:r>
    </w:p>
    <w:p w:rsidR="003D0580" w:rsidRPr="003D0580" w:rsidRDefault="003D0580" w:rsidP="003D0580">
      <w:pPr>
        <w:shd w:val="clear" w:color="auto" w:fill="FFFFFF"/>
        <w:ind w:firstLine="709"/>
        <w:jc w:val="both"/>
        <w:rPr>
          <w:sz w:val="28"/>
          <w:szCs w:val="28"/>
        </w:rPr>
      </w:pPr>
      <w:r w:rsidRPr="003D0580">
        <w:rPr>
          <w:sz w:val="28"/>
          <w:szCs w:val="28"/>
        </w:rPr>
        <w:t>- предоставлению субсидий юридическим лицам, индивидуальным предпринимателям, физическим лицам - производителям товаров, работ, услуг;</w:t>
      </w:r>
    </w:p>
    <w:p w:rsidR="003D0580" w:rsidRPr="003D0580" w:rsidRDefault="003D0580" w:rsidP="003D0580">
      <w:pPr>
        <w:shd w:val="clear" w:color="auto" w:fill="FFFFFF"/>
        <w:ind w:firstLine="709"/>
        <w:jc w:val="both"/>
        <w:rPr>
          <w:sz w:val="28"/>
          <w:szCs w:val="28"/>
        </w:rPr>
      </w:pPr>
      <w:r w:rsidRPr="003D0580">
        <w:rPr>
          <w:sz w:val="28"/>
          <w:szCs w:val="28"/>
        </w:rPr>
        <w:t>- осуществлению платежей, взносов, безвозмездных перечислений в рамках исполнения договоров (соглашений);</w:t>
      </w:r>
    </w:p>
    <w:p w:rsidR="003D0580" w:rsidRPr="003D0580" w:rsidRDefault="003D0580" w:rsidP="003D0580">
      <w:pPr>
        <w:shd w:val="clear" w:color="auto" w:fill="FFFFFF"/>
        <w:ind w:firstLine="709"/>
        <w:jc w:val="both"/>
        <w:rPr>
          <w:sz w:val="28"/>
          <w:szCs w:val="28"/>
        </w:rPr>
      </w:pPr>
      <w:r w:rsidRPr="003D0580">
        <w:rPr>
          <w:sz w:val="28"/>
          <w:szCs w:val="28"/>
        </w:rPr>
        <w:t>- обслуживанию муниципального долга;</w:t>
      </w:r>
    </w:p>
    <w:p w:rsidR="003D0580" w:rsidRPr="003D0580" w:rsidRDefault="003D0580" w:rsidP="003D0580">
      <w:pPr>
        <w:shd w:val="clear" w:color="auto" w:fill="FFFFFF"/>
        <w:ind w:firstLine="709"/>
        <w:jc w:val="both"/>
        <w:rPr>
          <w:sz w:val="28"/>
          <w:szCs w:val="28"/>
        </w:rPr>
      </w:pPr>
      <w:r w:rsidRPr="003D0580">
        <w:rPr>
          <w:sz w:val="28"/>
          <w:szCs w:val="28"/>
        </w:rPr>
        <w:t>- исполнению судебных решений.</w:t>
      </w:r>
    </w:p>
    <w:p w:rsidR="003D0580" w:rsidRPr="003D0580" w:rsidRDefault="003D0580" w:rsidP="003D0580">
      <w:pPr>
        <w:shd w:val="clear" w:color="auto" w:fill="FFFFFF"/>
        <w:ind w:firstLine="709"/>
        <w:jc w:val="both"/>
        <w:rPr>
          <w:sz w:val="28"/>
          <w:szCs w:val="28"/>
        </w:rPr>
      </w:pPr>
      <w:r w:rsidRPr="003D0580">
        <w:rPr>
          <w:sz w:val="28"/>
          <w:szCs w:val="28"/>
        </w:rPr>
        <w:t>4.5. Для обеспечения исполнения принятых бюджет</w:t>
      </w:r>
      <w:r w:rsidR="00C070DC">
        <w:rPr>
          <w:sz w:val="28"/>
          <w:szCs w:val="28"/>
        </w:rPr>
        <w:t xml:space="preserve">ных обязательств Администрация </w:t>
      </w:r>
      <w:r w:rsidRPr="003D0580">
        <w:rPr>
          <w:sz w:val="28"/>
          <w:szCs w:val="28"/>
        </w:rPr>
        <w:t>доводит объемы финансирования расходов местного бюджета в соответствии со сводной бюджетной росписью на финансовый год и кассовым планом.</w:t>
      </w:r>
    </w:p>
    <w:p w:rsidR="003D0580" w:rsidRDefault="003D0580" w:rsidP="003D0580">
      <w:pPr>
        <w:shd w:val="clear" w:color="auto" w:fill="FFFFFF"/>
        <w:ind w:firstLine="709"/>
        <w:jc w:val="center"/>
        <w:rPr>
          <w:sz w:val="28"/>
          <w:szCs w:val="28"/>
        </w:rPr>
      </w:pPr>
      <w:r w:rsidRPr="003D0580">
        <w:rPr>
          <w:sz w:val="28"/>
          <w:szCs w:val="28"/>
        </w:rPr>
        <w:t>5. Учет и подтверждение денежных обязательств</w:t>
      </w:r>
    </w:p>
    <w:p w:rsidR="00167A56" w:rsidRPr="003D0580" w:rsidRDefault="00167A56" w:rsidP="003D0580">
      <w:pPr>
        <w:shd w:val="clear" w:color="auto" w:fill="FFFFFF"/>
        <w:ind w:firstLine="709"/>
        <w:jc w:val="center"/>
        <w:rPr>
          <w:sz w:val="28"/>
          <w:szCs w:val="28"/>
        </w:rPr>
      </w:pPr>
    </w:p>
    <w:p w:rsidR="003D0580" w:rsidRPr="003D0580" w:rsidRDefault="003D0580" w:rsidP="003D0580">
      <w:pPr>
        <w:shd w:val="clear" w:color="auto" w:fill="FFFFFF"/>
        <w:ind w:firstLine="709"/>
        <w:jc w:val="both"/>
        <w:rPr>
          <w:sz w:val="28"/>
          <w:szCs w:val="28"/>
        </w:rPr>
      </w:pPr>
      <w:r w:rsidRPr="003D0580">
        <w:rPr>
          <w:sz w:val="28"/>
          <w:szCs w:val="28"/>
        </w:rPr>
        <w:t>5.1. Подтверждение денежных обязательств заключается в подтверждении главными распорядителями и администратором источников финансирования дефицита местного бюджета обязанности оплатить за счет средств местного бюджета принятые денежные обязательства.</w:t>
      </w:r>
    </w:p>
    <w:p w:rsidR="003D0580" w:rsidRPr="003D0580" w:rsidRDefault="003D0580" w:rsidP="003D0580">
      <w:pPr>
        <w:shd w:val="clear" w:color="auto" w:fill="FFFFFF"/>
        <w:ind w:firstLine="709"/>
        <w:jc w:val="both"/>
        <w:rPr>
          <w:sz w:val="28"/>
          <w:szCs w:val="28"/>
        </w:rPr>
      </w:pPr>
      <w:r w:rsidRPr="003D0580">
        <w:rPr>
          <w:sz w:val="28"/>
          <w:szCs w:val="28"/>
        </w:rPr>
        <w:t>5.2. Подтверждение денежных обязательств по расходам местного бюджета (за исключением денежных обязательств по публичным нормативным обязательствам) осуществляется главным распорядителем в пределах доведенных до них лимитов бюджетных обязательств по соответствующим кодам классификации расходов местного бюджета и с учетом принятых и неисполненных бюджетных обязательств.</w:t>
      </w:r>
    </w:p>
    <w:p w:rsidR="003D0580" w:rsidRPr="003D0580" w:rsidRDefault="003D0580" w:rsidP="003D0580">
      <w:pPr>
        <w:shd w:val="clear" w:color="auto" w:fill="FFFFFF"/>
        <w:ind w:firstLine="709"/>
        <w:jc w:val="both"/>
        <w:rPr>
          <w:sz w:val="28"/>
          <w:szCs w:val="28"/>
        </w:rPr>
      </w:pPr>
      <w:r w:rsidRPr="003D0580">
        <w:rPr>
          <w:sz w:val="28"/>
          <w:szCs w:val="28"/>
        </w:rPr>
        <w:t>5.3. Подтверждение денежных обязательств по публичным нормативным обязательствам осуществляется главным распорядителем в пределах доведенных до них бюджетных ассигнований.</w:t>
      </w:r>
    </w:p>
    <w:p w:rsidR="003D0580" w:rsidRPr="003D0580" w:rsidRDefault="003D0580" w:rsidP="003D0580">
      <w:pPr>
        <w:shd w:val="clear" w:color="auto" w:fill="FFFFFF"/>
        <w:ind w:firstLine="709"/>
        <w:jc w:val="both"/>
        <w:rPr>
          <w:sz w:val="28"/>
          <w:szCs w:val="28"/>
        </w:rPr>
      </w:pPr>
      <w:r w:rsidRPr="003D0580">
        <w:rPr>
          <w:sz w:val="28"/>
          <w:szCs w:val="28"/>
        </w:rPr>
        <w:t>5.4. Подтверждение денежных обязательств по источникам финансирования дефицита местного бюджета осуществляется в пределах доведенных до администратора источников финансирования дефицита местного бюджета бюджетных ассигнований.</w:t>
      </w:r>
    </w:p>
    <w:p w:rsidR="003D0580" w:rsidRPr="003D0580" w:rsidRDefault="003D0580" w:rsidP="003D0580">
      <w:pPr>
        <w:shd w:val="clear" w:color="auto" w:fill="FFFFFF"/>
        <w:ind w:firstLine="709"/>
        <w:jc w:val="both"/>
        <w:rPr>
          <w:sz w:val="28"/>
          <w:szCs w:val="28"/>
        </w:rPr>
      </w:pPr>
      <w:r w:rsidRPr="003D0580">
        <w:rPr>
          <w:sz w:val="28"/>
          <w:szCs w:val="28"/>
        </w:rPr>
        <w:t>5.5. Для подтверждения возникновения денежного обязательства в Финансовый орган представляются муниципальные контракты (договоры), иные договоры, подписанные сторонами муниципального контракта (договора) и (или) иные документы, подтверждающие возникновение денежного обязательства (далее также – документ-основание) подлинник на бумажном носителе.</w:t>
      </w:r>
    </w:p>
    <w:p w:rsidR="003D0580" w:rsidRPr="003D0580" w:rsidRDefault="003D0580" w:rsidP="003D0580">
      <w:pPr>
        <w:shd w:val="clear" w:color="auto" w:fill="FFFFFF"/>
        <w:ind w:firstLine="709"/>
        <w:jc w:val="both"/>
        <w:rPr>
          <w:sz w:val="28"/>
          <w:szCs w:val="28"/>
        </w:rPr>
      </w:pPr>
      <w:r w:rsidRPr="003D0580">
        <w:rPr>
          <w:sz w:val="28"/>
          <w:szCs w:val="28"/>
        </w:rPr>
        <w:t>5.6. Документы, подтверждающие наличие денежных обязательств в ПК «Бюджет-СМАРТ Про» не регистрируются.</w:t>
      </w:r>
    </w:p>
    <w:p w:rsidR="003D0580" w:rsidRPr="003D0580" w:rsidRDefault="003D0580" w:rsidP="003D0580">
      <w:pPr>
        <w:shd w:val="clear" w:color="auto" w:fill="FFFFFF"/>
        <w:ind w:firstLine="709"/>
        <w:jc w:val="both"/>
        <w:rPr>
          <w:sz w:val="28"/>
          <w:szCs w:val="28"/>
        </w:rPr>
      </w:pPr>
    </w:p>
    <w:p w:rsidR="003D0580" w:rsidRDefault="003D0580" w:rsidP="003D0580">
      <w:pPr>
        <w:shd w:val="clear" w:color="auto" w:fill="FFFFFF"/>
        <w:ind w:firstLine="709"/>
        <w:jc w:val="center"/>
        <w:rPr>
          <w:sz w:val="28"/>
          <w:szCs w:val="28"/>
        </w:rPr>
      </w:pPr>
      <w:r w:rsidRPr="003D0580">
        <w:rPr>
          <w:sz w:val="28"/>
          <w:szCs w:val="28"/>
        </w:rPr>
        <w:t>6. Санкционирование оплаты денежных обязательств</w:t>
      </w:r>
    </w:p>
    <w:p w:rsidR="000F0258" w:rsidRPr="003D0580" w:rsidRDefault="000F0258" w:rsidP="003D0580">
      <w:pPr>
        <w:shd w:val="clear" w:color="auto" w:fill="FFFFFF"/>
        <w:ind w:firstLine="709"/>
        <w:jc w:val="center"/>
        <w:rPr>
          <w:sz w:val="28"/>
          <w:szCs w:val="28"/>
        </w:rPr>
      </w:pPr>
    </w:p>
    <w:p w:rsidR="003D0580" w:rsidRPr="003D0580" w:rsidRDefault="003D0580" w:rsidP="003D0580">
      <w:pPr>
        <w:shd w:val="clear" w:color="auto" w:fill="FFFFFF"/>
        <w:ind w:firstLine="709"/>
        <w:jc w:val="both"/>
        <w:rPr>
          <w:sz w:val="28"/>
          <w:szCs w:val="28"/>
        </w:rPr>
      </w:pPr>
      <w:r w:rsidRPr="003D0580">
        <w:rPr>
          <w:sz w:val="28"/>
          <w:szCs w:val="28"/>
        </w:rPr>
        <w:t>6.1. Санкционирование оплаты денежных обязательств осуществляется в форме совершения разрешительной надписи (акцепта) после проверки наличия документов.</w:t>
      </w:r>
    </w:p>
    <w:p w:rsidR="003D0580" w:rsidRPr="003D0580" w:rsidRDefault="003D0580" w:rsidP="003D0580">
      <w:pPr>
        <w:shd w:val="clear" w:color="auto" w:fill="FFFFFF"/>
        <w:ind w:firstLine="709"/>
        <w:jc w:val="both"/>
        <w:rPr>
          <w:sz w:val="28"/>
          <w:szCs w:val="28"/>
        </w:rPr>
      </w:pPr>
      <w:r w:rsidRPr="003D0580">
        <w:rPr>
          <w:sz w:val="28"/>
          <w:szCs w:val="28"/>
        </w:rPr>
        <w:t>6.2. Для оплаты денежных обязательств, главные распорядители, администратор источников финансирования дефицита местного бюджета представляют заявки на кассовый расход (далее – платежные документы) в соответствии со сводной бюджетной росписью местного бюджета и бюджетных росписей главных распорядителей средств местного бюджета.</w:t>
      </w:r>
    </w:p>
    <w:p w:rsidR="003D0580" w:rsidRPr="003D0580" w:rsidRDefault="003D0580" w:rsidP="003D0580">
      <w:pPr>
        <w:shd w:val="clear" w:color="auto" w:fill="FFFFFF"/>
        <w:ind w:firstLine="709"/>
        <w:jc w:val="both"/>
        <w:rPr>
          <w:sz w:val="28"/>
          <w:szCs w:val="28"/>
        </w:rPr>
      </w:pPr>
      <w:r w:rsidRPr="003D0580">
        <w:rPr>
          <w:sz w:val="28"/>
          <w:szCs w:val="28"/>
        </w:rPr>
        <w:t>6.3. Платежные документы проверяются на наличие в них следующих реквизитов и показателей:</w:t>
      </w:r>
    </w:p>
    <w:p w:rsidR="003D0580" w:rsidRPr="003D0580" w:rsidRDefault="003D0580" w:rsidP="003D0580">
      <w:pPr>
        <w:shd w:val="clear" w:color="auto" w:fill="FFFFFF"/>
        <w:ind w:firstLine="709"/>
        <w:jc w:val="both"/>
        <w:rPr>
          <w:sz w:val="28"/>
          <w:szCs w:val="28"/>
        </w:rPr>
      </w:pPr>
      <w:r w:rsidRPr="003D0580">
        <w:rPr>
          <w:sz w:val="28"/>
          <w:szCs w:val="28"/>
        </w:rPr>
        <w:t>1) номера соответствующего лицевого счета, открытого главному распорядителю, администратору источников финансирования дефицита местного бюджета;</w:t>
      </w:r>
    </w:p>
    <w:p w:rsidR="003D0580" w:rsidRPr="003D0580" w:rsidRDefault="003D0580" w:rsidP="003D0580">
      <w:pPr>
        <w:shd w:val="clear" w:color="auto" w:fill="FFFFFF"/>
        <w:ind w:firstLine="709"/>
        <w:jc w:val="both"/>
        <w:rPr>
          <w:sz w:val="28"/>
          <w:szCs w:val="28"/>
        </w:rPr>
      </w:pPr>
      <w:r w:rsidRPr="003D0580">
        <w:rPr>
          <w:sz w:val="28"/>
          <w:szCs w:val="28"/>
        </w:rPr>
        <w:t>2) кодов классификации расходов местного бюджета (классификации источников финансирования дефицита местного бюджета), по которым необходимо произвести кассовый расход (кассовую выплату), а также текстового назначения платежа;</w:t>
      </w:r>
    </w:p>
    <w:p w:rsidR="003D0580" w:rsidRPr="003D0580" w:rsidRDefault="003D0580" w:rsidP="003D0580">
      <w:pPr>
        <w:shd w:val="clear" w:color="auto" w:fill="FFFFFF"/>
        <w:ind w:firstLine="709"/>
        <w:jc w:val="both"/>
        <w:rPr>
          <w:sz w:val="28"/>
          <w:szCs w:val="28"/>
        </w:rPr>
      </w:pPr>
      <w:r w:rsidRPr="003D0580">
        <w:rPr>
          <w:sz w:val="28"/>
          <w:szCs w:val="28"/>
        </w:rPr>
        <w:t>3) суммы кассового расхода (кассовой выплаты) в валюте Российской Федерации, в рублевом эквиваленте, исчисленном на дату оформления платежного документа;</w:t>
      </w:r>
    </w:p>
    <w:p w:rsidR="003D0580" w:rsidRPr="003D0580" w:rsidRDefault="003D0580" w:rsidP="003D0580">
      <w:pPr>
        <w:shd w:val="clear" w:color="auto" w:fill="FFFFFF"/>
        <w:ind w:firstLine="709"/>
        <w:jc w:val="both"/>
        <w:rPr>
          <w:sz w:val="28"/>
          <w:szCs w:val="28"/>
        </w:rPr>
      </w:pPr>
      <w:r w:rsidRPr="003D0580">
        <w:rPr>
          <w:sz w:val="28"/>
          <w:szCs w:val="28"/>
        </w:rPr>
        <w:t>4) суммы налога на добавленную стоимость (при наличии);</w:t>
      </w:r>
    </w:p>
    <w:p w:rsidR="003D0580" w:rsidRPr="003D0580" w:rsidRDefault="003D0580" w:rsidP="003D0580">
      <w:pPr>
        <w:shd w:val="clear" w:color="auto" w:fill="FFFFFF"/>
        <w:ind w:firstLine="709"/>
        <w:jc w:val="both"/>
        <w:rPr>
          <w:sz w:val="28"/>
          <w:szCs w:val="28"/>
        </w:rPr>
      </w:pPr>
      <w:r w:rsidRPr="003D0580">
        <w:rPr>
          <w:sz w:val="28"/>
          <w:szCs w:val="28"/>
        </w:rPr>
        <w:t>5)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платежному документу;</w:t>
      </w:r>
    </w:p>
    <w:p w:rsidR="003D0580" w:rsidRPr="003D0580" w:rsidRDefault="003D0580" w:rsidP="003D0580">
      <w:pPr>
        <w:shd w:val="clear" w:color="auto" w:fill="FFFFFF"/>
        <w:ind w:firstLine="709"/>
        <w:jc w:val="both"/>
        <w:rPr>
          <w:sz w:val="28"/>
          <w:szCs w:val="28"/>
        </w:rPr>
      </w:pPr>
      <w:r w:rsidRPr="003D0580">
        <w:rPr>
          <w:sz w:val="28"/>
          <w:szCs w:val="28"/>
        </w:rPr>
        <w:t>6) данных для осуществления налоговых и иных обязательных платежей в бюджеты бюджетной системы Российской Федерации (при необходимости);</w:t>
      </w:r>
    </w:p>
    <w:p w:rsidR="003D0580" w:rsidRPr="003D0580" w:rsidRDefault="003D0580" w:rsidP="003D0580">
      <w:pPr>
        <w:shd w:val="clear" w:color="auto" w:fill="FFFFFF"/>
        <w:ind w:firstLine="709"/>
        <w:jc w:val="both"/>
        <w:rPr>
          <w:sz w:val="28"/>
          <w:szCs w:val="28"/>
        </w:rPr>
      </w:pPr>
      <w:r w:rsidRPr="003D0580">
        <w:rPr>
          <w:sz w:val="28"/>
          <w:szCs w:val="28"/>
        </w:rPr>
        <w:t xml:space="preserve">7) реквизитов (номер, дата) и предмета муниципального контракта (договора), дополнительного соглашения к муниципальному контракту (договору) и (или) реквизитов (тип, номер, дата) документа, подтверждающего возникновение денежного обязательства при поставке товаров (счет и (или) накладная, и (или) акт приемки-передачи, и (или) справка-счет, и (или) иной документ, подтверждающий получение товара), выполнении работ (счет и (или) акт выполненных работ), оказании услуг (счет за истекший период и (или) акт оказанных услуг), номер и дата исполнительного документа (исполнительный лист, судебный приказ), иных документов, подтверждающих возникновение денежных обязательств, предусмотренных нормативными правовыми актами Российской Федерации и правовыми актами </w:t>
      </w:r>
      <w:r w:rsidR="00BD4496">
        <w:rPr>
          <w:sz w:val="28"/>
          <w:szCs w:val="28"/>
        </w:rPr>
        <w:t>Бобровичского сельского</w:t>
      </w:r>
      <w:r w:rsidRPr="003D0580">
        <w:rPr>
          <w:sz w:val="28"/>
          <w:szCs w:val="28"/>
        </w:rPr>
        <w:t xml:space="preserve"> поселения </w:t>
      </w:r>
      <w:r w:rsidR="00BD4496">
        <w:rPr>
          <w:sz w:val="28"/>
          <w:szCs w:val="28"/>
        </w:rPr>
        <w:t>Ельнинского</w:t>
      </w:r>
      <w:r w:rsidRPr="003D0580">
        <w:rPr>
          <w:sz w:val="28"/>
          <w:szCs w:val="28"/>
        </w:rPr>
        <w:t xml:space="preserve"> района Смоленской области.</w:t>
      </w:r>
    </w:p>
    <w:p w:rsidR="003D0580" w:rsidRPr="003D0580" w:rsidRDefault="003D0580" w:rsidP="003D0580">
      <w:pPr>
        <w:shd w:val="clear" w:color="auto" w:fill="FFFFFF"/>
        <w:ind w:firstLine="709"/>
        <w:jc w:val="both"/>
        <w:rPr>
          <w:sz w:val="28"/>
          <w:szCs w:val="28"/>
        </w:rPr>
      </w:pPr>
      <w:r w:rsidRPr="003D0580">
        <w:rPr>
          <w:sz w:val="28"/>
          <w:szCs w:val="28"/>
        </w:rPr>
        <w:t>8) учетного номера бюджетного обязательства (при наличии)</w:t>
      </w:r>
    </w:p>
    <w:p w:rsidR="003D0580" w:rsidRPr="003D0580" w:rsidRDefault="003D0580" w:rsidP="003D0580">
      <w:pPr>
        <w:shd w:val="clear" w:color="auto" w:fill="FFFFFF"/>
        <w:ind w:firstLine="709"/>
        <w:jc w:val="both"/>
        <w:rPr>
          <w:sz w:val="28"/>
          <w:szCs w:val="28"/>
        </w:rPr>
      </w:pPr>
      <w:r w:rsidRPr="003D0580">
        <w:rPr>
          <w:sz w:val="28"/>
          <w:szCs w:val="28"/>
        </w:rPr>
        <w:t>9) не превышение сумм в платежном документе остатков соответствующих лимитов бюджетных обязательств, учтенных на лицевом счете главного распорядителя (бюджетополучателя).</w:t>
      </w:r>
    </w:p>
    <w:p w:rsidR="003D0580" w:rsidRPr="003D0580" w:rsidRDefault="003D0580" w:rsidP="003D0580">
      <w:pPr>
        <w:shd w:val="clear" w:color="auto" w:fill="FFFFFF"/>
        <w:ind w:firstLine="709"/>
        <w:jc w:val="both"/>
        <w:rPr>
          <w:sz w:val="28"/>
          <w:szCs w:val="28"/>
        </w:rPr>
      </w:pPr>
      <w:r w:rsidRPr="003D0580">
        <w:rPr>
          <w:sz w:val="28"/>
          <w:szCs w:val="28"/>
        </w:rPr>
        <w:t>6.4. При санкционировании оплаты денежных обязательств по выплатам по источникам финансирования дефицита местного бюджета осуществляется проверка платежного документа по следующим направлениям:</w:t>
      </w:r>
    </w:p>
    <w:p w:rsidR="003D0580" w:rsidRPr="003D0580" w:rsidRDefault="003D0580" w:rsidP="003D0580">
      <w:pPr>
        <w:shd w:val="clear" w:color="auto" w:fill="FFFFFF"/>
        <w:ind w:firstLine="709"/>
        <w:jc w:val="both"/>
        <w:rPr>
          <w:sz w:val="28"/>
          <w:szCs w:val="28"/>
        </w:rPr>
      </w:pPr>
      <w:r w:rsidRPr="003D0580">
        <w:rPr>
          <w:sz w:val="28"/>
          <w:szCs w:val="28"/>
        </w:rPr>
        <w:t>1) коды классификации источников финансирования дефицита местного бюджета, указанные в платежном документе, должны соответствовать кодам бюджетной классификации Российской Федерации, действующим в текущем финансовом году на момент представления платежного документа;</w:t>
      </w:r>
    </w:p>
    <w:p w:rsidR="003D0580" w:rsidRPr="003D0580" w:rsidRDefault="003D0580" w:rsidP="003D0580">
      <w:pPr>
        <w:shd w:val="clear" w:color="auto" w:fill="FFFFFF"/>
        <w:ind w:firstLine="709"/>
        <w:jc w:val="both"/>
        <w:rPr>
          <w:sz w:val="28"/>
          <w:szCs w:val="28"/>
        </w:rPr>
      </w:pPr>
      <w:r w:rsidRPr="003D0580">
        <w:rPr>
          <w:sz w:val="28"/>
          <w:szCs w:val="28"/>
        </w:rPr>
        <w:t>2) не превышение сумм, указанных в платежном документе, остаткам соответствующих бюджетных ассигнований, учтенных на лицевом счете администратора источников финансирования дефицита местного бюджета.</w:t>
      </w:r>
    </w:p>
    <w:p w:rsidR="003D0580" w:rsidRPr="003D0580" w:rsidRDefault="003D0580" w:rsidP="003D0580">
      <w:pPr>
        <w:shd w:val="clear" w:color="auto" w:fill="FFFFFF"/>
        <w:ind w:firstLine="709"/>
        <w:jc w:val="both"/>
        <w:rPr>
          <w:sz w:val="28"/>
          <w:szCs w:val="28"/>
        </w:rPr>
      </w:pPr>
      <w:r w:rsidRPr="003D0580">
        <w:rPr>
          <w:sz w:val="28"/>
          <w:szCs w:val="28"/>
        </w:rPr>
        <w:t>6.5. Оплата кредиторской задолженности за приобретенные товары, выполненные работы, оказанные услуги за период, предшествующий текущему финансовому году, производится за счет средств местного бюджета в пределах доведенных лимитов бюджетных обязательств при условии представления главным распорядителем документа-основания, акта сверки расчетов на текущую дату с организацией, осуществившей поставку товаров, выполнение работ, оказание услуг, подписанного руководителями главного распорядителя и соответствующей организации, и скрепленного оттисками печатей.</w:t>
      </w:r>
    </w:p>
    <w:p w:rsidR="003D0580" w:rsidRPr="003D0580" w:rsidRDefault="003D0580" w:rsidP="003D0580">
      <w:pPr>
        <w:shd w:val="clear" w:color="auto" w:fill="FFFFFF"/>
        <w:ind w:firstLine="709"/>
        <w:jc w:val="both"/>
        <w:rPr>
          <w:sz w:val="28"/>
          <w:szCs w:val="28"/>
        </w:rPr>
      </w:pPr>
      <w:r w:rsidRPr="003D0580">
        <w:rPr>
          <w:sz w:val="28"/>
          <w:szCs w:val="28"/>
        </w:rPr>
        <w:t>В случае если главным распорядителем заключено несколько муниципальных контрактов (договоров) с одним поставщиком (исполнителем, подрядчиком), акт сверки расчетов должен составляться по каждому муниципальному контракту (договору) отдельно.</w:t>
      </w:r>
    </w:p>
    <w:p w:rsidR="003D0580" w:rsidRPr="003D0580" w:rsidRDefault="003D0580" w:rsidP="003D0580">
      <w:pPr>
        <w:shd w:val="clear" w:color="auto" w:fill="FFFFFF"/>
        <w:ind w:firstLine="709"/>
        <w:jc w:val="both"/>
        <w:rPr>
          <w:sz w:val="28"/>
          <w:szCs w:val="28"/>
        </w:rPr>
      </w:pPr>
      <w:r w:rsidRPr="003D0580">
        <w:rPr>
          <w:sz w:val="28"/>
          <w:szCs w:val="28"/>
        </w:rPr>
        <w:t>6.6. Оплата расходов в целях реализации мероприятий муниципальных целевых программ, ведомственных целевых программ, осуществляется при условии предоставления главным распорядителем помимо документа-основания выписки из утвержденного перечня программных мероприятий, содержащей пункт соответствующего мероприятия, в рамках которого осуществляются расходы.</w:t>
      </w:r>
    </w:p>
    <w:p w:rsidR="003D0580" w:rsidRPr="003D0580" w:rsidRDefault="003D0580" w:rsidP="003D0580">
      <w:pPr>
        <w:shd w:val="clear" w:color="auto" w:fill="FFFFFF"/>
        <w:ind w:firstLine="709"/>
        <w:jc w:val="both"/>
        <w:rPr>
          <w:sz w:val="28"/>
          <w:szCs w:val="28"/>
        </w:rPr>
      </w:pPr>
      <w:r w:rsidRPr="003D0580">
        <w:rPr>
          <w:sz w:val="28"/>
          <w:szCs w:val="28"/>
        </w:rPr>
        <w:t>6.7. Главный распорядитель в соответствии с установленной сферой управления (деятельности) осуществляет контроль и несет ответственность за:</w:t>
      </w:r>
    </w:p>
    <w:p w:rsidR="003D0580" w:rsidRPr="003D0580" w:rsidRDefault="003D0580" w:rsidP="003D0580">
      <w:pPr>
        <w:shd w:val="clear" w:color="auto" w:fill="FFFFFF"/>
        <w:ind w:firstLine="709"/>
        <w:jc w:val="both"/>
        <w:rPr>
          <w:sz w:val="28"/>
          <w:szCs w:val="28"/>
        </w:rPr>
      </w:pPr>
      <w:r w:rsidRPr="003D0580">
        <w:rPr>
          <w:sz w:val="28"/>
          <w:szCs w:val="28"/>
        </w:rPr>
        <w:t>- полным исполнением надлежащим образом всех обязательств сторон в соответствии с условиями муниципальных контрактов (договоров);</w:t>
      </w:r>
    </w:p>
    <w:p w:rsidR="003D0580" w:rsidRPr="003D0580" w:rsidRDefault="003D0580" w:rsidP="003D0580">
      <w:pPr>
        <w:shd w:val="clear" w:color="auto" w:fill="FFFFFF"/>
        <w:ind w:firstLine="709"/>
        <w:jc w:val="both"/>
        <w:rPr>
          <w:sz w:val="28"/>
          <w:szCs w:val="28"/>
        </w:rPr>
      </w:pPr>
      <w:r w:rsidRPr="003D0580">
        <w:rPr>
          <w:sz w:val="28"/>
          <w:szCs w:val="28"/>
        </w:rPr>
        <w:t>- целевым расходованием денежных средств при совершении расчетов наличными денежными средствами в случае представления в Финансовый орган заявок на получение денежных средств под отчет;</w:t>
      </w:r>
    </w:p>
    <w:p w:rsidR="003D0580" w:rsidRPr="003D0580" w:rsidRDefault="003D0580" w:rsidP="003D0580">
      <w:pPr>
        <w:shd w:val="clear" w:color="auto" w:fill="FFFFFF"/>
        <w:ind w:firstLine="709"/>
        <w:jc w:val="both"/>
        <w:rPr>
          <w:sz w:val="28"/>
          <w:szCs w:val="28"/>
        </w:rPr>
      </w:pPr>
      <w:r w:rsidRPr="003D0580">
        <w:rPr>
          <w:sz w:val="28"/>
          <w:szCs w:val="28"/>
        </w:rPr>
        <w:t>- соответствием производимых расходов целевому назначению мероприятий, проводимых в рамках муниципальных целевых программ, ведомственных целевых программ, утвержденных в установленном порядке;</w:t>
      </w:r>
    </w:p>
    <w:p w:rsidR="003D0580" w:rsidRPr="003D0580" w:rsidRDefault="003D0580" w:rsidP="003D0580">
      <w:pPr>
        <w:shd w:val="clear" w:color="auto" w:fill="FFFFFF"/>
        <w:ind w:firstLine="709"/>
        <w:jc w:val="both"/>
        <w:rPr>
          <w:sz w:val="28"/>
          <w:szCs w:val="28"/>
        </w:rPr>
      </w:pPr>
      <w:r w:rsidRPr="003D0580">
        <w:rPr>
          <w:sz w:val="28"/>
          <w:szCs w:val="28"/>
        </w:rPr>
        <w:t>- соответствием объемов производимых кассовых расходов объемам затрат по реализации мероприятий муниципальных целевых программ, ведомственных целевых программ утвержденных в установленном порядке;</w:t>
      </w:r>
    </w:p>
    <w:p w:rsidR="003D0580" w:rsidRPr="003D0580" w:rsidRDefault="003D0580" w:rsidP="003D0580">
      <w:pPr>
        <w:shd w:val="clear" w:color="auto" w:fill="FFFFFF"/>
        <w:ind w:firstLine="709"/>
        <w:jc w:val="both"/>
        <w:rPr>
          <w:sz w:val="28"/>
          <w:szCs w:val="28"/>
        </w:rPr>
      </w:pPr>
      <w:r w:rsidRPr="003D0580">
        <w:rPr>
          <w:sz w:val="28"/>
          <w:szCs w:val="28"/>
        </w:rPr>
        <w:t>- полнотой и своевременностью уплаты налогов, государственной пошлины, сборов, разного рода платежей в бюджеты всех уровней;</w:t>
      </w:r>
    </w:p>
    <w:p w:rsidR="003D0580" w:rsidRPr="003D0580" w:rsidRDefault="003D0580" w:rsidP="003D0580">
      <w:pPr>
        <w:shd w:val="clear" w:color="auto" w:fill="FFFFFF"/>
        <w:ind w:firstLine="709"/>
        <w:jc w:val="both"/>
        <w:rPr>
          <w:sz w:val="28"/>
          <w:szCs w:val="28"/>
        </w:rPr>
      </w:pPr>
      <w:r w:rsidRPr="003D0580">
        <w:rPr>
          <w:sz w:val="28"/>
          <w:szCs w:val="28"/>
        </w:rPr>
        <w:t>- осуществлением, в целях предоставления мер социальной поддержки населения, выплат социального характера в размерах и сроках в соответствии с порядками, установленными действующим законодательством;</w:t>
      </w:r>
    </w:p>
    <w:p w:rsidR="003D0580" w:rsidRPr="003D0580" w:rsidRDefault="003D0580" w:rsidP="003D0580">
      <w:pPr>
        <w:shd w:val="clear" w:color="auto" w:fill="FFFFFF"/>
        <w:ind w:firstLine="709"/>
        <w:jc w:val="both"/>
        <w:rPr>
          <w:sz w:val="28"/>
          <w:szCs w:val="28"/>
        </w:rPr>
      </w:pPr>
    </w:p>
    <w:p w:rsidR="003D0580" w:rsidRDefault="003D0580" w:rsidP="003D0580">
      <w:pPr>
        <w:shd w:val="clear" w:color="auto" w:fill="FFFFFF"/>
        <w:ind w:firstLine="709"/>
        <w:jc w:val="center"/>
        <w:rPr>
          <w:sz w:val="28"/>
          <w:szCs w:val="28"/>
        </w:rPr>
      </w:pPr>
      <w:r w:rsidRPr="003D0580">
        <w:rPr>
          <w:sz w:val="28"/>
          <w:szCs w:val="28"/>
        </w:rPr>
        <w:t>7. Подтверждение исполнения денежных обязательств</w:t>
      </w:r>
    </w:p>
    <w:p w:rsidR="000F0258" w:rsidRPr="003D0580" w:rsidRDefault="000F0258" w:rsidP="003D0580">
      <w:pPr>
        <w:shd w:val="clear" w:color="auto" w:fill="FFFFFF"/>
        <w:ind w:firstLine="709"/>
        <w:jc w:val="center"/>
        <w:rPr>
          <w:sz w:val="28"/>
          <w:szCs w:val="28"/>
        </w:rPr>
      </w:pPr>
    </w:p>
    <w:p w:rsidR="003D0580" w:rsidRPr="003D0580" w:rsidRDefault="003D0580" w:rsidP="003D0580">
      <w:pPr>
        <w:shd w:val="clear" w:color="auto" w:fill="FFFFFF"/>
        <w:ind w:firstLine="709"/>
        <w:jc w:val="both"/>
        <w:rPr>
          <w:sz w:val="28"/>
          <w:szCs w:val="28"/>
        </w:rPr>
      </w:pPr>
      <w:r w:rsidRPr="003D0580">
        <w:rPr>
          <w:sz w:val="28"/>
          <w:szCs w:val="28"/>
        </w:rPr>
        <w:t xml:space="preserve">7.1. Подтверждение исполнения денежных обязательств по расходам местного бюджета и источникам финансирования дефицита местного бюджета осуществляется на основании платежных документов, подтверждающих списание денежных средств с единого счета местного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w:t>
      </w:r>
      <w:r w:rsidR="00EE291C" w:rsidRPr="003D0580">
        <w:rPr>
          <w:sz w:val="28"/>
          <w:szCs w:val="28"/>
        </w:rPr>
        <w:t>не денежных</w:t>
      </w:r>
      <w:r w:rsidRPr="003D0580">
        <w:rPr>
          <w:sz w:val="28"/>
          <w:szCs w:val="28"/>
        </w:rPr>
        <w:t xml:space="preserve"> операций по исполнению денежных обязательств главных распорядителей (бюджетополучателей), администраторов источников финансирования дефицита местного бюджета.</w:t>
      </w:r>
    </w:p>
    <w:sectPr w:rsidR="003D0580" w:rsidRPr="003D0580" w:rsidSect="00192334">
      <w:headerReference w:type="even" r:id="rId10"/>
      <w:headerReference w:type="default" r:id="rId11"/>
      <w:headerReference w:type="firs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78E" w:rsidRDefault="0088078E">
      <w:r>
        <w:separator/>
      </w:r>
    </w:p>
  </w:endnote>
  <w:endnote w:type="continuationSeparator" w:id="0">
    <w:p w:rsidR="0088078E" w:rsidRDefault="00880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78E" w:rsidRDefault="0088078E">
      <w:r>
        <w:separator/>
      </w:r>
    </w:p>
  </w:footnote>
  <w:footnote w:type="continuationSeparator" w:id="0">
    <w:p w:rsidR="0088078E" w:rsidRDefault="008807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ED6" w:rsidRDefault="007C29DA" w:rsidP="00190F9C">
    <w:pPr>
      <w:pStyle w:val="a7"/>
      <w:framePr w:wrap="around" w:vAnchor="text" w:hAnchor="margin" w:xAlign="center" w:y="1"/>
      <w:rPr>
        <w:rStyle w:val="a9"/>
      </w:rPr>
    </w:pPr>
    <w:r>
      <w:rPr>
        <w:rStyle w:val="a9"/>
      </w:rPr>
      <w:fldChar w:fldCharType="begin"/>
    </w:r>
    <w:r w:rsidR="00CC1ED6">
      <w:rPr>
        <w:rStyle w:val="a9"/>
      </w:rPr>
      <w:instrText xml:space="preserve">PAGE  </w:instrText>
    </w:r>
    <w:r>
      <w:rPr>
        <w:rStyle w:val="a9"/>
      </w:rPr>
      <w:fldChar w:fldCharType="end"/>
    </w:r>
  </w:p>
  <w:p w:rsidR="00CC1ED6" w:rsidRDefault="00CC1ED6">
    <w:pPr>
      <w:pStyle w:val="a7"/>
    </w:pPr>
  </w:p>
  <w:p w:rsidR="006C0F49" w:rsidRDefault="006C0F4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ED6" w:rsidRDefault="007C29DA" w:rsidP="00190F9C">
    <w:pPr>
      <w:pStyle w:val="a7"/>
      <w:framePr w:wrap="around" w:vAnchor="text" w:hAnchor="margin" w:xAlign="center" w:y="1"/>
      <w:rPr>
        <w:rStyle w:val="a9"/>
      </w:rPr>
    </w:pPr>
    <w:r>
      <w:rPr>
        <w:rStyle w:val="a9"/>
      </w:rPr>
      <w:fldChar w:fldCharType="begin"/>
    </w:r>
    <w:r w:rsidR="00CC1ED6">
      <w:rPr>
        <w:rStyle w:val="a9"/>
      </w:rPr>
      <w:instrText xml:space="preserve">PAGE  </w:instrText>
    </w:r>
    <w:r>
      <w:rPr>
        <w:rStyle w:val="a9"/>
      </w:rPr>
      <w:fldChar w:fldCharType="separate"/>
    </w:r>
    <w:r w:rsidR="008D0677">
      <w:rPr>
        <w:rStyle w:val="a9"/>
        <w:noProof/>
      </w:rPr>
      <w:t>7</w:t>
    </w:r>
    <w:r>
      <w:rPr>
        <w:rStyle w:val="a9"/>
      </w:rPr>
      <w:fldChar w:fldCharType="end"/>
    </w:r>
  </w:p>
  <w:p w:rsidR="00CC1ED6" w:rsidRDefault="00CC1ED6">
    <w:pPr>
      <w:pStyle w:val="a7"/>
    </w:pPr>
  </w:p>
  <w:p w:rsidR="006C0F49" w:rsidRDefault="006C0F49"/>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91C" w:rsidRDefault="00EE291C">
    <w:pPr>
      <w:pStyle w:val="a7"/>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0372"/>
    <w:multiLevelType w:val="singleLevel"/>
    <w:tmpl w:val="AEC07956"/>
    <w:lvl w:ilvl="0">
      <w:start w:val="4"/>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24D94080"/>
    <w:multiLevelType w:val="hybridMultilevel"/>
    <w:tmpl w:val="3BBCFCC0"/>
    <w:lvl w:ilvl="0" w:tplc="68284108">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62472C2"/>
    <w:multiLevelType w:val="multilevel"/>
    <w:tmpl w:val="036E0684"/>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AD5319"/>
    <w:multiLevelType w:val="singleLevel"/>
    <w:tmpl w:val="75BC142E"/>
    <w:lvl w:ilvl="0">
      <w:start w:val="1"/>
      <w:numFmt w:val="decimal"/>
      <w:lvlText w:val="1.%1."/>
      <w:legacy w:legacy="1" w:legacySpace="0" w:legacyIndent="482"/>
      <w:lvlJc w:val="left"/>
      <w:pPr>
        <w:ind w:left="0" w:firstLine="0"/>
      </w:pPr>
      <w:rPr>
        <w:rFonts w:ascii="Times New Roman" w:hAnsi="Times New Roman" w:cs="Times New Roman" w:hint="default"/>
      </w:rPr>
    </w:lvl>
  </w:abstractNum>
  <w:abstractNum w:abstractNumId="4" w15:restartNumberingAfterBreak="0">
    <w:nsid w:val="28614D8A"/>
    <w:multiLevelType w:val="singleLevel"/>
    <w:tmpl w:val="C18A7942"/>
    <w:lvl w:ilvl="0">
      <w:start w:val="2"/>
      <w:numFmt w:val="decimal"/>
      <w:lvlText w:val="2.%1."/>
      <w:legacy w:legacy="1" w:legacySpace="0" w:legacyIndent="835"/>
      <w:lvlJc w:val="left"/>
      <w:pPr>
        <w:ind w:left="0" w:firstLine="0"/>
      </w:pPr>
      <w:rPr>
        <w:rFonts w:ascii="Times New Roman" w:hAnsi="Times New Roman" w:cs="Times New Roman" w:hint="default"/>
      </w:rPr>
    </w:lvl>
  </w:abstractNum>
  <w:abstractNum w:abstractNumId="5" w15:restartNumberingAfterBreak="0">
    <w:nsid w:val="4CAF0D6F"/>
    <w:multiLevelType w:val="multilevel"/>
    <w:tmpl w:val="18CA3F8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501462F3"/>
    <w:multiLevelType w:val="multilevel"/>
    <w:tmpl w:val="27F092EA"/>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50BE6158"/>
    <w:multiLevelType w:val="multilevel"/>
    <w:tmpl w:val="DDA21476"/>
    <w:lvl w:ilvl="0">
      <w:start w:val="1"/>
      <w:numFmt w:val="decimal"/>
      <w:lvlText w:val="%1."/>
      <w:lvlJc w:val="left"/>
      <w:pPr>
        <w:tabs>
          <w:tab w:val="num" w:pos="720"/>
        </w:tabs>
        <w:ind w:left="720" w:hanging="360"/>
      </w:pPr>
      <w:rPr>
        <w:rFonts w:cs="Times New Roman"/>
        <w:b/>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531066EA"/>
    <w:multiLevelType w:val="singleLevel"/>
    <w:tmpl w:val="D538791C"/>
    <w:lvl w:ilvl="0">
      <w:start w:val="2"/>
      <w:numFmt w:val="decimal"/>
      <w:lvlText w:val="1.%1."/>
      <w:legacy w:legacy="1" w:legacySpace="0" w:legacyIndent="482"/>
      <w:lvlJc w:val="left"/>
      <w:pPr>
        <w:ind w:left="0" w:firstLine="0"/>
      </w:pPr>
      <w:rPr>
        <w:rFonts w:ascii="Times New Roman" w:hAnsi="Times New Roman" w:cs="Times New Roman" w:hint="default"/>
      </w:rPr>
    </w:lvl>
  </w:abstractNum>
  <w:abstractNum w:abstractNumId="9" w15:restartNumberingAfterBreak="0">
    <w:nsid w:val="54F87BC5"/>
    <w:multiLevelType w:val="multilevel"/>
    <w:tmpl w:val="075820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5B411B9D"/>
    <w:multiLevelType w:val="hybridMultilevel"/>
    <w:tmpl w:val="AC9ECFF4"/>
    <w:lvl w:ilvl="0" w:tplc="4C326D9E">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6CAC564E"/>
    <w:multiLevelType w:val="multilevel"/>
    <w:tmpl w:val="7C38FAE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73A72C4D"/>
    <w:multiLevelType w:val="multilevel"/>
    <w:tmpl w:val="1C822CA4"/>
    <w:lvl w:ilvl="0">
      <w:start w:val="1"/>
      <w:numFmt w:val="decimal"/>
      <w:lvlText w:val="%1."/>
      <w:lvlJc w:val="left"/>
      <w:pPr>
        <w:ind w:left="720" w:hanging="360"/>
      </w:pPr>
    </w:lvl>
    <w:lvl w:ilvl="1">
      <w:start w:val="14"/>
      <w:numFmt w:val="decimal"/>
      <w:isLgl/>
      <w:lvlText w:val="%1.%2."/>
      <w:lvlJc w:val="left"/>
      <w:pPr>
        <w:ind w:left="2100" w:hanging="1380"/>
      </w:pPr>
    </w:lvl>
    <w:lvl w:ilvl="2">
      <w:start w:val="1"/>
      <w:numFmt w:val="decimal"/>
      <w:isLgl/>
      <w:lvlText w:val="%1.%2.%3."/>
      <w:lvlJc w:val="left"/>
      <w:pPr>
        <w:ind w:left="2460" w:hanging="1380"/>
      </w:pPr>
    </w:lvl>
    <w:lvl w:ilvl="3">
      <w:start w:val="1"/>
      <w:numFmt w:val="decimal"/>
      <w:isLgl/>
      <w:lvlText w:val="%1.%2.%3.%4."/>
      <w:lvlJc w:val="left"/>
      <w:pPr>
        <w:ind w:left="2820" w:hanging="1380"/>
      </w:pPr>
    </w:lvl>
    <w:lvl w:ilvl="4">
      <w:start w:val="1"/>
      <w:numFmt w:val="decimal"/>
      <w:isLgl/>
      <w:lvlText w:val="%1.%2.%3.%4.%5."/>
      <w:lvlJc w:val="left"/>
      <w:pPr>
        <w:ind w:left="3180" w:hanging="13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num w:numId="1">
    <w:abstractNumId w:val="0"/>
  </w:num>
  <w:num w:numId="2">
    <w:abstractNumId w:val="10"/>
  </w:num>
  <w:num w:numId="3">
    <w:abstractNumId w:val="12"/>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num>
  <w:num w:numId="5">
    <w:abstractNumId w:val="8"/>
    <w:lvlOverride w:ilvl="0">
      <w:startOverride w:val="2"/>
    </w:lvlOverride>
  </w:num>
  <w:num w:numId="6">
    <w:abstractNumId w:val="4"/>
    <w:lvlOverride w:ilvl="0">
      <w:startOverride w:val="2"/>
    </w:lvlOverride>
  </w:num>
  <w:num w:numId="7">
    <w:abstractNumId w:val="4"/>
    <w:lvlOverride w:ilvl="0">
      <w:lvl w:ilvl="0">
        <w:start w:val="2"/>
        <w:numFmt w:val="decimal"/>
        <w:lvlText w:val="2.%1."/>
        <w:legacy w:legacy="1" w:legacySpace="0" w:legacyIndent="713"/>
        <w:lvlJc w:val="left"/>
        <w:pPr>
          <w:ind w:left="0" w:firstLine="0"/>
        </w:pPr>
        <w:rPr>
          <w:rFonts w:ascii="Times New Roman" w:hAnsi="Times New Roman" w:cs="Times New Roman" w:hint="default"/>
        </w:rPr>
      </w:lvl>
    </w:lvlOverride>
  </w:num>
  <w:num w:numId="8">
    <w:abstractNumId w:val="2"/>
    <w:lvlOverride w:ilvl="0">
      <w:startOverride w:val="4"/>
    </w:lvlOverride>
    <w:lvlOverride w:ilvl="1">
      <w:startOverride w:val="1"/>
    </w:lvlOverride>
    <w:lvlOverride w:ilvl="2"/>
    <w:lvlOverride w:ilvl="3"/>
    <w:lvlOverride w:ilvl="4"/>
    <w:lvlOverride w:ilvl="5"/>
    <w:lvlOverride w:ilvl="6"/>
    <w:lvlOverride w:ilvl="7"/>
    <w:lvlOverride w:ilvl="8"/>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11"/>
    <w:lvlOverride w:ilvl="0">
      <w:startOverride w:val="1"/>
    </w:lvlOverride>
    <w:lvlOverride w:ilvl="1"/>
    <w:lvlOverride w:ilvl="2"/>
    <w:lvlOverride w:ilvl="3"/>
    <w:lvlOverride w:ilvl="4"/>
    <w:lvlOverride w:ilvl="5"/>
    <w:lvlOverride w:ilvl="6"/>
    <w:lvlOverride w:ilvl="7"/>
    <w:lvlOverride w:ilvl="8"/>
  </w:num>
  <w:num w:numId="12">
    <w:abstractNumId w:val="1"/>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242"/>
    <w:rsid w:val="000115EC"/>
    <w:rsid w:val="0001161F"/>
    <w:rsid w:val="00024B6B"/>
    <w:rsid w:val="00033566"/>
    <w:rsid w:val="00035E9F"/>
    <w:rsid w:val="0004244F"/>
    <w:rsid w:val="00042A0B"/>
    <w:rsid w:val="00043679"/>
    <w:rsid w:val="000501A0"/>
    <w:rsid w:val="00063A71"/>
    <w:rsid w:val="00071DE6"/>
    <w:rsid w:val="00073E82"/>
    <w:rsid w:val="0008702B"/>
    <w:rsid w:val="000929D4"/>
    <w:rsid w:val="00096612"/>
    <w:rsid w:val="000969D7"/>
    <w:rsid w:val="000A5DDD"/>
    <w:rsid w:val="000A7ABC"/>
    <w:rsid w:val="000B02AE"/>
    <w:rsid w:val="000B2952"/>
    <w:rsid w:val="000B4BEE"/>
    <w:rsid w:val="000B6107"/>
    <w:rsid w:val="000B7070"/>
    <w:rsid w:val="000C2CDB"/>
    <w:rsid w:val="000C673E"/>
    <w:rsid w:val="000C6902"/>
    <w:rsid w:val="000D1051"/>
    <w:rsid w:val="000D2FA2"/>
    <w:rsid w:val="000D3318"/>
    <w:rsid w:val="000D3EF3"/>
    <w:rsid w:val="000D5081"/>
    <w:rsid w:val="000D5D20"/>
    <w:rsid w:val="000E6542"/>
    <w:rsid w:val="000F0258"/>
    <w:rsid w:val="000F706F"/>
    <w:rsid w:val="00101554"/>
    <w:rsid w:val="001019B7"/>
    <w:rsid w:val="001027E1"/>
    <w:rsid w:val="001032D5"/>
    <w:rsid w:val="00104286"/>
    <w:rsid w:val="00107514"/>
    <w:rsid w:val="001133D2"/>
    <w:rsid w:val="0011505F"/>
    <w:rsid w:val="00124F49"/>
    <w:rsid w:val="00125116"/>
    <w:rsid w:val="00133E43"/>
    <w:rsid w:val="001412E8"/>
    <w:rsid w:val="001445AF"/>
    <w:rsid w:val="00154698"/>
    <w:rsid w:val="00167A56"/>
    <w:rsid w:val="00171485"/>
    <w:rsid w:val="00175DB4"/>
    <w:rsid w:val="0017669C"/>
    <w:rsid w:val="00176FDB"/>
    <w:rsid w:val="00183352"/>
    <w:rsid w:val="001873EF"/>
    <w:rsid w:val="00190F9C"/>
    <w:rsid w:val="00192334"/>
    <w:rsid w:val="001929F8"/>
    <w:rsid w:val="00194C7C"/>
    <w:rsid w:val="001964BE"/>
    <w:rsid w:val="001969DC"/>
    <w:rsid w:val="00197A57"/>
    <w:rsid w:val="001A1084"/>
    <w:rsid w:val="001A4D0F"/>
    <w:rsid w:val="001A5FAD"/>
    <w:rsid w:val="001B26E0"/>
    <w:rsid w:val="001B4738"/>
    <w:rsid w:val="001B72E6"/>
    <w:rsid w:val="001C220E"/>
    <w:rsid w:val="001C7EA0"/>
    <w:rsid w:val="001D45AD"/>
    <w:rsid w:val="001D597D"/>
    <w:rsid w:val="001E1975"/>
    <w:rsid w:val="001F1014"/>
    <w:rsid w:val="001F4CDF"/>
    <w:rsid w:val="0020436E"/>
    <w:rsid w:val="00210726"/>
    <w:rsid w:val="0021575F"/>
    <w:rsid w:val="00223BB0"/>
    <w:rsid w:val="00237271"/>
    <w:rsid w:val="002407EB"/>
    <w:rsid w:val="0024287D"/>
    <w:rsid w:val="002479BC"/>
    <w:rsid w:val="00251350"/>
    <w:rsid w:val="00255A50"/>
    <w:rsid w:val="0025656C"/>
    <w:rsid w:val="002619B0"/>
    <w:rsid w:val="00262531"/>
    <w:rsid w:val="00264DBB"/>
    <w:rsid w:val="00265307"/>
    <w:rsid w:val="002857A3"/>
    <w:rsid w:val="002917D0"/>
    <w:rsid w:val="00291847"/>
    <w:rsid w:val="002A0A1C"/>
    <w:rsid w:val="002A116E"/>
    <w:rsid w:val="002A530D"/>
    <w:rsid w:val="002B05DB"/>
    <w:rsid w:val="002B073E"/>
    <w:rsid w:val="002B0872"/>
    <w:rsid w:val="002B28C2"/>
    <w:rsid w:val="002B28E9"/>
    <w:rsid w:val="002B4EB1"/>
    <w:rsid w:val="002D4D85"/>
    <w:rsid w:val="002D6FC2"/>
    <w:rsid w:val="002F3A61"/>
    <w:rsid w:val="0030084B"/>
    <w:rsid w:val="00301298"/>
    <w:rsid w:val="00301374"/>
    <w:rsid w:val="00310EF4"/>
    <w:rsid w:val="003159CE"/>
    <w:rsid w:val="00316947"/>
    <w:rsid w:val="00330671"/>
    <w:rsid w:val="00353055"/>
    <w:rsid w:val="00360C59"/>
    <w:rsid w:val="00361486"/>
    <w:rsid w:val="00361A3B"/>
    <w:rsid w:val="003665DF"/>
    <w:rsid w:val="00375528"/>
    <w:rsid w:val="003768C8"/>
    <w:rsid w:val="003819B9"/>
    <w:rsid w:val="00382174"/>
    <w:rsid w:val="0039314B"/>
    <w:rsid w:val="00394B4E"/>
    <w:rsid w:val="003A1F97"/>
    <w:rsid w:val="003A459B"/>
    <w:rsid w:val="003A585D"/>
    <w:rsid w:val="003A762A"/>
    <w:rsid w:val="003C2FD4"/>
    <w:rsid w:val="003C6CA8"/>
    <w:rsid w:val="003D0580"/>
    <w:rsid w:val="003E3199"/>
    <w:rsid w:val="003E32A0"/>
    <w:rsid w:val="003E7077"/>
    <w:rsid w:val="00402FD4"/>
    <w:rsid w:val="0040610E"/>
    <w:rsid w:val="00410A42"/>
    <w:rsid w:val="00411BBA"/>
    <w:rsid w:val="004210E1"/>
    <w:rsid w:val="00442BB2"/>
    <w:rsid w:val="00442D36"/>
    <w:rsid w:val="00450F3D"/>
    <w:rsid w:val="004516A7"/>
    <w:rsid w:val="00452064"/>
    <w:rsid w:val="00456B05"/>
    <w:rsid w:val="0046218A"/>
    <w:rsid w:val="0047248A"/>
    <w:rsid w:val="00476DE3"/>
    <w:rsid w:val="00477140"/>
    <w:rsid w:val="00477843"/>
    <w:rsid w:val="00480093"/>
    <w:rsid w:val="004833E0"/>
    <w:rsid w:val="00486113"/>
    <w:rsid w:val="004A03DA"/>
    <w:rsid w:val="004A0F7B"/>
    <w:rsid w:val="004A5E7D"/>
    <w:rsid w:val="004A680E"/>
    <w:rsid w:val="004B02EB"/>
    <w:rsid w:val="004B2AA9"/>
    <w:rsid w:val="004B316E"/>
    <w:rsid w:val="004B3E54"/>
    <w:rsid w:val="004C4183"/>
    <w:rsid w:val="004C478B"/>
    <w:rsid w:val="004C4CB5"/>
    <w:rsid w:val="004D1886"/>
    <w:rsid w:val="004D6FF0"/>
    <w:rsid w:val="004E0D41"/>
    <w:rsid w:val="004E2B5B"/>
    <w:rsid w:val="004F193E"/>
    <w:rsid w:val="004F1E29"/>
    <w:rsid w:val="00502F7C"/>
    <w:rsid w:val="005141E1"/>
    <w:rsid w:val="00515901"/>
    <w:rsid w:val="005403EC"/>
    <w:rsid w:val="00541C3F"/>
    <w:rsid w:val="0054735B"/>
    <w:rsid w:val="00554ECE"/>
    <w:rsid w:val="005639EB"/>
    <w:rsid w:val="00564F8F"/>
    <w:rsid w:val="00570990"/>
    <w:rsid w:val="0057626C"/>
    <w:rsid w:val="0059501B"/>
    <w:rsid w:val="005A247F"/>
    <w:rsid w:val="005B2713"/>
    <w:rsid w:val="005B3255"/>
    <w:rsid w:val="005C0609"/>
    <w:rsid w:val="005C2014"/>
    <w:rsid w:val="005E2C6E"/>
    <w:rsid w:val="005E4F36"/>
    <w:rsid w:val="005E5915"/>
    <w:rsid w:val="005E6FA8"/>
    <w:rsid w:val="005F5D9E"/>
    <w:rsid w:val="005F5E8F"/>
    <w:rsid w:val="00603E78"/>
    <w:rsid w:val="006046F5"/>
    <w:rsid w:val="0064213E"/>
    <w:rsid w:val="00644644"/>
    <w:rsid w:val="006457E1"/>
    <w:rsid w:val="006528EA"/>
    <w:rsid w:val="006561AD"/>
    <w:rsid w:val="00662123"/>
    <w:rsid w:val="00667029"/>
    <w:rsid w:val="00682647"/>
    <w:rsid w:val="00685135"/>
    <w:rsid w:val="0069228D"/>
    <w:rsid w:val="00692702"/>
    <w:rsid w:val="00693AD4"/>
    <w:rsid w:val="00693B09"/>
    <w:rsid w:val="006968E8"/>
    <w:rsid w:val="006A0805"/>
    <w:rsid w:val="006B2ECD"/>
    <w:rsid w:val="006C0F29"/>
    <w:rsid w:val="006C0F49"/>
    <w:rsid w:val="006C4CC4"/>
    <w:rsid w:val="006C4E50"/>
    <w:rsid w:val="006C797E"/>
    <w:rsid w:val="006F1C88"/>
    <w:rsid w:val="006F5A49"/>
    <w:rsid w:val="006F75E5"/>
    <w:rsid w:val="00702EAF"/>
    <w:rsid w:val="00704544"/>
    <w:rsid w:val="007109A0"/>
    <w:rsid w:val="00711289"/>
    <w:rsid w:val="00721891"/>
    <w:rsid w:val="00725E3A"/>
    <w:rsid w:val="00735AC1"/>
    <w:rsid w:val="00746E63"/>
    <w:rsid w:val="00747785"/>
    <w:rsid w:val="00761800"/>
    <w:rsid w:val="007725D0"/>
    <w:rsid w:val="00774E1C"/>
    <w:rsid w:val="00790CF2"/>
    <w:rsid w:val="00793D62"/>
    <w:rsid w:val="00794E35"/>
    <w:rsid w:val="007A3696"/>
    <w:rsid w:val="007A63F6"/>
    <w:rsid w:val="007A7D30"/>
    <w:rsid w:val="007C29DA"/>
    <w:rsid w:val="007C4E51"/>
    <w:rsid w:val="007C66BB"/>
    <w:rsid w:val="007D4890"/>
    <w:rsid w:val="007E45B2"/>
    <w:rsid w:val="007E49B3"/>
    <w:rsid w:val="007F3D05"/>
    <w:rsid w:val="00803223"/>
    <w:rsid w:val="00803C2B"/>
    <w:rsid w:val="00811342"/>
    <w:rsid w:val="008134EF"/>
    <w:rsid w:val="00820C9C"/>
    <w:rsid w:val="00824F5D"/>
    <w:rsid w:val="00825045"/>
    <w:rsid w:val="00827D80"/>
    <w:rsid w:val="00830840"/>
    <w:rsid w:val="00837437"/>
    <w:rsid w:val="00864CA9"/>
    <w:rsid w:val="008708F7"/>
    <w:rsid w:val="00872671"/>
    <w:rsid w:val="008737D4"/>
    <w:rsid w:val="00874E7D"/>
    <w:rsid w:val="00877DE7"/>
    <w:rsid w:val="0088078E"/>
    <w:rsid w:val="00885916"/>
    <w:rsid w:val="00887114"/>
    <w:rsid w:val="0089019B"/>
    <w:rsid w:val="00893A51"/>
    <w:rsid w:val="00893B89"/>
    <w:rsid w:val="00894538"/>
    <w:rsid w:val="008955DA"/>
    <w:rsid w:val="00897F8D"/>
    <w:rsid w:val="008A552D"/>
    <w:rsid w:val="008A5B70"/>
    <w:rsid w:val="008A6277"/>
    <w:rsid w:val="008C7623"/>
    <w:rsid w:val="008D0677"/>
    <w:rsid w:val="008E5DF1"/>
    <w:rsid w:val="009066E4"/>
    <w:rsid w:val="00906790"/>
    <w:rsid w:val="009134FF"/>
    <w:rsid w:val="00917F04"/>
    <w:rsid w:val="009234D3"/>
    <w:rsid w:val="00926E52"/>
    <w:rsid w:val="00931105"/>
    <w:rsid w:val="00932C2A"/>
    <w:rsid w:val="00937F29"/>
    <w:rsid w:val="00940458"/>
    <w:rsid w:val="00941A55"/>
    <w:rsid w:val="009438EC"/>
    <w:rsid w:val="00944D3E"/>
    <w:rsid w:val="00950835"/>
    <w:rsid w:val="00970EDC"/>
    <w:rsid w:val="00974088"/>
    <w:rsid w:val="009B235B"/>
    <w:rsid w:val="009C4724"/>
    <w:rsid w:val="009D07B9"/>
    <w:rsid w:val="009D7AE4"/>
    <w:rsid w:val="009E3E54"/>
    <w:rsid w:val="009E6C9E"/>
    <w:rsid w:val="009E7341"/>
    <w:rsid w:val="009E7E1B"/>
    <w:rsid w:val="009F4A76"/>
    <w:rsid w:val="00A15519"/>
    <w:rsid w:val="00A161D1"/>
    <w:rsid w:val="00A16700"/>
    <w:rsid w:val="00A23356"/>
    <w:rsid w:val="00A25F6F"/>
    <w:rsid w:val="00A27815"/>
    <w:rsid w:val="00A37ACA"/>
    <w:rsid w:val="00A40D43"/>
    <w:rsid w:val="00A54AB0"/>
    <w:rsid w:val="00A56A80"/>
    <w:rsid w:val="00A576FB"/>
    <w:rsid w:val="00A61BCF"/>
    <w:rsid w:val="00A673ED"/>
    <w:rsid w:val="00A707A7"/>
    <w:rsid w:val="00A71242"/>
    <w:rsid w:val="00A75D46"/>
    <w:rsid w:val="00A9257A"/>
    <w:rsid w:val="00A9602A"/>
    <w:rsid w:val="00A97543"/>
    <w:rsid w:val="00AA0EE1"/>
    <w:rsid w:val="00AB5730"/>
    <w:rsid w:val="00AC09AE"/>
    <w:rsid w:val="00AC20F8"/>
    <w:rsid w:val="00AC36B9"/>
    <w:rsid w:val="00AC4895"/>
    <w:rsid w:val="00AD1D88"/>
    <w:rsid w:val="00AD5254"/>
    <w:rsid w:val="00AD5EAA"/>
    <w:rsid w:val="00AD6C87"/>
    <w:rsid w:val="00AF1A69"/>
    <w:rsid w:val="00AF789A"/>
    <w:rsid w:val="00B02432"/>
    <w:rsid w:val="00B02CE5"/>
    <w:rsid w:val="00B042EB"/>
    <w:rsid w:val="00B06304"/>
    <w:rsid w:val="00B13CA5"/>
    <w:rsid w:val="00B51AFA"/>
    <w:rsid w:val="00B521D9"/>
    <w:rsid w:val="00B57DF3"/>
    <w:rsid w:val="00B70A6D"/>
    <w:rsid w:val="00B70BB6"/>
    <w:rsid w:val="00B769B7"/>
    <w:rsid w:val="00B84F12"/>
    <w:rsid w:val="00B85559"/>
    <w:rsid w:val="00B856D3"/>
    <w:rsid w:val="00B946C9"/>
    <w:rsid w:val="00B973F7"/>
    <w:rsid w:val="00BB6816"/>
    <w:rsid w:val="00BC31D2"/>
    <w:rsid w:val="00BC5911"/>
    <w:rsid w:val="00BD4496"/>
    <w:rsid w:val="00BE08F2"/>
    <w:rsid w:val="00BE3BF5"/>
    <w:rsid w:val="00BE634C"/>
    <w:rsid w:val="00BE7C40"/>
    <w:rsid w:val="00BF284D"/>
    <w:rsid w:val="00BF33C8"/>
    <w:rsid w:val="00C070DC"/>
    <w:rsid w:val="00C12FBE"/>
    <w:rsid w:val="00C13D89"/>
    <w:rsid w:val="00C22FF2"/>
    <w:rsid w:val="00C30F55"/>
    <w:rsid w:val="00C33590"/>
    <w:rsid w:val="00C40630"/>
    <w:rsid w:val="00C414ED"/>
    <w:rsid w:val="00C42D52"/>
    <w:rsid w:val="00C45499"/>
    <w:rsid w:val="00C4668D"/>
    <w:rsid w:val="00C5767E"/>
    <w:rsid w:val="00C613E9"/>
    <w:rsid w:val="00C8392F"/>
    <w:rsid w:val="00C932EA"/>
    <w:rsid w:val="00C94C96"/>
    <w:rsid w:val="00CA1540"/>
    <w:rsid w:val="00CA1676"/>
    <w:rsid w:val="00CA3B50"/>
    <w:rsid w:val="00CA51EF"/>
    <w:rsid w:val="00CA7E58"/>
    <w:rsid w:val="00CA7E82"/>
    <w:rsid w:val="00CB0857"/>
    <w:rsid w:val="00CB5B30"/>
    <w:rsid w:val="00CC048B"/>
    <w:rsid w:val="00CC1ED6"/>
    <w:rsid w:val="00CD081D"/>
    <w:rsid w:val="00CD4291"/>
    <w:rsid w:val="00CE0723"/>
    <w:rsid w:val="00CE430E"/>
    <w:rsid w:val="00CF368B"/>
    <w:rsid w:val="00CF79B3"/>
    <w:rsid w:val="00D01678"/>
    <w:rsid w:val="00D03BC7"/>
    <w:rsid w:val="00D04B45"/>
    <w:rsid w:val="00D04B85"/>
    <w:rsid w:val="00D2000E"/>
    <w:rsid w:val="00D30132"/>
    <w:rsid w:val="00D4120B"/>
    <w:rsid w:val="00D416AC"/>
    <w:rsid w:val="00D475A9"/>
    <w:rsid w:val="00D476F6"/>
    <w:rsid w:val="00D52E64"/>
    <w:rsid w:val="00D627BD"/>
    <w:rsid w:val="00D66DBA"/>
    <w:rsid w:val="00D67ED2"/>
    <w:rsid w:val="00D71D7C"/>
    <w:rsid w:val="00D744CC"/>
    <w:rsid w:val="00D80FE6"/>
    <w:rsid w:val="00D837DE"/>
    <w:rsid w:val="00DA2575"/>
    <w:rsid w:val="00DA618D"/>
    <w:rsid w:val="00DB2D00"/>
    <w:rsid w:val="00DC2D19"/>
    <w:rsid w:val="00DC363E"/>
    <w:rsid w:val="00DC3DA8"/>
    <w:rsid w:val="00DC6B72"/>
    <w:rsid w:val="00DD0FD1"/>
    <w:rsid w:val="00DD131A"/>
    <w:rsid w:val="00DD5D8B"/>
    <w:rsid w:val="00DD66E0"/>
    <w:rsid w:val="00DE0D9B"/>
    <w:rsid w:val="00DE12F4"/>
    <w:rsid w:val="00DE27BD"/>
    <w:rsid w:val="00DE41FD"/>
    <w:rsid w:val="00DE7BFD"/>
    <w:rsid w:val="00DE7D09"/>
    <w:rsid w:val="00E00600"/>
    <w:rsid w:val="00E14788"/>
    <w:rsid w:val="00E17719"/>
    <w:rsid w:val="00E232A1"/>
    <w:rsid w:val="00E25D86"/>
    <w:rsid w:val="00E25DDF"/>
    <w:rsid w:val="00E274A1"/>
    <w:rsid w:val="00E34F6C"/>
    <w:rsid w:val="00E411F1"/>
    <w:rsid w:val="00E456F3"/>
    <w:rsid w:val="00E52F5D"/>
    <w:rsid w:val="00E6110B"/>
    <w:rsid w:val="00E612B1"/>
    <w:rsid w:val="00E64306"/>
    <w:rsid w:val="00E71736"/>
    <w:rsid w:val="00E73747"/>
    <w:rsid w:val="00E75D23"/>
    <w:rsid w:val="00E77185"/>
    <w:rsid w:val="00E9121A"/>
    <w:rsid w:val="00E933C6"/>
    <w:rsid w:val="00E934F1"/>
    <w:rsid w:val="00E95916"/>
    <w:rsid w:val="00EA2CE9"/>
    <w:rsid w:val="00EB18A6"/>
    <w:rsid w:val="00EB5AF9"/>
    <w:rsid w:val="00EC0479"/>
    <w:rsid w:val="00EC1606"/>
    <w:rsid w:val="00EC1AF6"/>
    <w:rsid w:val="00EC2FD6"/>
    <w:rsid w:val="00EC57E8"/>
    <w:rsid w:val="00ED19DA"/>
    <w:rsid w:val="00ED33E6"/>
    <w:rsid w:val="00ED3434"/>
    <w:rsid w:val="00ED58AC"/>
    <w:rsid w:val="00EE291C"/>
    <w:rsid w:val="00EE56C5"/>
    <w:rsid w:val="00EF02AF"/>
    <w:rsid w:val="00EF0AB9"/>
    <w:rsid w:val="00EF49E4"/>
    <w:rsid w:val="00F1784D"/>
    <w:rsid w:val="00F35B59"/>
    <w:rsid w:val="00F3721E"/>
    <w:rsid w:val="00F3730F"/>
    <w:rsid w:val="00F3790E"/>
    <w:rsid w:val="00F47BDF"/>
    <w:rsid w:val="00F551E2"/>
    <w:rsid w:val="00F55C8A"/>
    <w:rsid w:val="00F62C47"/>
    <w:rsid w:val="00F71EC7"/>
    <w:rsid w:val="00F729A9"/>
    <w:rsid w:val="00F763CF"/>
    <w:rsid w:val="00F842F5"/>
    <w:rsid w:val="00F9590B"/>
    <w:rsid w:val="00FA07F6"/>
    <w:rsid w:val="00FA6CBF"/>
    <w:rsid w:val="00FA7448"/>
    <w:rsid w:val="00FB143A"/>
    <w:rsid w:val="00FB2F53"/>
    <w:rsid w:val="00FB5357"/>
    <w:rsid w:val="00FE013D"/>
    <w:rsid w:val="00FE07DB"/>
    <w:rsid w:val="00FE1C0B"/>
    <w:rsid w:val="00FE762B"/>
    <w:rsid w:val="00FF364F"/>
    <w:rsid w:val="00FF4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338C03B6"/>
  <w15:docId w15:val="{2B4A7EF3-BD18-4CF0-A310-716878F38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5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qFormat/>
    <w:rsid w:val="0025656C"/>
    <w:pPr>
      <w:widowControl w:val="0"/>
      <w:spacing w:after="60"/>
      <w:jc w:val="center"/>
    </w:pPr>
    <w:rPr>
      <w:rFonts w:ascii="Arial" w:hAnsi="Arial"/>
      <w:i/>
      <w:sz w:val="24"/>
    </w:rPr>
  </w:style>
  <w:style w:type="paragraph" w:styleId="a6">
    <w:name w:val="Body Text"/>
    <w:basedOn w:val="a"/>
    <w:rsid w:val="0046218A"/>
    <w:pPr>
      <w:jc w:val="both"/>
    </w:pPr>
    <w:rPr>
      <w:rFonts w:ascii="Arial" w:hAnsi="Arial"/>
      <w:sz w:val="24"/>
    </w:rPr>
  </w:style>
  <w:style w:type="paragraph" w:styleId="a7">
    <w:name w:val="header"/>
    <w:basedOn w:val="a"/>
    <w:link w:val="a8"/>
    <w:uiPriority w:val="99"/>
    <w:rsid w:val="0046218A"/>
    <w:pPr>
      <w:tabs>
        <w:tab w:val="center" w:pos="4153"/>
        <w:tab w:val="right" w:pos="8306"/>
      </w:tabs>
    </w:pPr>
    <w:rPr>
      <w:sz w:val="24"/>
    </w:rPr>
  </w:style>
  <w:style w:type="character" w:styleId="a9">
    <w:name w:val="page number"/>
    <w:basedOn w:val="a0"/>
    <w:rsid w:val="0046218A"/>
  </w:style>
  <w:style w:type="table" w:styleId="aa">
    <w:name w:val="Table Grid"/>
    <w:basedOn w:val="a1"/>
    <w:uiPriority w:val="59"/>
    <w:rsid w:val="0090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rsid w:val="002B05DB"/>
    <w:pPr>
      <w:tabs>
        <w:tab w:val="center" w:pos="4677"/>
        <w:tab w:val="right" w:pos="9355"/>
      </w:tabs>
    </w:pPr>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paragraph" w:styleId="3">
    <w:name w:val="Body Text 3"/>
    <w:basedOn w:val="a"/>
    <w:link w:val="30"/>
    <w:rsid w:val="00A707A7"/>
    <w:pPr>
      <w:spacing w:after="120"/>
    </w:pPr>
    <w:rPr>
      <w:sz w:val="16"/>
      <w:szCs w:val="16"/>
    </w:rPr>
  </w:style>
  <w:style w:type="character" w:customStyle="1" w:styleId="30">
    <w:name w:val="Основной текст 3 Знак"/>
    <w:link w:val="3"/>
    <w:rsid w:val="00A707A7"/>
    <w:rPr>
      <w:sz w:val="16"/>
      <w:szCs w:val="16"/>
    </w:rPr>
  </w:style>
  <w:style w:type="character" w:styleId="ac">
    <w:name w:val="Hyperlink"/>
    <w:rsid w:val="00A707A7"/>
    <w:rPr>
      <w:color w:val="0000FF"/>
      <w:u w:val="single"/>
    </w:rPr>
  </w:style>
  <w:style w:type="paragraph" w:customStyle="1" w:styleId="ConsPlusNormal">
    <w:name w:val="ConsPlusNormal"/>
    <w:link w:val="ConsPlusNormal0"/>
    <w:rsid w:val="00A707A7"/>
    <w:pPr>
      <w:widowControl w:val="0"/>
      <w:autoSpaceDE w:val="0"/>
      <w:autoSpaceDN w:val="0"/>
    </w:pPr>
    <w:rPr>
      <w:sz w:val="16"/>
    </w:rPr>
  </w:style>
  <w:style w:type="paragraph" w:styleId="ad">
    <w:name w:val="No Spacing"/>
    <w:link w:val="ae"/>
    <w:uiPriority w:val="1"/>
    <w:qFormat/>
    <w:rsid w:val="00A707A7"/>
    <w:rPr>
      <w:rFonts w:ascii="Calibri" w:eastAsia="Calibri" w:hAnsi="Calibri"/>
      <w:sz w:val="22"/>
      <w:szCs w:val="22"/>
      <w:lang w:eastAsia="en-US"/>
    </w:rPr>
  </w:style>
  <w:style w:type="character" w:customStyle="1" w:styleId="ae">
    <w:name w:val="Без интервала Знак"/>
    <w:link w:val="ad"/>
    <w:uiPriority w:val="1"/>
    <w:locked/>
    <w:rsid w:val="00A707A7"/>
    <w:rPr>
      <w:rFonts w:ascii="Calibri" w:eastAsia="Calibri" w:hAnsi="Calibri"/>
      <w:sz w:val="22"/>
      <w:szCs w:val="22"/>
      <w:lang w:eastAsia="en-US" w:bidi="ar-SA"/>
    </w:rPr>
  </w:style>
  <w:style w:type="paragraph" w:styleId="af">
    <w:name w:val="List Paragraph"/>
    <w:basedOn w:val="a"/>
    <w:uiPriority w:val="99"/>
    <w:qFormat/>
    <w:rsid w:val="00A707A7"/>
    <w:pPr>
      <w:spacing w:after="200" w:line="276" w:lineRule="auto"/>
      <w:ind w:left="720"/>
      <w:contextualSpacing/>
    </w:pPr>
    <w:rPr>
      <w:rFonts w:ascii="Calibri" w:eastAsia="Calibri" w:hAnsi="Calibri" w:cs="Calibri"/>
      <w:sz w:val="22"/>
      <w:szCs w:val="22"/>
      <w:lang w:eastAsia="en-US"/>
    </w:rPr>
  </w:style>
  <w:style w:type="character" w:customStyle="1" w:styleId="a8">
    <w:name w:val="Верхний колонтитул Знак"/>
    <w:link w:val="a7"/>
    <w:uiPriority w:val="99"/>
    <w:rsid w:val="00A707A7"/>
    <w:rPr>
      <w:sz w:val="24"/>
    </w:rPr>
  </w:style>
  <w:style w:type="paragraph" w:customStyle="1" w:styleId="ConsPlusNonformat">
    <w:name w:val="ConsPlusNonformat"/>
    <w:uiPriority w:val="99"/>
    <w:rsid w:val="00A707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A707A7"/>
    <w:rPr>
      <w:sz w:val="16"/>
      <w:lang w:bidi="ar-SA"/>
    </w:rPr>
  </w:style>
  <w:style w:type="paragraph" w:customStyle="1" w:styleId="1">
    <w:name w:val="Абзац списка1"/>
    <w:basedOn w:val="a"/>
    <w:rsid w:val="00A707A7"/>
    <w:pPr>
      <w:spacing w:after="200" w:line="276" w:lineRule="auto"/>
      <w:ind w:left="720"/>
      <w:contextualSpacing/>
    </w:pPr>
    <w:rPr>
      <w:rFonts w:ascii="Calibri" w:hAnsi="Calibri" w:cs="Calibri"/>
      <w:sz w:val="22"/>
      <w:szCs w:val="22"/>
      <w:lang w:eastAsia="en-US"/>
    </w:rPr>
  </w:style>
  <w:style w:type="paragraph" w:styleId="af0">
    <w:name w:val="Normal (Web)"/>
    <w:basedOn w:val="a"/>
    <w:uiPriority w:val="99"/>
    <w:unhideWhenUsed/>
    <w:rsid w:val="0089019B"/>
    <w:pPr>
      <w:spacing w:before="100" w:beforeAutospacing="1" w:after="100" w:afterAutospacing="1"/>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94538"/>
    <w:pPr>
      <w:spacing w:before="100" w:beforeAutospacing="1" w:after="100" w:afterAutospacing="1"/>
    </w:pPr>
    <w:rPr>
      <w:rFonts w:ascii="Tahoma" w:hAnsi="Tahoma" w:cs="Tahoma"/>
      <w:lang w:val="en-US" w:eastAsia="en-US"/>
    </w:rPr>
  </w:style>
  <w:style w:type="paragraph" w:styleId="af1">
    <w:name w:val="Balloon Text"/>
    <w:basedOn w:val="a"/>
    <w:link w:val="af2"/>
    <w:semiHidden/>
    <w:unhideWhenUsed/>
    <w:rsid w:val="00183352"/>
    <w:rPr>
      <w:rFonts w:ascii="Tahoma" w:hAnsi="Tahoma" w:cs="Tahoma"/>
      <w:sz w:val="16"/>
      <w:szCs w:val="16"/>
    </w:rPr>
  </w:style>
  <w:style w:type="character" w:customStyle="1" w:styleId="af2">
    <w:name w:val="Текст выноски Знак"/>
    <w:link w:val="af1"/>
    <w:semiHidden/>
    <w:rsid w:val="00183352"/>
    <w:rPr>
      <w:rFonts w:ascii="Tahoma" w:hAnsi="Tahoma" w:cs="Tahoma"/>
      <w:sz w:val="16"/>
      <w:szCs w:val="16"/>
    </w:rPr>
  </w:style>
  <w:style w:type="paragraph" w:customStyle="1" w:styleId="Style1">
    <w:name w:val="Style1"/>
    <w:basedOn w:val="a"/>
    <w:uiPriority w:val="99"/>
    <w:rsid w:val="00A16700"/>
    <w:pPr>
      <w:widowControl w:val="0"/>
      <w:autoSpaceDE w:val="0"/>
      <w:autoSpaceDN w:val="0"/>
      <w:adjustRightInd w:val="0"/>
    </w:pPr>
    <w:rPr>
      <w:sz w:val="24"/>
      <w:szCs w:val="24"/>
    </w:rPr>
  </w:style>
  <w:style w:type="paragraph" w:customStyle="1" w:styleId="Style2">
    <w:name w:val="Style2"/>
    <w:basedOn w:val="a"/>
    <w:uiPriority w:val="99"/>
    <w:rsid w:val="00A16700"/>
    <w:pPr>
      <w:widowControl w:val="0"/>
      <w:autoSpaceDE w:val="0"/>
      <w:autoSpaceDN w:val="0"/>
      <w:adjustRightInd w:val="0"/>
      <w:spacing w:line="319" w:lineRule="exact"/>
    </w:pPr>
    <w:rPr>
      <w:sz w:val="24"/>
      <w:szCs w:val="24"/>
    </w:rPr>
  </w:style>
  <w:style w:type="paragraph" w:customStyle="1" w:styleId="Style3">
    <w:name w:val="Style3"/>
    <w:basedOn w:val="a"/>
    <w:uiPriority w:val="99"/>
    <w:rsid w:val="00A16700"/>
    <w:pPr>
      <w:widowControl w:val="0"/>
      <w:autoSpaceDE w:val="0"/>
      <w:autoSpaceDN w:val="0"/>
      <w:adjustRightInd w:val="0"/>
      <w:spacing w:line="317" w:lineRule="exact"/>
      <w:ind w:firstLine="706"/>
      <w:jc w:val="both"/>
    </w:pPr>
    <w:rPr>
      <w:sz w:val="24"/>
      <w:szCs w:val="24"/>
    </w:rPr>
  </w:style>
  <w:style w:type="paragraph" w:customStyle="1" w:styleId="Style7">
    <w:name w:val="Style7"/>
    <w:basedOn w:val="a"/>
    <w:uiPriority w:val="99"/>
    <w:rsid w:val="00A16700"/>
    <w:pPr>
      <w:widowControl w:val="0"/>
      <w:autoSpaceDE w:val="0"/>
      <w:autoSpaceDN w:val="0"/>
      <w:adjustRightInd w:val="0"/>
      <w:spacing w:line="317" w:lineRule="exact"/>
      <w:ind w:firstLine="554"/>
      <w:jc w:val="both"/>
    </w:pPr>
    <w:rPr>
      <w:sz w:val="24"/>
      <w:szCs w:val="24"/>
    </w:rPr>
  </w:style>
  <w:style w:type="character" w:customStyle="1" w:styleId="2">
    <w:name w:val="Основной текст (2)_"/>
    <w:link w:val="20"/>
    <w:locked/>
    <w:rsid w:val="00A16700"/>
    <w:rPr>
      <w:sz w:val="26"/>
      <w:szCs w:val="26"/>
      <w:shd w:val="clear" w:color="auto" w:fill="FFFFFF"/>
    </w:rPr>
  </w:style>
  <w:style w:type="paragraph" w:customStyle="1" w:styleId="20">
    <w:name w:val="Основной текст (2)"/>
    <w:basedOn w:val="a"/>
    <w:link w:val="2"/>
    <w:rsid w:val="00A16700"/>
    <w:pPr>
      <w:widowControl w:val="0"/>
      <w:shd w:val="clear" w:color="auto" w:fill="FFFFFF"/>
      <w:spacing w:before="900" w:after="600" w:line="317" w:lineRule="exact"/>
    </w:pPr>
    <w:rPr>
      <w:sz w:val="26"/>
      <w:szCs w:val="26"/>
    </w:rPr>
  </w:style>
  <w:style w:type="character" w:customStyle="1" w:styleId="6">
    <w:name w:val="Основной текст (6)_"/>
    <w:link w:val="60"/>
    <w:locked/>
    <w:rsid w:val="00A16700"/>
    <w:rPr>
      <w:sz w:val="27"/>
      <w:szCs w:val="27"/>
      <w:shd w:val="clear" w:color="auto" w:fill="FFFFFF"/>
    </w:rPr>
  </w:style>
  <w:style w:type="paragraph" w:customStyle="1" w:styleId="60">
    <w:name w:val="Основной текст (6)"/>
    <w:basedOn w:val="a"/>
    <w:link w:val="6"/>
    <w:rsid w:val="00A16700"/>
    <w:pPr>
      <w:shd w:val="clear" w:color="auto" w:fill="FFFFFF"/>
      <w:spacing w:after="540" w:line="0" w:lineRule="atLeast"/>
    </w:pPr>
    <w:rPr>
      <w:sz w:val="27"/>
      <w:szCs w:val="27"/>
    </w:rPr>
  </w:style>
  <w:style w:type="character" w:customStyle="1" w:styleId="FontStyle13">
    <w:name w:val="Font Style13"/>
    <w:uiPriority w:val="99"/>
    <w:rsid w:val="00A16700"/>
    <w:rPr>
      <w:rFonts w:ascii="Times New Roman" w:hAnsi="Times New Roman" w:cs="Times New Roman" w:hint="default"/>
      <w:sz w:val="26"/>
      <w:szCs w:val="26"/>
    </w:rPr>
  </w:style>
  <w:style w:type="character" w:customStyle="1" w:styleId="FontStyle18">
    <w:name w:val="Font Style18"/>
    <w:uiPriority w:val="99"/>
    <w:rsid w:val="00A16700"/>
    <w:rPr>
      <w:rFonts w:ascii="Times New Roman" w:hAnsi="Times New Roman" w:cs="Times New Roman" w:hint="default"/>
      <w:sz w:val="26"/>
      <w:szCs w:val="26"/>
    </w:rPr>
  </w:style>
  <w:style w:type="character" w:customStyle="1" w:styleId="21">
    <w:name w:val="Основной текст (2) + Курсив"/>
    <w:rsid w:val="00A16700"/>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shd w:val="clear" w:color="auto" w:fill="FFFFFF"/>
      <w:lang w:val="ru-RU" w:eastAsia="ru-RU" w:bidi="ru-RU"/>
    </w:rPr>
  </w:style>
  <w:style w:type="character" w:customStyle="1" w:styleId="22pt">
    <w:name w:val="Основной текст (2) + Интервал 2 pt"/>
    <w:rsid w:val="00A16700"/>
    <w:rPr>
      <w:rFonts w:ascii="Times New Roman" w:eastAsia="Times New Roman" w:hAnsi="Times New Roman" w:cs="Times New Roman" w:hint="default"/>
      <w:b w:val="0"/>
      <w:bCs w:val="0"/>
      <w:i w:val="0"/>
      <w:iCs w:val="0"/>
      <w:smallCaps w:val="0"/>
      <w:strike w:val="0"/>
      <w:dstrike w:val="0"/>
      <w:color w:val="000000"/>
      <w:spacing w:val="50"/>
      <w:w w:val="100"/>
      <w:position w:val="0"/>
      <w:sz w:val="26"/>
      <w:szCs w:val="26"/>
      <w:u w:val="none"/>
      <w:effect w:val="none"/>
      <w:shd w:val="clear" w:color="auto" w:fill="FFFFFF"/>
      <w:lang w:val="ru-RU" w:eastAsia="ru-RU" w:bidi="ru-RU"/>
    </w:rPr>
  </w:style>
  <w:style w:type="character" w:customStyle="1" w:styleId="FontStyle56">
    <w:name w:val="Font Style56"/>
    <w:uiPriority w:val="99"/>
    <w:rsid w:val="00A16700"/>
    <w:rPr>
      <w:rFonts w:ascii="Times New Roman" w:hAnsi="Times New Roman" w:cs="Times New Roman" w:hint="default"/>
      <w:sz w:val="22"/>
      <w:szCs w:val="22"/>
    </w:rPr>
  </w:style>
  <w:style w:type="character" w:styleId="af3">
    <w:name w:val="Strong"/>
    <w:qFormat/>
    <w:rsid w:val="003D05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634575">
      <w:bodyDiv w:val="1"/>
      <w:marLeft w:val="0"/>
      <w:marRight w:val="0"/>
      <w:marTop w:val="0"/>
      <w:marBottom w:val="0"/>
      <w:divBdr>
        <w:top w:val="none" w:sz="0" w:space="0" w:color="auto"/>
        <w:left w:val="none" w:sz="0" w:space="0" w:color="auto"/>
        <w:bottom w:val="none" w:sz="0" w:space="0" w:color="auto"/>
        <w:right w:val="none" w:sz="0" w:space="0" w:color="auto"/>
      </w:divBdr>
    </w:div>
    <w:div w:id="552231827">
      <w:bodyDiv w:val="1"/>
      <w:marLeft w:val="0"/>
      <w:marRight w:val="0"/>
      <w:marTop w:val="0"/>
      <w:marBottom w:val="0"/>
      <w:divBdr>
        <w:top w:val="none" w:sz="0" w:space="0" w:color="auto"/>
        <w:left w:val="none" w:sz="0" w:space="0" w:color="auto"/>
        <w:bottom w:val="none" w:sz="0" w:space="0" w:color="auto"/>
        <w:right w:val="none" w:sz="0" w:space="0" w:color="auto"/>
      </w:divBdr>
    </w:div>
    <w:div w:id="632322539">
      <w:bodyDiv w:val="1"/>
      <w:marLeft w:val="0"/>
      <w:marRight w:val="0"/>
      <w:marTop w:val="0"/>
      <w:marBottom w:val="0"/>
      <w:divBdr>
        <w:top w:val="none" w:sz="0" w:space="0" w:color="auto"/>
        <w:left w:val="none" w:sz="0" w:space="0" w:color="auto"/>
        <w:bottom w:val="none" w:sz="0" w:space="0" w:color="auto"/>
        <w:right w:val="none" w:sz="0" w:space="0" w:color="auto"/>
      </w:divBdr>
    </w:div>
    <w:div w:id="787510006">
      <w:bodyDiv w:val="1"/>
      <w:marLeft w:val="0"/>
      <w:marRight w:val="0"/>
      <w:marTop w:val="0"/>
      <w:marBottom w:val="0"/>
      <w:divBdr>
        <w:top w:val="none" w:sz="0" w:space="0" w:color="auto"/>
        <w:left w:val="none" w:sz="0" w:space="0" w:color="auto"/>
        <w:bottom w:val="none" w:sz="0" w:space="0" w:color="auto"/>
        <w:right w:val="none" w:sz="0" w:space="0" w:color="auto"/>
      </w:divBdr>
    </w:div>
    <w:div w:id="176464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290698C16CC80002211FFC27872C4DE4ECC3656226822D9DF7DB2097C6F62ED8245046DBE9679EB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5AF4B-5BC5-4FED-A04C-83359206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7</Pages>
  <Words>2478</Words>
  <Characters>14125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USER</cp:lastModifiedBy>
  <cp:revision>380</cp:revision>
  <cp:lastPrinted>2020-05-25T09:54:00Z</cp:lastPrinted>
  <dcterms:created xsi:type="dcterms:W3CDTF">2018-05-18T11:30:00Z</dcterms:created>
  <dcterms:modified xsi:type="dcterms:W3CDTF">2020-05-25T09:54:00Z</dcterms:modified>
</cp:coreProperties>
</file>