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792F" w:rsidRPr="00CD5763" w:rsidRDefault="00E8792F" w:rsidP="00A20FE9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18</w:t>
      </w:r>
    </w:p>
    <w:p w:rsidR="00E8792F" w:rsidRPr="00CD5763" w:rsidRDefault="00E8792F" w:rsidP="00A20FE9">
      <w:pPr>
        <w:ind w:left="4536"/>
        <w:jc w:val="both"/>
        <w:rPr>
          <w:sz w:val="28"/>
          <w:szCs w:val="28"/>
        </w:rPr>
      </w:pPr>
      <w:r w:rsidRPr="00CD5763">
        <w:rPr>
          <w:sz w:val="28"/>
          <w:szCs w:val="28"/>
        </w:rPr>
        <w:t>к решению Совета депутатов Ельнинского городского поселения Ельнинского</w:t>
      </w:r>
      <w:r>
        <w:rPr>
          <w:sz w:val="28"/>
          <w:szCs w:val="28"/>
        </w:rPr>
        <w:t xml:space="preserve"> района Смоленской области от 22.12.2023</w:t>
      </w:r>
      <w:r w:rsidRPr="00CD576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55 </w:t>
      </w:r>
      <w:r w:rsidRPr="00CD5763">
        <w:rPr>
          <w:sz w:val="28"/>
          <w:szCs w:val="28"/>
        </w:rPr>
        <w:t>(в редакции решений Совета депутатов Ельнинского городского поселения Ельнинского района Смоленской области</w:t>
      </w:r>
      <w:r>
        <w:rPr>
          <w:sz w:val="28"/>
          <w:szCs w:val="28"/>
        </w:rPr>
        <w:t xml:space="preserve"> от 28.02.2024 №7,</w:t>
      </w:r>
      <w:r w:rsidRPr="00CD57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23.05.2024 № 24, от </w:t>
      </w:r>
      <w:r w:rsidRPr="00DA6D57">
        <w:rPr>
          <w:sz w:val="28"/>
          <w:szCs w:val="28"/>
        </w:rPr>
        <w:t>25.09.2024 № 31</w:t>
      </w:r>
      <w:r w:rsidR="004A45F1">
        <w:rPr>
          <w:sz w:val="28"/>
          <w:szCs w:val="28"/>
        </w:rPr>
        <w:t>,</w:t>
      </w:r>
      <w:r w:rsidR="004A45F1" w:rsidRPr="004A45F1">
        <w:rPr>
          <w:sz w:val="28"/>
          <w:szCs w:val="28"/>
        </w:rPr>
        <w:t xml:space="preserve"> </w:t>
      </w:r>
      <w:r w:rsidR="004A45F1">
        <w:rPr>
          <w:sz w:val="28"/>
          <w:szCs w:val="28"/>
        </w:rPr>
        <w:t>Ельнинского окружного Совета депутатов от 12.12.2024 №54</w:t>
      </w:r>
      <w:r w:rsidR="00A20FE9">
        <w:rPr>
          <w:sz w:val="28"/>
          <w:szCs w:val="28"/>
        </w:rPr>
        <w:t>, от __________№____</w:t>
      </w:r>
      <w:r w:rsidR="00F533E0">
        <w:rPr>
          <w:sz w:val="28"/>
          <w:szCs w:val="28"/>
        </w:rPr>
        <w:t>)</w:t>
      </w:r>
    </w:p>
    <w:p w:rsidR="00E8792F" w:rsidRDefault="00E8792F" w:rsidP="00E8792F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</w:p>
    <w:p w:rsidR="00E8792F" w:rsidRDefault="00E8792F" w:rsidP="00E8792F">
      <w:pPr>
        <w:jc w:val="center"/>
        <w:rPr>
          <w:b/>
          <w:bCs/>
          <w:sz w:val="28"/>
          <w:szCs w:val="28"/>
        </w:rPr>
      </w:pPr>
      <w:r w:rsidRPr="0098015B">
        <w:rPr>
          <w:b/>
          <w:bCs/>
          <w:sz w:val="28"/>
          <w:szCs w:val="28"/>
        </w:rPr>
        <w:t>ЦЕЛИ</w:t>
      </w:r>
    </w:p>
    <w:p w:rsidR="00E8792F" w:rsidRDefault="00E8792F" w:rsidP="00E8792F">
      <w:pPr>
        <w:jc w:val="center"/>
        <w:rPr>
          <w:b/>
          <w:bCs/>
          <w:sz w:val="28"/>
          <w:szCs w:val="28"/>
        </w:rPr>
      </w:pPr>
      <w:r w:rsidRPr="00740231">
        <w:rPr>
          <w:b/>
          <w:bCs/>
          <w:sz w:val="28"/>
          <w:szCs w:val="28"/>
        </w:rPr>
        <w:t>предоставления субсидий</w:t>
      </w:r>
      <w:r>
        <w:rPr>
          <w:b/>
          <w:bCs/>
          <w:sz w:val="28"/>
          <w:szCs w:val="28"/>
        </w:rPr>
        <w:t xml:space="preserve"> (за исключением грантов в форме субсидий)</w:t>
      </w:r>
      <w:r w:rsidRPr="00740231">
        <w:rPr>
          <w:b/>
          <w:bCs/>
          <w:sz w:val="28"/>
          <w:szCs w:val="28"/>
        </w:rPr>
        <w:t xml:space="preserve"> лицам, указанным в</w:t>
      </w:r>
      <w:r>
        <w:rPr>
          <w:b/>
          <w:bCs/>
          <w:sz w:val="28"/>
          <w:szCs w:val="28"/>
        </w:rPr>
        <w:t xml:space="preserve"> </w:t>
      </w:r>
      <w:r w:rsidRPr="00740231">
        <w:rPr>
          <w:b/>
          <w:bCs/>
          <w:sz w:val="28"/>
          <w:szCs w:val="28"/>
        </w:rPr>
        <w:t>статье</w:t>
      </w:r>
      <w:r>
        <w:rPr>
          <w:b/>
          <w:bCs/>
          <w:sz w:val="28"/>
          <w:szCs w:val="28"/>
        </w:rPr>
        <w:t xml:space="preserve"> </w:t>
      </w:r>
      <w:r w:rsidRPr="00740231">
        <w:rPr>
          <w:b/>
          <w:bCs/>
          <w:sz w:val="28"/>
          <w:szCs w:val="28"/>
        </w:rPr>
        <w:t>78</w:t>
      </w:r>
      <w:r>
        <w:rPr>
          <w:b/>
          <w:bCs/>
          <w:sz w:val="28"/>
          <w:szCs w:val="28"/>
        </w:rPr>
        <w:t xml:space="preserve"> </w:t>
      </w:r>
      <w:r w:rsidRPr="00740231">
        <w:rPr>
          <w:b/>
          <w:bCs/>
          <w:sz w:val="28"/>
          <w:szCs w:val="28"/>
        </w:rPr>
        <w:t>Бюджетного</w:t>
      </w:r>
      <w:r>
        <w:rPr>
          <w:b/>
          <w:bCs/>
          <w:sz w:val="28"/>
          <w:szCs w:val="28"/>
        </w:rPr>
        <w:t xml:space="preserve"> </w:t>
      </w:r>
      <w:r w:rsidRPr="00740231">
        <w:rPr>
          <w:b/>
          <w:bCs/>
          <w:sz w:val="28"/>
          <w:szCs w:val="28"/>
        </w:rPr>
        <w:t>кодекса Российской Федерации, объем</w:t>
      </w:r>
      <w:r>
        <w:rPr>
          <w:b/>
          <w:bCs/>
          <w:sz w:val="28"/>
          <w:szCs w:val="28"/>
        </w:rPr>
        <w:t xml:space="preserve"> </w:t>
      </w:r>
      <w:r w:rsidRPr="00740231">
        <w:rPr>
          <w:b/>
          <w:bCs/>
          <w:sz w:val="28"/>
          <w:szCs w:val="28"/>
        </w:rPr>
        <w:t>бюджетных ассигнований на предо</w:t>
      </w:r>
      <w:r>
        <w:rPr>
          <w:b/>
          <w:bCs/>
          <w:sz w:val="28"/>
          <w:szCs w:val="28"/>
        </w:rPr>
        <w:t>ставление конкретной субсидии в 2024</w:t>
      </w:r>
      <w:r w:rsidRPr="00740231">
        <w:rPr>
          <w:b/>
          <w:bCs/>
          <w:sz w:val="28"/>
          <w:szCs w:val="28"/>
        </w:rPr>
        <w:t xml:space="preserve"> году</w:t>
      </w:r>
    </w:p>
    <w:p w:rsidR="00E8792F" w:rsidRDefault="00E8792F" w:rsidP="00E8792F">
      <w:pPr>
        <w:autoSpaceDE w:val="0"/>
        <w:autoSpaceDN w:val="0"/>
        <w:adjustRightInd w:val="0"/>
        <w:jc w:val="right"/>
      </w:pPr>
      <w:r>
        <w:t>(</w:t>
      </w:r>
      <w:r w:rsidRPr="00980492">
        <w:t>руб.)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11"/>
        <w:gridCol w:w="7288"/>
        <w:gridCol w:w="1985"/>
      </w:tblGrid>
      <w:tr w:rsidR="00E8792F" w:rsidRPr="003E35EB" w:rsidTr="00E8792F">
        <w:trPr>
          <w:cantSplit/>
          <w:trHeight w:val="48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35EB">
              <w:rPr>
                <w:b/>
                <w:bCs/>
              </w:rPr>
              <w:t>№</w:t>
            </w:r>
          </w:p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35EB">
              <w:rPr>
                <w:b/>
                <w:bCs/>
              </w:rPr>
              <w:t>п/п</w:t>
            </w:r>
          </w:p>
        </w:tc>
        <w:tc>
          <w:tcPr>
            <w:tcW w:w="729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35EB">
              <w:rPr>
                <w:b/>
                <w:bCs/>
              </w:rPr>
              <w:t>Наименование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35EB">
              <w:rPr>
                <w:b/>
                <w:bCs/>
              </w:rPr>
              <w:t>Сумма</w:t>
            </w:r>
          </w:p>
        </w:tc>
      </w:tr>
      <w:tr w:rsidR="00E8792F" w:rsidRPr="003E35EB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 w:rsidRPr="003E35EB">
              <w:t>1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 w:rsidRPr="003E35EB"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 w:rsidRPr="003E35EB">
              <w:t>3</w:t>
            </w:r>
          </w:p>
        </w:tc>
      </w:tr>
      <w:tr w:rsidR="00E8792F" w:rsidRPr="00ED543C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745590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74559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ED543C" w:rsidRDefault="001B16B8" w:rsidP="002278A2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3 371 564,77</w:t>
            </w:r>
          </w:p>
        </w:tc>
      </w:tr>
      <w:tr w:rsidR="00E8792F" w:rsidRPr="003E35EB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745590" w:rsidRDefault="00E8792F" w:rsidP="002278A2">
            <w:pPr>
              <w:autoSpaceDE w:val="0"/>
              <w:autoSpaceDN w:val="0"/>
              <w:adjustRightInd w:val="0"/>
              <w:jc w:val="both"/>
            </w:pPr>
            <w:r>
              <w:t>Расходы на компенсацию разницы</w:t>
            </w:r>
            <w:r w:rsidRPr="0042738B">
              <w:t xml:space="preserve"> между фактически сложившимися затратами и действующими тарифами для населения по услугам бани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1 896 700,00</w:t>
            </w:r>
          </w:p>
        </w:tc>
      </w:tr>
      <w:tr w:rsidR="00E8792F" w:rsidRPr="003E35EB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42738B">
              <w:t>Расходы на расходы связанные с содержанием временно свободных (незаселенных) жилых помещений муниципального жилищного фонда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017BA3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13 284,77</w:t>
            </w:r>
          </w:p>
        </w:tc>
      </w:tr>
      <w:tr w:rsidR="00E8792F" w:rsidRPr="003E35EB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546390"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  <w:r>
              <w:t xml:space="preserve"> в рамках реализации муниципальной программы</w:t>
            </w:r>
            <w:r w:rsidRPr="0092061C">
              <w:t xml:space="preserve"> "Развитие дорожно-транспортного комплекса Ельнинского городского поселения Ельнинского района Смол</w:t>
            </w:r>
            <w:r>
              <w:t>енской области</w:t>
            </w:r>
            <w:r w:rsidRPr="0092061C">
              <w:t>"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3E35EB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600 000,00</w:t>
            </w:r>
          </w:p>
        </w:tc>
      </w:tr>
      <w:tr w:rsidR="00E8792F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2F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92F" w:rsidRPr="0042738B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735A02">
              <w:t>Расходы связанные с водоотведением (откачкой и вывозом жидких нечистот с канализационной системы) в жилых многоквартирных домах, которые лишились централизованного водоотведения на территории Ельнинского городского поселения Ельнинского района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017BA3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235 200,00</w:t>
            </w:r>
          </w:p>
        </w:tc>
      </w:tr>
      <w:tr w:rsidR="00E8792F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2F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92F" w:rsidRPr="00735A02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B4755E">
              <w:t>Расходы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Дорогобужская, д. 18А.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Pr="00017BA3" w:rsidRDefault="001B16B8" w:rsidP="002278A2">
            <w:pPr>
              <w:autoSpaceDE w:val="0"/>
              <w:autoSpaceDN w:val="0"/>
              <w:adjustRightInd w:val="0"/>
              <w:jc w:val="center"/>
            </w:pPr>
            <w:r>
              <w:t>406</w:t>
            </w:r>
            <w:r w:rsidR="0070210E">
              <w:t> 380,00</w:t>
            </w:r>
          </w:p>
        </w:tc>
      </w:tr>
      <w:tr w:rsidR="00E8792F" w:rsidTr="00E879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2F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1.6.</w:t>
            </w:r>
          </w:p>
        </w:tc>
        <w:tc>
          <w:tcPr>
            <w:tcW w:w="7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92F" w:rsidRPr="00B4755E" w:rsidRDefault="00E8792F" w:rsidP="002278A2">
            <w:pPr>
              <w:autoSpaceDE w:val="0"/>
              <w:autoSpaceDN w:val="0"/>
              <w:adjustRightInd w:val="0"/>
              <w:jc w:val="both"/>
            </w:pPr>
            <w:r w:rsidRPr="009853F4">
              <w:t>Расходы на оказание финансовой помощи для подготовки и утверждения технического проекта разработки месторождения подземных вод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92F" w:rsidRDefault="00E8792F" w:rsidP="002278A2">
            <w:pPr>
              <w:autoSpaceDE w:val="0"/>
              <w:autoSpaceDN w:val="0"/>
              <w:adjustRightInd w:val="0"/>
              <w:jc w:val="center"/>
            </w:pPr>
            <w:r>
              <w:t>220 000,00</w:t>
            </w:r>
          </w:p>
        </w:tc>
      </w:tr>
    </w:tbl>
    <w:p w:rsidR="003E7C06" w:rsidRDefault="003E7C06"/>
    <w:sectPr w:rsidR="003E7C0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4F67" w:rsidRDefault="00A04F67" w:rsidP="00246436">
      <w:r>
        <w:separator/>
      </w:r>
    </w:p>
  </w:endnote>
  <w:endnote w:type="continuationSeparator" w:id="0">
    <w:p w:rsidR="00A04F67" w:rsidRDefault="00A04F67" w:rsidP="0024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6436" w:rsidRPr="00246436" w:rsidRDefault="00246436">
    <w:pPr>
      <w:pStyle w:val="a9"/>
      <w:rPr>
        <w:sz w:val="16"/>
      </w:rPr>
    </w:pPr>
    <w:r>
      <w:rPr>
        <w:sz w:val="16"/>
      </w:rPr>
      <w:t>Исх. № 6875 от 19.12.2024, Вх. № Вх.-0205 от 19.12.2024, Подписано ЭП: ,  18.12.2024 17:18:51,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4F67" w:rsidRDefault="00A04F67" w:rsidP="00246436">
      <w:r>
        <w:separator/>
      </w:r>
    </w:p>
  </w:footnote>
  <w:footnote w:type="continuationSeparator" w:id="0">
    <w:p w:rsidR="00A04F67" w:rsidRDefault="00A04F67" w:rsidP="00246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92F"/>
    <w:rsid w:val="001B16B8"/>
    <w:rsid w:val="00246436"/>
    <w:rsid w:val="003E7C06"/>
    <w:rsid w:val="004A45F1"/>
    <w:rsid w:val="005D534A"/>
    <w:rsid w:val="006F78BD"/>
    <w:rsid w:val="0070210E"/>
    <w:rsid w:val="00A04F67"/>
    <w:rsid w:val="00A20FE9"/>
    <w:rsid w:val="00E8792F"/>
    <w:rsid w:val="00E8798D"/>
    <w:rsid w:val="00F5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56826-78CB-4B87-B59D-EEDFF5D7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92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16"/>
      <w:lang w:eastAsia="en-US"/>
    </w:rPr>
  </w:style>
  <w:style w:type="paragraph" w:styleId="2">
    <w:name w:val="heading 2"/>
    <w:basedOn w:val="a"/>
    <w:next w:val="a"/>
    <w:link w:val="20"/>
    <w:qFormat/>
    <w:rsid w:val="00E8798D"/>
    <w:pPr>
      <w:keepNext/>
      <w:ind w:left="709"/>
      <w:outlineLvl w:val="1"/>
    </w:pPr>
    <w:rPr>
      <w:sz w:val="28"/>
      <w:szCs w:val="16"/>
      <w:lang w:eastAsia="en-US"/>
    </w:rPr>
  </w:style>
  <w:style w:type="paragraph" w:styleId="3">
    <w:name w:val="heading 3"/>
    <w:basedOn w:val="a"/>
    <w:next w:val="a"/>
    <w:link w:val="30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rsid w:val="00E8798D"/>
    <w:rPr>
      <w:sz w:val="28"/>
    </w:rPr>
  </w:style>
  <w:style w:type="character" w:customStyle="1" w:styleId="30">
    <w:name w:val="Заголовок 3 Знак"/>
    <w:basedOn w:val="a0"/>
    <w:link w:val="3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uiPriority w:val="99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2464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643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64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43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dcterms:created xsi:type="dcterms:W3CDTF">2024-12-19T07:23:00Z</dcterms:created>
  <dcterms:modified xsi:type="dcterms:W3CDTF">2024-12-19T07:23:00Z</dcterms:modified>
</cp:coreProperties>
</file>