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2541" w:rsidRPr="008B6A88" w:rsidRDefault="00302541" w:rsidP="004D521D">
      <w:pPr>
        <w:ind w:left="4536"/>
        <w:jc w:val="both"/>
        <w:rPr>
          <w:sz w:val="28"/>
          <w:szCs w:val="28"/>
        </w:rPr>
      </w:pPr>
      <w:r w:rsidRPr="008B6A88">
        <w:rPr>
          <w:sz w:val="28"/>
          <w:szCs w:val="28"/>
        </w:rPr>
        <w:t>Приложение 1</w:t>
      </w:r>
      <w:r>
        <w:rPr>
          <w:sz w:val="28"/>
          <w:szCs w:val="28"/>
        </w:rPr>
        <w:t>4</w:t>
      </w:r>
    </w:p>
    <w:p w:rsidR="00302541" w:rsidRDefault="00302541" w:rsidP="004D521D">
      <w:pPr>
        <w:ind w:left="4536"/>
        <w:jc w:val="both"/>
        <w:rPr>
          <w:sz w:val="28"/>
          <w:szCs w:val="28"/>
        </w:rPr>
      </w:pPr>
      <w:r w:rsidRPr="008B6A88">
        <w:rPr>
          <w:sz w:val="28"/>
          <w:szCs w:val="28"/>
        </w:rPr>
        <w:t xml:space="preserve">к решению Совета депутатов Ельнинского городского поселения Ельнинского района </w:t>
      </w:r>
      <w:r>
        <w:rPr>
          <w:sz w:val="28"/>
          <w:szCs w:val="28"/>
        </w:rPr>
        <w:t>Смоленской области от 22.</w:t>
      </w:r>
      <w:r w:rsidR="004D521D">
        <w:rPr>
          <w:sz w:val="28"/>
          <w:szCs w:val="28"/>
        </w:rPr>
        <w:t>12.2023 № 55 (в редакции решений</w:t>
      </w:r>
      <w:r>
        <w:rPr>
          <w:sz w:val="28"/>
          <w:szCs w:val="28"/>
        </w:rPr>
        <w:t xml:space="preserve"> Совета депутатов Ельнинского городского поселения Ельнинского района Смоленской области</w:t>
      </w:r>
      <w:r w:rsidRPr="008B6A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28.02.2024 г. № 7, от 23.05.2024 № 24, от 25.07.2024 № 28, от </w:t>
      </w:r>
      <w:r w:rsidRPr="00DA6D57">
        <w:rPr>
          <w:sz w:val="28"/>
          <w:szCs w:val="28"/>
        </w:rPr>
        <w:t>25.09.2024 № 31</w:t>
      </w:r>
      <w:r w:rsidR="00033A25">
        <w:rPr>
          <w:sz w:val="28"/>
          <w:szCs w:val="28"/>
        </w:rPr>
        <w:t>,</w:t>
      </w:r>
      <w:r w:rsidR="00033A25" w:rsidRPr="00033A25">
        <w:rPr>
          <w:sz w:val="28"/>
          <w:szCs w:val="28"/>
        </w:rPr>
        <w:t xml:space="preserve"> </w:t>
      </w:r>
      <w:r w:rsidR="00033A25">
        <w:rPr>
          <w:sz w:val="28"/>
          <w:szCs w:val="28"/>
        </w:rPr>
        <w:t>Ельнинского окружного Совета депутатов от 12.12.2024 №54</w:t>
      </w:r>
      <w:r w:rsidR="004D521D">
        <w:rPr>
          <w:sz w:val="28"/>
          <w:szCs w:val="28"/>
        </w:rPr>
        <w:t>, от __________№______</w:t>
      </w:r>
      <w:r w:rsidR="00694798">
        <w:rPr>
          <w:sz w:val="28"/>
          <w:szCs w:val="28"/>
        </w:rPr>
        <w:t>)</w:t>
      </w:r>
    </w:p>
    <w:p w:rsidR="00302541" w:rsidRPr="008B6A88" w:rsidRDefault="00302541" w:rsidP="00302541">
      <w:pPr>
        <w:rPr>
          <w:sz w:val="28"/>
          <w:szCs w:val="28"/>
        </w:rPr>
      </w:pPr>
    </w:p>
    <w:p w:rsidR="00302541" w:rsidRPr="0075184F" w:rsidRDefault="00302541" w:rsidP="00302541">
      <w:pPr>
        <w:jc w:val="center"/>
        <w:rPr>
          <w:b/>
          <w:bCs/>
          <w:sz w:val="28"/>
          <w:szCs w:val="28"/>
        </w:rPr>
      </w:pPr>
      <w:r w:rsidRPr="002F2908">
        <w:rPr>
          <w:b/>
          <w:sz w:val="28"/>
          <w:szCs w:val="28"/>
        </w:rPr>
        <w:t>Распреде</w:t>
      </w:r>
      <w:r w:rsidRPr="008B6A88">
        <w:rPr>
          <w:b/>
          <w:sz w:val="28"/>
          <w:szCs w:val="28"/>
        </w:rPr>
        <w:t xml:space="preserve">ление бюджетных ассигнований по муниципальным программам и непрограммным направлениям деятельности </w:t>
      </w:r>
      <w:r>
        <w:rPr>
          <w:b/>
          <w:bCs/>
          <w:sz w:val="28"/>
          <w:szCs w:val="28"/>
        </w:rPr>
        <w:t>на 2024</w:t>
      </w:r>
      <w:r w:rsidRPr="008B6A88">
        <w:rPr>
          <w:b/>
          <w:bCs/>
          <w:sz w:val="28"/>
          <w:szCs w:val="28"/>
        </w:rPr>
        <w:t xml:space="preserve"> год</w:t>
      </w:r>
    </w:p>
    <w:p w:rsidR="00302541" w:rsidRPr="008B6A88" w:rsidRDefault="00302541" w:rsidP="00302541">
      <w:pPr>
        <w:jc w:val="right"/>
        <w:outlineLvl w:val="0"/>
        <w:rPr>
          <w:bCs/>
        </w:rPr>
      </w:pPr>
      <w:r w:rsidRPr="008B6A88">
        <w:rPr>
          <w:bCs/>
        </w:rPr>
        <w:t>(руб.)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843"/>
        <w:gridCol w:w="1134"/>
        <w:gridCol w:w="567"/>
        <w:gridCol w:w="567"/>
        <w:gridCol w:w="709"/>
        <w:gridCol w:w="1701"/>
      </w:tblGrid>
      <w:tr w:rsidR="00302541" w:rsidRPr="008B6A88" w:rsidTr="002278A2">
        <w:trPr>
          <w:cantSplit/>
          <w:trHeight w:val="260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41" w:rsidRPr="008B6A88" w:rsidRDefault="00302541" w:rsidP="002278A2">
            <w:pPr>
              <w:jc w:val="center"/>
              <w:rPr>
                <w:b/>
                <w:bCs/>
                <w:i/>
                <w:iCs/>
              </w:rPr>
            </w:pPr>
            <w:r w:rsidRPr="008B6A88">
              <w:rPr>
                <w:b/>
                <w:bCs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02541" w:rsidRPr="008B6A88" w:rsidRDefault="00302541" w:rsidP="002278A2">
            <w:pPr>
              <w:jc w:val="center"/>
              <w:rPr>
                <w:b/>
                <w:bCs/>
              </w:rPr>
            </w:pPr>
            <w:r w:rsidRPr="008B6A88">
              <w:rPr>
                <w:b/>
                <w:bCs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02541" w:rsidRPr="008B6A88" w:rsidRDefault="00302541" w:rsidP="002278A2">
            <w:pPr>
              <w:jc w:val="center"/>
              <w:rPr>
                <w:b/>
                <w:bCs/>
              </w:rPr>
            </w:pPr>
            <w:r w:rsidRPr="008B6A88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02541" w:rsidRPr="008B6A88" w:rsidRDefault="00302541" w:rsidP="002278A2">
            <w:pPr>
              <w:jc w:val="center"/>
              <w:rPr>
                <w:b/>
                <w:bCs/>
              </w:rPr>
            </w:pPr>
            <w:r w:rsidRPr="008B6A88">
              <w:rPr>
                <w:b/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02541" w:rsidRPr="008B6A88" w:rsidRDefault="00302541" w:rsidP="002278A2">
            <w:pPr>
              <w:jc w:val="center"/>
              <w:rPr>
                <w:b/>
                <w:bCs/>
              </w:rPr>
            </w:pPr>
            <w:r w:rsidRPr="008B6A88">
              <w:rPr>
                <w:b/>
                <w:bCs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02541" w:rsidRPr="008B6A88" w:rsidRDefault="00302541" w:rsidP="002278A2">
            <w:pPr>
              <w:jc w:val="center"/>
              <w:rPr>
                <w:b/>
                <w:bCs/>
              </w:rPr>
            </w:pPr>
            <w:r w:rsidRPr="008B6A88"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02541" w:rsidRPr="008B6A88" w:rsidRDefault="00302541" w:rsidP="002278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2024</w:t>
            </w:r>
          </w:p>
        </w:tc>
      </w:tr>
      <w:tr w:rsidR="00302541" w:rsidRPr="008B6A88" w:rsidTr="002278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41" w:rsidRPr="008B6A88" w:rsidRDefault="00302541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41" w:rsidRPr="008B6A88" w:rsidRDefault="00302541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41" w:rsidRPr="008B6A88" w:rsidRDefault="00302541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41" w:rsidRPr="008B6A88" w:rsidRDefault="00302541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41" w:rsidRPr="008B6A88" w:rsidRDefault="00302541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41" w:rsidRPr="008B6A88" w:rsidRDefault="00302541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2541" w:rsidRPr="008B6A88" w:rsidRDefault="00302541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7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Муниципальная программа "Ремонт автомобильных дорог общего пользования Ельнинского городского поселения Ельнинского района Смоленской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56 503 568,56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56 503 568,56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Комплекс процессных мероприятий "Создание безопасных и благоприятных условий для проживания граждан"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56 503 568,56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дорожную деятельность за счет средств 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4440121180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3 517 976,68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4440121180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3 517 976,68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4440121180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3 517 976,68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4440121180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3 517 976,68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4440121180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3 517 976,68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4440121180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3 517 976,68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дорожную деятельность в отношении автомобильных дорог местного значения в границах городов, удостоенных почетного звания Российской Федерации "Город воинской славы"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44401S0510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20 020 021,00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44401S0510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20 020 021,00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44401S0510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20 020 021,00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44401S0510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20 020 021,00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44401S0510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20 020 021,00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44401S0510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20 020 021,00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в рамках реализации областной государственной программы "Развитие дорожно-транспортного комплекса Смоленской области"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44401S1260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32 965 570,88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44401S1260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32 965 570,88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44401S1260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32 965 570,88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44401S1260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32 965 570,88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44401S1260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32 965 570,88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44401S1260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32 965 570,88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Муниципальная программа "Комплексное развитие Ельнинского городского поселения Ельнинского района Смоленской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4600000000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2 312 209,83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4640000000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2 312 209,83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Комплекс процессных мероприятий "Обеспечение комплексного развития Ельнинского городского поселения Ельнинского района Смоленской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4640100000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2 312 209,83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Обеспечение комплексного развития Ельнинского городского поселения Ельнинского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4640121500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2 312 209,83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4640121500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2 312 209,83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4640121500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2 312 209,83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4640121500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2 312 209,83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4640121500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2 312 209,83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4640121500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2 312 209,83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Муниципальная программа "Создание условий для обеспечения безопасного движения пешеходов на территории Ельнинского городского поселения Ельнинского района Смоленской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4700000000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700 000,00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4740000000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700 000,00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Комплекс процессных мероприятий "Совершенствование организации движения транспортных средств и пешеходов"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4740100000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700 000,00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обеспечение безопасности движения транспортных средств и пешеходов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4740121120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700 000,00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4740121120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700 000,00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4740121120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700 000,00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4740121120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700 000,00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4740121120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700 000,00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4740121120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700 000,00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Муниципальная программа "Развитие дорожно-транспортного комплекса Ельнинского городского поселения Ельнинского района Смоленской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4800000000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4 524 651,24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4840000000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4 524 651,24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Комплекс процессных мероприятий "Муниципальная поддержка пассажирского автомобильного транспорта в Ельнинском городском поселении Ельнинского района Смоленской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4840100000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600 000,00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возмещение затрат при осуществлении регулярных пассажирских перевозок по регулируемым тарифам по муниципальным маршрутам, не компенсированных, в связи с государственным регулированием тарифов по данному виду перевозок, доходами от перевозки пассажиров, в целях обеспечения равной доступности услуг общественного пассажирского автотранспорта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4840160330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600 000,00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4840160330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600 000,00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4840160330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600 000,00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4840160330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600 000,00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4840160330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600 000,00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4840160330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600 000,00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Комплекс процессных мероприятий "Ремонт и содержание автомобильных дорог общего пользования местного значения за счет средств дорожного фонда"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4840300000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3 924 651,24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Ремонт и содержание автомобильных дорог общего пользования местного значения (дорожный фонд)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4840321140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3 924 651,24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4840321140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3 924 651,24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4840321140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3 924 651,24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4840321140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3 924 651,24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4840321140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3 924 651,24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4840321140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3 924 651,24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Муниципальная программа "Ельня - город воинской славы"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2 694 566,42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2 694 566,42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Комплекс процессных мероприятий "Организация и проведение культурно-массовых, спортивных, патриотических мероприятий"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535 000,00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Проведение культурно массовых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4940121150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535 000,00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4940121150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535 000,00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4940121150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535 000,00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4940121150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535 000,00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4940121150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535 000,00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4940121150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535 000,00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Комплекс процессных мероприятий "Осуществление информационной и пропагандисткой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Осуществление мероприятий патриотической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4940221160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4940221160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4940221160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4940221160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4940221160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4940221160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Комплекс процессных мероприятий "Ремонт памятников, воинских захоронений и благоустройство территорий вокруг них"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77 710,42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Проведение мероприятий по ремонту памятников и благоустройству вокруг них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4940321170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77 710,42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4940321170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77 710,42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4940321170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77 710,42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4940321170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77 710,42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4940321170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77 710,42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4940321170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77 710,42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Комплекс процессных мероприятий "Ремонт и восстановление воинских захоронений и мемориальных сооружений, находящихся вне воинских захоронений"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2 061 856,00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Проведение ремонта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49404S2010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2 061 856,00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49404S2010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2 061 856,00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49404S2010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2 061 856,00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49404S2010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2 061 856,00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49404S2010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2 061 856,00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49404S2010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2 061 856,00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Муниципальная программа "Формирование современной городской среды на территории Ельнинского городского поселения Ельнинского района Смоленской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11 982 245,75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4 576 984,00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521F200000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4 576 984,00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Реализация программы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521F255550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4 576 984,00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521F255550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4 576 984,00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521F255550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4 576 984,00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521F255550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4 576 984,00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521F255550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4 576 984,00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521F255550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4 576 984,00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5240000000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7 405 261,75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Комплекс процессных мероприятий "Повышение уровня благоустройства на территории Ельнинского городского поселения Ельнинского района Смоленской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5240100000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7 405 261,75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местного бюджета на реализацию мероприятий по благоустройству дворовых территорий и мест массового посещения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5240121310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5 358 476,75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5240121310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5 358 476,75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5240121310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5 358 476,75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5240121310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5 358 476,75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5240121310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5 358 476,75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5240121310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5 358 476,75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52401S1170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2 046 785,00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52401S1170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2 046 785,00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52401S1170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2 046 785,00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52401S1170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2 046 785,00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52401S1170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2 046 785,00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52401S1170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2 046 785,00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Муниципальная программа "Модернизация систем коммунальной инфраструктуры на территории Ельнинского городского поселения Ельнинского района Смоленской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58 286 000,00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Ведомственный проект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58 286 000,00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Ведомственный проект "Капитальный ремонт тепловых сетей в г. Ельне Ельнинского района Смоленской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15 172 000,00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5630109505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10 430 000,00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5630109505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10 430 000,00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5630109505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10 430 000,00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5630109505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10 430 000,00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5630109505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10 430 000,00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5630109505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10 430 000,00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обеспечение мероприятий по модернизации систем коммунальной инфраструктуры за счет средств 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56301S9605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4 742 000,00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56301S9605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4 742 000,00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56301S9605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4 742 000,00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56301S9605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4 742 000,00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56301S9605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4 742 000,00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56301S9605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4 742 000,00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Ведомственный проект "Капитальный ремонт водопроводных сетей в г. Ельне Ельнинского района Смоленской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43 114 000,00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5630209505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29 818 000,00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5630209505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29 818 000,00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5630209505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29 818 000,00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5630209505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29 818 000,00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5630209505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29 818 000,00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5630209505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29 818 000,00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обеспечение мероприятий по модернизации систем коммунальной инфраструктуры за счет средств 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56302S9605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13 296 000,00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56302S9605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13 296 000,00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56302S9605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13 296 000,00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56302S9605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13 296 000,00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56302S9605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13 296 000,00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56302S9605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13 296 000,00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Муниципальная программа "Управление имуществом и земельными ресурсами Ельнинского городского поселения Ельнинского района Смоленской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3 709 600,00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3 709 600,00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A5397D">
              <w:t xml:space="preserve">Комплекс процессных мероприятий "Признание прав и регулирование отношений, связанных с муниципальной собственностью </w:t>
            </w:r>
            <w:r w:rsidRPr="00D75E3D">
              <w:rPr>
                <w:lang w:val="en-US"/>
              </w:rPr>
              <w:t>Ельнинского городского поселения Ельнинского района Смоленской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31 053,40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A5397D">
              <w:t xml:space="preserve">Обеспечение мероприятий по признанию прав и регулированию отношений, связанных с муниципальной собственностью </w:t>
            </w:r>
            <w:r w:rsidRPr="00D75E3D">
              <w:rPr>
                <w:lang w:val="en-US"/>
              </w:rPr>
              <w:t>Ельнинского городского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6140121280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31 053,40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6140121280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31 053,40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6140121280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31 053,40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6140121280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31 053,40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6140121280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31 053,40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6140121280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31 053,40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Комплекс процессных мероприятий "Управление земельными ресурсами Ельнинского городского поселения Ельнинского района Смоленской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Обеспечение мероприятий по управлению земельными ресурсами Ельнинского городского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6140221290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6140221290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6140221290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6140221290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6140221290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6140221290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Комплекс процессных мероприятий "Приобретение и обеспечение обслуживания, содержания и распоряжения объектами муниципальной собственности Ельнинского городского поселения Ельнинского района Смоленской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3 348 546,60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Обеспечение мероприятий по приобретению и обслуживанию, содержанию и распоряжению объектами муниципальной собственности Ельнинского городского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6140321300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3 348 546,60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6140321300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3 348 546,60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6140321300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3 348 546,60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6140321300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3 348 546,60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6140321300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3 347 046,60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6140321300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3 347 046,60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6140321300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1 500,00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6140321300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1 500,00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7100000000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808 089,60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7100200000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808 089,60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обеспечение функций муниципальных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7100200140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808 089,60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7100200140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808 089,60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7100200140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808 089,60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7100200140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808 089,60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7100200140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776 300,00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7100200140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776 300,00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7100200140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31 789,60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7100200140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31 789,60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F378F7" w:rsidRDefault="00F378F7" w:rsidP="00A5397D">
            <w:pPr>
              <w:jc w:val="center"/>
            </w:pPr>
            <w:r w:rsidRPr="0072561D"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7200000000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Депутаты представительного органа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7200100000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обеспечение функций муниципальных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7200100140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Совет депутатов Ельнинского городского поселения Ельнинского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7200100140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7200100140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7200100140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7200100140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7200100140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Обеспечение деятельности представительных органов власти Ельнинского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7300000000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767 031,00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F378F7" w:rsidRDefault="00F378F7" w:rsidP="00A5397D">
            <w:pPr>
              <w:jc w:val="center"/>
            </w:pPr>
            <w:r w:rsidRPr="0072561D">
              <w:t>Обеспечение организационных условий для деятельности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7300100000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767 031,00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обеспечение функций муниципальных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7300100140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767 031,00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Совет депутатов Ельнинского городского поселения Ельнинского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7300100140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767 031,00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7300100140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767 031,00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7300100140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767 031,00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7300100140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622 031,00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7300100140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622 031,00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7300100140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145 000,00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7300100140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145 000,00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Непрограммные расходы органов исполнительной власти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50 524 489,62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Непрограммные расходы органов исполнительной власти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2 841 388,59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компенсацию разницы между фактически сложившимися затратами и действующими тарифами для населения по услугам бани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1 896 700,00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1 896 700,00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1 896 700,00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1 896 700,00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1 896 700,00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1 896 700,00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связанные с содержанием временно свободных (незаселенных) жилых помещений муниципального жилищного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13 284,77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13 284,77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13 284,77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13 284,77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13 284,77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13 284,77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связанные с водоотведением (откачкой и вывозом жидких нечистот с канализационной системы) в жилых многоквартирных домах, которые лишились централизованного водоотведения на территории Ельнинского городского поселения Ельнинского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235 200,00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235 200,00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235 200,00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235 200,00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235 200,00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235 200,00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A5397D">
              <w:t xml:space="preserve">Расходы связанные с выполнением работ и оказанием услуг по техническому обслуживанию отопительного модуля № 2 и его теплосетей, находящихся по адресу: г. Ельня, ул. </w:t>
            </w:r>
            <w:r w:rsidRPr="00D75E3D">
              <w:rPr>
                <w:lang w:val="en-US"/>
              </w:rPr>
              <w:t>Дорогобужская, д. 18А.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406 380,00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406 380,00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406 380,00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406 380,00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406 380,00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406 380,00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оказание финансовой помощи для подготовки и утверждения технического проекта разработки месторождения подземных вод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220 000,00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220 000,00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220 000,00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220 000,00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220 000,00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220 000,00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Возмещение стоимости гарантированного перечня услуг по погребению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9100010330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30 000,00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Обслуживание внутреннего муниципального долга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9100022730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6 423,82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9100022730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6 423,82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9100022730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6 423,82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Обслуживание государственного (муниципального) внутреннего долга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9100022730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6 423,82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9100022730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6 423,82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9100022730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6 423,82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91000П0360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33 400,00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91000П0360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33 400,00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91000П0360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33 400,00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91000П0360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33 400,00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91000П0360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33 400,00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91000П0360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33 400,00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7 922 009,27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9100212030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7 922 009,27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9100212030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7 922 009,27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9100212030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7 922 009,27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9100212030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7 922 009,27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9100212030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7 922 009,27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9100212030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7 922 009,27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17 340 373,62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9100312040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10 145 725,23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9100312040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10 145 725,23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9100312040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10 145 725,23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9100312040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10 145 725,23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9100312040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10 145 725,23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9100312040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10 145 725,23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9100312050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7 194 648,39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9100312050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7 194 648,39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9100312050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7 194 648,39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9100312050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7 194 648,39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9100312050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7 181 648,39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9100312050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7 181 648,39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9100312050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9100312050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13 000,00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Мероприятия по благоустройству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20 062 842,00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10 235 868,24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10 235 868,24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10 235 868,24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10 235 868,24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10 235 868,24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10 235 868,24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Содержание мест захоронения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2 475 073,76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2 475 073,76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2 475 073,76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2 475 073,76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2 475 073,76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2 475 073,76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Озеленение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601 570,00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601 570,00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601 570,00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601 570,00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601 570,00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601 570,00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Прочие мероприятия по благоустройству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6 750 330,00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6 750 330,00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6 750 330,00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6 750 330,00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6 750 330,00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9100411050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6 750 330,00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444 556,94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9100510440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444 556,94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9100510440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444 556,94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9100510440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444 556,94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9100510440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444 556,94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9100510440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444 556,94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9100510440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444 556,94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818 116,00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Пенсии за выслугу лет лицам, замещавшим муниципальные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9100670160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818 116,00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9100670160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818 116,00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9100670160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818 116,00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9100670160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818 116,00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9100670160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818 116,00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Публичные нормативные социальные выплаты гражданам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9100670160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818 116,00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Судебные 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9100700000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1 095 203,20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Расходы на исполнение судебных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9100720450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1 095 203,20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9100720450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1 095 203,20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9100720450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1 070 701,60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9100720450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1 070 701,60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9100720450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1 070 701,60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Исполнение судебных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9100720450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1 040 079,60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A5397D" w:rsidRDefault="00A5397D" w:rsidP="00A5397D">
            <w:pPr>
              <w:jc w:val="center"/>
            </w:pPr>
            <w:r w:rsidRPr="00A5397D"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9100720450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30 622,00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9100720450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24 501,60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9100720450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24 501,60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9100720450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24 501,60</w:t>
            </w:r>
          </w:p>
        </w:tc>
      </w:tr>
      <w:tr w:rsidR="00A5397D" w:rsidRPr="00D75E3D" w:rsidTr="00A539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Исполнение судебных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9100720450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97D" w:rsidRPr="00D75E3D" w:rsidRDefault="00A5397D" w:rsidP="00A5397D">
            <w:pPr>
              <w:jc w:val="center"/>
              <w:rPr>
                <w:lang w:val="en-US"/>
              </w:rPr>
            </w:pPr>
            <w:r w:rsidRPr="00D75E3D">
              <w:rPr>
                <w:lang w:val="en-US"/>
              </w:rPr>
              <w:t>24 501,60</w:t>
            </w:r>
          </w:p>
        </w:tc>
      </w:tr>
    </w:tbl>
    <w:p w:rsidR="003E7C06" w:rsidRDefault="003E7C06"/>
    <w:sectPr w:rsidR="003E7C0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45DF6" w:rsidRDefault="00A45DF6" w:rsidP="005B6CF6">
      <w:r>
        <w:separator/>
      </w:r>
    </w:p>
  </w:endnote>
  <w:endnote w:type="continuationSeparator" w:id="0">
    <w:p w:rsidR="00A45DF6" w:rsidRDefault="00A45DF6" w:rsidP="005B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B6CF6" w:rsidRPr="005B6CF6" w:rsidRDefault="005B6CF6">
    <w:pPr>
      <w:pStyle w:val="af0"/>
      <w:rPr>
        <w:sz w:val="16"/>
      </w:rPr>
    </w:pPr>
    <w:r>
      <w:rPr>
        <w:sz w:val="16"/>
      </w:rPr>
      <w:t>Исх. № 6875 от 19.12.2024, Вх. № Вх.-0205 от 19.12.2024, Подписано ЭП: ,  18.12.2024 17:18:51, Распечатал________________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45DF6" w:rsidRDefault="00A45DF6" w:rsidP="005B6CF6">
      <w:r>
        <w:separator/>
      </w:r>
    </w:p>
  </w:footnote>
  <w:footnote w:type="continuationSeparator" w:id="0">
    <w:p w:rsidR="00A45DF6" w:rsidRDefault="00A45DF6" w:rsidP="005B6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F868B8"/>
    <w:multiLevelType w:val="hybridMultilevel"/>
    <w:tmpl w:val="F5848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2081292829">
    <w:abstractNumId w:val="1"/>
  </w:num>
  <w:num w:numId="2" w16cid:durableId="654381726">
    <w:abstractNumId w:val="0"/>
  </w:num>
  <w:num w:numId="3" w16cid:durableId="19833913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541"/>
    <w:rsid w:val="00033A25"/>
    <w:rsid w:val="00302541"/>
    <w:rsid w:val="003E7C06"/>
    <w:rsid w:val="004D521D"/>
    <w:rsid w:val="005B6CF6"/>
    <w:rsid w:val="00694798"/>
    <w:rsid w:val="006F78BD"/>
    <w:rsid w:val="00A45DF6"/>
    <w:rsid w:val="00A5397D"/>
    <w:rsid w:val="00E371B6"/>
    <w:rsid w:val="00E8798D"/>
    <w:rsid w:val="00F3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556826-78CB-4B87-B59D-EEDFF5D7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54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798D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E8798D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79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30254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2541"/>
    <w:pPr>
      <w:widowControl w:val="0"/>
      <w:autoSpaceDN w:val="0"/>
      <w:adjustRightInd w:val="0"/>
      <w:ind w:left="1008" w:hanging="1008"/>
      <w:outlineLvl w:val="4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798D"/>
    <w:rPr>
      <w:rFonts w:ascii="AG Souvenir" w:hAnsi="AG Souvenir"/>
      <w:b/>
      <w:spacing w:val="38"/>
      <w:sz w:val="28"/>
    </w:rPr>
  </w:style>
  <w:style w:type="character" w:customStyle="1" w:styleId="20">
    <w:name w:val="Заголовок 2 Знак"/>
    <w:basedOn w:val="a0"/>
    <w:link w:val="2"/>
    <w:rsid w:val="00E8798D"/>
    <w:rPr>
      <w:sz w:val="28"/>
    </w:rPr>
  </w:style>
  <w:style w:type="character" w:customStyle="1" w:styleId="30">
    <w:name w:val="Заголовок 3 Знак"/>
    <w:basedOn w:val="a0"/>
    <w:link w:val="3"/>
    <w:rsid w:val="00E8798D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E8798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rsid w:val="00E8798D"/>
    <w:rPr>
      <w:rFonts w:ascii="Cambria" w:hAnsi="Cambria"/>
      <w:b/>
      <w:bCs/>
      <w:kern w:val="28"/>
      <w:sz w:val="32"/>
      <w:szCs w:val="32"/>
    </w:rPr>
  </w:style>
  <w:style w:type="character" w:styleId="a5">
    <w:name w:val="Emphasis"/>
    <w:qFormat/>
    <w:rsid w:val="00E8798D"/>
    <w:rPr>
      <w:i/>
      <w:iCs/>
    </w:rPr>
  </w:style>
  <w:style w:type="paragraph" w:styleId="a6">
    <w:name w:val="List Paragraph"/>
    <w:basedOn w:val="a"/>
    <w:qFormat/>
    <w:rsid w:val="00E8798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40">
    <w:name w:val="Заголовок 4 Знак"/>
    <w:basedOn w:val="a0"/>
    <w:link w:val="4"/>
    <w:rsid w:val="00302541"/>
    <w:rPr>
      <w:rFonts w:ascii="Calibri" w:hAnsi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2541"/>
    <w:rPr>
      <w:sz w:val="20"/>
      <w:szCs w:val="20"/>
      <w:lang w:eastAsia="ru-RU"/>
    </w:rPr>
  </w:style>
  <w:style w:type="paragraph" w:customStyle="1" w:styleId="ConsNormal">
    <w:name w:val="ConsNormal"/>
    <w:rsid w:val="00302541"/>
    <w:pPr>
      <w:widowControl w:val="0"/>
      <w:ind w:firstLine="720"/>
    </w:pPr>
    <w:rPr>
      <w:rFonts w:ascii="Arial" w:hAnsi="Arial"/>
      <w:snapToGrid w:val="0"/>
      <w:sz w:val="20"/>
      <w:szCs w:val="20"/>
      <w:lang w:eastAsia="ru-RU"/>
    </w:rPr>
  </w:style>
  <w:style w:type="paragraph" w:styleId="a7">
    <w:name w:val="footnote text"/>
    <w:basedOn w:val="a"/>
    <w:link w:val="a8"/>
    <w:rsid w:val="0030254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302541"/>
    <w:rPr>
      <w:sz w:val="20"/>
      <w:szCs w:val="20"/>
      <w:lang w:eastAsia="ru-RU"/>
    </w:rPr>
  </w:style>
  <w:style w:type="character" w:styleId="a9">
    <w:name w:val="footnote reference"/>
    <w:rsid w:val="00302541"/>
    <w:rPr>
      <w:vertAlign w:val="superscript"/>
    </w:rPr>
  </w:style>
  <w:style w:type="paragraph" w:customStyle="1" w:styleId="ConsPlusNormal">
    <w:name w:val="ConsPlusNormal"/>
    <w:rsid w:val="00302541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ru-RU"/>
    </w:rPr>
  </w:style>
  <w:style w:type="character" w:styleId="aa">
    <w:name w:val="Hyperlink"/>
    <w:uiPriority w:val="99"/>
    <w:rsid w:val="00302541"/>
    <w:rPr>
      <w:color w:val="0000FF"/>
      <w:u w:val="single"/>
    </w:rPr>
  </w:style>
  <w:style w:type="paragraph" w:styleId="ab">
    <w:name w:val="List"/>
    <w:basedOn w:val="a"/>
    <w:rsid w:val="00302541"/>
    <w:pPr>
      <w:widowControl w:val="0"/>
      <w:ind w:left="283" w:hanging="283"/>
    </w:pPr>
    <w:rPr>
      <w:sz w:val="20"/>
      <w:szCs w:val="20"/>
    </w:rPr>
  </w:style>
  <w:style w:type="paragraph" w:styleId="ac">
    <w:name w:val="Balloon Text"/>
    <w:basedOn w:val="a"/>
    <w:link w:val="ad"/>
    <w:rsid w:val="0030254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02541"/>
    <w:rPr>
      <w:rFonts w:ascii="Tahoma" w:hAnsi="Tahoma" w:cs="Tahoma"/>
      <w:lang w:eastAsia="ru-RU"/>
    </w:rPr>
  </w:style>
  <w:style w:type="paragraph" w:customStyle="1" w:styleId="ConsPlusTitle">
    <w:name w:val="ConsPlusTitle"/>
    <w:rsid w:val="0030254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styleId="ae">
    <w:name w:val="header"/>
    <w:aliases w:val="Знак2"/>
    <w:basedOn w:val="a"/>
    <w:link w:val="af"/>
    <w:rsid w:val="0030254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Знак2 Знак"/>
    <w:basedOn w:val="a0"/>
    <w:link w:val="ae"/>
    <w:rsid w:val="00302541"/>
    <w:rPr>
      <w:sz w:val="24"/>
      <w:szCs w:val="24"/>
      <w:lang w:eastAsia="ru-RU"/>
    </w:rPr>
  </w:style>
  <w:style w:type="paragraph" w:styleId="af0">
    <w:name w:val="footer"/>
    <w:aliases w:val="Знак1"/>
    <w:basedOn w:val="a"/>
    <w:link w:val="af1"/>
    <w:rsid w:val="0030254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aliases w:val="Знак1 Знак"/>
    <w:basedOn w:val="a0"/>
    <w:link w:val="af0"/>
    <w:rsid w:val="00302541"/>
    <w:rPr>
      <w:sz w:val="24"/>
      <w:szCs w:val="24"/>
      <w:lang w:eastAsia="ru-RU"/>
    </w:rPr>
  </w:style>
  <w:style w:type="paragraph" w:styleId="af2">
    <w:name w:val="No Spacing"/>
    <w:uiPriority w:val="1"/>
    <w:qFormat/>
    <w:rsid w:val="00302541"/>
    <w:rPr>
      <w:rFonts w:ascii="Calibri" w:eastAsia="Calibri" w:hAnsi="Calibri"/>
      <w:sz w:val="22"/>
      <w:szCs w:val="22"/>
    </w:rPr>
  </w:style>
  <w:style w:type="table" w:styleId="af3">
    <w:name w:val="Table Grid"/>
    <w:basedOn w:val="a1"/>
    <w:rsid w:val="00302541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"/>
    <w:basedOn w:val="a1"/>
    <w:next w:val="af3"/>
    <w:uiPriority w:val="59"/>
    <w:rsid w:val="0030254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3"/>
    <w:uiPriority w:val="59"/>
    <w:rsid w:val="00302541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f3"/>
    <w:uiPriority w:val="59"/>
    <w:rsid w:val="00302541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">
    <w:name w:val="Сетка таблицы4"/>
    <w:basedOn w:val="a1"/>
    <w:next w:val="af3"/>
    <w:uiPriority w:val="59"/>
    <w:rsid w:val="00302541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302541"/>
  </w:style>
  <w:style w:type="paragraph" w:customStyle="1" w:styleId="ConsNonformat">
    <w:name w:val="ConsNonformat"/>
    <w:rsid w:val="0030254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0254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character" w:styleId="af4">
    <w:name w:val="page number"/>
    <w:rsid w:val="00302541"/>
  </w:style>
  <w:style w:type="paragraph" w:customStyle="1" w:styleId="ConsPlusNonformat">
    <w:name w:val="ConsPlusNonformat"/>
    <w:rsid w:val="0030254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f5">
    <w:name w:val="Body Text Indent"/>
    <w:basedOn w:val="a"/>
    <w:link w:val="af6"/>
    <w:rsid w:val="00302541"/>
    <w:pPr>
      <w:spacing w:before="100" w:beforeAutospacing="1" w:after="100" w:afterAutospacing="1"/>
      <w:ind w:firstLine="720"/>
      <w:jc w:val="both"/>
    </w:pPr>
    <w:rPr>
      <w:color w:val="000000"/>
      <w:sz w:val="28"/>
      <w:szCs w:val="28"/>
    </w:rPr>
  </w:style>
  <w:style w:type="character" w:customStyle="1" w:styleId="af6">
    <w:name w:val="Основной текст с отступом Знак"/>
    <w:basedOn w:val="a0"/>
    <w:link w:val="af5"/>
    <w:rsid w:val="00302541"/>
    <w:rPr>
      <w:color w:val="000000"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rsid w:val="00302541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302541"/>
  </w:style>
  <w:style w:type="paragraph" w:styleId="af7">
    <w:name w:val="endnote text"/>
    <w:basedOn w:val="a"/>
    <w:link w:val="af8"/>
    <w:rsid w:val="00302541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302541"/>
    <w:rPr>
      <w:sz w:val="20"/>
      <w:szCs w:val="20"/>
      <w:lang w:eastAsia="ru-RU"/>
    </w:rPr>
  </w:style>
  <w:style w:type="character" w:styleId="af9">
    <w:name w:val="endnote reference"/>
    <w:rsid w:val="00302541"/>
    <w:rPr>
      <w:vertAlign w:val="superscript"/>
    </w:rPr>
  </w:style>
  <w:style w:type="paragraph" w:customStyle="1" w:styleId="160">
    <w:name w:val="Стиль Заголовок 1 + Перед:  6 пт После:  0 пт"/>
    <w:basedOn w:val="1"/>
    <w:autoRedefine/>
    <w:rsid w:val="00302541"/>
    <w:pPr>
      <w:spacing w:before="120" w:line="240" w:lineRule="auto"/>
      <w:ind w:firstLine="709"/>
    </w:pPr>
    <w:rPr>
      <w:rFonts w:ascii="Times New Roman" w:hAnsi="Times New Roman"/>
      <w:bCs/>
      <w:spacing w:val="0"/>
      <w:kern w:val="32"/>
      <w:szCs w:val="28"/>
      <w:lang w:val="x-none" w:eastAsia="x-none"/>
    </w:rPr>
  </w:style>
  <w:style w:type="paragraph" w:customStyle="1" w:styleId="afa">
    <w:name w:val="Знак Знак Знак Знак Знак Знак Знак"/>
    <w:basedOn w:val="a"/>
    <w:autoRedefine/>
    <w:rsid w:val="00302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30254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b">
    <w:name w:val="Body Text"/>
    <w:basedOn w:val="a"/>
    <w:link w:val="afc"/>
    <w:rsid w:val="00302541"/>
    <w:pPr>
      <w:spacing w:after="120"/>
    </w:pPr>
    <w:rPr>
      <w:sz w:val="28"/>
      <w:szCs w:val="28"/>
    </w:rPr>
  </w:style>
  <w:style w:type="character" w:customStyle="1" w:styleId="afc">
    <w:name w:val="Основной текст Знак"/>
    <w:basedOn w:val="a0"/>
    <w:link w:val="afb"/>
    <w:rsid w:val="00302541"/>
    <w:rPr>
      <w:sz w:val="28"/>
      <w:szCs w:val="28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302541"/>
  </w:style>
  <w:style w:type="character" w:customStyle="1" w:styleId="23">
    <w:name w:val="Знак Знак2"/>
    <w:rsid w:val="00302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FollowedHyperlink"/>
    <w:uiPriority w:val="99"/>
    <w:unhideWhenUsed/>
    <w:rsid w:val="00302541"/>
    <w:rPr>
      <w:color w:val="800080"/>
      <w:u w:val="single"/>
    </w:rPr>
  </w:style>
  <w:style w:type="paragraph" w:customStyle="1" w:styleId="xl95">
    <w:name w:val="xl95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6">
    <w:name w:val="xl96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7">
    <w:name w:val="xl97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4">
    <w:name w:val="xl94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302541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302541"/>
    <w:pPr>
      <w:spacing w:before="100" w:beforeAutospacing="1" w:after="100" w:afterAutospacing="1"/>
    </w:pPr>
  </w:style>
  <w:style w:type="paragraph" w:customStyle="1" w:styleId="xl70">
    <w:name w:val="xl70"/>
    <w:basedOn w:val="a"/>
    <w:rsid w:val="00302541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302541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3">
    <w:name w:val="xl73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4">
    <w:name w:val="xl74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5">
    <w:name w:val="xl75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76">
    <w:name w:val="xl76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24">
    <w:name w:val="xl24"/>
    <w:basedOn w:val="a"/>
    <w:rsid w:val="003025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3025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3025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3025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3025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3025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3025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3025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8">
    <w:name w:val="çàãîëîâîê 8"/>
    <w:basedOn w:val="a"/>
    <w:next w:val="a"/>
    <w:rsid w:val="00302541"/>
    <w:pPr>
      <w:keepNext/>
      <w:spacing w:before="120" w:line="360" w:lineRule="auto"/>
      <w:jc w:val="center"/>
    </w:pPr>
  </w:style>
  <w:style w:type="paragraph" w:customStyle="1" w:styleId="52">
    <w:name w:val="çàãîëîâîê 5"/>
    <w:basedOn w:val="a"/>
    <w:next w:val="a"/>
    <w:rsid w:val="00302541"/>
    <w:pPr>
      <w:keepNext/>
      <w:spacing w:before="120"/>
    </w:pPr>
    <w:rPr>
      <w:sz w:val="28"/>
      <w:szCs w:val="28"/>
    </w:rPr>
  </w:style>
  <w:style w:type="paragraph" w:customStyle="1" w:styleId="afe">
    <w:name w:val="Îáû÷íûé"/>
    <w:rsid w:val="00302541"/>
    <w:rPr>
      <w:sz w:val="20"/>
      <w:szCs w:val="20"/>
      <w:lang w:eastAsia="ru-RU"/>
    </w:rPr>
  </w:style>
  <w:style w:type="paragraph" w:customStyle="1" w:styleId="ConsCell">
    <w:name w:val="ConsCell"/>
    <w:rsid w:val="003025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3025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2541"/>
    <w:rPr>
      <w:rFonts w:ascii="Courier New" w:hAnsi="Courier New" w:cs="Courier New"/>
      <w:sz w:val="20"/>
      <w:szCs w:val="20"/>
      <w:lang w:eastAsia="ru-RU"/>
    </w:rPr>
  </w:style>
  <w:style w:type="paragraph" w:customStyle="1" w:styleId="xl65">
    <w:name w:val="xl65"/>
    <w:basedOn w:val="a"/>
    <w:rsid w:val="00302541"/>
    <w:pPr>
      <w:spacing w:before="100" w:beforeAutospacing="1" w:after="100" w:afterAutospacing="1"/>
    </w:pPr>
  </w:style>
  <w:style w:type="paragraph" w:customStyle="1" w:styleId="xl66">
    <w:name w:val="xl66"/>
    <w:basedOn w:val="a"/>
    <w:rsid w:val="00302541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302541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3025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3025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u w:val="single"/>
    </w:rPr>
  </w:style>
  <w:style w:type="paragraph" w:styleId="aff">
    <w:name w:val="Subtitle"/>
    <w:basedOn w:val="a"/>
    <w:link w:val="aff0"/>
    <w:qFormat/>
    <w:rsid w:val="0030254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f0">
    <w:name w:val="Подзаголовок Знак"/>
    <w:basedOn w:val="a0"/>
    <w:link w:val="aff"/>
    <w:rsid w:val="00302541"/>
    <w:rPr>
      <w:rFonts w:ascii="Arial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4">
    <w:name w:val="xl104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6">
    <w:name w:val="xl106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302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5067</Words>
  <Characters>28888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С.В. Королькова</cp:lastModifiedBy>
  <cp:revision>2</cp:revision>
  <dcterms:created xsi:type="dcterms:W3CDTF">2024-12-19T07:23:00Z</dcterms:created>
  <dcterms:modified xsi:type="dcterms:W3CDTF">2024-12-19T07:23:00Z</dcterms:modified>
</cp:coreProperties>
</file>