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B0" w:rsidRDefault="003464B0" w:rsidP="003464B0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4B0" w:rsidRDefault="003464B0" w:rsidP="003464B0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3464B0" w:rsidRDefault="003464B0" w:rsidP="003464B0">
      <w:pPr>
        <w:pStyle w:val="1"/>
        <w:jc w:val="center"/>
        <w:rPr>
          <w:b w:val="0"/>
        </w:rPr>
      </w:pPr>
      <w:r>
        <w:rPr>
          <w:b w:val="0"/>
        </w:rPr>
        <w:t>АДМИНИСТРАЦИЯ МУНИЦИПАЛЬНОГО ОБРАЗОВАНИЯ</w:t>
      </w:r>
    </w:p>
    <w:p w:rsidR="00C32889" w:rsidRDefault="00C32889" w:rsidP="003464B0">
      <w:pPr>
        <w:jc w:val="center"/>
        <w:rPr>
          <w:sz w:val="28"/>
        </w:rPr>
      </w:pPr>
      <w:r>
        <w:rPr>
          <w:sz w:val="28"/>
        </w:rPr>
        <w:t>«ЕЛЬНИНСКИЙ МУНИЦИПАЛЬНЫЙ ОКРУГ</w:t>
      </w:r>
      <w:r w:rsidR="003464B0">
        <w:rPr>
          <w:sz w:val="28"/>
        </w:rPr>
        <w:t>»</w:t>
      </w:r>
    </w:p>
    <w:p w:rsidR="003464B0" w:rsidRDefault="003464B0" w:rsidP="003464B0">
      <w:pPr>
        <w:jc w:val="center"/>
        <w:rPr>
          <w:sz w:val="28"/>
        </w:rPr>
      </w:pPr>
      <w:r>
        <w:rPr>
          <w:sz w:val="28"/>
        </w:rPr>
        <w:t xml:space="preserve"> СМОЛЕНСКОЙ ОБЛАСТИ</w:t>
      </w:r>
    </w:p>
    <w:p w:rsidR="003464B0" w:rsidRDefault="003464B0" w:rsidP="003464B0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3464B0" w:rsidRDefault="003464B0" w:rsidP="003464B0">
      <w:pPr>
        <w:pStyle w:val="a7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3464B0" w:rsidRDefault="003464B0" w:rsidP="003464B0">
      <w:pPr>
        <w:pStyle w:val="a4"/>
        <w:ind w:left="0" w:firstLine="0"/>
        <w:rPr>
          <w:sz w:val="28"/>
        </w:rPr>
      </w:pPr>
    </w:p>
    <w:p w:rsidR="003464B0" w:rsidRDefault="003464B0" w:rsidP="003464B0">
      <w:pPr>
        <w:pStyle w:val="a4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EB3A0C">
        <w:rPr>
          <w:sz w:val="28"/>
        </w:rPr>
        <w:t>22.07.</w:t>
      </w:r>
      <w:r>
        <w:rPr>
          <w:sz w:val="28"/>
        </w:rPr>
        <w:t>20</w:t>
      </w:r>
      <w:r w:rsidR="00C32889">
        <w:rPr>
          <w:sz w:val="28"/>
        </w:rPr>
        <w:t>25</w:t>
      </w:r>
      <w:r w:rsidR="001C533A">
        <w:rPr>
          <w:sz w:val="28"/>
        </w:rPr>
        <w:t xml:space="preserve"> № </w:t>
      </w:r>
      <w:r w:rsidR="00EB3A0C">
        <w:rPr>
          <w:sz w:val="28"/>
        </w:rPr>
        <w:t>700</w:t>
      </w:r>
    </w:p>
    <w:p w:rsidR="003464B0" w:rsidRDefault="001C533A" w:rsidP="003464B0">
      <w:pPr>
        <w:pStyle w:val="a4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:rsidR="003464B0" w:rsidRDefault="003464B0" w:rsidP="003464B0">
      <w:pPr>
        <w:jc w:val="both"/>
        <w:rPr>
          <w:color w:val="000000"/>
          <w:sz w:val="28"/>
          <w:szCs w:val="28"/>
        </w:rPr>
      </w:pPr>
    </w:p>
    <w:p w:rsidR="004B2CA0" w:rsidRDefault="003464B0" w:rsidP="003464B0">
      <w:pPr>
        <w:ind w:right="581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Об утверждении расчетов допустимого времени устранения аварийных нарушений теплоснабжения жилых домов,</w:t>
      </w:r>
    </w:p>
    <w:p w:rsidR="003464B0" w:rsidRDefault="004B2CA0" w:rsidP="003464B0">
      <w:pPr>
        <w:ind w:right="5811"/>
        <w:jc w:val="both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расположенных на территории </w:t>
      </w:r>
      <w:r w:rsidR="00C32889">
        <w:rPr>
          <w:rFonts w:cs="Arial"/>
          <w:sz w:val="28"/>
          <w:szCs w:val="28"/>
        </w:rPr>
        <w:t xml:space="preserve">муниципального образования «Ельнинский муниципальный округ» </w:t>
      </w:r>
      <w:r w:rsidR="003464B0">
        <w:rPr>
          <w:rFonts w:cs="Arial"/>
          <w:sz w:val="28"/>
          <w:szCs w:val="28"/>
        </w:rPr>
        <w:t>Смоленской области</w:t>
      </w:r>
    </w:p>
    <w:p w:rsidR="003464B0" w:rsidRDefault="003464B0" w:rsidP="003464B0">
      <w:pPr>
        <w:jc w:val="both"/>
        <w:rPr>
          <w:color w:val="000000"/>
          <w:sz w:val="28"/>
          <w:szCs w:val="28"/>
        </w:rPr>
      </w:pPr>
    </w:p>
    <w:p w:rsidR="003464B0" w:rsidRDefault="003464B0" w:rsidP="00346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91536">
        <w:rPr>
          <w:sz w:val="28"/>
          <w:szCs w:val="28"/>
        </w:rPr>
        <w:t>приказом</w:t>
      </w:r>
      <w:r w:rsidR="00E91536" w:rsidRPr="00465299">
        <w:rPr>
          <w:sz w:val="28"/>
          <w:szCs w:val="28"/>
        </w:rPr>
        <w:t xml:space="preserve"> Министерства энергетики Российской Федерации от 13 ноября 2024 года № 2234 «Об утверждении правил оценки готовности к отопительному периоду</w:t>
      </w:r>
      <w:r w:rsidR="00E91536">
        <w:rPr>
          <w:sz w:val="28"/>
          <w:szCs w:val="28"/>
        </w:rPr>
        <w:t>»</w:t>
      </w:r>
      <w:r w:rsidR="00E91536" w:rsidRPr="00330502">
        <w:rPr>
          <w:sz w:val="28"/>
          <w:szCs w:val="28"/>
        </w:rPr>
        <w:t xml:space="preserve"> с целью ликвидации аварийных ситуаций в системах теплоснабжения на территории муниципально</w:t>
      </w:r>
      <w:r w:rsidR="00E91536">
        <w:rPr>
          <w:sz w:val="28"/>
          <w:szCs w:val="28"/>
        </w:rPr>
        <w:t>го образования «Ельнинский муниципальный округ</w:t>
      </w:r>
      <w:r w:rsidR="00E91536" w:rsidRPr="00330502">
        <w:rPr>
          <w:sz w:val="28"/>
          <w:szCs w:val="28"/>
        </w:rPr>
        <w:t>» Смоленской области, Администрация муниципально</w:t>
      </w:r>
      <w:r w:rsidR="00E91536">
        <w:rPr>
          <w:sz w:val="28"/>
          <w:szCs w:val="28"/>
        </w:rPr>
        <w:t>го образования «Ельнинский муниципальный округ</w:t>
      </w:r>
      <w:r w:rsidR="00E91536" w:rsidRPr="00330502">
        <w:rPr>
          <w:sz w:val="28"/>
          <w:szCs w:val="28"/>
        </w:rPr>
        <w:t>» Смоленской области</w:t>
      </w:r>
    </w:p>
    <w:p w:rsidR="003464B0" w:rsidRDefault="003464B0" w:rsidP="003464B0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п о с т а н о в л я е т:</w:t>
      </w:r>
    </w:p>
    <w:p w:rsidR="003464B0" w:rsidRDefault="003464B0" w:rsidP="003464B0">
      <w:pPr>
        <w:ind w:firstLine="709"/>
        <w:jc w:val="both"/>
        <w:rPr>
          <w:color w:val="000000"/>
          <w:sz w:val="28"/>
          <w:szCs w:val="28"/>
        </w:rPr>
      </w:pPr>
    </w:p>
    <w:p w:rsidR="003464B0" w:rsidRDefault="003464B0" w:rsidP="00331B5C">
      <w:pPr>
        <w:pStyle w:val="aa"/>
        <w:spacing w:line="240" w:lineRule="auto"/>
        <w:ind w:firstLine="709"/>
      </w:pPr>
      <w:r>
        <w:t>1. Утвердить расчет допустимого времени устранения аварийных нарушений в системе теплоснабжения жилых домов</w:t>
      </w:r>
      <w:r w:rsidR="001B4C35" w:rsidRPr="001B4C35">
        <w:rPr>
          <w:rFonts w:cs="Arial"/>
        </w:rPr>
        <w:t xml:space="preserve"> </w:t>
      </w:r>
      <w:r w:rsidR="001B4C35">
        <w:rPr>
          <w:rFonts w:cs="Arial"/>
        </w:rPr>
        <w:t>муниципального образования «Ельнинский муниципальный округ»</w:t>
      </w:r>
      <w:r>
        <w:t xml:space="preserve"> Смоленской области (Приложение № 1).</w:t>
      </w:r>
    </w:p>
    <w:p w:rsidR="003464B0" w:rsidRDefault="003464B0" w:rsidP="003464B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муниципального образования «Ельнинский район» Смоленской области от </w:t>
      </w:r>
      <w:r w:rsidR="00AE5DA4">
        <w:rPr>
          <w:sz w:val="28"/>
          <w:szCs w:val="28"/>
        </w:rPr>
        <w:t>11.09.2024 № 519</w:t>
      </w:r>
      <w:r>
        <w:rPr>
          <w:sz w:val="28"/>
          <w:szCs w:val="28"/>
        </w:rPr>
        <w:t xml:space="preserve"> «</w:t>
      </w:r>
      <w:r>
        <w:rPr>
          <w:rFonts w:cs="Arial"/>
          <w:sz w:val="28"/>
          <w:szCs w:val="28"/>
        </w:rPr>
        <w:t>Об утверждении расчетов допустимого времени устранения аварийных наруш</w:t>
      </w:r>
      <w:r w:rsidR="001B4C35">
        <w:rPr>
          <w:rFonts w:cs="Arial"/>
          <w:sz w:val="28"/>
          <w:szCs w:val="28"/>
        </w:rPr>
        <w:t>ений теплоснабжения жилых домов</w:t>
      </w:r>
      <w:r w:rsidR="004B2CA0">
        <w:rPr>
          <w:rFonts w:cs="Arial"/>
          <w:sz w:val="28"/>
          <w:szCs w:val="28"/>
        </w:rPr>
        <w:t>, расположенных на территории</w:t>
      </w:r>
      <w:r>
        <w:rPr>
          <w:rFonts w:cs="Arial"/>
          <w:sz w:val="28"/>
          <w:szCs w:val="28"/>
        </w:rPr>
        <w:t xml:space="preserve"> </w:t>
      </w:r>
      <w:r w:rsidR="004B2CA0">
        <w:rPr>
          <w:rFonts w:cs="Arial"/>
          <w:sz w:val="28"/>
          <w:szCs w:val="28"/>
        </w:rPr>
        <w:t xml:space="preserve">Ельнинского городского поселения Ельнинского района </w:t>
      </w:r>
      <w:r w:rsidR="001B4C35">
        <w:rPr>
          <w:rFonts w:cs="Arial"/>
          <w:sz w:val="28"/>
          <w:szCs w:val="28"/>
        </w:rPr>
        <w:t>Смоленской области</w:t>
      </w:r>
      <w:r w:rsidR="004B2CA0">
        <w:rPr>
          <w:rFonts w:cs="Arial"/>
          <w:sz w:val="28"/>
          <w:szCs w:val="28"/>
        </w:rPr>
        <w:t>»</w:t>
      </w:r>
      <w:r w:rsidR="001B4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утратившим силу. </w:t>
      </w:r>
    </w:p>
    <w:p w:rsidR="001B4C35" w:rsidRDefault="001B4C35" w:rsidP="003464B0">
      <w:pPr>
        <w:pStyle w:val="aa"/>
        <w:ind w:firstLine="709"/>
      </w:pPr>
    </w:p>
    <w:p w:rsidR="001B4C35" w:rsidRDefault="001B4C35" w:rsidP="003464B0">
      <w:pPr>
        <w:pStyle w:val="aa"/>
        <w:ind w:firstLine="709"/>
      </w:pPr>
    </w:p>
    <w:p w:rsidR="001B4C35" w:rsidRDefault="001B4C35" w:rsidP="003464B0">
      <w:pPr>
        <w:pStyle w:val="aa"/>
        <w:ind w:firstLine="709"/>
      </w:pPr>
    </w:p>
    <w:p w:rsidR="001B4C35" w:rsidRDefault="001B4C35" w:rsidP="003464B0">
      <w:pPr>
        <w:pStyle w:val="aa"/>
        <w:ind w:firstLine="709"/>
      </w:pPr>
    </w:p>
    <w:p w:rsidR="003464B0" w:rsidRDefault="003464B0" w:rsidP="003464B0">
      <w:pPr>
        <w:pStyle w:val="aa"/>
        <w:ind w:firstLine="709"/>
      </w:pPr>
      <w:r>
        <w:lastRenderedPageBreak/>
        <w:t>3. Контроль за исполнением настоящего постановления возложить на заместителя Главы муниципально</w:t>
      </w:r>
      <w:r w:rsidR="001B4C35">
        <w:t>го образования «Ельнинский муниципальный округ</w:t>
      </w:r>
      <w:r>
        <w:t xml:space="preserve">» Смоленской области </w:t>
      </w:r>
      <w:r w:rsidR="001C533A">
        <w:t>Д.В.</w:t>
      </w:r>
      <w:r w:rsidR="008763D9">
        <w:t xml:space="preserve"> </w:t>
      </w:r>
      <w:r w:rsidR="001C533A">
        <w:t>Михалутина.</w:t>
      </w:r>
    </w:p>
    <w:p w:rsidR="003464B0" w:rsidRDefault="003464B0" w:rsidP="003464B0">
      <w:pPr>
        <w:pStyle w:val="a4"/>
        <w:ind w:left="0" w:right="-55" w:firstLine="0"/>
        <w:jc w:val="both"/>
        <w:rPr>
          <w:sz w:val="28"/>
        </w:rPr>
      </w:pPr>
    </w:p>
    <w:p w:rsidR="004B2CA0" w:rsidRDefault="004B2CA0" w:rsidP="003464B0">
      <w:pPr>
        <w:pStyle w:val="a4"/>
        <w:ind w:left="0" w:right="-55" w:firstLine="0"/>
        <w:jc w:val="both"/>
        <w:rPr>
          <w:sz w:val="28"/>
        </w:rPr>
      </w:pPr>
    </w:p>
    <w:p w:rsidR="003464B0" w:rsidRDefault="003464B0" w:rsidP="003464B0">
      <w:pPr>
        <w:pStyle w:val="a4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B4C35" w:rsidRDefault="00513DD4" w:rsidP="003464B0">
      <w:pPr>
        <w:pStyle w:val="a4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3464B0">
        <w:rPr>
          <w:sz w:val="28"/>
          <w:szCs w:val="28"/>
        </w:rPr>
        <w:t>»</w:t>
      </w:r>
    </w:p>
    <w:p w:rsidR="003464B0" w:rsidRDefault="003464B0" w:rsidP="003464B0">
      <w:pPr>
        <w:pStyle w:val="a4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4C3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Н. Д. Мищенков</w:t>
      </w: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rPr>
          <w:sz w:val="28"/>
          <w:szCs w:val="28"/>
        </w:rPr>
      </w:pPr>
    </w:p>
    <w:p w:rsidR="003464B0" w:rsidRDefault="003464B0" w:rsidP="003464B0">
      <w:pPr>
        <w:ind w:left="5387"/>
        <w:jc w:val="right"/>
        <w:rPr>
          <w:sz w:val="28"/>
          <w:szCs w:val="28"/>
        </w:rPr>
      </w:pPr>
    </w:p>
    <w:p w:rsidR="001C533A" w:rsidRDefault="001C533A" w:rsidP="003464B0">
      <w:pPr>
        <w:ind w:left="5387"/>
        <w:jc w:val="right"/>
        <w:rPr>
          <w:sz w:val="28"/>
          <w:szCs w:val="28"/>
        </w:rPr>
      </w:pPr>
    </w:p>
    <w:p w:rsidR="001C533A" w:rsidRDefault="001C533A" w:rsidP="003464B0">
      <w:pPr>
        <w:ind w:left="5387"/>
        <w:jc w:val="right"/>
        <w:rPr>
          <w:sz w:val="28"/>
          <w:szCs w:val="28"/>
        </w:rPr>
      </w:pPr>
    </w:p>
    <w:p w:rsidR="001C533A" w:rsidRDefault="001C533A" w:rsidP="003464B0">
      <w:pPr>
        <w:ind w:left="5387"/>
        <w:jc w:val="right"/>
        <w:rPr>
          <w:sz w:val="28"/>
          <w:szCs w:val="28"/>
        </w:rPr>
      </w:pPr>
    </w:p>
    <w:p w:rsidR="001C533A" w:rsidRDefault="001C533A" w:rsidP="003464B0">
      <w:pPr>
        <w:ind w:left="5387"/>
        <w:jc w:val="right"/>
        <w:rPr>
          <w:sz w:val="28"/>
          <w:szCs w:val="28"/>
        </w:rPr>
      </w:pPr>
    </w:p>
    <w:p w:rsidR="001C533A" w:rsidRDefault="001C533A" w:rsidP="003464B0">
      <w:pPr>
        <w:ind w:left="5387"/>
        <w:jc w:val="right"/>
        <w:rPr>
          <w:sz w:val="28"/>
          <w:szCs w:val="28"/>
        </w:rPr>
      </w:pPr>
    </w:p>
    <w:p w:rsidR="001C533A" w:rsidRDefault="001C533A" w:rsidP="003464B0">
      <w:pPr>
        <w:ind w:left="5387"/>
        <w:jc w:val="right"/>
        <w:rPr>
          <w:sz w:val="28"/>
          <w:szCs w:val="28"/>
        </w:rPr>
      </w:pPr>
    </w:p>
    <w:p w:rsidR="001C533A" w:rsidRDefault="001C533A" w:rsidP="003464B0">
      <w:pPr>
        <w:ind w:left="5387"/>
        <w:jc w:val="right"/>
        <w:rPr>
          <w:sz w:val="28"/>
          <w:szCs w:val="28"/>
        </w:rPr>
      </w:pPr>
    </w:p>
    <w:p w:rsidR="001C533A" w:rsidRDefault="001C533A" w:rsidP="003464B0">
      <w:pPr>
        <w:ind w:left="5387"/>
        <w:jc w:val="right"/>
        <w:rPr>
          <w:sz w:val="28"/>
          <w:szCs w:val="28"/>
        </w:rPr>
      </w:pPr>
    </w:p>
    <w:p w:rsidR="001C533A" w:rsidRDefault="001C533A" w:rsidP="003464B0">
      <w:pPr>
        <w:ind w:left="5387"/>
        <w:jc w:val="right"/>
        <w:rPr>
          <w:sz w:val="28"/>
          <w:szCs w:val="28"/>
        </w:rPr>
      </w:pPr>
    </w:p>
    <w:p w:rsidR="001C533A" w:rsidRDefault="001C533A" w:rsidP="003464B0">
      <w:pPr>
        <w:ind w:left="5387"/>
        <w:jc w:val="right"/>
        <w:rPr>
          <w:sz w:val="28"/>
          <w:szCs w:val="28"/>
        </w:rPr>
      </w:pPr>
    </w:p>
    <w:p w:rsidR="001C533A" w:rsidRDefault="001C533A" w:rsidP="003464B0">
      <w:pPr>
        <w:ind w:left="5387"/>
        <w:jc w:val="right"/>
        <w:rPr>
          <w:sz w:val="28"/>
          <w:szCs w:val="28"/>
        </w:rPr>
      </w:pPr>
    </w:p>
    <w:p w:rsidR="003464B0" w:rsidRDefault="004D35C1" w:rsidP="001B4C35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464B0" w:rsidRDefault="004B2CA0" w:rsidP="001B4C35">
      <w:pPr>
        <w:ind w:left="5529"/>
        <w:rPr>
          <w:sz w:val="28"/>
        </w:rPr>
      </w:pPr>
      <w:r>
        <w:rPr>
          <w:sz w:val="28"/>
        </w:rPr>
        <w:t>постановлением</w:t>
      </w:r>
      <w:r w:rsidR="003464B0">
        <w:rPr>
          <w:sz w:val="28"/>
        </w:rPr>
        <w:t xml:space="preserve"> Администрации</w:t>
      </w:r>
    </w:p>
    <w:p w:rsidR="003464B0" w:rsidRDefault="003464B0" w:rsidP="001B4C35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464B0" w:rsidRDefault="001B4C35" w:rsidP="001B4C35">
      <w:pPr>
        <w:pStyle w:val="ConsPlusNormal"/>
        <w:ind w:left="552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«Ельнинский муниципальный округ</w:t>
      </w:r>
      <w:r w:rsidR="003464B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3464B0">
        <w:rPr>
          <w:rFonts w:ascii="Times New Roman" w:hAnsi="Times New Roman" w:cs="Times New Roman"/>
          <w:sz w:val="28"/>
        </w:rPr>
        <w:t>Смоленской области</w:t>
      </w:r>
    </w:p>
    <w:p w:rsidR="004B2CA0" w:rsidRDefault="004B2CA0" w:rsidP="001B4C35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B2CA0">
        <w:rPr>
          <w:rFonts w:ascii="Times New Roman" w:hAnsi="Times New Roman" w:cs="Times New Roman"/>
          <w:sz w:val="28"/>
          <w:szCs w:val="28"/>
        </w:rPr>
        <w:t>Приложение</w:t>
      </w:r>
      <w:r w:rsidR="004D35C1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464B0" w:rsidRDefault="00EB3A0C" w:rsidP="001B4C35">
      <w:pPr>
        <w:pStyle w:val="ConsPlusNormal"/>
        <w:ind w:left="552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464B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22.07.2025</w:t>
      </w:r>
      <w:r w:rsidR="003464B0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700</w:t>
      </w:r>
    </w:p>
    <w:p w:rsidR="001B4C35" w:rsidRDefault="001B4C35" w:rsidP="001B4C35">
      <w:pPr>
        <w:pStyle w:val="ConsPlusNormal"/>
        <w:ind w:left="5529" w:firstLine="0"/>
        <w:rPr>
          <w:rFonts w:ascii="Times New Roman" w:hAnsi="Times New Roman" w:cs="Times New Roman"/>
          <w:sz w:val="28"/>
        </w:rPr>
      </w:pPr>
    </w:p>
    <w:p w:rsidR="001B4C35" w:rsidRDefault="003464B0" w:rsidP="001B4C3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Расчет допустимого времени устранения аварии </w:t>
      </w:r>
    </w:p>
    <w:p w:rsidR="001B4C35" w:rsidRPr="00EB3A0C" w:rsidRDefault="003464B0" w:rsidP="00EB3A0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восстановления теплоснабжения</w:t>
      </w:r>
    </w:p>
    <w:p w:rsidR="003464B0" w:rsidRDefault="003464B0" w:rsidP="003464B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°С. Примерный темп падения температуры в отапливаемых помещениях (°С/ч) при полном отключении подачи тепла приведен в таблице 1.</w:t>
      </w:r>
    </w:p>
    <w:p w:rsidR="003464B0" w:rsidRDefault="003464B0" w:rsidP="003464B0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1920"/>
        <w:gridCol w:w="1920"/>
        <w:gridCol w:w="1920"/>
        <w:gridCol w:w="1373"/>
      </w:tblGrid>
      <w:tr w:rsidR="003464B0" w:rsidTr="003464B0">
        <w:trPr>
          <w:tblCellSpacing w:w="0" w:type="dxa"/>
          <w:jc w:val="center"/>
        </w:trPr>
        <w:tc>
          <w:tcPr>
            <w:tcW w:w="2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Коэффициент аккумуляции</w:t>
            </w:r>
          </w:p>
        </w:tc>
        <w:tc>
          <w:tcPr>
            <w:tcW w:w="71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Темп падения температуры, °С/ч при температуре наружного воздуха, °С</w:t>
            </w:r>
          </w:p>
        </w:tc>
      </w:tr>
      <w:tr w:rsidR="003464B0" w:rsidTr="003464B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4B0" w:rsidRDefault="003464B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+/- 0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-10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-20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-30</w:t>
            </w:r>
          </w:p>
        </w:tc>
      </w:tr>
      <w:tr w:rsidR="003464B0" w:rsidTr="003464B0">
        <w:trPr>
          <w:tblCellSpacing w:w="0" w:type="dxa"/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2,4</w:t>
            </w:r>
          </w:p>
        </w:tc>
      </w:tr>
      <w:tr w:rsidR="003464B0" w:rsidTr="003464B0">
        <w:trPr>
          <w:tblCellSpacing w:w="0" w:type="dxa"/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3464B0" w:rsidTr="003464B0">
        <w:trPr>
          <w:tblCellSpacing w:w="0" w:type="dxa"/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</w:tbl>
    <w:p w:rsidR="003464B0" w:rsidRDefault="003464B0" w:rsidP="00EB3A0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3464B0" w:rsidRDefault="003464B0" w:rsidP="003464B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2. 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 °С, то по таблице 1 определяется темп падения температуры, равный 1,1 °С в час. Время снижения температуры в квартире с 18 до 8 °С, при которой в подвалах и на лестничных клетках может произойти замерзание теплоносителя и труб, определится как (18 - 8) / 1,1 и составит 9 ч. 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</w:t>
      </w:r>
    </w:p>
    <w:p w:rsidR="003464B0" w:rsidRDefault="001B4C35" w:rsidP="001B4C35">
      <w:pPr>
        <w:shd w:val="clear" w:color="auto" w:fill="FFFFFF"/>
        <w:spacing w:before="100" w:beforeAutospacing="1" w:after="100" w:afterAutospacing="1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№ 2</w:t>
      </w:r>
    </w:p>
    <w:tbl>
      <w:tblPr>
        <w:tblW w:w="98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3"/>
        <w:gridCol w:w="3305"/>
        <w:gridCol w:w="2912"/>
      </w:tblGrid>
      <w:tr w:rsidR="003464B0" w:rsidTr="003464B0">
        <w:trPr>
          <w:tblCellSpacing w:w="0" w:type="dxa"/>
          <w:jc w:val="center"/>
        </w:trPr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Характеристика зданий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Помещения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Коэффициент аккумуляции</w:t>
            </w:r>
          </w:p>
        </w:tc>
      </w:tr>
      <w:tr w:rsidR="003464B0" w:rsidTr="003464B0">
        <w:trPr>
          <w:tblCellSpacing w:w="0" w:type="dxa"/>
          <w:jc w:val="center"/>
        </w:trPr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 w:rsidP="00875F97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94" w:right="114" w:firstLine="26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Крупнопанельный  дом серии 1-605А с 3-слойными наружными       стенами, утепленными минераловатными плитами с железобетонными фактурными слоями: толщины21 см, из них толщина утеплителя 12 см.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Угловые: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верхнего этажа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среднего и    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первого этажа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средние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77</w:t>
            </w:r>
          </w:p>
        </w:tc>
      </w:tr>
      <w:tr w:rsidR="003464B0" w:rsidTr="003464B0">
        <w:trPr>
          <w:tblCellSpacing w:w="0" w:type="dxa"/>
          <w:jc w:val="center"/>
        </w:trPr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 w:rsidP="00875F97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94" w:right="114" w:firstLine="28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Крупнопанельный  жилой дом серии К7-3  (конструкции инженера Лагутенко) с  наружными стенами толщиной16 см, утепленными минераловатными плитами с железобетонными фактурными слоями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Угловые: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верхнего этажа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среднего и    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первого этажа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средние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</w:tr>
      <w:tr w:rsidR="003464B0" w:rsidTr="003464B0">
        <w:trPr>
          <w:tblCellSpacing w:w="0" w:type="dxa"/>
          <w:jc w:val="center"/>
        </w:trPr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 w:rsidP="00875F97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94" w:right="255" w:firstLine="28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Дом из объемных элементов с наружными ограждениями  из железобетонных вибропрокатных элементов, утепленных минераловатными плитами. Толщина наружной стены22 см,  толщина утеплителя  в зоне стыкования  с  ребрами5 см,  междуребрами 7 см.  Общая  толщина железобетонных элементов между ребрами 30 -40 мм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ind w:hanging="28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Угловые верхнего этажа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3464B0" w:rsidTr="003464B0">
        <w:trPr>
          <w:tblCellSpacing w:w="0" w:type="dxa"/>
          <w:jc w:val="center"/>
        </w:trPr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ind w:left="171" w:right="114" w:firstLine="17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Кирпичные  жилые здания  с толщиной стен в 2,5 кирпича и коэффициентом остекления 0,18-0,25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Угловые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средние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65-60</w:t>
            </w:r>
          </w:p>
          <w:p w:rsidR="003464B0" w:rsidRDefault="003464B0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100-65</w:t>
            </w:r>
          </w:p>
        </w:tc>
      </w:tr>
    </w:tbl>
    <w:p w:rsidR="003464B0" w:rsidRDefault="003464B0" w:rsidP="003464B0">
      <w:pPr>
        <w:pStyle w:val="a5"/>
        <w:ind w:right="425"/>
        <w:jc w:val="center"/>
        <w:rPr>
          <w:color w:val="000000"/>
        </w:rPr>
      </w:pPr>
    </w:p>
    <w:p w:rsidR="00F5287E" w:rsidRDefault="00F5287E"/>
    <w:sectPr w:rsidR="00F5287E" w:rsidSect="004716D8">
      <w:headerReference w:type="default" r:id="rId8"/>
      <w:type w:val="continuous"/>
      <w:pgSz w:w="11907" w:h="16840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1E" w:rsidRDefault="00C95E1E" w:rsidP="004716D8">
      <w:r>
        <w:separator/>
      </w:r>
    </w:p>
  </w:endnote>
  <w:endnote w:type="continuationSeparator" w:id="0">
    <w:p w:rsidR="00C95E1E" w:rsidRDefault="00C95E1E" w:rsidP="0047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1E" w:rsidRDefault="00C95E1E" w:rsidP="004716D8">
      <w:r>
        <w:separator/>
      </w:r>
    </w:p>
  </w:footnote>
  <w:footnote w:type="continuationSeparator" w:id="0">
    <w:p w:rsidR="00C95E1E" w:rsidRDefault="00C95E1E" w:rsidP="00471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023252"/>
      <w:docPartObj>
        <w:docPartGallery w:val="Page Numbers (Top of Page)"/>
        <w:docPartUnique/>
      </w:docPartObj>
    </w:sdtPr>
    <w:sdtEndPr/>
    <w:sdtContent>
      <w:p w:rsidR="004716D8" w:rsidRDefault="004716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A0C">
          <w:rPr>
            <w:noProof/>
          </w:rPr>
          <w:t>3</w:t>
        </w:r>
        <w:r>
          <w:fldChar w:fldCharType="end"/>
        </w:r>
      </w:p>
    </w:sdtContent>
  </w:sdt>
  <w:p w:rsidR="004716D8" w:rsidRDefault="004716D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D497F"/>
    <w:multiLevelType w:val="hybridMultilevel"/>
    <w:tmpl w:val="6CA43B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A9"/>
    <w:rsid w:val="001B4C35"/>
    <w:rsid w:val="001C533A"/>
    <w:rsid w:val="00331B5C"/>
    <w:rsid w:val="00345F42"/>
    <w:rsid w:val="003464B0"/>
    <w:rsid w:val="00462E6E"/>
    <w:rsid w:val="004716D8"/>
    <w:rsid w:val="004B2CA0"/>
    <w:rsid w:val="004D35C1"/>
    <w:rsid w:val="004F65F1"/>
    <w:rsid w:val="00513DD4"/>
    <w:rsid w:val="007D72E0"/>
    <w:rsid w:val="008763D9"/>
    <w:rsid w:val="009807F3"/>
    <w:rsid w:val="00AE5DA4"/>
    <w:rsid w:val="00C32889"/>
    <w:rsid w:val="00C95E1E"/>
    <w:rsid w:val="00E91536"/>
    <w:rsid w:val="00EB3A0C"/>
    <w:rsid w:val="00EE1E10"/>
    <w:rsid w:val="00F5287E"/>
    <w:rsid w:val="00F6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2A86"/>
  <w15:chartTrackingRefBased/>
  <w15:docId w15:val="{148B665F-31CE-40A1-98AF-971776B5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B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64B0"/>
    <w:pPr>
      <w:keepNext/>
      <w:jc w:val="both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4B0"/>
    <w:rPr>
      <w:rFonts w:eastAsia="Times New Roman" w:cs="Times New Roman"/>
      <w:b/>
      <w:szCs w:val="20"/>
      <w:lang w:val="x-none" w:eastAsia="x-none"/>
    </w:rPr>
  </w:style>
  <w:style w:type="paragraph" w:styleId="a3">
    <w:name w:val="caption"/>
    <w:basedOn w:val="a"/>
    <w:semiHidden/>
    <w:unhideWhenUsed/>
    <w:qFormat/>
    <w:rsid w:val="003464B0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List"/>
    <w:basedOn w:val="a"/>
    <w:semiHidden/>
    <w:unhideWhenUsed/>
    <w:rsid w:val="003464B0"/>
    <w:pPr>
      <w:widowControl w:val="0"/>
      <w:ind w:left="283" w:hanging="283"/>
    </w:pPr>
  </w:style>
  <w:style w:type="paragraph" w:styleId="a5">
    <w:name w:val="Body Text"/>
    <w:basedOn w:val="a"/>
    <w:link w:val="a6"/>
    <w:semiHidden/>
    <w:unhideWhenUsed/>
    <w:rsid w:val="003464B0"/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3464B0"/>
    <w:rPr>
      <w:rFonts w:eastAsia="Times New Roman" w:cs="Times New Roman"/>
      <w:szCs w:val="20"/>
      <w:lang w:val="x-none" w:eastAsia="x-none"/>
    </w:rPr>
  </w:style>
  <w:style w:type="paragraph" w:styleId="a7">
    <w:name w:val="Subtitle"/>
    <w:basedOn w:val="a"/>
    <w:link w:val="a8"/>
    <w:qFormat/>
    <w:rsid w:val="003464B0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8">
    <w:name w:val="Подзаголовок Знак"/>
    <w:basedOn w:val="a0"/>
    <w:link w:val="a7"/>
    <w:rsid w:val="003464B0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9">
    <w:name w:val="Без интервала Знак"/>
    <w:link w:val="aa"/>
    <w:uiPriority w:val="99"/>
    <w:locked/>
    <w:rsid w:val="003464B0"/>
    <w:rPr>
      <w:szCs w:val="28"/>
    </w:rPr>
  </w:style>
  <w:style w:type="paragraph" w:styleId="aa">
    <w:name w:val="No Spacing"/>
    <w:link w:val="a9"/>
    <w:uiPriority w:val="99"/>
    <w:qFormat/>
    <w:rsid w:val="003464B0"/>
    <w:pPr>
      <w:spacing w:after="0" w:line="276" w:lineRule="auto"/>
      <w:ind w:firstLine="567"/>
      <w:jc w:val="both"/>
    </w:pPr>
    <w:rPr>
      <w:szCs w:val="28"/>
    </w:rPr>
  </w:style>
  <w:style w:type="paragraph" w:customStyle="1" w:styleId="ConsPlusNormal">
    <w:name w:val="ConsPlusNormal"/>
    <w:rsid w:val="003464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716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16D8"/>
    <w:rPr>
      <w:rFonts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716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16D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Юрист_1</cp:lastModifiedBy>
  <cp:revision>2</cp:revision>
  <dcterms:created xsi:type="dcterms:W3CDTF">2025-07-22T12:12:00Z</dcterms:created>
  <dcterms:modified xsi:type="dcterms:W3CDTF">2025-07-22T12:12:00Z</dcterms:modified>
</cp:coreProperties>
</file>