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121" w:rsidRPr="00D67ED2" w:rsidRDefault="006E2401" w:rsidP="0076557C">
      <w:pPr>
        <w:spacing w:line="360" w:lineRule="auto"/>
        <w:ind w:right="308"/>
        <w:jc w:val="center"/>
      </w:pPr>
      <w:r>
        <w:rPr>
          <w:b/>
          <w:noProof/>
          <w:lang w:eastAsia="ru-RU" w:bidi="ar-SA"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121" w:rsidRPr="00D67ED2" w:rsidRDefault="008B6121" w:rsidP="008B6121">
      <w:pPr>
        <w:pStyle w:val="af0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   МУНИЦИПАЛЬНОГО ОБРАЗОВАНИЯ</w:t>
      </w:r>
    </w:p>
    <w:p w:rsidR="008B6121" w:rsidRPr="00D67ED2" w:rsidRDefault="008B6121" w:rsidP="008B6121">
      <w:pPr>
        <w:pStyle w:val="af0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 </w:t>
      </w:r>
      <w:r w:rsidR="006A435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  <w:r w:rsidR="006A4351">
        <w:rPr>
          <w:rFonts w:ascii="Times New Roman" w:hAnsi="Times New Roman"/>
          <w:b w:val="0"/>
          <w:spacing w:val="20"/>
          <w:sz w:val="28"/>
        </w:rPr>
        <w:t xml:space="preserve">                        </w:t>
      </w: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8B6121" w:rsidRPr="00D67ED2" w:rsidRDefault="008B6121" w:rsidP="008B6121">
      <w:pPr>
        <w:pStyle w:val="af0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8B6121" w:rsidRPr="00D67ED2" w:rsidRDefault="008B6121" w:rsidP="008B6121">
      <w:pPr>
        <w:pStyle w:val="a7"/>
        <w:spacing w:line="360" w:lineRule="auto"/>
        <w:jc w:val="center"/>
        <w:rPr>
          <w:b w:val="0"/>
          <w:i/>
          <w:sz w:val="28"/>
          <w:szCs w:val="28"/>
        </w:rPr>
      </w:pPr>
      <w:r w:rsidRPr="00D67ED2">
        <w:rPr>
          <w:sz w:val="28"/>
          <w:szCs w:val="28"/>
        </w:rPr>
        <w:t>П О С Т А Н О В Л Е Н И Е</w:t>
      </w:r>
    </w:p>
    <w:p w:rsidR="008B6121" w:rsidRDefault="008B6121" w:rsidP="008B6121">
      <w:pPr>
        <w:pStyle w:val="a6"/>
        <w:ind w:right="1255" w:firstLine="0"/>
      </w:pPr>
    </w:p>
    <w:p w:rsidR="008B6121" w:rsidRPr="00D67ED2" w:rsidRDefault="005B5B10" w:rsidP="008B6121">
      <w:pPr>
        <w:pStyle w:val="a6"/>
        <w:ind w:right="1255" w:firstLine="0"/>
      </w:pPr>
      <w:r>
        <w:t>от 02.04.</w:t>
      </w:r>
      <w:r w:rsidR="008B6121" w:rsidRPr="00D67ED2">
        <w:t>20</w:t>
      </w:r>
      <w:r w:rsidR="00D10C3B">
        <w:t>2</w:t>
      </w:r>
      <w:r w:rsidR="006A4351">
        <w:t>5</w:t>
      </w:r>
      <w:r w:rsidR="008B6121" w:rsidRPr="00D67ED2">
        <w:t xml:space="preserve">  № </w:t>
      </w:r>
      <w:r>
        <w:t>366</w:t>
      </w:r>
    </w:p>
    <w:p w:rsidR="008B6121" w:rsidRPr="00D67ED2" w:rsidRDefault="008B6121" w:rsidP="008B6121">
      <w:pPr>
        <w:pStyle w:val="a6"/>
        <w:ind w:firstLine="709"/>
      </w:pPr>
      <w:r w:rsidRPr="00D67ED2">
        <w:rPr>
          <w:sz w:val="18"/>
          <w:szCs w:val="18"/>
        </w:rPr>
        <w:t>г. Ельня</w:t>
      </w:r>
    </w:p>
    <w:p w:rsidR="00911EA6" w:rsidRPr="003A3B99" w:rsidRDefault="00911EA6" w:rsidP="008B6121">
      <w:pPr>
        <w:pStyle w:val="ConsPlusNormal"/>
        <w:ind w:firstLine="709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911EA6" w:rsidRPr="00911EA6" w:rsidTr="00720CCD">
        <w:trPr>
          <w:trHeight w:val="3270"/>
        </w:trPr>
        <w:tc>
          <w:tcPr>
            <w:tcW w:w="5211" w:type="dxa"/>
          </w:tcPr>
          <w:p w:rsidR="00911EA6" w:rsidRPr="006B1FC9" w:rsidRDefault="006B1FC9" w:rsidP="003328AE">
            <w:pPr>
              <w:pStyle w:val="ConsPlusNormal"/>
              <w:ind w:right="459"/>
              <w:jc w:val="both"/>
              <w:rPr>
                <w:sz w:val="28"/>
                <w:szCs w:val="28"/>
              </w:rPr>
            </w:pPr>
            <w:r w:rsidRPr="006B1FC9">
              <w:rPr>
                <w:sz w:val="28"/>
                <w:szCs w:val="28"/>
              </w:rPr>
              <w:t>Об утверждении Порядка определения объема и условий предоставления муниципальным бюджетным учреждениям субсидий на иные цели из бюджета муниципального образования «Ельнинский муниципальный округ» Смоленской области</w:t>
            </w:r>
          </w:p>
        </w:tc>
      </w:tr>
    </w:tbl>
    <w:p w:rsidR="008B6121" w:rsidRDefault="006B1FC9" w:rsidP="008B6121">
      <w:pPr>
        <w:pStyle w:val="a0"/>
        <w:ind w:firstLine="709"/>
        <w:rPr>
          <w:rFonts w:cs="Times New Roman"/>
          <w:szCs w:val="28"/>
        </w:rPr>
      </w:pPr>
      <w:r>
        <w:rPr>
          <w:szCs w:val="28"/>
        </w:rPr>
        <w:t xml:space="preserve">В соответствии с абзацем вторым пункта 1 </w:t>
      </w:r>
      <w:hyperlink r:id="rId9" w:history="1">
        <w:r w:rsidRPr="006B1FC9">
          <w:rPr>
            <w:rStyle w:val="a5"/>
            <w:color w:val="auto"/>
            <w:szCs w:val="28"/>
            <w:u w:val="none"/>
          </w:rPr>
          <w:t>статьи 78.1</w:t>
        </w:r>
      </w:hyperlink>
      <w:r>
        <w:rPr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BF7116" w:rsidRPr="0043454D">
        <w:rPr>
          <w:rFonts w:cs="Times New Roman"/>
          <w:szCs w:val="28"/>
        </w:rPr>
        <w:t xml:space="preserve">, </w:t>
      </w:r>
      <w:r w:rsidR="00366294">
        <w:rPr>
          <w:rFonts w:cs="Times New Roman"/>
          <w:szCs w:val="28"/>
        </w:rPr>
        <w:t>А</w:t>
      </w:r>
      <w:r w:rsidR="00BF7116" w:rsidRPr="0043454D">
        <w:rPr>
          <w:rFonts w:cs="Times New Roman"/>
          <w:szCs w:val="28"/>
        </w:rPr>
        <w:t xml:space="preserve">дминистрация муниципального </w:t>
      </w:r>
      <w:r w:rsidR="00366294">
        <w:rPr>
          <w:rFonts w:cs="Times New Roman"/>
          <w:szCs w:val="28"/>
        </w:rPr>
        <w:t xml:space="preserve">образования «Ельнинский </w:t>
      </w:r>
      <w:r w:rsidR="006A4351">
        <w:rPr>
          <w:rFonts w:cs="Times New Roman"/>
          <w:szCs w:val="28"/>
        </w:rPr>
        <w:t>муниципальный округ</w:t>
      </w:r>
      <w:r w:rsidR="00366294">
        <w:rPr>
          <w:rFonts w:cs="Times New Roman"/>
          <w:szCs w:val="28"/>
        </w:rPr>
        <w:t>»</w:t>
      </w:r>
      <w:r w:rsidR="00BF7116" w:rsidRPr="0043454D">
        <w:rPr>
          <w:rFonts w:cs="Times New Roman"/>
          <w:szCs w:val="28"/>
        </w:rPr>
        <w:t xml:space="preserve"> </w:t>
      </w:r>
      <w:r w:rsidR="00366294">
        <w:rPr>
          <w:rFonts w:cs="Times New Roman"/>
          <w:szCs w:val="28"/>
        </w:rPr>
        <w:t>Смоленской области</w:t>
      </w:r>
      <w:r w:rsidR="00BF7116" w:rsidRPr="0043454D">
        <w:rPr>
          <w:rFonts w:cs="Times New Roman"/>
          <w:szCs w:val="28"/>
        </w:rPr>
        <w:t xml:space="preserve"> </w:t>
      </w:r>
    </w:p>
    <w:p w:rsidR="008B6121" w:rsidRPr="00D67ED2" w:rsidRDefault="008B6121" w:rsidP="008B6121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8B6121" w:rsidRPr="00D67ED2" w:rsidRDefault="008B6121" w:rsidP="008B612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F7116" w:rsidRPr="0043454D" w:rsidRDefault="00BF7116" w:rsidP="008B6121">
      <w:pPr>
        <w:pStyle w:val="a0"/>
        <w:ind w:firstLine="709"/>
        <w:rPr>
          <w:rFonts w:cs="Times New Roman"/>
          <w:szCs w:val="28"/>
        </w:rPr>
      </w:pPr>
      <w:r w:rsidRPr="0043454D">
        <w:rPr>
          <w:rFonts w:cs="Times New Roman"/>
          <w:szCs w:val="28"/>
        </w:rPr>
        <w:t>1. </w:t>
      </w:r>
      <w:r w:rsidR="006B1FC9">
        <w:rPr>
          <w:bCs/>
          <w:szCs w:val="28"/>
        </w:rPr>
        <w:t xml:space="preserve">Утвердить прилагаемый Порядок </w:t>
      </w:r>
      <w:r w:rsidR="006B1FC9">
        <w:rPr>
          <w:szCs w:val="28"/>
        </w:rPr>
        <w:t>определения объема и условий предоставления муниципальным бюджетным учреждениям субсидий на иные цели из бюджета</w:t>
      </w:r>
      <w:r w:rsidR="00252FE7" w:rsidRPr="00720CCD">
        <w:t xml:space="preserve"> муниципального образования «Ельнинский </w:t>
      </w:r>
      <w:r w:rsidR="00252FE7">
        <w:t>муниципальный округ</w:t>
      </w:r>
      <w:r w:rsidR="00252FE7" w:rsidRPr="00720CCD">
        <w:t>» Смоленской области</w:t>
      </w:r>
      <w:r w:rsidR="00CE564F">
        <w:rPr>
          <w:rFonts w:cs="Times New Roman"/>
          <w:szCs w:val="28"/>
        </w:rPr>
        <w:t>.</w:t>
      </w:r>
    </w:p>
    <w:p w:rsidR="00BF7116" w:rsidRPr="0043454D" w:rsidRDefault="00A84EEF" w:rsidP="008B6121">
      <w:pPr>
        <w:pStyle w:val="ConsPlusNormal"/>
        <w:ind w:firstLine="709"/>
        <w:jc w:val="both"/>
        <w:rPr>
          <w:szCs w:val="28"/>
        </w:rPr>
      </w:pPr>
      <w:r>
        <w:rPr>
          <w:sz w:val="28"/>
          <w:szCs w:val="28"/>
        </w:rPr>
        <w:t>2</w:t>
      </w:r>
      <w:r w:rsidR="00BF7116" w:rsidRPr="00366294">
        <w:rPr>
          <w:sz w:val="28"/>
          <w:szCs w:val="28"/>
        </w:rPr>
        <w:t xml:space="preserve">. Признать утратившим силу постановление </w:t>
      </w:r>
      <w:r w:rsidR="00366294" w:rsidRPr="00366294">
        <w:rPr>
          <w:sz w:val="28"/>
          <w:szCs w:val="28"/>
        </w:rPr>
        <w:t>Администрации муниципального образования «Ельнинский район» Смоленской области</w:t>
      </w:r>
      <w:r w:rsidR="00BF7116" w:rsidRPr="00366294">
        <w:rPr>
          <w:sz w:val="28"/>
          <w:szCs w:val="28"/>
        </w:rPr>
        <w:t xml:space="preserve"> от </w:t>
      </w:r>
      <w:r w:rsidR="006B1FC9">
        <w:rPr>
          <w:sz w:val="28"/>
          <w:szCs w:val="28"/>
        </w:rPr>
        <w:t>08</w:t>
      </w:r>
      <w:r w:rsidR="00BF7116" w:rsidRPr="00366294">
        <w:rPr>
          <w:sz w:val="28"/>
          <w:szCs w:val="28"/>
        </w:rPr>
        <w:t>.</w:t>
      </w:r>
      <w:r w:rsidR="006A4351">
        <w:rPr>
          <w:sz w:val="28"/>
          <w:szCs w:val="28"/>
        </w:rPr>
        <w:t>0</w:t>
      </w:r>
      <w:r w:rsidR="006B1FC9">
        <w:rPr>
          <w:sz w:val="28"/>
          <w:szCs w:val="28"/>
        </w:rPr>
        <w:t>2</w:t>
      </w:r>
      <w:r w:rsidR="00BF7116" w:rsidRPr="00366294">
        <w:rPr>
          <w:sz w:val="28"/>
          <w:szCs w:val="28"/>
        </w:rPr>
        <w:t>.20</w:t>
      </w:r>
      <w:r w:rsidR="006B1FC9">
        <w:rPr>
          <w:sz w:val="28"/>
          <w:szCs w:val="28"/>
        </w:rPr>
        <w:t>12</w:t>
      </w:r>
      <w:r w:rsidR="00BF7116" w:rsidRPr="00366294">
        <w:rPr>
          <w:sz w:val="28"/>
          <w:szCs w:val="28"/>
        </w:rPr>
        <w:t xml:space="preserve"> № </w:t>
      </w:r>
      <w:r w:rsidR="006B1FC9">
        <w:rPr>
          <w:sz w:val="28"/>
          <w:szCs w:val="28"/>
        </w:rPr>
        <w:t>61</w:t>
      </w:r>
      <w:r w:rsidR="00BF7116" w:rsidRPr="0043454D">
        <w:rPr>
          <w:szCs w:val="28"/>
        </w:rPr>
        <w:t xml:space="preserve"> «</w:t>
      </w:r>
      <w:r w:rsidR="001A0BEF">
        <w:rPr>
          <w:sz w:val="28"/>
          <w:szCs w:val="28"/>
        </w:rPr>
        <w:t xml:space="preserve">Об </w:t>
      </w:r>
      <w:r w:rsidR="00366294" w:rsidRPr="003A3B99">
        <w:rPr>
          <w:sz w:val="28"/>
          <w:szCs w:val="28"/>
        </w:rPr>
        <w:t xml:space="preserve">утверждении Порядка </w:t>
      </w:r>
      <w:r w:rsidR="006B1FC9">
        <w:rPr>
          <w:sz w:val="28"/>
          <w:szCs w:val="28"/>
        </w:rPr>
        <w:t>определения объема и условия предоставления из бюджета муниципального образования субсидий муниципальным бюджетным учреждениям на иные цели</w:t>
      </w:r>
      <w:r w:rsidR="00BF7116" w:rsidRPr="0043454D">
        <w:rPr>
          <w:szCs w:val="28"/>
        </w:rPr>
        <w:t>».</w:t>
      </w:r>
    </w:p>
    <w:p w:rsidR="00BF7116" w:rsidRPr="0043454D" w:rsidRDefault="00A84EEF" w:rsidP="008B6121">
      <w:pPr>
        <w:pStyle w:val="a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A0BEF" w:rsidRPr="00F50D5D">
        <w:rPr>
          <w:rFonts w:cs="Times New Roman"/>
          <w:szCs w:val="28"/>
        </w:rPr>
        <w:t>.</w:t>
      </w:r>
      <w:r w:rsidR="00BF7116" w:rsidRPr="00F50D5D">
        <w:rPr>
          <w:rFonts w:cs="Times New Roman"/>
          <w:szCs w:val="28"/>
        </w:rPr>
        <w:t xml:space="preserve"> </w:t>
      </w:r>
      <w:r w:rsidR="00F50D5D">
        <w:rPr>
          <w:rFonts w:cs="Times New Roman"/>
          <w:szCs w:val="28"/>
        </w:rPr>
        <w:t xml:space="preserve">Настоящие проставление вступает в силу со дня его официального опубликования и распространяется на правоотношения, возникшие с 1 января 2025 г. Разместить настоящие постановление на официальном сайте Администрации </w:t>
      </w:r>
      <w:r w:rsidR="00F50D5D">
        <w:rPr>
          <w:rFonts w:cs="Times New Roman"/>
          <w:szCs w:val="28"/>
        </w:rPr>
        <w:lastRenderedPageBreak/>
        <w:t>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8B6121" w:rsidRPr="00D67ED2" w:rsidRDefault="00F50D5D" w:rsidP="008B6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6121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</w:t>
      </w:r>
      <w:r w:rsidR="006A4351">
        <w:rPr>
          <w:sz w:val="28"/>
          <w:szCs w:val="28"/>
        </w:rPr>
        <w:t>муниципальный округ</w:t>
      </w:r>
      <w:r w:rsidR="008B6121" w:rsidRPr="00D67ED2">
        <w:rPr>
          <w:sz w:val="28"/>
          <w:szCs w:val="28"/>
        </w:rPr>
        <w:t xml:space="preserve">» Смоленской области </w:t>
      </w:r>
      <w:r w:rsidR="006A4351">
        <w:rPr>
          <w:sz w:val="28"/>
          <w:szCs w:val="28"/>
        </w:rPr>
        <w:t>М.П. Новикову</w:t>
      </w:r>
      <w:r w:rsidR="008B6121" w:rsidRPr="00D67ED2">
        <w:rPr>
          <w:sz w:val="28"/>
          <w:szCs w:val="28"/>
        </w:rPr>
        <w:t>.</w:t>
      </w:r>
    </w:p>
    <w:p w:rsidR="00EF2656" w:rsidRDefault="00EF2656" w:rsidP="008B6121">
      <w:pPr>
        <w:pStyle w:val="a6"/>
        <w:ind w:right="-55" w:firstLine="0"/>
        <w:rPr>
          <w:szCs w:val="28"/>
        </w:rPr>
      </w:pPr>
    </w:p>
    <w:p w:rsidR="001A0BEF" w:rsidRDefault="001A0BEF" w:rsidP="008B6121">
      <w:pPr>
        <w:pStyle w:val="a6"/>
        <w:ind w:right="-55" w:firstLine="0"/>
        <w:rPr>
          <w:szCs w:val="28"/>
        </w:rPr>
      </w:pPr>
    </w:p>
    <w:p w:rsidR="00EF2656" w:rsidRDefault="00EF2656" w:rsidP="008B6121">
      <w:pPr>
        <w:pStyle w:val="a6"/>
        <w:ind w:right="-55" w:firstLine="0"/>
        <w:rPr>
          <w:szCs w:val="28"/>
        </w:rPr>
      </w:pPr>
    </w:p>
    <w:p w:rsidR="008B6121" w:rsidRPr="00D67ED2" w:rsidRDefault="008B6121" w:rsidP="00720CCD">
      <w:pPr>
        <w:pStyle w:val="a6"/>
        <w:tabs>
          <w:tab w:val="left" w:pos="4536"/>
        </w:tabs>
        <w:ind w:right="-55" w:firstLine="0"/>
        <w:rPr>
          <w:szCs w:val="28"/>
        </w:rPr>
      </w:pPr>
      <w:r w:rsidRPr="00D67ED2">
        <w:rPr>
          <w:szCs w:val="28"/>
        </w:rPr>
        <w:t xml:space="preserve">Глава муниципального образования </w:t>
      </w:r>
    </w:p>
    <w:p w:rsidR="006A4351" w:rsidRDefault="008B6121" w:rsidP="008B6121">
      <w:pPr>
        <w:pStyle w:val="a6"/>
        <w:ind w:right="-55" w:firstLine="0"/>
        <w:rPr>
          <w:szCs w:val="28"/>
        </w:rPr>
      </w:pPr>
      <w:r w:rsidRPr="00D67ED2">
        <w:rPr>
          <w:szCs w:val="28"/>
        </w:rPr>
        <w:t xml:space="preserve">«Ельнинский </w:t>
      </w:r>
      <w:r w:rsidR="006A4351">
        <w:rPr>
          <w:szCs w:val="28"/>
        </w:rPr>
        <w:t>муниципальный округ</w:t>
      </w:r>
      <w:r w:rsidRPr="00D67ED2">
        <w:rPr>
          <w:szCs w:val="28"/>
        </w:rPr>
        <w:t>»</w:t>
      </w:r>
    </w:p>
    <w:p w:rsidR="008B6121" w:rsidRPr="00D67ED2" w:rsidRDefault="008B6121" w:rsidP="008B6121">
      <w:pPr>
        <w:pStyle w:val="a6"/>
        <w:ind w:right="-55" w:firstLine="0"/>
        <w:rPr>
          <w:szCs w:val="28"/>
        </w:rPr>
      </w:pPr>
      <w:r w:rsidRPr="00D67ED2">
        <w:rPr>
          <w:szCs w:val="28"/>
        </w:rPr>
        <w:t xml:space="preserve"> Смоленской области </w:t>
      </w:r>
      <w:r w:rsidRPr="00D67ED2">
        <w:rPr>
          <w:szCs w:val="28"/>
        </w:rPr>
        <w:tab/>
      </w:r>
      <w:r w:rsidRPr="00D67ED2">
        <w:rPr>
          <w:szCs w:val="28"/>
        </w:rPr>
        <w:tab/>
      </w:r>
      <w:r w:rsidR="006A4351">
        <w:rPr>
          <w:szCs w:val="28"/>
        </w:rPr>
        <w:t xml:space="preserve">                                                </w:t>
      </w:r>
      <w:r w:rsidRPr="00D67ED2">
        <w:rPr>
          <w:szCs w:val="28"/>
        </w:rPr>
        <w:tab/>
      </w:r>
      <w:r w:rsidRPr="00D67ED2">
        <w:rPr>
          <w:szCs w:val="28"/>
        </w:rPr>
        <w:tab/>
        <w:t>Н.Д. Мищенков</w:t>
      </w:r>
    </w:p>
    <w:p w:rsidR="008B6121" w:rsidRPr="00D67ED2" w:rsidRDefault="008B6121" w:rsidP="008B6121">
      <w:pPr>
        <w:pStyle w:val="a6"/>
        <w:spacing w:line="360" w:lineRule="auto"/>
        <w:ind w:left="3822" w:right="-55" w:firstLine="0"/>
      </w:pPr>
      <w:r w:rsidRPr="00D67ED2">
        <w:br w:type="page"/>
      </w:r>
    </w:p>
    <w:p w:rsidR="00BF7116" w:rsidRPr="0043454D" w:rsidRDefault="006A4351" w:rsidP="002D09E7">
      <w:pPr>
        <w:autoSpaceDE w:val="0"/>
        <w:ind w:left="538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</w:t>
      </w:r>
    </w:p>
    <w:p w:rsidR="00BF7116" w:rsidRPr="0043454D" w:rsidRDefault="00720CCD" w:rsidP="002D09E7">
      <w:pPr>
        <w:autoSpaceDE w:val="0"/>
        <w:ind w:left="538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</w:t>
      </w:r>
      <w:r w:rsidR="006A4351">
        <w:rPr>
          <w:rFonts w:cs="Times New Roman"/>
          <w:sz w:val="28"/>
          <w:szCs w:val="28"/>
        </w:rPr>
        <w:t>ем</w:t>
      </w:r>
      <w:r>
        <w:rPr>
          <w:rFonts w:cs="Times New Roman"/>
          <w:sz w:val="28"/>
          <w:szCs w:val="28"/>
        </w:rPr>
        <w:t xml:space="preserve"> </w:t>
      </w:r>
      <w:r w:rsidR="00366294">
        <w:rPr>
          <w:rFonts w:cs="Times New Roman"/>
          <w:sz w:val="28"/>
          <w:szCs w:val="28"/>
        </w:rPr>
        <w:t>А</w:t>
      </w:r>
      <w:r w:rsidR="00BF7116" w:rsidRPr="0043454D">
        <w:rPr>
          <w:rFonts w:cs="Times New Roman"/>
          <w:sz w:val="28"/>
          <w:szCs w:val="28"/>
        </w:rPr>
        <w:t>дминистрации</w:t>
      </w:r>
      <w:r>
        <w:rPr>
          <w:rFonts w:cs="Times New Roman"/>
          <w:sz w:val="28"/>
          <w:szCs w:val="28"/>
        </w:rPr>
        <w:t xml:space="preserve"> </w:t>
      </w:r>
      <w:r w:rsidR="00366294" w:rsidRPr="00366294">
        <w:rPr>
          <w:rFonts w:cs="Times New Roman"/>
          <w:sz w:val="28"/>
          <w:szCs w:val="28"/>
        </w:rPr>
        <w:t xml:space="preserve">муниципального образования «Ельнинский </w:t>
      </w:r>
      <w:r w:rsidR="006A4351">
        <w:rPr>
          <w:rFonts w:cs="Times New Roman"/>
          <w:sz w:val="28"/>
          <w:szCs w:val="28"/>
        </w:rPr>
        <w:t>муниципа</w:t>
      </w:r>
      <w:r w:rsidR="005B5B10">
        <w:rPr>
          <w:rFonts w:cs="Times New Roman"/>
          <w:sz w:val="28"/>
          <w:szCs w:val="28"/>
        </w:rPr>
        <w:t>ль</w:t>
      </w:r>
      <w:r w:rsidR="006A4351">
        <w:rPr>
          <w:rFonts w:cs="Times New Roman"/>
          <w:sz w:val="28"/>
          <w:szCs w:val="28"/>
        </w:rPr>
        <w:t>ный округ</w:t>
      </w:r>
      <w:r w:rsidR="00366294" w:rsidRPr="00366294">
        <w:rPr>
          <w:rFonts w:cs="Times New Roman"/>
          <w:sz w:val="28"/>
          <w:szCs w:val="28"/>
        </w:rPr>
        <w:t xml:space="preserve">» Смоленской области </w:t>
      </w:r>
    </w:p>
    <w:p w:rsidR="001047BE" w:rsidRPr="001A0BEF" w:rsidRDefault="001A0BEF" w:rsidP="002D09E7">
      <w:pPr>
        <w:spacing w:line="276" w:lineRule="auto"/>
        <w:ind w:left="538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5B5B10">
        <w:rPr>
          <w:sz w:val="28"/>
          <w:szCs w:val="28"/>
          <w:lang w:eastAsia="en-US"/>
        </w:rPr>
        <w:t>02.04.</w:t>
      </w:r>
      <w:r w:rsidR="001047BE" w:rsidRPr="001A0BEF">
        <w:rPr>
          <w:sz w:val="28"/>
          <w:szCs w:val="28"/>
          <w:lang w:eastAsia="en-US"/>
        </w:rPr>
        <w:t>202</w:t>
      </w:r>
      <w:r w:rsidR="006A4351">
        <w:rPr>
          <w:sz w:val="28"/>
          <w:szCs w:val="28"/>
          <w:lang w:eastAsia="en-US"/>
        </w:rPr>
        <w:t>5</w:t>
      </w:r>
      <w:r w:rsidR="001047BE" w:rsidRPr="001A0BEF">
        <w:rPr>
          <w:sz w:val="28"/>
          <w:szCs w:val="28"/>
          <w:lang w:eastAsia="en-US"/>
        </w:rPr>
        <w:t xml:space="preserve"> №</w:t>
      </w:r>
      <w:r w:rsidR="005B5B10">
        <w:rPr>
          <w:sz w:val="28"/>
          <w:szCs w:val="28"/>
          <w:lang w:eastAsia="en-US"/>
        </w:rPr>
        <w:t xml:space="preserve"> 366</w:t>
      </w:r>
      <w:bookmarkStart w:id="0" w:name="_GoBack"/>
      <w:bookmarkEnd w:id="0"/>
    </w:p>
    <w:p w:rsidR="00720CCD" w:rsidRDefault="00720CCD" w:rsidP="00720CCD">
      <w:pPr>
        <w:spacing w:line="276" w:lineRule="auto"/>
        <w:jc w:val="right"/>
        <w:rPr>
          <w:lang w:eastAsia="en-US"/>
        </w:rPr>
      </w:pPr>
    </w:p>
    <w:p w:rsidR="00207BC6" w:rsidRDefault="00207BC6" w:rsidP="00207BC6">
      <w:pPr>
        <w:spacing w:line="276" w:lineRule="auto"/>
        <w:jc w:val="center"/>
        <w:rPr>
          <w:lang w:eastAsia="en-US"/>
        </w:rPr>
      </w:pPr>
    </w:p>
    <w:p w:rsidR="00207BC6" w:rsidRDefault="00207BC6" w:rsidP="00207BC6">
      <w:pPr>
        <w:jc w:val="center"/>
      </w:pPr>
      <w:r>
        <w:rPr>
          <w:b/>
          <w:sz w:val="28"/>
          <w:szCs w:val="28"/>
        </w:rPr>
        <w:t>П</w:t>
      </w:r>
      <w:r w:rsidR="00683643">
        <w:rPr>
          <w:b/>
          <w:sz w:val="28"/>
          <w:szCs w:val="28"/>
        </w:rPr>
        <w:t>ОРЯДОК</w:t>
      </w:r>
      <w:r>
        <w:rPr>
          <w:b/>
          <w:sz w:val="28"/>
          <w:szCs w:val="28"/>
        </w:rPr>
        <w:t xml:space="preserve"> </w:t>
      </w:r>
    </w:p>
    <w:p w:rsidR="00207BC6" w:rsidRDefault="00207BC6" w:rsidP="00207BC6">
      <w:pPr>
        <w:autoSpaceDE w:val="0"/>
        <w:jc w:val="center"/>
        <w:outlineLvl w:val="1"/>
      </w:pPr>
      <w:r>
        <w:rPr>
          <w:b/>
          <w:sz w:val="28"/>
          <w:szCs w:val="28"/>
        </w:rPr>
        <w:t>определения объема и условий предоставления муниципальным бюджетным учреждениям субсидий на иные цели из бюджета муниципального образования «Ельнинский муниципальный округ» Смоленской области</w:t>
      </w:r>
    </w:p>
    <w:p w:rsidR="00207BC6" w:rsidRDefault="00207BC6" w:rsidP="00207BC6">
      <w:pPr>
        <w:autoSpaceDE w:val="0"/>
        <w:jc w:val="center"/>
        <w:outlineLvl w:val="1"/>
        <w:rPr>
          <w:b/>
          <w:sz w:val="28"/>
          <w:szCs w:val="28"/>
        </w:rPr>
      </w:pPr>
    </w:p>
    <w:p w:rsidR="00207BC6" w:rsidRDefault="00207BC6" w:rsidP="00207BC6">
      <w:pPr>
        <w:autoSpaceDE w:val="0"/>
        <w:jc w:val="center"/>
        <w:outlineLvl w:val="1"/>
      </w:pPr>
      <w:r>
        <w:rPr>
          <w:b/>
          <w:sz w:val="28"/>
          <w:szCs w:val="28"/>
        </w:rPr>
        <w:t>I. Общие положения</w:t>
      </w:r>
    </w:p>
    <w:p w:rsidR="00207BC6" w:rsidRDefault="00207BC6" w:rsidP="00207BC6">
      <w:pPr>
        <w:autoSpaceDE w:val="0"/>
        <w:ind w:firstLine="720"/>
        <w:jc w:val="both"/>
        <w:rPr>
          <w:b/>
          <w:sz w:val="28"/>
          <w:szCs w:val="28"/>
        </w:rPr>
      </w:pP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1.1. Настоящий Порядок устанавливает правила определения объема и условия предоставления из бюджета муниципального образования «Ельнинский муниципальный округ» Смоленской области муниципальным бюджетным учреждениям (далее – учреждение) субсидий на иные цели в соответствии с абзацем вторым пункта 1 статьи 78.1 Бюджетного кодекса Российской Федерации (далее – субсидия).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1.2. Субсидии предоставляются на следующие цели: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1) на проведение капитального ремонта;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2) на приобретение основных средств, балансовая стоимость которых превышает 100 тыс. рублей, не учитываемые в нормативных затратах на оказание муниципальных услуг (выполнение работ);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3) на возмещение ущерба в случае чрезвычайной ситуации;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4) на финансовое обеспечение мероприятий, проводимых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 учитываемые в нормативных затратах на оказание муниципальных услуг (выполнение работ);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5) на осуществление мероприятий по предотвращению и ликвидации чрезвычайных ситуаций;</w:t>
      </w:r>
    </w:p>
    <w:p w:rsidR="00207BC6" w:rsidRDefault="00207BC6" w:rsidP="00207BC6">
      <w:pPr>
        <w:pStyle w:val="ConsPlusNormal"/>
        <w:ind w:firstLine="709"/>
        <w:jc w:val="both"/>
      </w:pPr>
      <w:r>
        <w:rPr>
          <w:sz w:val="28"/>
          <w:szCs w:val="28"/>
        </w:rPr>
        <w:t>6)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:rsidR="00207BC6" w:rsidRDefault="00207BC6" w:rsidP="00207BC6">
      <w:pPr>
        <w:pStyle w:val="ConsPlusNormal"/>
        <w:ind w:firstLine="709"/>
        <w:jc w:val="both"/>
      </w:pPr>
      <w:r>
        <w:rPr>
          <w:sz w:val="28"/>
          <w:szCs w:val="28"/>
        </w:rPr>
        <w:t>7) на исполнение судебных актов;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8) на расходы, имеющие целевое назначение и не связанные с выполнением муниципального задания.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1.3. Органом местного самоуправления, осуществляющим функции и полномочия учредителя в отношении учреждений, является Администрация муниципального образования «Ельнинский муниципальный округ» Смоленской области.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 xml:space="preserve">1.4. Предоставление учреждению субсидии производит главный распорядитель средств бюджета муниципального образования «Ельнинский </w:t>
      </w:r>
      <w:r>
        <w:rPr>
          <w:sz w:val="28"/>
          <w:szCs w:val="28"/>
        </w:rPr>
        <w:lastRenderedPageBreak/>
        <w:t>муниципальный округ» Смоленской области,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– главный распорядитель).</w:t>
      </w:r>
    </w:p>
    <w:p w:rsidR="00207BC6" w:rsidRDefault="00207BC6" w:rsidP="00207BC6">
      <w:pPr>
        <w:ind w:firstLine="709"/>
        <w:contextualSpacing/>
        <w:jc w:val="both"/>
      </w:pPr>
      <w:r>
        <w:rPr>
          <w:sz w:val="28"/>
          <w:szCs w:val="28"/>
        </w:rPr>
        <w:t xml:space="preserve">1.5. Предоставление учреждению субсидии осуществляется в пределах бюджетных ассигнований, предусмотренных решением Ельнинского окружного Совета депутатов о </w:t>
      </w:r>
      <w:r>
        <w:rPr>
          <w:color w:val="000000"/>
          <w:sz w:val="28"/>
          <w:szCs w:val="28"/>
        </w:rPr>
        <w:t xml:space="preserve">бюджете </w:t>
      </w:r>
      <w:r>
        <w:rPr>
          <w:sz w:val="28"/>
          <w:szCs w:val="28"/>
        </w:rPr>
        <w:t>муниципального образования «Ельнинский муниципальный округ» Смоленской области на соответствующий финансовый год и плановый период (далее - бюджет муниципального округа), и лимитов бюджетных обязательств, доведенных до главного распорядителя.</w:t>
      </w:r>
    </w:p>
    <w:p w:rsidR="00207BC6" w:rsidRDefault="00207BC6" w:rsidP="00207BC6">
      <w:pPr>
        <w:autoSpaceDE w:val="0"/>
        <w:jc w:val="center"/>
        <w:outlineLvl w:val="0"/>
        <w:rPr>
          <w:sz w:val="28"/>
          <w:szCs w:val="28"/>
        </w:rPr>
      </w:pPr>
    </w:p>
    <w:p w:rsidR="00207BC6" w:rsidRDefault="00207BC6" w:rsidP="00207BC6">
      <w:pPr>
        <w:pStyle w:val="af3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Условия и порядок предоставления субсидии</w:t>
      </w:r>
    </w:p>
    <w:p w:rsidR="00207BC6" w:rsidRDefault="00207BC6" w:rsidP="00207BC6">
      <w:pPr>
        <w:pStyle w:val="af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2.1.</w:t>
      </w:r>
      <w:r>
        <w:t xml:space="preserve"> </w:t>
      </w:r>
      <w:r>
        <w:rPr>
          <w:sz w:val="28"/>
          <w:szCs w:val="28"/>
        </w:rPr>
        <w:t>Учреждение, заинтересованное в получении субсидий, представляет главному распорядителю следующие документы: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1) заявку на предоставление субсидии, содержащую информацию о потребности и размере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соответствующих работ (оказание услуг), проведение мероприятий, приобретение имущества, также предложения поставщиков (подрядчиков), статистических данных и (или) иной информации исходя из целей предоставления субсидий;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3) перечень объектов, подлежащих ремонту, акт обследования таких объектов и дефектную ведомость, предварительную смету расходов, в случае, если целью предоставления субсидии является проведение ремонта (реконструкции);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7) обоснование эффективности реализации мероприятия муниципальной программы, предусматривающего использование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8) информацию об отсутствии неисполненной обязанности по уплате просроченной задолженности по возврату в бюджет муниципального округа субсидий, бюджетных инвестиций, предоставленных, в том числе в соответствии с иными правовыми актами Администрации муниципального образования «Ельнинский муниципальный округ» Смоленской области, за исключением случаев предоставления субсидии на осуществление мероприятий по реорганизации или </w:t>
      </w:r>
      <w:r>
        <w:rPr>
          <w:sz w:val="28"/>
          <w:szCs w:val="28"/>
        </w:rPr>
        <w:lastRenderedPageBreak/>
        <w:t>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9) копию исполнительного листа и копию судебного акта, в случае если субсидия представляется на исполнение судебных актов.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2.2. Главный распорядитель рассматривает представленные учреждением документы, указанные в пункте 2.1 настоящего Порядка, и принимает решение о предоставлении или об отказе в предоставлении субсидии учреждению в течение 10 рабочих дней со дня поступления документов.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 xml:space="preserve">2.3. Основаниями для отказа учреждению в предоставлении субсидий являются: 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1) неисполнение требований, указанных в пункте 2.8 настоящего Порядка;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2) непредставление (представление не в полном объеме) учреждением документов, указанных в пункте 2.1 настоящего Порядка;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3) недостоверность информации, содержащейся в документах, представленных учреждением;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4) 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в соответствии с бюджетным законодательством Российской Федерации Федеральному главному распорядителю.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В случае отказа в предоставлении субсидии учреждение вправе в течение 15 рабочих дней повторно представить главному распорядителю документы, предусмотренные пунктом 2.1 настоящего Порядка.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Рассмотрение повторно представленных документов осуществляется в соответствии с пунктом 2.2 настоящего Порядка.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2.4. 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муниципального округа на цели предоставления субсидии. 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В приказе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каждой конкретной субсидии), за исключением случаев, когда размер субсидии определен решением Ельнинского окружного </w:t>
      </w:r>
      <w:r w:rsidR="003328AE">
        <w:rPr>
          <w:sz w:val="28"/>
          <w:szCs w:val="28"/>
        </w:rPr>
        <w:t>С</w:t>
      </w:r>
      <w:r>
        <w:rPr>
          <w:sz w:val="28"/>
          <w:szCs w:val="28"/>
        </w:rPr>
        <w:t>овета депутатов о бюджете муниципального образования «Ельнинский муниципальный округ» Смоленской области, постановлением Администрации муниципального образования «Ельнинский муниципальный округ» Смоленской области об утверждении муниципальной программы.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2.5.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на поставку товаров, выполнение работ, оказание услуг) в приказе дополнительно устанавливаются положения, аналогичные положениям, указанным в пунктах 2.1. и </w:t>
      </w:r>
      <w:r>
        <w:rPr>
          <w:sz w:val="28"/>
          <w:szCs w:val="28"/>
        </w:rPr>
        <w:lastRenderedPageBreak/>
        <w:t>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2.6. Субсидия предоставляется на основании соглашения о предоставлении субсидий из бюджета муниципального округа, заключаемого между главным распорядителем и учреждением. 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Типовая </w:t>
      </w:r>
      <w:hyperlink r:id="rId10" w:history="1">
        <w:r w:rsidRPr="003328AE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форма</w:t>
        </w:r>
      </w:hyperlink>
      <w:r>
        <w:rPr>
          <w:sz w:val="28"/>
          <w:szCs w:val="28"/>
          <w:shd w:val="clear" w:color="auto" w:fill="FFFFFF"/>
        </w:rPr>
        <w:t xml:space="preserve"> соглашения о предоставлении из </w:t>
      </w:r>
      <w:r>
        <w:rPr>
          <w:sz w:val="28"/>
          <w:szCs w:val="28"/>
        </w:rPr>
        <w:t>бюджета муниципального округа</w:t>
      </w:r>
      <w:r>
        <w:rPr>
          <w:sz w:val="28"/>
          <w:szCs w:val="28"/>
          <w:shd w:val="clear" w:color="auto" w:fill="FFFFFF"/>
        </w:rPr>
        <w:t xml:space="preserve"> учреждению субсидии,</w:t>
      </w:r>
      <w:r>
        <w:rPr>
          <w:sz w:val="28"/>
          <w:szCs w:val="28"/>
        </w:rPr>
        <w:t xml:space="preserve"> в том числе дополнительные соглашения к указанному соглашению, предусматривающих внесение в него изменений или его расторжение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утверждается приказом Финансового управления Администрации муниципального образования «Ельнинский муниципальный округ» Смоленской области. 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Соглашение о предоставлении из </w:t>
      </w:r>
      <w:r>
        <w:rPr>
          <w:sz w:val="28"/>
          <w:szCs w:val="28"/>
        </w:rPr>
        <w:t>бюджета муниципального округа</w:t>
      </w:r>
      <w:r>
        <w:rPr>
          <w:sz w:val="28"/>
          <w:szCs w:val="28"/>
          <w:shd w:val="clear" w:color="auto" w:fill="FFFFFF"/>
        </w:rPr>
        <w:t xml:space="preserve"> учреждению субсидии</w:t>
      </w:r>
      <w:r>
        <w:rPr>
          <w:sz w:val="28"/>
          <w:szCs w:val="28"/>
        </w:rPr>
        <w:t xml:space="preserve"> (далее - соглашение) содержит следующие положения: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цели предоставления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плановые показатели (результаты), характеризующие достижение целей предоставления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размер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сроки (график) перечисления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сроки предоставления отчетности; 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порядок и сроки возврата сумм субсидии в случае несоблюдения учреждением целей и условий предоставления субсидий, определенных соглашением;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реорганизацией или ликвидацией учреждения;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нарушением учреждением целей и условий предоставления субсидии, установленных соглашением;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иные положения (при необходимости).</w:t>
      </w:r>
    </w:p>
    <w:p w:rsidR="00207BC6" w:rsidRDefault="00207BC6" w:rsidP="00207BC6">
      <w:pPr>
        <w:autoSpaceDE w:val="0"/>
        <w:ind w:firstLine="709"/>
        <w:jc w:val="both"/>
      </w:pPr>
      <w:r w:rsidRPr="00550374">
        <w:rPr>
          <w:sz w:val="28"/>
          <w:szCs w:val="28"/>
        </w:rPr>
        <w:t>2.7. Соглашение, дополнительные соглашения к соглашению, предусматривающие внесение в него изменений или его расторжение, формируются в форме электронного документа и подписываются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«Электронный бюджет».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2.8. Требования, которым должно соответствовать учреждение на 1-е число месяца, предшествующего месяцу, в котором планируется заключение соглашения либо принятие решения о предоставлении субсидии: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1) отсутствие у учреждения неисполненной обязанности по уплате налогов, </w:t>
      </w:r>
      <w:r>
        <w:rPr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2) отсутствие у учреждения просроченной задолженности по возврату в бюджет </w:t>
      </w:r>
      <w:r w:rsidR="005D5A0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субсидий,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ситуации;</w:t>
      </w:r>
    </w:p>
    <w:p w:rsidR="00207BC6" w:rsidRDefault="00207BC6" w:rsidP="00207BC6">
      <w:pPr>
        <w:autoSpaceDE w:val="0"/>
        <w:ind w:firstLine="709"/>
        <w:jc w:val="both"/>
      </w:pPr>
      <w:r>
        <w:rPr>
          <w:bCs/>
          <w:sz w:val="28"/>
          <w:szCs w:val="28"/>
        </w:rPr>
        <w:t>3)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Федерации;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4) учреждение не получает средства из бюджета муниципального округа в соответствии с иными нормативными правовыми актами.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2.9. В случае, если субсидия предоставляется для достижения показателя (ей) (результата (ов)), установленных соответствующей муниципальной программой, определение показателя (ей) (результата (ов)) предоставления субсидии осуществляется в соответствии с показателем (ями) (результатом (ами)) данной муниципальной программы.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2.10. Предоставление средств субсидии осуществляется путем перечисления средств бюджета муниципального округа с лицевого счета главного распорядителя средств бюджета, открытого в Финансовом управлении Администрации муниципального образования «Ельнинский муниципальный округ» Смоленской области, на лицевой счет, открытый учреждением в Финансовом управлении Администрации муниципального образования «Ельнинский муниципальный округ» Смоленской области для учета операций по получению и использованию субсидий, согласно графику перечисления субсидии, прилагаемому к соглашению о предоставлении субсидии из бюджета </w:t>
      </w:r>
      <w:r w:rsidR="002412A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207BC6" w:rsidRDefault="00207BC6" w:rsidP="00207BC6">
      <w:pPr>
        <w:ind w:firstLine="709"/>
        <w:jc w:val="both"/>
      </w:pPr>
      <w:r w:rsidRPr="00550374">
        <w:rPr>
          <w:sz w:val="28"/>
          <w:szCs w:val="28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  <w:r>
        <w:rPr>
          <w:sz w:val="28"/>
          <w:szCs w:val="28"/>
        </w:rPr>
        <w:t xml:space="preserve"> </w:t>
      </w:r>
    </w:p>
    <w:p w:rsidR="00207BC6" w:rsidRDefault="00207BC6" w:rsidP="00207BC6">
      <w:pPr>
        <w:ind w:firstLine="709"/>
        <w:jc w:val="both"/>
        <w:rPr>
          <w:sz w:val="28"/>
          <w:szCs w:val="28"/>
        </w:rPr>
      </w:pPr>
    </w:p>
    <w:p w:rsidR="00207BC6" w:rsidRDefault="00207BC6" w:rsidP="00207BC6">
      <w:pPr>
        <w:pStyle w:val="af3"/>
        <w:spacing w:after="0" w:line="240" w:lineRule="auto"/>
        <w:ind w:left="1428"/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Порядок, сроки и форма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представления отчетности</w:t>
      </w:r>
    </w:p>
    <w:p w:rsidR="00207BC6" w:rsidRDefault="00207BC6" w:rsidP="00207BC6">
      <w:pPr>
        <w:pStyle w:val="af3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3.1. Учреждение обязано представлять главному распорядителю следующие отчеты: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1) отчет о расходах, источником финансового обеспечения которых является субсидия по форме согласно приложению №1 к настоящему Порядку;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2) отчет о достижении значений результатов предоставления субсидии по форме согласно приложению №2 к настоящему Порядку;</w:t>
      </w:r>
    </w:p>
    <w:p w:rsidR="00207BC6" w:rsidRDefault="00207BC6" w:rsidP="00207BC6">
      <w:pPr>
        <w:ind w:firstLine="720"/>
        <w:jc w:val="both"/>
      </w:pPr>
      <w:r>
        <w:rPr>
          <w:sz w:val="28"/>
          <w:szCs w:val="28"/>
        </w:rPr>
        <w:t>3) иные формы отчетности, формы и сроки которых предусмотрены в соглашении.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3.2. Отчеты, указанные в пункте 3.1 настоящего Порядка, предоставляются ежеквартально до 25 числа месяца, следующего за отчетным периодом.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3.3. Отчеты, указанные в пункте 3.1 настоящего Порядка, составляются на 1 число месяца каждого квартала и нарастающим итогом с начала года.</w:t>
      </w:r>
    </w:p>
    <w:p w:rsidR="00207BC6" w:rsidRDefault="00207BC6" w:rsidP="00207BC6">
      <w:pPr>
        <w:autoSpaceDE w:val="0"/>
        <w:ind w:firstLine="709"/>
        <w:jc w:val="both"/>
      </w:pPr>
      <w:r w:rsidRPr="00550374">
        <w:rPr>
          <w:sz w:val="28"/>
          <w:szCs w:val="28"/>
        </w:rPr>
        <w:lastRenderedPageBreak/>
        <w:t>3.4. Отчетность о достижении значений результатов предоставления субсидии и отчетность об осуществлении расходов, источником финансового обеспечения которых является субсидия, формируются в государственной интегрированной информационной системе управления общественными финансами «Электронный бюджет».</w:t>
      </w:r>
    </w:p>
    <w:p w:rsidR="00207BC6" w:rsidRDefault="00207BC6" w:rsidP="00207BC6">
      <w:pPr>
        <w:ind w:firstLine="709"/>
        <w:jc w:val="both"/>
        <w:rPr>
          <w:sz w:val="28"/>
          <w:szCs w:val="28"/>
        </w:rPr>
      </w:pPr>
    </w:p>
    <w:p w:rsidR="00207BC6" w:rsidRDefault="00207BC6" w:rsidP="00207BC6">
      <w:pPr>
        <w:autoSpaceDE w:val="0"/>
        <w:ind w:firstLine="709"/>
        <w:jc w:val="center"/>
      </w:pPr>
      <w:r>
        <w:rPr>
          <w:b/>
          <w:sz w:val="28"/>
          <w:szCs w:val="28"/>
        </w:rPr>
        <w:t>IV.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Осуществление контроля за соблюдением целей, условий и порядка предоставления субсидии и ответственность за их несоблюдение</w:t>
      </w:r>
    </w:p>
    <w:p w:rsidR="00207BC6" w:rsidRDefault="00207BC6" w:rsidP="00207BC6">
      <w:pPr>
        <w:ind w:firstLine="708"/>
        <w:jc w:val="center"/>
        <w:rPr>
          <w:b/>
          <w:sz w:val="28"/>
          <w:szCs w:val="28"/>
        </w:rPr>
      </w:pP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 xml:space="preserve">4.1. </w:t>
      </w:r>
      <w:bookmarkStart w:id="1" w:name="Par0"/>
      <w:bookmarkEnd w:id="1"/>
      <w:r>
        <w:rPr>
          <w:sz w:val="28"/>
          <w:szCs w:val="28"/>
        </w:rPr>
        <w:t xml:space="preserve">Не использованные на начало текущего финансового года остатки субсидий, в отношении которых главным распорядителем в соответствии </w:t>
      </w:r>
      <w:r w:rsidRPr="00207BC6">
        <w:rPr>
          <w:sz w:val="28"/>
          <w:szCs w:val="28"/>
        </w:rPr>
        <w:t xml:space="preserve">с </w:t>
      </w:r>
      <w:hyperlink w:anchor="Par2" w:history="1">
        <w:r w:rsidRPr="00207BC6">
          <w:rPr>
            <w:rStyle w:val="a5"/>
            <w:color w:val="auto"/>
            <w:sz w:val="28"/>
            <w:szCs w:val="28"/>
            <w:u w:val="none"/>
          </w:rPr>
          <w:t>абзацем</w:t>
        </w:r>
        <w:r>
          <w:rPr>
            <w:rStyle w:val="a5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вторым настоящего пункта принято решение об их использовании, могут быть использованы учреждением на те же цели и в размере, не превышающем размер неисполненных обязательств учреждений, в текущем финансовом году, в порядке, установленном бюджетным законодательством Российской Федерации.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Главный распорядитель рассматривает информацию о неисполненных обязательствах и не позднее 15 января текущего финансового года принимает решение об использовании учреждением полностью или частично остатков средств.</w:t>
      </w:r>
      <w:bookmarkStart w:id="2" w:name="Par3"/>
      <w:bookmarkEnd w:id="2"/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 xml:space="preserve">4.2. При наличии в текущем году поступлений от возврата ранее произведенных учреждением выплат, источником финансового обеспечения которых являются субсидии, определенные пунктом 1.2 настоящего Порядка, главный распорядитель принимает в соответствии с </w:t>
      </w:r>
      <w:hyperlink w:anchor="Par2" w:history="1">
        <w:r w:rsidRPr="00550374">
          <w:rPr>
            <w:rStyle w:val="a5"/>
            <w:color w:val="auto"/>
            <w:sz w:val="28"/>
            <w:szCs w:val="28"/>
            <w:u w:val="none"/>
          </w:rPr>
          <w:t>абзацем</w:t>
        </w:r>
        <w:r w:rsidRPr="00550374">
          <w:rPr>
            <w:rStyle w:val="a5"/>
            <w:sz w:val="28"/>
            <w:szCs w:val="28"/>
            <w:u w:val="none"/>
          </w:rPr>
          <w:t xml:space="preserve"> </w:t>
        </w:r>
      </w:hyperlink>
      <w:r w:rsidRPr="00550374">
        <w:rPr>
          <w:sz w:val="28"/>
          <w:szCs w:val="28"/>
        </w:rPr>
        <w:t>вторым</w:t>
      </w:r>
      <w:r>
        <w:rPr>
          <w:sz w:val="28"/>
          <w:szCs w:val="28"/>
        </w:rPr>
        <w:t xml:space="preserve"> настоящего пункта решение о предоставлении в текущем финансовом году учреждению субсидий в размере, не превышающем ранее произведенных выплат учреждением.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>Главный распорядитель рассматривает информацию об использовании средств от возврата ранее произведенных учреждением выплат, источником финансового обеспечения которых являются субсидии, определенные пунктом 1.2 настоящего Порядка, и не позднее 30-го рабочего дня со дня поступления указанных средств принимает решение об их использовании.</w:t>
      </w:r>
    </w:p>
    <w:p w:rsidR="00207BC6" w:rsidRDefault="00207BC6" w:rsidP="00207BC6">
      <w:pPr>
        <w:autoSpaceDE w:val="0"/>
        <w:ind w:firstLine="709"/>
        <w:jc w:val="both"/>
      </w:pPr>
      <w:r>
        <w:rPr>
          <w:sz w:val="28"/>
          <w:szCs w:val="28"/>
        </w:rPr>
        <w:t xml:space="preserve">4.3. В случае нарушения учреждением сроков и (или) непредставления документов (информации), предусмотренных </w:t>
      </w:r>
      <w:hyperlink w:anchor="Par0" w:history="1">
        <w:r w:rsidRPr="00550374">
          <w:rPr>
            <w:rStyle w:val="a5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sz w:val="28"/>
          <w:szCs w:val="28"/>
        </w:rPr>
        <w:t>4.1 и 4.2 настоящего Порядка, главный распорядитель принимает решение об отказе в использовании остатков субсидий и (или) средств от возврата ранее произведенных учреждением выплат, источником финансового обеспечения которых являются субсидии, определенные пунктом 1.2 настоящего Порядка.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 xml:space="preserve">4.4. В случае принятия решения об отказе в использовании остатков субсидий и (или) средств от возврата ранее произведенных учреждением выплат, источником финансового обеспечения которых являются субсидии, определенные пунктом 1.2 настоящего Порядка, учреждение вправе повторно представить информацию и документы (копии документов) в соответствии с </w:t>
      </w:r>
      <w:hyperlink w:anchor="Par0" w:history="1">
        <w:r w:rsidRPr="00550374">
          <w:rPr>
            <w:rStyle w:val="a5"/>
            <w:color w:val="auto"/>
            <w:sz w:val="28"/>
            <w:szCs w:val="28"/>
            <w:u w:val="none"/>
          </w:rPr>
          <w:t>пунктом</w:t>
        </w:r>
        <w:r w:rsidRPr="00550374">
          <w:rPr>
            <w:rStyle w:val="a5"/>
            <w:sz w:val="28"/>
            <w:szCs w:val="28"/>
            <w:u w:val="none"/>
          </w:rPr>
          <w:t xml:space="preserve"> </w:t>
        </w:r>
      </w:hyperlink>
      <w:r>
        <w:rPr>
          <w:sz w:val="28"/>
          <w:szCs w:val="28"/>
        </w:rPr>
        <w:t xml:space="preserve">4.1 и информацию в соответствии с </w:t>
      </w:r>
      <w:hyperlink w:anchor="Par3" w:history="1">
        <w:r w:rsidRPr="00550374">
          <w:rPr>
            <w:rStyle w:val="a5"/>
            <w:color w:val="auto"/>
            <w:sz w:val="28"/>
            <w:szCs w:val="28"/>
            <w:u w:val="none"/>
          </w:rPr>
          <w:t>пунктом 4.2</w:t>
        </w:r>
        <w:r w:rsidRPr="00550374">
          <w:rPr>
            <w:rStyle w:val="a5"/>
            <w:sz w:val="28"/>
            <w:szCs w:val="28"/>
            <w:u w:val="none"/>
          </w:rPr>
          <w:t>.</w:t>
        </w:r>
      </w:hyperlink>
      <w:r>
        <w:rPr>
          <w:sz w:val="28"/>
          <w:szCs w:val="28"/>
        </w:rPr>
        <w:t xml:space="preserve"> настоящего Порядка.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 xml:space="preserve">Повторное рассмотрение представленной информации, документов (копий документов) об использовании остатков субсидий и (или) информации об использовании средств от возврата ранее произведенных учреждением выплат, источником финансового обеспечения которых являются субсидии, определенные </w:t>
      </w:r>
      <w:r>
        <w:rPr>
          <w:sz w:val="28"/>
          <w:szCs w:val="28"/>
        </w:rPr>
        <w:lastRenderedPageBreak/>
        <w:t xml:space="preserve">пунктом 1.2 настоящего Порядка, осуществляется в соответствии с </w:t>
      </w:r>
      <w:hyperlink w:anchor="Par0" w:history="1">
        <w:r w:rsidRPr="00550374">
          <w:rPr>
            <w:rStyle w:val="a5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sz w:val="28"/>
          <w:szCs w:val="28"/>
        </w:rPr>
        <w:t>4.1 и 4.2 настоящего Порядка соответственно.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>4.5. Контроль за соблюдением целей, условий и порядка предоставления субсидий, установленных настоящим Порядком, осуществляется главным распорядителем и органами муниципального финансового контроля в соответствии с бюджетным законодательством Российской Федерации.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>4.6. В случае несоблюдения учреждением целей, условий и порядка, установленных при предоставлении субсидий, выявленного по результатам проверок, проведенных главным распорядителем и органами муниципального финансового контроля, соответствующие средства подлежат возврату в бюджет муниципального округа: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>а) на основании требования главного распорядителя - в течение 30 календарных дней со дня получения требования;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>б) на основании представления и (или) предписания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207BC6" w:rsidRDefault="00207BC6" w:rsidP="00207BC6">
      <w:pPr>
        <w:pStyle w:val="af4"/>
        <w:ind w:firstLine="709"/>
        <w:jc w:val="both"/>
      </w:pPr>
      <w:r>
        <w:rPr>
          <w:sz w:val="28"/>
          <w:szCs w:val="28"/>
        </w:rPr>
        <w:t>4.7. В случае не достижения результатов, установленных соглашением, соответствующие средства подлежат возврату в бюджет муниципального округа на основании требования главного распорядителя в течение 30 календарных дней со дня получения требования.</w:t>
      </w:r>
    </w:p>
    <w:p w:rsidR="00207BC6" w:rsidRDefault="00207BC6" w:rsidP="00207BC6">
      <w:pPr>
        <w:ind w:firstLine="708"/>
        <w:jc w:val="both"/>
      </w:pPr>
      <w:r>
        <w:rPr>
          <w:sz w:val="28"/>
          <w:szCs w:val="28"/>
        </w:rPr>
        <w:t xml:space="preserve"> 4.8.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округа из расчета 1% от суммы полученной субсидии за каждый процентный пункт не достижения значения процента выполнения показателя результативности предоставления субсидий.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КВ = ЦП</w:t>
      </w:r>
      <w:r>
        <w:rPr>
          <w:sz w:val="28"/>
          <w:szCs w:val="28"/>
          <w:vertAlign w:val="subscript"/>
        </w:rPr>
        <w:t>iфакт</w:t>
      </w:r>
      <w:r>
        <w:rPr>
          <w:sz w:val="28"/>
          <w:szCs w:val="28"/>
        </w:rPr>
        <w:t xml:space="preserve"> / ЦП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план</w:t>
      </w:r>
      <w:r>
        <w:rPr>
          <w:sz w:val="28"/>
          <w:szCs w:val="28"/>
        </w:rPr>
        <w:t xml:space="preserve"> x 100, где: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КВ – значение процента выполнения показателя результативности предоставления субсидий;</w:t>
      </w:r>
    </w:p>
    <w:p w:rsidR="00207BC6" w:rsidRDefault="00207BC6" w:rsidP="00207BC6">
      <w:pPr>
        <w:tabs>
          <w:tab w:val="left" w:pos="1134"/>
          <w:tab w:val="left" w:pos="1276"/>
        </w:tabs>
        <w:ind w:firstLine="709"/>
        <w:jc w:val="both"/>
      </w:pPr>
      <w:r>
        <w:rPr>
          <w:sz w:val="28"/>
          <w:szCs w:val="28"/>
        </w:rPr>
        <w:t>ЦП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факт</w:t>
      </w:r>
      <w:r>
        <w:rPr>
          <w:sz w:val="28"/>
          <w:szCs w:val="28"/>
        </w:rPr>
        <w:t>- фактическое значение показателя результативности предоставления субсидий;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 xml:space="preserve">ЦП 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план</w:t>
      </w:r>
      <w:r>
        <w:rPr>
          <w:sz w:val="28"/>
          <w:szCs w:val="28"/>
        </w:rPr>
        <w:t xml:space="preserve"> - плановое значение показателя результативности предоставления субсидий.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Объем субсидии, подлежащий возврату, рассчитывается по формуле: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возвр</w:t>
      </w:r>
      <w:r>
        <w:rPr>
          <w:sz w:val="28"/>
          <w:szCs w:val="28"/>
        </w:rPr>
        <w:t xml:space="preserve"> = (95 - КВ) x С</w:t>
      </w:r>
      <w:r>
        <w:rPr>
          <w:sz w:val="28"/>
          <w:szCs w:val="28"/>
          <w:vertAlign w:val="subscript"/>
        </w:rPr>
        <w:t>получ</w:t>
      </w:r>
      <w:r>
        <w:rPr>
          <w:sz w:val="28"/>
          <w:szCs w:val="28"/>
        </w:rPr>
        <w:t>) / 100, где: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возвр</w:t>
      </w:r>
      <w:r>
        <w:rPr>
          <w:sz w:val="28"/>
          <w:szCs w:val="28"/>
        </w:rPr>
        <w:t xml:space="preserve"> - объем субсидии, подлежащий возврату;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КВ-значение процента выполнения показателя результативности предоставления субсидий;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получ</w:t>
      </w:r>
      <w:r>
        <w:rPr>
          <w:sz w:val="28"/>
          <w:szCs w:val="28"/>
        </w:rPr>
        <w:t xml:space="preserve"> - объем полученной субсидии.</w:t>
      </w:r>
    </w:p>
    <w:p w:rsidR="00207BC6" w:rsidRDefault="00207BC6" w:rsidP="00207BC6">
      <w:pPr>
        <w:ind w:firstLine="709"/>
        <w:jc w:val="both"/>
      </w:pPr>
      <w:r>
        <w:rPr>
          <w:sz w:val="28"/>
          <w:szCs w:val="28"/>
        </w:rPr>
        <w:t>4.9. В случае не поступления средств в течение 30 календарных дней со дня получения требования о возврате субсидии (части субсидии) главный распорядитель в срок не более 3 месяцев со дня истечения срока для возврата средств принимает меры к их взысканию в судебном порядке.</w:t>
      </w:r>
    </w:p>
    <w:p w:rsidR="00207BC6" w:rsidRDefault="00207BC6" w:rsidP="00207BC6">
      <w:pPr>
        <w:pStyle w:val="2"/>
        <w:keepNext w:val="0"/>
        <w:widowControl/>
        <w:numPr>
          <w:ilvl w:val="1"/>
          <w:numId w:val="1"/>
        </w:numPr>
        <w:autoSpaceDE w:val="0"/>
        <w:spacing w:before="0" w:after="0"/>
        <w:ind w:left="0" w:firstLine="0"/>
        <w:jc w:val="center"/>
      </w:pPr>
    </w:p>
    <w:p w:rsidR="00207BC6" w:rsidRDefault="00207BC6" w:rsidP="00207BC6">
      <w:pPr>
        <w:rPr>
          <w:iCs/>
          <w:sz w:val="28"/>
          <w:szCs w:val="28"/>
        </w:rPr>
      </w:pPr>
    </w:p>
    <w:p w:rsidR="00207BC6" w:rsidRDefault="00207BC6" w:rsidP="00207BC6"/>
    <w:p w:rsidR="00207BC6" w:rsidRDefault="00207BC6" w:rsidP="00207BC6"/>
    <w:p w:rsidR="00207BC6" w:rsidRDefault="00207BC6" w:rsidP="00207BC6"/>
    <w:p w:rsidR="00207BC6" w:rsidRDefault="00207BC6" w:rsidP="00207BC6"/>
    <w:p w:rsidR="00207BC6" w:rsidRDefault="00207BC6" w:rsidP="00207BC6"/>
    <w:p w:rsidR="00207BC6" w:rsidRDefault="00207BC6" w:rsidP="00207BC6"/>
    <w:p w:rsidR="00207BC6" w:rsidRDefault="00207BC6" w:rsidP="00207BC6"/>
    <w:p w:rsidR="00207BC6" w:rsidRDefault="00207BC6" w:rsidP="00207BC6"/>
    <w:p w:rsidR="00207BC6" w:rsidRDefault="00207BC6" w:rsidP="00207BC6">
      <w:pPr>
        <w:sectPr w:rsidR="00207BC6">
          <w:headerReference w:type="default" r:id="rId11"/>
          <w:pgSz w:w="11906" w:h="16838"/>
          <w:pgMar w:top="851" w:right="567" w:bottom="1134" w:left="1276" w:header="426" w:footer="720" w:gutter="0"/>
          <w:cols w:space="720"/>
          <w:titlePg/>
          <w:docGrid w:linePitch="272"/>
        </w:sectPr>
      </w:pPr>
    </w:p>
    <w:p w:rsidR="00207BC6" w:rsidRDefault="00207BC6" w:rsidP="00683643">
      <w:pPr>
        <w:ind w:left="7938"/>
      </w:pPr>
      <w:bookmarkStart w:id="3" w:name="bookmark10"/>
      <w:r>
        <w:rPr>
          <w:sz w:val="28"/>
          <w:szCs w:val="28"/>
        </w:rPr>
        <w:lastRenderedPageBreak/>
        <w:t xml:space="preserve">Приложение №1 </w:t>
      </w:r>
    </w:p>
    <w:p w:rsidR="00207BC6" w:rsidRDefault="00207BC6" w:rsidP="00207BC6">
      <w:pPr>
        <w:ind w:left="7938"/>
        <w:jc w:val="both"/>
      </w:pPr>
      <w:r>
        <w:rPr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 из бюджета муниципального образования «Ельнинский муниципальный округ» Смоленской области</w:t>
      </w:r>
    </w:p>
    <w:p w:rsidR="00207BC6" w:rsidRDefault="00207BC6" w:rsidP="00207BC6">
      <w:pPr>
        <w:ind w:left="220"/>
        <w:jc w:val="both"/>
        <w:rPr>
          <w:sz w:val="26"/>
          <w:szCs w:val="26"/>
        </w:rPr>
      </w:pPr>
    </w:p>
    <w:p w:rsidR="00207BC6" w:rsidRDefault="00207BC6" w:rsidP="00207BC6">
      <w:pPr>
        <w:ind w:left="220"/>
        <w:jc w:val="center"/>
      </w:pPr>
      <w:r>
        <w:rPr>
          <w:b/>
          <w:sz w:val="32"/>
          <w:szCs w:val="32"/>
        </w:rPr>
        <w:t>Отчет</w:t>
      </w:r>
    </w:p>
    <w:bookmarkEnd w:id="3"/>
    <w:p w:rsidR="00207BC6" w:rsidRDefault="00207BC6" w:rsidP="00207BC6">
      <w:pPr>
        <w:pStyle w:val="30"/>
        <w:shd w:val="clear" w:color="auto" w:fill="auto"/>
        <w:spacing w:before="0" w:after="0"/>
        <w:ind w:left="220"/>
      </w:pPr>
      <w:r>
        <w:rPr>
          <w:sz w:val="32"/>
          <w:szCs w:val="32"/>
        </w:rPr>
        <w:t>о расходах, источником финансового обеспечения которых являются субсидии</w:t>
      </w:r>
    </w:p>
    <w:p w:rsidR="00207BC6" w:rsidRDefault="00207BC6" w:rsidP="00207BC6">
      <w:pPr>
        <w:tabs>
          <w:tab w:val="left" w:pos="3749"/>
          <w:tab w:val="left" w:pos="5664"/>
        </w:tabs>
        <w:jc w:val="both"/>
      </w:pPr>
      <w:r>
        <w:t xml:space="preserve">за </w:t>
      </w:r>
      <w:r>
        <w:rPr>
          <w:u w:val="single"/>
        </w:rPr>
        <w:tab/>
      </w:r>
      <w:r>
        <w:rPr>
          <w:u w:val="single"/>
        </w:rPr>
        <w:tab/>
      </w:r>
      <w:r>
        <w:t>20____ г.</w:t>
      </w:r>
    </w:p>
    <w:p w:rsidR="00207BC6" w:rsidRPr="00F16961" w:rsidRDefault="00207BC6" w:rsidP="00207BC6">
      <w:pPr>
        <w:pStyle w:val="1"/>
        <w:widowControl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  <w:sz w:val="24"/>
          <w:szCs w:val="24"/>
        </w:rPr>
      </w:pPr>
      <w:r w:rsidRPr="00F16961">
        <w:rPr>
          <w:rFonts w:ascii="Times New Roman" w:hAnsi="Times New Roman" w:cs="Times New Roman"/>
          <w:b w:val="0"/>
          <w:sz w:val="24"/>
          <w:szCs w:val="24"/>
        </w:rPr>
        <w:t>Наименование Учреждения:</w:t>
      </w:r>
      <w:r w:rsidRPr="00F16961">
        <w:rPr>
          <w:rFonts w:ascii="Times New Roman" w:hAnsi="Times New Roman" w:cs="Times New Roman"/>
          <w:b w:val="0"/>
          <w:sz w:val="24"/>
          <w:szCs w:val="24"/>
        </w:rPr>
        <w:tab/>
        <w:t>____________________________________________________</w:t>
      </w:r>
    </w:p>
    <w:p w:rsidR="00207BC6" w:rsidRPr="00F16961" w:rsidRDefault="00207BC6" w:rsidP="00207BC6">
      <w:pPr>
        <w:jc w:val="both"/>
      </w:pPr>
      <w:r w:rsidRPr="00F16961">
        <w:t>Периодичность: квартальная, годовая</w:t>
      </w:r>
    </w:p>
    <w:p w:rsidR="00207BC6" w:rsidRDefault="00207BC6" w:rsidP="00207BC6">
      <w:pPr>
        <w:jc w:val="both"/>
      </w:pPr>
      <w:r>
        <w:t>Единица измерения: рубль (с точностью до второго десятичного знака)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09"/>
        <w:gridCol w:w="1209"/>
        <w:gridCol w:w="1209"/>
        <w:gridCol w:w="876"/>
        <w:gridCol w:w="1540"/>
        <w:gridCol w:w="1208"/>
        <w:gridCol w:w="937"/>
        <w:gridCol w:w="1276"/>
        <w:gridCol w:w="850"/>
        <w:gridCol w:w="1147"/>
        <w:gridCol w:w="967"/>
        <w:gridCol w:w="1312"/>
        <w:gridCol w:w="1536"/>
      </w:tblGrid>
      <w:tr w:rsidR="00207BC6" w:rsidTr="005408D7"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ind w:left="720"/>
            </w:pPr>
            <w:r>
              <w:rPr>
                <w:sz w:val="18"/>
                <w:szCs w:val="18"/>
              </w:rPr>
              <w:t>Субсидия</w:t>
            </w:r>
          </w:p>
        </w:tc>
        <w:tc>
          <w:tcPr>
            <w:tcW w:w="3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Остаток Субсидии на начало текущего финансового года</w:t>
            </w:r>
          </w:p>
        </w:tc>
        <w:tc>
          <w:tcPr>
            <w:tcW w:w="3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r>
              <w:rPr>
                <w:sz w:val="18"/>
                <w:szCs w:val="18"/>
              </w:rPr>
              <w:t>Поступления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r>
              <w:rPr>
                <w:sz w:val="18"/>
                <w:szCs w:val="18"/>
              </w:rPr>
              <w:t>Выплаты</w:t>
            </w:r>
          </w:p>
        </w:tc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Остаток Субсидии на конец отчетного периода</w:t>
            </w:r>
          </w:p>
        </w:tc>
      </w:tr>
      <w:tr w:rsidR="00207BC6" w:rsidTr="005408D7"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r>
              <w:rPr>
                <w:sz w:val="18"/>
                <w:szCs w:val="18"/>
              </w:rPr>
              <w:t>код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Код по</w:t>
            </w:r>
          </w:p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бюджетной</w:t>
            </w:r>
          </w:p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классификации</w:t>
            </w:r>
          </w:p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Российской</w:t>
            </w:r>
          </w:p>
          <w:p w:rsidR="00207BC6" w:rsidRDefault="00207BC6" w:rsidP="005408D7">
            <w:r>
              <w:rPr>
                <w:sz w:val="18"/>
                <w:szCs w:val="18"/>
              </w:rPr>
              <w:t>Федерации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разрешенный к использованию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всего, в том</w:t>
            </w:r>
          </w:p>
          <w:p w:rsidR="00207BC6" w:rsidRDefault="00207BC6" w:rsidP="005408D7">
            <w:r>
              <w:rPr>
                <w:sz w:val="18"/>
                <w:szCs w:val="18"/>
              </w:rPr>
              <w:t>числе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из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Возврат дебиторской задолженности прошлых лет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из них:</w:t>
            </w:r>
          </w:p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возвращено в бюджет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r>
              <w:rPr>
                <w:sz w:val="18"/>
                <w:szCs w:val="18"/>
              </w:rPr>
              <w:t>в том числе:</w:t>
            </w:r>
          </w:p>
        </w:tc>
      </w:tr>
      <w:tr w:rsidR="00207BC6" w:rsidTr="005408D7"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требуется в направлении на те же цели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autoSpaceDE w:val="0"/>
            </w:pPr>
            <w:r>
              <w:rPr>
                <w:sz w:val="18"/>
                <w:szCs w:val="18"/>
              </w:rPr>
              <w:t>подлежит</w:t>
            </w:r>
          </w:p>
          <w:p w:rsidR="00207BC6" w:rsidRDefault="00207BC6" w:rsidP="005408D7">
            <w:r>
              <w:rPr>
                <w:sz w:val="18"/>
                <w:szCs w:val="18"/>
              </w:rPr>
              <w:t>возврату</w:t>
            </w:r>
          </w:p>
        </w:tc>
      </w:tr>
      <w:tr w:rsidR="00207BC6" w:rsidTr="005408D7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8"/>
                <w:szCs w:val="18"/>
              </w:rPr>
              <w:t>13</w:t>
            </w:r>
          </w:p>
        </w:tc>
      </w:tr>
      <w:tr w:rsidR="00207BC6" w:rsidTr="005408D7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</w:tr>
      <w:tr w:rsidR="00207BC6" w:rsidTr="005408D7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center"/>
            </w:pPr>
          </w:p>
        </w:tc>
      </w:tr>
    </w:tbl>
    <w:p w:rsidR="00207BC6" w:rsidRDefault="00207BC6" w:rsidP="00207BC6">
      <w:pPr>
        <w:jc w:val="center"/>
      </w:pPr>
    </w:p>
    <w:p w:rsidR="00207BC6" w:rsidRDefault="00207BC6" w:rsidP="00207BC6">
      <w:r>
        <w:t>Руководитель Учреждения   _____________   ___________   _________________</w:t>
      </w:r>
    </w:p>
    <w:p w:rsidR="00207BC6" w:rsidRDefault="00207BC6" w:rsidP="00207BC6">
      <w:r>
        <w:t>(уполномоченное лицо)</w:t>
      </w:r>
      <w:r>
        <w:tab/>
        <w:t xml:space="preserve">      (должность)       (подпись)   (расшифровка подписи) </w:t>
      </w:r>
    </w:p>
    <w:p w:rsidR="00207BC6" w:rsidRDefault="00207BC6" w:rsidP="00207BC6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  <w:rPr>
          <w:sz w:val="24"/>
          <w:szCs w:val="24"/>
        </w:rPr>
      </w:pPr>
    </w:p>
    <w:p w:rsidR="00207BC6" w:rsidRDefault="00207BC6" w:rsidP="00207BC6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</w:pPr>
      <w:r>
        <w:rPr>
          <w:sz w:val="24"/>
          <w:szCs w:val="24"/>
        </w:rPr>
        <w:t>Исполнитель        _____________    __________________    _____________</w:t>
      </w:r>
    </w:p>
    <w:p w:rsidR="00207BC6" w:rsidRDefault="00207BC6" w:rsidP="00207BC6">
      <w:pPr>
        <w:pStyle w:val="20"/>
        <w:shd w:val="clear" w:color="auto" w:fill="auto"/>
        <w:tabs>
          <w:tab w:val="left" w:leader="underscore" w:pos="6158"/>
          <w:tab w:val="left" w:leader="underscore" w:pos="8976"/>
        </w:tabs>
        <w:spacing w:after="0" w:line="240" w:lineRule="auto"/>
      </w:pPr>
      <w:r>
        <w:rPr>
          <w:sz w:val="24"/>
          <w:szCs w:val="24"/>
        </w:rPr>
        <w:t xml:space="preserve">                                (должность)                     (ФИО)                   (телефон)</w:t>
      </w:r>
    </w:p>
    <w:p w:rsidR="00207BC6" w:rsidRDefault="00207BC6" w:rsidP="00207BC6"/>
    <w:p w:rsidR="00207BC6" w:rsidRDefault="00207BC6" w:rsidP="00207BC6">
      <w:r>
        <w:t>_____     ___________   20_____г.</w:t>
      </w:r>
    </w:p>
    <w:p w:rsidR="00207BC6" w:rsidRDefault="00207BC6" w:rsidP="00207BC6"/>
    <w:p w:rsidR="00207BC6" w:rsidRDefault="00207BC6" w:rsidP="00207BC6">
      <w:pPr>
        <w:jc w:val="both"/>
      </w:pPr>
      <w:r>
        <w:t>*</w:t>
      </w:r>
      <w:r>
        <w:rPr>
          <w:sz w:val="22"/>
          <w:szCs w:val="22"/>
        </w:rPr>
        <w:t>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207BC6" w:rsidRDefault="00207BC6" w:rsidP="00207BC6">
      <w:pPr>
        <w:ind w:left="7938"/>
        <w:jc w:val="right"/>
        <w:rPr>
          <w:sz w:val="28"/>
          <w:szCs w:val="28"/>
        </w:rPr>
      </w:pPr>
    </w:p>
    <w:p w:rsidR="00207BC6" w:rsidRDefault="00207BC6" w:rsidP="00683643">
      <w:pPr>
        <w:ind w:left="7938"/>
      </w:pPr>
      <w:r>
        <w:rPr>
          <w:sz w:val="28"/>
          <w:szCs w:val="28"/>
        </w:rPr>
        <w:lastRenderedPageBreak/>
        <w:t xml:space="preserve">Приложение №2 </w:t>
      </w:r>
    </w:p>
    <w:p w:rsidR="00207BC6" w:rsidRDefault="00207BC6" w:rsidP="00207BC6">
      <w:pPr>
        <w:ind w:left="7938"/>
        <w:jc w:val="both"/>
      </w:pPr>
      <w:r>
        <w:rPr>
          <w:sz w:val="28"/>
          <w:szCs w:val="28"/>
        </w:rPr>
        <w:t>к Порядку определения объема и условий предоставления муниципальным бюджетным и автономным учреждениям субсидий на иные цели из бюджета муниципального образования «Ельнинский муниципальный округ» Смоленской области</w:t>
      </w:r>
    </w:p>
    <w:p w:rsidR="00207BC6" w:rsidRDefault="00207BC6" w:rsidP="00207BC6">
      <w:pPr>
        <w:ind w:left="220"/>
        <w:jc w:val="both"/>
        <w:rPr>
          <w:sz w:val="26"/>
          <w:szCs w:val="26"/>
        </w:rPr>
      </w:pPr>
    </w:p>
    <w:p w:rsidR="00207BC6" w:rsidRDefault="00207BC6" w:rsidP="00207BC6">
      <w:pPr>
        <w:ind w:left="360"/>
        <w:jc w:val="center"/>
        <w:rPr>
          <w:b/>
          <w:sz w:val="32"/>
          <w:szCs w:val="32"/>
        </w:rPr>
      </w:pPr>
    </w:p>
    <w:p w:rsidR="00207BC6" w:rsidRDefault="00207BC6" w:rsidP="00207BC6">
      <w:pPr>
        <w:ind w:left="220"/>
        <w:jc w:val="center"/>
      </w:pPr>
      <w:r>
        <w:rPr>
          <w:b/>
          <w:sz w:val="32"/>
          <w:szCs w:val="32"/>
        </w:rPr>
        <w:t>Отчет</w:t>
      </w:r>
    </w:p>
    <w:p w:rsidR="00207BC6" w:rsidRDefault="00207BC6" w:rsidP="00207BC6">
      <w:pPr>
        <w:ind w:left="360"/>
        <w:jc w:val="center"/>
      </w:pPr>
      <w:r>
        <w:rPr>
          <w:b/>
          <w:sz w:val="32"/>
          <w:szCs w:val="32"/>
        </w:rPr>
        <w:t xml:space="preserve">о достижении значений показателей результативности предоставления субсидии </w:t>
      </w:r>
    </w:p>
    <w:p w:rsidR="00207BC6" w:rsidRDefault="00207BC6" w:rsidP="00207BC6">
      <w:pPr>
        <w:ind w:left="360"/>
        <w:jc w:val="center"/>
        <w:rPr>
          <w:b/>
        </w:rPr>
      </w:pPr>
    </w:p>
    <w:p w:rsidR="00207BC6" w:rsidRDefault="00207BC6" w:rsidP="00207BC6">
      <w:pPr>
        <w:jc w:val="center"/>
      </w:pPr>
      <w:r>
        <w:t>по состоянию на __________ 20 ______ года</w:t>
      </w:r>
    </w:p>
    <w:p w:rsidR="00207BC6" w:rsidRDefault="00207BC6" w:rsidP="00207BC6">
      <w:pPr>
        <w:jc w:val="center"/>
      </w:pPr>
    </w:p>
    <w:p w:rsidR="00207BC6" w:rsidRDefault="00207BC6" w:rsidP="00207BC6">
      <w:pPr>
        <w:jc w:val="both"/>
      </w:pPr>
      <w:r>
        <w:tab/>
        <w:t>Наименование Учреждения: _______________________________</w:t>
      </w:r>
    </w:p>
    <w:p w:rsidR="00207BC6" w:rsidRDefault="00207BC6" w:rsidP="00207BC6">
      <w:pPr>
        <w:jc w:val="both"/>
      </w:pPr>
      <w:r>
        <w:tab/>
        <w:t>Периодичность: ________________________</w:t>
      </w:r>
    </w:p>
    <w:p w:rsidR="00207BC6" w:rsidRDefault="00207BC6" w:rsidP="00207BC6">
      <w:pPr>
        <w:jc w:val="both"/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588"/>
        <w:gridCol w:w="1854"/>
        <w:gridCol w:w="1842"/>
        <w:gridCol w:w="1560"/>
        <w:gridCol w:w="1842"/>
        <w:gridCol w:w="2127"/>
        <w:gridCol w:w="1984"/>
        <w:gridCol w:w="2693"/>
      </w:tblGrid>
      <w:tr w:rsidR="00207BC6" w:rsidTr="005408D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both"/>
            </w:pPr>
            <w:r>
              <w:t>№ 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t>Плановое значение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t>Достигнутое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both"/>
            </w:pPr>
            <w:r>
              <w:t>Процент выполнения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both"/>
            </w:pPr>
            <w:r>
              <w:t>Причина отклонения</w:t>
            </w:r>
          </w:p>
        </w:tc>
      </w:tr>
      <w:tr w:rsidR="00207BC6" w:rsidTr="005408D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</w:tr>
      <w:tr w:rsidR="00207BC6" w:rsidTr="005408D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</w:tr>
      <w:tr w:rsidR="00207BC6" w:rsidTr="005408D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BC6" w:rsidRDefault="00207BC6" w:rsidP="005408D7">
            <w:pPr>
              <w:snapToGrid w:val="0"/>
              <w:jc w:val="both"/>
            </w:pPr>
          </w:p>
        </w:tc>
      </w:tr>
    </w:tbl>
    <w:p w:rsidR="00207BC6" w:rsidRDefault="00207BC6" w:rsidP="00207BC6">
      <w:pPr>
        <w:jc w:val="both"/>
      </w:pPr>
    </w:p>
    <w:p w:rsidR="00207BC6" w:rsidRDefault="00207BC6" w:rsidP="00207BC6">
      <w:pPr>
        <w:jc w:val="both"/>
      </w:pPr>
    </w:p>
    <w:p w:rsidR="00207BC6" w:rsidRDefault="00207BC6" w:rsidP="00207BC6">
      <w:pPr>
        <w:jc w:val="both"/>
      </w:pPr>
    </w:p>
    <w:p w:rsidR="00207BC6" w:rsidRDefault="00207BC6" w:rsidP="00207BC6">
      <w:pPr>
        <w:jc w:val="both"/>
      </w:pPr>
    </w:p>
    <w:p w:rsidR="00207BC6" w:rsidRDefault="00207BC6" w:rsidP="00207BC6">
      <w:pPr>
        <w:jc w:val="both"/>
      </w:pPr>
      <w:r>
        <w:t>Руководитель Учреждения _____________   __________   __________________</w:t>
      </w:r>
    </w:p>
    <w:p w:rsidR="00207BC6" w:rsidRDefault="00207BC6" w:rsidP="00207BC6">
      <w:pPr>
        <w:jc w:val="both"/>
      </w:pPr>
      <w:r>
        <w:t>( уполномоченное лицо)     (должность)        (подпись)     (расшифровка подписи)</w:t>
      </w:r>
    </w:p>
    <w:p w:rsidR="00207BC6" w:rsidRDefault="00207BC6" w:rsidP="00207BC6">
      <w:pPr>
        <w:jc w:val="center"/>
      </w:pPr>
    </w:p>
    <w:p w:rsidR="00207BC6" w:rsidRDefault="00207BC6" w:rsidP="00207BC6">
      <w:pPr>
        <w:jc w:val="both"/>
      </w:pPr>
    </w:p>
    <w:p w:rsidR="00207BC6" w:rsidRDefault="00207BC6" w:rsidP="00207BC6">
      <w:pPr>
        <w:jc w:val="both"/>
      </w:pPr>
      <w:r>
        <w:t>Исполнитель ______________   _______________   __________________</w:t>
      </w:r>
    </w:p>
    <w:p w:rsidR="00207BC6" w:rsidRDefault="00207BC6" w:rsidP="00207BC6">
      <w:pPr>
        <w:jc w:val="both"/>
      </w:pPr>
      <w:r>
        <w:t xml:space="preserve">                              (должность)               (ФИО)                       (телефон)</w:t>
      </w:r>
    </w:p>
    <w:p w:rsidR="00207BC6" w:rsidRDefault="00207BC6" w:rsidP="00207BC6">
      <w:pPr>
        <w:jc w:val="both"/>
      </w:pPr>
    </w:p>
    <w:p w:rsidR="00207BC6" w:rsidRDefault="00207BC6" w:rsidP="00207BC6">
      <w:r>
        <w:t>_____   _____________ 20_____г</w:t>
      </w:r>
    </w:p>
    <w:sectPr w:rsidR="00207BC6" w:rsidSect="00F16961">
      <w:pgSz w:w="16838" w:h="11906" w:orient="landscape"/>
      <w:pgMar w:top="1418" w:right="1134" w:bottom="567" w:left="1134" w:header="28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BE" w:rsidRDefault="00552CBE">
      <w:r>
        <w:separator/>
      </w:r>
    </w:p>
  </w:endnote>
  <w:endnote w:type="continuationSeparator" w:id="0">
    <w:p w:rsidR="00552CBE" w:rsidRDefault="0055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BE" w:rsidRDefault="00552CBE">
      <w:r>
        <w:separator/>
      </w:r>
    </w:p>
  </w:footnote>
  <w:footnote w:type="continuationSeparator" w:id="0">
    <w:p w:rsidR="00552CBE" w:rsidRDefault="0055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BC6" w:rsidRDefault="00552CBE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5B5B10">
      <w:rPr>
        <w:noProof/>
      </w:rPr>
      <w:t>11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C7"/>
    <w:rsid w:val="0005037F"/>
    <w:rsid w:val="0009442A"/>
    <w:rsid w:val="000B6D5A"/>
    <w:rsid w:val="001047BE"/>
    <w:rsid w:val="0014396B"/>
    <w:rsid w:val="00143FD4"/>
    <w:rsid w:val="001577F1"/>
    <w:rsid w:val="001A0BEF"/>
    <w:rsid w:val="001B1773"/>
    <w:rsid w:val="001F310F"/>
    <w:rsid w:val="001F3C2D"/>
    <w:rsid w:val="00201379"/>
    <w:rsid w:val="00207BC6"/>
    <w:rsid w:val="002412A5"/>
    <w:rsid w:val="00252FE7"/>
    <w:rsid w:val="002719B1"/>
    <w:rsid w:val="0027500A"/>
    <w:rsid w:val="002D09E7"/>
    <w:rsid w:val="002E002D"/>
    <w:rsid w:val="002F3CC7"/>
    <w:rsid w:val="003328AE"/>
    <w:rsid w:val="00333F7C"/>
    <w:rsid w:val="00366294"/>
    <w:rsid w:val="003C0854"/>
    <w:rsid w:val="003C31EA"/>
    <w:rsid w:val="003D420B"/>
    <w:rsid w:val="003D6773"/>
    <w:rsid w:val="00410DE6"/>
    <w:rsid w:val="00415C1B"/>
    <w:rsid w:val="0043454D"/>
    <w:rsid w:val="0048675D"/>
    <w:rsid w:val="00487231"/>
    <w:rsid w:val="00496356"/>
    <w:rsid w:val="004C71AD"/>
    <w:rsid w:val="00504A18"/>
    <w:rsid w:val="00541187"/>
    <w:rsid w:val="00550374"/>
    <w:rsid w:val="00552CBE"/>
    <w:rsid w:val="005B0934"/>
    <w:rsid w:val="005B5B10"/>
    <w:rsid w:val="005C5054"/>
    <w:rsid w:val="005D5A0E"/>
    <w:rsid w:val="005F69FE"/>
    <w:rsid w:val="00646D19"/>
    <w:rsid w:val="0067303E"/>
    <w:rsid w:val="00683643"/>
    <w:rsid w:val="0068635E"/>
    <w:rsid w:val="00690410"/>
    <w:rsid w:val="006A4351"/>
    <w:rsid w:val="006B1FC9"/>
    <w:rsid w:val="006C1F9F"/>
    <w:rsid w:val="006E2401"/>
    <w:rsid w:val="00705B65"/>
    <w:rsid w:val="00710CB4"/>
    <w:rsid w:val="00720CCD"/>
    <w:rsid w:val="007479F9"/>
    <w:rsid w:val="00755B82"/>
    <w:rsid w:val="0076557C"/>
    <w:rsid w:val="00785B6B"/>
    <w:rsid w:val="008151E5"/>
    <w:rsid w:val="0083656D"/>
    <w:rsid w:val="00844F72"/>
    <w:rsid w:val="00867683"/>
    <w:rsid w:val="008726FB"/>
    <w:rsid w:val="008B6121"/>
    <w:rsid w:val="008D25C4"/>
    <w:rsid w:val="008E4942"/>
    <w:rsid w:val="00911EA6"/>
    <w:rsid w:val="009252B2"/>
    <w:rsid w:val="00970A0D"/>
    <w:rsid w:val="00983C1D"/>
    <w:rsid w:val="00992266"/>
    <w:rsid w:val="009928C2"/>
    <w:rsid w:val="009D7EE2"/>
    <w:rsid w:val="009F75C8"/>
    <w:rsid w:val="00A05BC4"/>
    <w:rsid w:val="00A07A62"/>
    <w:rsid w:val="00A7062D"/>
    <w:rsid w:val="00A84EEF"/>
    <w:rsid w:val="00A94501"/>
    <w:rsid w:val="00AF2BB1"/>
    <w:rsid w:val="00B16C30"/>
    <w:rsid w:val="00B33B0C"/>
    <w:rsid w:val="00B351C5"/>
    <w:rsid w:val="00B56016"/>
    <w:rsid w:val="00B607CD"/>
    <w:rsid w:val="00B95757"/>
    <w:rsid w:val="00BA5B37"/>
    <w:rsid w:val="00BE3D9A"/>
    <w:rsid w:val="00BF7116"/>
    <w:rsid w:val="00C52650"/>
    <w:rsid w:val="00CE564F"/>
    <w:rsid w:val="00D10C3B"/>
    <w:rsid w:val="00D229DA"/>
    <w:rsid w:val="00D76C39"/>
    <w:rsid w:val="00DA36C4"/>
    <w:rsid w:val="00DD6826"/>
    <w:rsid w:val="00DE2CE5"/>
    <w:rsid w:val="00DE4E25"/>
    <w:rsid w:val="00E6205D"/>
    <w:rsid w:val="00E713B9"/>
    <w:rsid w:val="00E84B4C"/>
    <w:rsid w:val="00EB7DFE"/>
    <w:rsid w:val="00ED5921"/>
    <w:rsid w:val="00EF2656"/>
    <w:rsid w:val="00EF5839"/>
    <w:rsid w:val="00EF6898"/>
    <w:rsid w:val="00F032A6"/>
    <w:rsid w:val="00F16961"/>
    <w:rsid w:val="00F50D5D"/>
    <w:rsid w:val="00F86E3E"/>
    <w:rsid w:val="00F97EBE"/>
    <w:rsid w:val="00FD2A9D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6F873"/>
  <w15:docId w15:val="{DB15DB95-8C0A-4465-923A-7DED73C4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0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rsid w:val="00FE7C01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FE7C01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qFormat/>
    <w:rsid w:val="00FE7C01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E7C01"/>
  </w:style>
  <w:style w:type="character" w:customStyle="1" w:styleId="WW8Num1z1">
    <w:name w:val="WW8Num1z1"/>
    <w:rsid w:val="00FE7C01"/>
  </w:style>
  <w:style w:type="character" w:customStyle="1" w:styleId="WW8Num1z2">
    <w:name w:val="WW8Num1z2"/>
    <w:rsid w:val="00FE7C01"/>
  </w:style>
  <w:style w:type="character" w:customStyle="1" w:styleId="WW8Num1z3">
    <w:name w:val="WW8Num1z3"/>
    <w:rsid w:val="00FE7C01"/>
  </w:style>
  <w:style w:type="character" w:customStyle="1" w:styleId="WW8Num1z4">
    <w:name w:val="WW8Num1z4"/>
    <w:rsid w:val="00FE7C01"/>
  </w:style>
  <w:style w:type="character" w:customStyle="1" w:styleId="WW8Num1z5">
    <w:name w:val="WW8Num1z5"/>
    <w:rsid w:val="00FE7C01"/>
  </w:style>
  <w:style w:type="character" w:customStyle="1" w:styleId="WW8Num1z6">
    <w:name w:val="WW8Num1z6"/>
    <w:rsid w:val="00FE7C01"/>
  </w:style>
  <w:style w:type="character" w:customStyle="1" w:styleId="WW8Num1z7">
    <w:name w:val="WW8Num1z7"/>
    <w:rsid w:val="00FE7C01"/>
  </w:style>
  <w:style w:type="character" w:customStyle="1" w:styleId="WW8Num1z8">
    <w:name w:val="WW8Num1z8"/>
    <w:rsid w:val="00FE7C01"/>
  </w:style>
  <w:style w:type="character" w:customStyle="1" w:styleId="WW8Num2z0">
    <w:name w:val="WW8Num2z0"/>
    <w:rsid w:val="00FE7C01"/>
  </w:style>
  <w:style w:type="character" w:customStyle="1" w:styleId="WW8Num2z1">
    <w:name w:val="WW8Num2z1"/>
    <w:rsid w:val="00FE7C01"/>
  </w:style>
  <w:style w:type="character" w:customStyle="1" w:styleId="WW8Num2z2">
    <w:name w:val="WW8Num2z2"/>
    <w:rsid w:val="00FE7C01"/>
  </w:style>
  <w:style w:type="character" w:customStyle="1" w:styleId="WW8Num2z3">
    <w:name w:val="WW8Num2z3"/>
    <w:rsid w:val="00FE7C01"/>
  </w:style>
  <w:style w:type="character" w:customStyle="1" w:styleId="WW8Num2z4">
    <w:name w:val="WW8Num2z4"/>
    <w:rsid w:val="00FE7C01"/>
  </w:style>
  <w:style w:type="character" w:customStyle="1" w:styleId="WW8Num2z5">
    <w:name w:val="WW8Num2z5"/>
    <w:rsid w:val="00FE7C01"/>
  </w:style>
  <w:style w:type="character" w:customStyle="1" w:styleId="WW8Num2z6">
    <w:name w:val="WW8Num2z6"/>
    <w:rsid w:val="00FE7C01"/>
  </w:style>
  <w:style w:type="character" w:customStyle="1" w:styleId="WW8Num2z7">
    <w:name w:val="WW8Num2z7"/>
    <w:rsid w:val="00FE7C01"/>
  </w:style>
  <w:style w:type="character" w:customStyle="1" w:styleId="WW8Num2z8">
    <w:name w:val="WW8Num2z8"/>
    <w:rsid w:val="00FE7C01"/>
  </w:style>
  <w:style w:type="character" w:customStyle="1" w:styleId="a4">
    <w:name w:val="Символ нумерации"/>
    <w:rsid w:val="00FE7C01"/>
  </w:style>
  <w:style w:type="character" w:styleId="a5">
    <w:name w:val="Hyperlink"/>
    <w:rsid w:val="00FE7C01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FE7C0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FE7C01"/>
    <w:pPr>
      <w:suppressLineNumbers/>
      <w:ind w:firstLine="567"/>
      <w:jc w:val="both"/>
    </w:pPr>
    <w:rPr>
      <w:sz w:val="28"/>
    </w:rPr>
  </w:style>
  <w:style w:type="paragraph" w:styleId="a6">
    <w:name w:val="List"/>
    <w:basedOn w:val="a0"/>
    <w:rsid w:val="00FE7C01"/>
  </w:style>
  <w:style w:type="paragraph" w:customStyle="1" w:styleId="11">
    <w:name w:val="Название1"/>
    <w:basedOn w:val="a"/>
    <w:next w:val="a0"/>
    <w:rsid w:val="00FE7C01"/>
    <w:pPr>
      <w:suppressLineNumbers/>
      <w:spacing w:before="567" w:after="567"/>
      <w:jc w:val="both"/>
    </w:pPr>
    <w:rPr>
      <w:iCs/>
      <w:sz w:val="28"/>
    </w:rPr>
  </w:style>
  <w:style w:type="paragraph" w:customStyle="1" w:styleId="12">
    <w:name w:val="Указатель1"/>
    <w:basedOn w:val="a"/>
    <w:rsid w:val="00FE7C01"/>
    <w:pPr>
      <w:suppressLineNumbers/>
    </w:pPr>
  </w:style>
  <w:style w:type="paragraph" w:styleId="a7">
    <w:name w:val="Subtitle"/>
    <w:basedOn w:val="a"/>
    <w:next w:val="a0"/>
    <w:qFormat/>
    <w:rsid w:val="00FE7C01"/>
    <w:rPr>
      <w:b/>
      <w:szCs w:val="20"/>
    </w:rPr>
  </w:style>
  <w:style w:type="paragraph" w:customStyle="1" w:styleId="a8">
    <w:name w:val="Содержимое таблицы"/>
    <w:basedOn w:val="a"/>
    <w:rsid w:val="00FE7C01"/>
    <w:pPr>
      <w:suppressLineNumbers/>
    </w:pPr>
  </w:style>
  <w:style w:type="paragraph" w:customStyle="1" w:styleId="a9">
    <w:name w:val="Заголовок таблицы"/>
    <w:basedOn w:val="a8"/>
    <w:rsid w:val="00FE7C01"/>
    <w:pPr>
      <w:jc w:val="center"/>
    </w:pPr>
    <w:rPr>
      <w:b/>
      <w:bCs/>
    </w:rPr>
  </w:style>
  <w:style w:type="paragraph" w:styleId="aa">
    <w:name w:val="footer"/>
    <w:basedOn w:val="a"/>
    <w:rsid w:val="00FE7C01"/>
    <w:pPr>
      <w:suppressLineNumbers/>
      <w:tabs>
        <w:tab w:val="center" w:pos="4837"/>
        <w:tab w:val="right" w:pos="9675"/>
      </w:tabs>
    </w:pPr>
  </w:style>
  <w:style w:type="paragraph" w:customStyle="1" w:styleId="13">
    <w:name w:val="Нумерованный список 1"/>
    <w:basedOn w:val="a6"/>
    <w:rsid w:val="00FE7C01"/>
    <w:pPr>
      <w:tabs>
        <w:tab w:val="num" w:pos="283"/>
      </w:tabs>
      <w:ind w:left="567" w:firstLine="0"/>
    </w:pPr>
  </w:style>
  <w:style w:type="paragraph" w:customStyle="1" w:styleId="31">
    <w:name w:val="Нумерованный список 31"/>
    <w:basedOn w:val="a6"/>
    <w:rsid w:val="00FE7C01"/>
    <w:pPr>
      <w:spacing w:after="120"/>
      <w:ind w:left="1080" w:hanging="360"/>
    </w:pPr>
  </w:style>
  <w:style w:type="paragraph" w:customStyle="1" w:styleId="21">
    <w:name w:val="Нумерованный список 21"/>
    <w:basedOn w:val="a6"/>
    <w:rsid w:val="00FE7C01"/>
    <w:pPr>
      <w:spacing w:after="120"/>
      <w:ind w:left="720" w:hanging="360"/>
    </w:pPr>
  </w:style>
  <w:style w:type="paragraph" w:customStyle="1" w:styleId="41">
    <w:name w:val="Нумерованный список 41"/>
    <w:basedOn w:val="a6"/>
    <w:rsid w:val="00FE7C01"/>
    <w:pPr>
      <w:spacing w:after="120"/>
      <w:ind w:left="1440" w:hanging="360"/>
    </w:pPr>
  </w:style>
  <w:style w:type="paragraph" w:customStyle="1" w:styleId="51">
    <w:name w:val="Нумерованный список 51"/>
    <w:basedOn w:val="a6"/>
    <w:rsid w:val="00FE7C01"/>
    <w:pPr>
      <w:spacing w:after="120"/>
      <w:ind w:left="1800" w:hanging="360"/>
    </w:pPr>
  </w:style>
  <w:style w:type="paragraph" w:customStyle="1" w:styleId="ab">
    <w:name w:val="Обратный отступ"/>
    <w:basedOn w:val="a0"/>
    <w:rsid w:val="00FE7C01"/>
    <w:pPr>
      <w:tabs>
        <w:tab w:val="left" w:pos="0"/>
      </w:tabs>
      <w:ind w:left="567" w:hanging="283"/>
    </w:pPr>
  </w:style>
  <w:style w:type="paragraph" w:styleId="ac">
    <w:name w:val="header"/>
    <w:basedOn w:val="a"/>
    <w:rsid w:val="00FE7C01"/>
    <w:pPr>
      <w:suppressLineNumbers/>
      <w:tabs>
        <w:tab w:val="center" w:pos="4819"/>
        <w:tab w:val="right" w:pos="9638"/>
      </w:tabs>
    </w:pPr>
  </w:style>
  <w:style w:type="paragraph" w:customStyle="1" w:styleId="ad">
    <w:name w:val="Верхний колонтитул слева"/>
    <w:basedOn w:val="a"/>
    <w:rsid w:val="00FE7C01"/>
    <w:pPr>
      <w:suppressLineNumbers/>
      <w:tabs>
        <w:tab w:val="center" w:pos="4819"/>
        <w:tab w:val="right" w:pos="9638"/>
      </w:tabs>
    </w:pPr>
  </w:style>
  <w:style w:type="paragraph" w:styleId="ae">
    <w:name w:val="Signature"/>
    <w:basedOn w:val="a"/>
    <w:rsid w:val="00FE7C01"/>
    <w:pPr>
      <w:suppressLineNumbers/>
      <w:spacing w:before="1134"/>
      <w:textAlignment w:val="bottom"/>
    </w:pPr>
    <w:rPr>
      <w:sz w:val="28"/>
    </w:rPr>
  </w:style>
  <w:style w:type="paragraph" w:customStyle="1" w:styleId="ConsPlusTitle">
    <w:name w:val="ConsPlusTitle"/>
    <w:rsid w:val="00FE7C0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366294"/>
    <w:pPr>
      <w:widowControl w:val="0"/>
      <w:autoSpaceDE w:val="0"/>
      <w:autoSpaceDN w:val="0"/>
    </w:pPr>
    <w:rPr>
      <w:sz w:val="24"/>
    </w:rPr>
  </w:style>
  <w:style w:type="table" w:styleId="af">
    <w:name w:val="Table Grid"/>
    <w:basedOn w:val="a2"/>
    <w:rsid w:val="0091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8B6121"/>
    <w:pPr>
      <w:suppressAutoHyphens w:val="0"/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0B6D5A"/>
    <w:rPr>
      <w:rFonts w:ascii="Tahoma" w:hAnsi="Tahoma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0B6D5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nobr">
    <w:name w:val="nobr"/>
    <w:basedOn w:val="a1"/>
    <w:rsid w:val="00D76C39"/>
  </w:style>
  <w:style w:type="paragraph" w:styleId="af3">
    <w:name w:val="List Paragraph"/>
    <w:basedOn w:val="a"/>
    <w:qFormat/>
    <w:rsid w:val="00207BC6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30">
    <w:name w:val="Основной текст (3)"/>
    <w:basedOn w:val="a"/>
    <w:rsid w:val="00207BC6"/>
    <w:pPr>
      <w:shd w:val="clear" w:color="auto" w:fill="FFFFFF"/>
      <w:spacing w:before="240" w:after="240" w:line="322" w:lineRule="exact"/>
      <w:jc w:val="center"/>
    </w:pPr>
    <w:rPr>
      <w:rFonts w:eastAsia="Times New Roman" w:cs="Times New Roman"/>
      <w:b/>
      <w:bCs/>
      <w:kern w:val="0"/>
      <w:sz w:val="28"/>
      <w:szCs w:val="28"/>
      <w:lang w:eastAsia="zh-CN" w:bidi="ar-SA"/>
    </w:rPr>
  </w:style>
  <w:style w:type="paragraph" w:customStyle="1" w:styleId="20">
    <w:name w:val="Подпись к таблице (2)"/>
    <w:basedOn w:val="a"/>
    <w:rsid w:val="00207BC6"/>
    <w:pPr>
      <w:shd w:val="clear" w:color="auto" w:fill="FFFFFF"/>
      <w:spacing w:after="60" w:line="240" w:lineRule="atLeast"/>
      <w:jc w:val="both"/>
    </w:pPr>
    <w:rPr>
      <w:rFonts w:eastAsia="Times New Roman" w:cs="Times New Roman"/>
      <w:kern w:val="0"/>
      <w:sz w:val="28"/>
      <w:szCs w:val="28"/>
      <w:lang w:eastAsia="zh-CN" w:bidi="ar-SA"/>
    </w:rPr>
  </w:style>
  <w:style w:type="paragraph" w:styleId="af4">
    <w:name w:val="No Spacing"/>
    <w:qFormat/>
    <w:rsid w:val="00207BC6"/>
    <w:pPr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2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21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2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81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09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7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0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61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73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4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2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5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0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00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450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9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46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8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96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206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68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42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82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3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7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433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6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0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7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22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40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633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94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5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35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79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2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28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12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92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2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3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940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92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9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4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70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61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2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0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764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71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71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0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27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5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60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7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85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79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1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399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25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70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8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65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7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0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1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7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53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91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12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46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94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28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53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56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54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5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8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93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0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83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70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7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90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92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330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79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270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09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38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2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23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31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689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1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0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78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797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03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285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9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161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72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36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72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6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8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71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8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38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97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73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7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8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114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9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41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44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68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5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50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36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0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2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70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84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81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99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16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383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06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4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28FE72D16541656ECBB3725764B89E4E2ABDF86532EEA556CF6FE5220D7240C617EC6927BFBB8A66B71FAAEAC3BD4014F4862852BC82136bAg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04965E0DD390CBEBAB8DE211BBF279CA9B5264CBD61E9C790FAAEBA90B5A4189F559C0D494C31g7t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DBE0E-0B77-4659-B12B-E7F6F7ED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постановления</vt:lpstr>
    </vt:vector>
  </TitlesOfParts>
  <Company>Microsoft</Company>
  <LinksUpToDate>false</LinksUpToDate>
  <CharactersWithSpaces>23842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consultantplus://offline/main?base=LAW;n=110718;fld=134;dst=100049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Gavryutina</dc:creator>
  <cp:lastModifiedBy>Юрист_1</cp:lastModifiedBy>
  <cp:revision>3</cp:revision>
  <cp:lastPrinted>2025-03-31T08:21:00Z</cp:lastPrinted>
  <dcterms:created xsi:type="dcterms:W3CDTF">2025-04-08T06:24:00Z</dcterms:created>
  <dcterms:modified xsi:type="dcterms:W3CDTF">2025-04-08T06:24:00Z</dcterms:modified>
</cp:coreProperties>
</file>