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2A71D307" wp14:editId="6BB98F54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4C32CA" w:rsidRDefault="004C32CA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</w:p>
    <w:p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B32474" w:rsidRDefault="0025656C" w:rsidP="0025656C">
      <w:pPr>
        <w:pStyle w:val="a3"/>
        <w:ind w:left="0" w:firstLine="0"/>
      </w:pPr>
    </w:p>
    <w:p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5B4684">
        <w:rPr>
          <w:sz w:val="28"/>
        </w:rPr>
        <w:t>02.04.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521FCD">
        <w:rPr>
          <w:sz w:val="28"/>
        </w:rPr>
        <w:t>6</w:t>
      </w:r>
      <w:r w:rsidRPr="00B32474">
        <w:rPr>
          <w:sz w:val="28"/>
        </w:rPr>
        <w:t xml:space="preserve"> № </w:t>
      </w:r>
      <w:r w:rsidR="005B4684">
        <w:rPr>
          <w:sz w:val="28"/>
        </w:rPr>
        <w:t>310</w:t>
      </w:r>
    </w:p>
    <w:p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4"/>
        <w:gridCol w:w="5497"/>
      </w:tblGrid>
      <w:tr w:rsidR="0058477A" w:rsidRPr="00267D0A" w:rsidTr="0086285C">
        <w:trPr>
          <w:trHeight w:val="647"/>
        </w:trPr>
        <w:tc>
          <w:tcPr>
            <w:tcW w:w="5214" w:type="dxa"/>
          </w:tcPr>
          <w:p w:rsidR="0058477A" w:rsidRPr="00267D0A" w:rsidRDefault="0058477A" w:rsidP="0086285C">
            <w:pPr>
              <w:rPr>
                <w:sz w:val="28"/>
                <w:szCs w:val="28"/>
              </w:rPr>
            </w:pPr>
          </w:p>
          <w:p w:rsidR="0058477A" w:rsidRPr="00267D0A" w:rsidRDefault="0058477A" w:rsidP="00135686">
            <w:pPr>
              <w:tabs>
                <w:tab w:val="left" w:pos="4424"/>
              </w:tabs>
              <w:ind w:right="433"/>
              <w:jc w:val="both"/>
              <w:rPr>
                <w:sz w:val="28"/>
                <w:szCs w:val="28"/>
              </w:rPr>
            </w:pPr>
            <w:r w:rsidRPr="00267D0A">
              <w:rPr>
                <w:sz w:val="28"/>
                <w:szCs w:val="28"/>
              </w:rPr>
              <w:t>О создании комиссии по увековечению памяти погибших при защите Отечества на территории муниципального образования «Ельнинский муниципальный округ» Смоленской области</w:t>
            </w:r>
          </w:p>
        </w:tc>
        <w:tc>
          <w:tcPr>
            <w:tcW w:w="5497" w:type="dxa"/>
          </w:tcPr>
          <w:p w:rsidR="0058477A" w:rsidRPr="00267D0A" w:rsidRDefault="0058477A" w:rsidP="0086285C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58477A" w:rsidRPr="00267D0A" w:rsidRDefault="0058477A" w:rsidP="00267D0A">
      <w:pPr>
        <w:rPr>
          <w:sz w:val="28"/>
          <w:szCs w:val="28"/>
        </w:rPr>
      </w:pPr>
    </w:p>
    <w:p w:rsidR="0058477A" w:rsidRPr="00267D0A" w:rsidRDefault="0058477A" w:rsidP="00521FCD">
      <w:pPr>
        <w:ind w:firstLine="709"/>
        <w:jc w:val="both"/>
        <w:rPr>
          <w:sz w:val="28"/>
          <w:szCs w:val="28"/>
        </w:rPr>
      </w:pPr>
      <w:r w:rsidRPr="00267D0A">
        <w:rPr>
          <w:sz w:val="28"/>
          <w:szCs w:val="28"/>
        </w:rPr>
        <w:t xml:space="preserve">В соответствии с Законом Российской Федерации от 14 января 1993 года            № 4292-1 </w:t>
      </w:r>
      <w:r w:rsidRPr="00267D0A">
        <w:rPr>
          <w:spacing w:val="-6"/>
          <w:sz w:val="28"/>
          <w:szCs w:val="28"/>
        </w:rPr>
        <w:t>«Об</w:t>
      </w:r>
      <w:r w:rsidRPr="00267D0A">
        <w:rPr>
          <w:spacing w:val="-9"/>
          <w:sz w:val="28"/>
          <w:szCs w:val="28"/>
        </w:rPr>
        <w:t xml:space="preserve"> </w:t>
      </w:r>
      <w:r w:rsidRPr="00267D0A">
        <w:rPr>
          <w:spacing w:val="-6"/>
          <w:sz w:val="28"/>
          <w:szCs w:val="28"/>
        </w:rPr>
        <w:t>увековечении</w:t>
      </w:r>
      <w:r w:rsidRPr="00267D0A">
        <w:rPr>
          <w:spacing w:val="7"/>
          <w:sz w:val="28"/>
          <w:szCs w:val="28"/>
        </w:rPr>
        <w:t xml:space="preserve"> </w:t>
      </w:r>
      <w:r w:rsidRPr="00267D0A">
        <w:rPr>
          <w:spacing w:val="-6"/>
          <w:sz w:val="28"/>
          <w:szCs w:val="28"/>
        </w:rPr>
        <w:t>памяти погибших</w:t>
      </w:r>
      <w:r w:rsidRPr="00267D0A">
        <w:rPr>
          <w:sz w:val="28"/>
          <w:szCs w:val="28"/>
        </w:rPr>
        <w:t xml:space="preserve"> </w:t>
      </w:r>
      <w:r w:rsidRPr="00267D0A">
        <w:rPr>
          <w:spacing w:val="-6"/>
          <w:sz w:val="28"/>
          <w:szCs w:val="28"/>
        </w:rPr>
        <w:t>при</w:t>
      </w:r>
      <w:r w:rsidRPr="00267D0A">
        <w:rPr>
          <w:spacing w:val="-7"/>
          <w:sz w:val="28"/>
          <w:szCs w:val="28"/>
        </w:rPr>
        <w:t xml:space="preserve"> </w:t>
      </w:r>
      <w:r w:rsidRPr="00267D0A">
        <w:rPr>
          <w:spacing w:val="-6"/>
          <w:sz w:val="28"/>
          <w:szCs w:val="28"/>
        </w:rPr>
        <w:t>защите</w:t>
      </w:r>
      <w:r w:rsidRPr="00267D0A">
        <w:rPr>
          <w:spacing w:val="-9"/>
          <w:sz w:val="28"/>
          <w:szCs w:val="28"/>
        </w:rPr>
        <w:t xml:space="preserve"> </w:t>
      </w:r>
      <w:r w:rsidRPr="00267D0A">
        <w:rPr>
          <w:spacing w:val="-6"/>
          <w:sz w:val="28"/>
          <w:szCs w:val="28"/>
        </w:rPr>
        <w:t>Отечества»</w:t>
      </w:r>
      <w:r w:rsidRPr="00267D0A">
        <w:rPr>
          <w:sz w:val="28"/>
          <w:szCs w:val="28"/>
        </w:rPr>
        <w:t xml:space="preserve"> </w:t>
      </w:r>
      <w:r w:rsidRPr="00267D0A">
        <w:rPr>
          <w:spacing w:val="-8"/>
          <w:sz w:val="28"/>
          <w:szCs w:val="28"/>
        </w:rPr>
        <w:t>и</w:t>
      </w:r>
      <w:r w:rsidRPr="00267D0A">
        <w:rPr>
          <w:spacing w:val="-7"/>
          <w:sz w:val="28"/>
          <w:szCs w:val="28"/>
        </w:rPr>
        <w:t xml:space="preserve"> </w:t>
      </w:r>
      <w:r w:rsidRPr="00267D0A">
        <w:rPr>
          <w:spacing w:val="-8"/>
          <w:sz w:val="28"/>
          <w:szCs w:val="28"/>
        </w:rPr>
        <w:t>в</w:t>
      </w:r>
      <w:r w:rsidRPr="00267D0A">
        <w:rPr>
          <w:spacing w:val="-6"/>
          <w:sz w:val="28"/>
          <w:szCs w:val="28"/>
        </w:rPr>
        <w:t xml:space="preserve"> </w:t>
      </w:r>
      <w:r w:rsidRPr="00267D0A">
        <w:rPr>
          <w:spacing w:val="-8"/>
          <w:sz w:val="28"/>
          <w:szCs w:val="28"/>
        </w:rPr>
        <w:t>целях</w:t>
      </w:r>
      <w:r w:rsidRPr="00267D0A">
        <w:rPr>
          <w:spacing w:val="-6"/>
          <w:sz w:val="28"/>
          <w:szCs w:val="28"/>
        </w:rPr>
        <w:t xml:space="preserve"> </w:t>
      </w:r>
      <w:r w:rsidRPr="00267D0A">
        <w:rPr>
          <w:spacing w:val="-8"/>
          <w:sz w:val="28"/>
          <w:szCs w:val="28"/>
        </w:rPr>
        <w:t>реализации</w:t>
      </w:r>
      <w:r w:rsidRPr="00267D0A">
        <w:rPr>
          <w:spacing w:val="-5"/>
          <w:sz w:val="28"/>
          <w:szCs w:val="28"/>
        </w:rPr>
        <w:t xml:space="preserve"> </w:t>
      </w:r>
      <w:r w:rsidRPr="00267D0A">
        <w:rPr>
          <w:spacing w:val="-8"/>
          <w:sz w:val="28"/>
          <w:szCs w:val="28"/>
        </w:rPr>
        <w:t>на</w:t>
      </w:r>
      <w:r w:rsidRPr="00267D0A">
        <w:rPr>
          <w:spacing w:val="-3"/>
          <w:sz w:val="28"/>
          <w:szCs w:val="28"/>
        </w:rPr>
        <w:t xml:space="preserve"> </w:t>
      </w:r>
      <w:r w:rsidRPr="00267D0A">
        <w:rPr>
          <w:spacing w:val="-8"/>
          <w:sz w:val="28"/>
          <w:szCs w:val="28"/>
        </w:rPr>
        <w:t>территории</w:t>
      </w:r>
      <w:r w:rsidRPr="00267D0A">
        <w:rPr>
          <w:spacing w:val="19"/>
          <w:sz w:val="28"/>
          <w:szCs w:val="28"/>
        </w:rPr>
        <w:t xml:space="preserve"> </w:t>
      </w:r>
      <w:r w:rsidRPr="00267D0A">
        <w:rPr>
          <w:spacing w:val="-8"/>
          <w:sz w:val="28"/>
          <w:szCs w:val="28"/>
        </w:rPr>
        <w:t>муниципального образования «Ельнинский муниципальный округ» Смоленской области</w:t>
      </w:r>
      <w:r w:rsidRPr="00267D0A">
        <w:rPr>
          <w:spacing w:val="-7"/>
          <w:sz w:val="28"/>
          <w:szCs w:val="28"/>
        </w:rPr>
        <w:t xml:space="preserve"> </w:t>
      </w:r>
      <w:r w:rsidRPr="00267D0A">
        <w:rPr>
          <w:spacing w:val="-8"/>
          <w:sz w:val="28"/>
          <w:szCs w:val="28"/>
        </w:rPr>
        <w:t>единого подхода</w:t>
      </w:r>
      <w:r w:rsidRPr="00267D0A">
        <w:rPr>
          <w:spacing w:val="-7"/>
          <w:sz w:val="28"/>
          <w:szCs w:val="28"/>
        </w:rPr>
        <w:t xml:space="preserve"> </w:t>
      </w:r>
      <w:r w:rsidRPr="00267D0A">
        <w:rPr>
          <w:spacing w:val="-8"/>
          <w:sz w:val="28"/>
          <w:szCs w:val="28"/>
        </w:rPr>
        <w:t>к</w:t>
      </w:r>
      <w:r w:rsidRPr="00267D0A">
        <w:rPr>
          <w:spacing w:val="-6"/>
          <w:sz w:val="28"/>
          <w:szCs w:val="28"/>
        </w:rPr>
        <w:t xml:space="preserve"> </w:t>
      </w:r>
      <w:r w:rsidRPr="00267D0A">
        <w:rPr>
          <w:spacing w:val="-8"/>
          <w:sz w:val="28"/>
          <w:szCs w:val="28"/>
        </w:rPr>
        <w:t>увековечению</w:t>
      </w:r>
      <w:r w:rsidRPr="00267D0A">
        <w:rPr>
          <w:spacing w:val="-6"/>
          <w:sz w:val="28"/>
          <w:szCs w:val="28"/>
        </w:rPr>
        <w:t xml:space="preserve"> </w:t>
      </w:r>
      <w:r w:rsidRPr="00267D0A">
        <w:rPr>
          <w:spacing w:val="-8"/>
          <w:sz w:val="28"/>
          <w:szCs w:val="28"/>
        </w:rPr>
        <w:t>памяти</w:t>
      </w:r>
      <w:r w:rsidRPr="00267D0A">
        <w:rPr>
          <w:sz w:val="28"/>
          <w:szCs w:val="28"/>
        </w:rPr>
        <w:t xml:space="preserve"> </w:t>
      </w:r>
      <w:r w:rsidRPr="00267D0A">
        <w:rPr>
          <w:spacing w:val="-8"/>
          <w:sz w:val="28"/>
          <w:szCs w:val="28"/>
        </w:rPr>
        <w:t>погибших</w:t>
      </w:r>
      <w:r w:rsidRPr="00267D0A">
        <w:rPr>
          <w:spacing w:val="11"/>
          <w:sz w:val="28"/>
          <w:szCs w:val="28"/>
        </w:rPr>
        <w:t xml:space="preserve"> </w:t>
      </w:r>
      <w:r w:rsidRPr="00267D0A">
        <w:rPr>
          <w:spacing w:val="-8"/>
          <w:sz w:val="28"/>
          <w:szCs w:val="28"/>
        </w:rPr>
        <w:t>при</w:t>
      </w:r>
      <w:r w:rsidRPr="00267D0A">
        <w:rPr>
          <w:spacing w:val="-3"/>
          <w:sz w:val="28"/>
          <w:szCs w:val="28"/>
        </w:rPr>
        <w:t xml:space="preserve"> </w:t>
      </w:r>
      <w:r w:rsidRPr="00267D0A">
        <w:rPr>
          <w:spacing w:val="-8"/>
          <w:sz w:val="28"/>
          <w:szCs w:val="28"/>
        </w:rPr>
        <w:t>защите</w:t>
      </w:r>
      <w:r w:rsidRPr="00267D0A">
        <w:rPr>
          <w:spacing w:val="-1"/>
          <w:sz w:val="28"/>
          <w:szCs w:val="28"/>
        </w:rPr>
        <w:t xml:space="preserve"> </w:t>
      </w:r>
      <w:r w:rsidRPr="00267D0A">
        <w:rPr>
          <w:spacing w:val="-8"/>
          <w:sz w:val="28"/>
          <w:szCs w:val="28"/>
        </w:rPr>
        <w:t>Отечества</w:t>
      </w:r>
      <w:r w:rsidRPr="00267D0A">
        <w:rPr>
          <w:sz w:val="28"/>
          <w:szCs w:val="28"/>
        </w:rPr>
        <w:t>,</w:t>
      </w:r>
      <w:r w:rsidR="00521FCD" w:rsidRPr="00521FCD">
        <w:rPr>
          <w:sz w:val="28"/>
          <w:szCs w:val="28"/>
        </w:rPr>
        <w:t xml:space="preserve"> </w:t>
      </w:r>
      <w:r w:rsidR="00521FCD" w:rsidRPr="00267D0A">
        <w:rPr>
          <w:sz w:val="28"/>
          <w:szCs w:val="28"/>
        </w:rPr>
        <w:t>Администрация муниципального образования «Ельнинкий муниципальный округ» Смоленской области</w:t>
      </w:r>
    </w:p>
    <w:p w:rsidR="0058477A" w:rsidRPr="00267D0A" w:rsidRDefault="0058477A" w:rsidP="00267D0A">
      <w:pPr>
        <w:ind w:firstLine="709"/>
        <w:jc w:val="both"/>
        <w:rPr>
          <w:sz w:val="28"/>
          <w:szCs w:val="28"/>
        </w:rPr>
      </w:pPr>
      <w:r w:rsidRPr="00267D0A">
        <w:rPr>
          <w:sz w:val="28"/>
          <w:szCs w:val="28"/>
        </w:rPr>
        <w:t>п о с т а н о в л я е т:</w:t>
      </w:r>
    </w:p>
    <w:p w:rsidR="0058477A" w:rsidRPr="00267D0A" w:rsidRDefault="0058477A" w:rsidP="00267D0A">
      <w:pPr>
        <w:spacing w:before="1" w:line="237" w:lineRule="auto"/>
        <w:ind w:right="44" w:firstLine="709"/>
        <w:jc w:val="both"/>
        <w:rPr>
          <w:sz w:val="28"/>
          <w:szCs w:val="28"/>
        </w:rPr>
      </w:pPr>
    </w:p>
    <w:p w:rsidR="0058477A" w:rsidRPr="00267D0A" w:rsidRDefault="0058477A" w:rsidP="00267D0A">
      <w:pPr>
        <w:spacing w:before="1" w:line="237" w:lineRule="auto"/>
        <w:ind w:right="44" w:firstLine="709"/>
        <w:jc w:val="both"/>
        <w:rPr>
          <w:sz w:val="28"/>
          <w:szCs w:val="28"/>
        </w:rPr>
      </w:pPr>
      <w:r w:rsidRPr="00267D0A">
        <w:rPr>
          <w:sz w:val="28"/>
          <w:szCs w:val="28"/>
        </w:rPr>
        <w:t xml:space="preserve">1. </w:t>
      </w:r>
      <w:r w:rsidR="00135686">
        <w:rPr>
          <w:sz w:val="28"/>
          <w:szCs w:val="28"/>
        </w:rPr>
        <w:tab/>
      </w:r>
      <w:r w:rsidRPr="00267D0A">
        <w:rPr>
          <w:sz w:val="28"/>
          <w:szCs w:val="28"/>
        </w:rPr>
        <w:t>Создать комиссию по увековечению памяти погибших при защите Отечества на территории муниципального образования «Ельнинский муниципальный округ» Смоленской области и утвердить её состав (приложение № 1).</w:t>
      </w:r>
    </w:p>
    <w:p w:rsidR="0058477A" w:rsidRPr="00267D0A" w:rsidRDefault="00135686" w:rsidP="00267D0A">
      <w:pPr>
        <w:tabs>
          <w:tab w:val="left" w:pos="1115"/>
        </w:tabs>
        <w:spacing w:before="7" w:line="235" w:lineRule="auto"/>
        <w:ind w:right="55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2.</w:t>
      </w:r>
      <w:r>
        <w:rPr>
          <w:spacing w:val="-2"/>
          <w:sz w:val="28"/>
          <w:szCs w:val="28"/>
        </w:rPr>
        <w:tab/>
        <w:t xml:space="preserve">    </w:t>
      </w:r>
      <w:r w:rsidR="0058477A" w:rsidRPr="00267D0A">
        <w:rPr>
          <w:spacing w:val="-2"/>
          <w:sz w:val="28"/>
          <w:szCs w:val="28"/>
        </w:rPr>
        <w:t>Утвердить</w:t>
      </w:r>
      <w:r w:rsidR="0058477A" w:rsidRPr="00267D0A">
        <w:rPr>
          <w:spacing w:val="-13"/>
          <w:sz w:val="28"/>
          <w:szCs w:val="28"/>
        </w:rPr>
        <w:t xml:space="preserve"> </w:t>
      </w:r>
      <w:r w:rsidR="0058477A" w:rsidRPr="00267D0A">
        <w:rPr>
          <w:spacing w:val="-2"/>
          <w:sz w:val="28"/>
          <w:szCs w:val="28"/>
        </w:rPr>
        <w:t>Положение</w:t>
      </w:r>
      <w:r w:rsidR="0058477A" w:rsidRPr="00267D0A">
        <w:rPr>
          <w:spacing w:val="-12"/>
          <w:sz w:val="28"/>
          <w:szCs w:val="28"/>
        </w:rPr>
        <w:t xml:space="preserve"> </w:t>
      </w:r>
      <w:r w:rsidR="0058477A" w:rsidRPr="00267D0A">
        <w:rPr>
          <w:spacing w:val="-2"/>
          <w:sz w:val="28"/>
          <w:szCs w:val="28"/>
        </w:rPr>
        <w:t>о</w:t>
      </w:r>
      <w:r w:rsidR="0058477A" w:rsidRPr="00267D0A">
        <w:rPr>
          <w:spacing w:val="-12"/>
          <w:sz w:val="28"/>
          <w:szCs w:val="28"/>
        </w:rPr>
        <w:t xml:space="preserve"> ко</w:t>
      </w:r>
      <w:r w:rsidR="0058477A" w:rsidRPr="00267D0A">
        <w:rPr>
          <w:spacing w:val="-2"/>
          <w:sz w:val="28"/>
          <w:szCs w:val="28"/>
        </w:rPr>
        <w:t>миссии</w:t>
      </w:r>
      <w:r w:rsidR="0058477A" w:rsidRPr="00267D0A">
        <w:rPr>
          <w:spacing w:val="-13"/>
          <w:sz w:val="28"/>
          <w:szCs w:val="28"/>
        </w:rPr>
        <w:t xml:space="preserve"> </w:t>
      </w:r>
      <w:r w:rsidR="0058477A" w:rsidRPr="00267D0A">
        <w:rPr>
          <w:spacing w:val="-2"/>
          <w:sz w:val="28"/>
          <w:szCs w:val="28"/>
        </w:rPr>
        <w:t>по</w:t>
      </w:r>
      <w:r w:rsidR="0058477A" w:rsidRPr="00267D0A">
        <w:rPr>
          <w:spacing w:val="-12"/>
          <w:sz w:val="28"/>
          <w:szCs w:val="28"/>
        </w:rPr>
        <w:t xml:space="preserve"> </w:t>
      </w:r>
      <w:r w:rsidR="0058477A" w:rsidRPr="00267D0A">
        <w:rPr>
          <w:spacing w:val="-2"/>
          <w:sz w:val="28"/>
          <w:szCs w:val="28"/>
        </w:rPr>
        <w:t>увековечению</w:t>
      </w:r>
      <w:r w:rsidR="0058477A" w:rsidRPr="00267D0A">
        <w:rPr>
          <w:spacing w:val="-12"/>
          <w:sz w:val="28"/>
          <w:szCs w:val="28"/>
        </w:rPr>
        <w:t xml:space="preserve"> </w:t>
      </w:r>
      <w:r w:rsidR="0058477A" w:rsidRPr="00267D0A">
        <w:rPr>
          <w:spacing w:val="-2"/>
          <w:sz w:val="28"/>
          <w:szCs w:val="28"/>
        </w:rPr>
        <w:t>памяти</w:t>
      </w:r>
      <w:r w:rsidR="0058477A" w:rsidRPr="00267D0A">
        <w:rPr>
          <w:spacing w:val="-13"/>
          <w:sz w:val="28"/>
          <w:szCs w:val="28"/>
        </w:rPr>
        <w:t xml:space="preserve"> </w:t>
      </w:r>
      <w:r w:rsidR="0058477A" w:rsidRPr="00267D0A">
        <w:rPr>
          <w:spacing w:val="-2"/>
          <w:sz w:val="28"/>
          <w:szCs w:val="28"/>
        </w:rPr>
        <w:t>погибших</w:t>
      </w:r>
      <w:r w:rsidR="0058477A" w:rsidRPr="00267D0A">
        <w:rPr>
          <w:spacing w:val="-12"/>
          <w:sz w:val="28"/>
          <w:szCs w:val="28"/>
        </w:rPr>
        <w:t xml:space="preserve"> при защите Отечества </w:t>
      </w:r>
      <w:r w:rsidR="0058477A" w:rsidRPr="00267D0A">
        <w:rPr>
          <w:sz w:val="28"/>
          <w:szCs w:val="28"/>
        </w:rPr>
        <w:t>на территории муниципального образования «Ельнинский муниципальный округ» Смоленской области</w:t>
      </w:r>
      <w:r w:rsidR="0058477A" w:rsidRPr="00267D0A">
        <w:rPr>
          <w:spacing w:val="-12"/>
          <w:sz w:val="28"/>
          <w:szCs w:val="28"/>
        </w:rPr>
        <w:t xml:space="preserve"> (приложение № 2)</w:t>
      </w:r>
      <w:r w:rsidR="0058477A" w:rsidRPr="00267D0A">
        <w:rPr>
          <w:sz w:val="28"/>
          <w:szCs w:val="28"/>
        </w:rPr>
        <w:t>.</w:t>
      </w:r>
    </w:p>
    <w:p w:rsidR="0058477A" w:rsidRPr="00267D0A" w:rsidRDefault="0058477A" w:rsidP="00267D0A">
      <w:pPr>
        <w:pStyle w:val="ad"/>
        <w:ind w:firstLine="709"/>
        <w:jc w:val="both"/>
        <w:rPr>
          <w:sz w:val="28"/>
          <w:szCs w:val="28"/>
        </w:rPr>
      </w:pPr>
      <w:r w:rsidRPr="00267D0A">
        <w:rPr>
          <w:sz w:val="28"/>
          <w:szCs w:val="28"/>
        </w:rPr>
        <w:t xml:space="preserve">3. </w:t>
      </w:r>
      <w:r w:rsidR="001922BA" w:rsidRPr="00267D0A">
        <w:rPr>
          <w:sz w:val="28"/>
          <w:szCs w:val="28"/>
        </w:rPr>
        <w:tab/>
      </w:r>
      <w:r w:rsidRPr="00267D0A">
        <w:rPr>
          <w:sz w:val="28"/>
          <w:szCs w:val="28"/>
        </w:rPr>
        <w:t>Настоящее постановление разместить на официальном сайте муниципального образования «Ельнинский муниципальный округ» Смоленской области.</w:t>
      </w:r>
    </w:p>
    <w:p w:rsidR="00347738" w:rsidRPr="00267D0A" w:rsidRDefault="00347738" w:rsidP="00267D0A">
      <w:pPr>
        <w:pStyle w:val="ad"/>
        <w:ind w:firstLine="709"/>
        <w:jc w:val="both"/>
        <w:rPr>
          <w:sz w:val="28"/>
          <w:szCs w:val="28"/>
        </w:rPr>
      </w:pPr>
      <w:r w:rsidRPr="00267D0A">
        <w:rPr>
          <w:sz w:val="28"/>
          <w:szCs w:val="28"/>
        </w:rPr>
        <w:t>4</w:t>
      </w:r>
      <w:r w:rsidR="00521FCD">
        <w:rPr>
          <w:color w:val="000000"/>
          <w:sz w:val="28"/>
          <w:szCs w:val="28"/>
        </w:rPr>
        <w:t>.</w:t>
      </w:r>
      <w:r w:rsidR="00521FCD">
        <w:rPr>
          <w:color w:val="000000"/>
          <w:sz w:val="28"/>
          <w:szCs w:val="28"/>
        </w:rPr>
        <w:tab/>
      </w:r>
      <w:r w:rsidRPr="00267D0A"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58477A" w:rsidRPr="00267D0A" w:rsidRDefault="00347738" w:rsidP="00267D0A">
      <w:pPr>
        <w:pStyle w:val="ad"/>
        <w:ind w:firstLine="709"/>
        <w:jc w:val="both"/>
        <w:rPr>
          <w:sz w:val="28"/>
          <w:szCs w:val="28"/>
        </w:rPr>
      </w:pPr>
      <w:r w:rsidRPr="00267D0A">
        <w:rPr>
          <w:sz w:val="28"/>
          <w:szCs w:val="28"/>
        </w:rPr>
        <w:t>5</w:t>
      </w:r>
      <w:r w:rsidR="0058477A" w:rsidRPr="00267D0A">
        <w:rPr>
          <w:sz w:val="28"/>
          <w:szCs w:val="28"/>
        </w:rPr>
        <w:t xml:space="preserve">. </w:t>
      </w:r>
      <w:r w:rsidR="001922BA" w:rsidRPr="00267D0A">
        <w:rPr>
          <w:sz w:val="28"/>
          <w:szCs w:val="28"/>
        </w:rPr>
        <w:tab/>
      </w:r>
      <w:r w:rsidR="0058477A" w:rsidRPr="00267D0A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Новикова М.П.</w:t>
      </w:r>
    </w:p>
    <w:p w:rsidR="0058477A" w:rsidRPr="00267D0A" w:rsidRDefault="0058477A" w:rsidP="00267D0A">
      <w:pPr>
        <w:ind w:firstLine="709"/>
        <w:jc w:val="both"/>
        <w:rPr>
          <w:sz w:val="28"/>
          <w:szCs w:val="28"/>
        </w:rPr>
      </w:pPr>
    </w:p>
    <w:p w:rsidR="0058477A" w:rsidRPr="00267D0A" w:rsidRDefault="0058477A" w:rsidP="00267D0A">
      <w:pPr>
        <w:ind w:firstLine="709"/>
        <w:jc w:val="both"/>
        <w:rPr>
          <w:sz w:val="28"/>
          <w:szCs w:val="28"/>
        </w:rPr>
      </w:pPr>
    </w:p>
    <w:p w:rsidR="0058477A" w:rsidRPr="00267D0A" w:rsidRDefault="0058477A" w:rsidP="00267D0A">
      <w:pPr>
        <w:jc w:val="both"/>
        <w:rPr>
          <w:sz w:val="28"/>
          <w:szCs w:val="28"/>
        </w:rPr>
      </w:pPr>
      <w:r w:rsidRPr="00267D0A">
        <w:rPr>
          <w:sz w:val="28"/>
          <w:szCs w:val="28"/>
        </w:rPr>
        <w:t>Глава муниципального образования</w:t>
      </w:r>
    </w:p>
    <w:p w:rsidR="0058477A" w:rsidRPr="00267D0A" w:rsidRDefault="0058477A" w:rsidP="00267D0A">
      <w:pPr>
        <w:jc w:val="both"/>
        <w:rPr>
          <w:sz w:val="28"/>
          <w:szCs w:val="28"/>
        </w:rPr>
      </w:pPr>
      <w:r w:rsidRPr="00267D0A">
        <w:rPr>
          <w:sz w:val="28"/>
          <w:szCs w:val="28"/>
        </w:rPr>
        <w:t>«Ельнинский муниципальный округ»</w:t>
      </w:r>
    </w:p>
    <w:p w:rsidR="0058477A" w:rsidRPr="00267D0A" w:rsidRDefault="0058477A" w:rsidP="00267D0A">
      <w:pPr>
        <w:jc w:val="both"/>
        <w:rPr>
          <w:sz w:val="28"/>
          <w:szCs w:val="28"/>
        </w:rPr>
      </w:pPr>
      <w:r w:rsidRPr="00267D0A">
        <w:rPr>
          <w:sz w:val="28"/>
          <w:szCs w:val="28"/>
        </w:rPr>
        <w:t>Смоленской области</w:t>
      </w:r>
      <w:r w:rsidRPr="00267D0A">
        <w:rPr>
          <w:sz w:val="28"/>
          <w:szCs w:val="28"/>
        </w:rPr>
        <w:tab/>
      </w:r>
      <w:r w:rsidRPr="00267D0A">
        <w:rPr>
          <w:sz w:val="28"/>
          <w:szCs w:val="28"/>
        </w:rPr>
        <w:tab/>
      </w:r>
      <w:r w:rsidRPr="00267D0A">
        <w:rPr>
          <w:sz w:val="28"/>
          <w:szCs w:val="28"/>
        </w:rPr>
        <w:tab/>
      </w:r>
      <w:r w:rsidRPr="00267D0A">
        <w:rPr>
          <w:sz w:val="28"/>
          <w:szCs w:val="28"/>
        </w:rPr>
        <w:tab/>
      </w:r>
      <w:r w:rsidR="00267D0A">
        <w:rPr>
          <w:sz w:val="28"/>
          <w:szCs w:val="28"/>
        </w:rPr>
        <w:tab/>
      </w:r>
      <w:r w:rsidR="00267D0A">
        <w:rPr>
          <w:sz w:val="28"/>
          <w:szCs w:val="28"/>
        </w:rPr>
        <w:tab/>
      </w:r>
      <w:r w:rsidR="00267D0A">
        <w:rPr>
          <w:sz w:val="28"/>
          <w:szCs w:val="28"/>
        </w:rPr>
        <w:tab/>
        <w:t xml:space="preserve">                 Н.Д.Мищенко</w:t>
      </w:r>
      <w:r w:rsidR="00521FCD">
        <w:rPr>
          <w:sz w:val="28"/>
          <w:szCs w:val="28"/>
        </w:rPr>
        <w:t>в</w:t>
      </w:r>
    </w:p>
    <w:p w:rsidR="0058477A" w:rsidRPr="00267D0A" w:rsidRDefault="0058477A" w:rsidP="00267D0A">
      <w:pPr>
        <w:jc w:val="both"/>
        <w:rPr>
          <w:sz w:val="28"/>
          <w:szCs w:val="28"/>
        </w:rPr>
      </w:pPr>
    </w:p>
    <w:tbl>
      <w:tblPr>
        <w:tblStyle w:val="a9"/>
        <w:tblpPr w:leftFromText="180" w:rightFromText="180" w:vertAnchor="text" w:horzAnchor="margin" w:tblpXSpec="right" w:tblpY="-117"/>
        <w:tblW w:w="0" w:type="auto"/>
        <w:tblLayout w:type="fixed"/>
        <w:tblLook w:val="04A0" w:firstRow="1" w:lastRow="0" w:firstColumn="1" w:lastColumn="0" w:noHBand="0" w:noVBand="1"/>
      </w:tblPr>
      <w:tblGrid>
        <w:gridCol w:w="5029"/>
      </w:tblGrid>
      <w:tr w:rsidR="0058477A" w:rsidTr="0086285C">
        <w:tc>
          <w:tcPr>
            <w:tcW w:w="5029" w:type="dxa"/>
            <w:tcBorders>
              <w:top w:val="nil"/>
              <w:left w:val="nil"/>
              <w:bottom w:val="nil"/>
              <w:right w:val="nil"/>
            </w:tcBorders>
          </w:tcPr>
          <w:p w:rsidR="0058477A" w:rsidRDefault="00D377A3" w:rsidP="00D377A3">
            <w:pPr>
              <w:ind w:left="314"/>
              <w:rPr>
                <w:sz w:val="28"/>
              </w:rPr>
            </w:pPr>
            <w:r>
              <w:rPr>
                <w:sz w:val="28"/>
              </w:rPr>
              <w:lastRenderedPageBreak/>
              <w:t>УТВЕРЖДЕН</w:t>
            </w:r>
          </w:p>
          <w:p w:rsidR="0058477A" w:rsidRDefault="00D377A3" w:rsidP="00D377A3">
            <w:pPr>
              <w:ind w:left="314"/>
              <w:rPr>
                <w:sz w:val="28"/>
              </w:rPr>
            </w:pPr>
            <w:r>
              <w:rPr>
                <w:sz w:val="28"/>
              </w:rPr>
              <w:t>постановлением</w:t>
            </w:r>
            <w:r w:rsidR="0058477A">
              <w:rPr>
                <w:sz w:val="28"/>
              </w:rPr>
              <w:t xml:space="preserve"> Администрации муниципального образования «Ельнинский  муниципальный округ» Смоленской области </w:t>
            </w:r>
          </w:p>
          <w:p w:rsidR="00D377A3" w:rsidRDefault="00D377A3" w:rsidP="00D377A3">
            <w:pPr>
              <w:ind w:left="314"/>
              <w:rPr>
                <w:sz w:val="28"/>
              </w:rPr>
            </w:pPr>
            <w:r>
              <w:rPr>
                <w:sz w:val="28"/>
              </w:rPr>
              <w:t>(приложение №1)</w:t>
            </w:r>
          </w:p>
          <w:p w:rsidR="0058477A" w:rsidRDefault="00496A61" w:rsidP="005B4684">
            <w:pPr>
              <w:spacing w:after="240"/>
              <w:ind w:left="314"/>
              <w:rPr>
                <w:b/>
                <w:sz w:val="28"/>
              </w:rPr>
            </w:pPr>
            <w:r>
              <w:rPr>
                <w:sz w:val="28"/>
              </w:rPr>
              <w:t xml:space="preserve">от </w:t>
            </w:r>
            <w:r w:rsidR="005B4684">
              <w:rPr>
                <w:sz w:val="28"/>
              </w:rPr>
              <w:t>02.04.2026</w:t>
            </w:r>
            <w:r w:rsidR="00D377A3">
              <w:rPr>
                <w:sz w:val="28"/>
              </w:rPr>
              <w:t xml:space="preserve"> </w:t>
            </w:r>
            <w:r w:rsidR="0058477A">
              <w:rPr>
                <w:sz w:val="28"/>
              </w:rPr>
              <w:t xml:space="preserve"> № </w:t>
            </w:r>
            <w:r w:rsidR="005B4684">
              <w:rPr>
                <w:sz w:val="28"/>
              </w:rPr>
              <w:t>310</w:t>
            </w:r>
          </w:p>
        </w:tc>
      </w:tr>
    </w:tbl>
    <w:p w:rsidR="0058477A" w:rsidRDefault="0058477A" w:rsidP="0058477A">
      <w:pPr>
        <w:spacing w:after="240"/>
        <w:jc w:val="center"/>
        <w:rPr>
          <w:b/>
          <w:sz w:val="28"/>
        </w:rPr>
      </w:pPr>
    </w:p>
    <w:p w:rsidR="0058477A" w:rsidRDefault="0058477A" w:rsidP="0058477A">
      <w:pPr>
        <w:spacing w:after="240"/>
        <w:jc w:val="center"/>
        <w:rPr>
          <w:b/>
          <w:sz w:val="28"/>
        </w:rPr>
      </w:pPr>
    </w:p>
    <w:p w:rsidR="0058477A" w:rsidRDefault="0058477A" w:rsidP="0058477A">
      <w:pPr>
        <w:spacing w:after="240"/>
        <w:jc w:val="center"/>
        <w:rPr>
          <w:b/>
          <w:sz w:val="28"/>
        </w:rPr>
      </w:pPr>
      <w:r>
        <w:rPr>
          <w:b/>
          <w:sz w:val="28"/>
        </w:rPr>
        <w:br/>
      </w:r>
    </w:p>
    <w:p w:rsidR="00D377A3" w:rsidRDefault="00D377A3" w:rsidP="0058477A">
      <w:pPr>
        <w:rPr>
          <w:sz w:val="28"/>
        </w:rPr>
      </w:pPr>
    </w:p>
    <w:p w:rsidR="00D377A3" w:rsidRDefault="00D377A3" w:rsidP="00D377A3">
      <w:pPr>
        <w:jc w:val="center"/>
        <w:rPr>
          <w:sz w:val="28"/>
        </w:rPr>
      </w:pPr>
    </w:p>
    <w:p w:rsidR="0058477A" w:rsidRDefault="0058477A" w:rsidP="00D377A3">
      <w:pPr>
        <w:ind w:left="3545"/>
        <w:rPr>
          <w:b/>
          <w:sz w:val="28"/>
        </w:rPr>
      </w:pPr>
      <w:r>
        <w:rPr>
          <w:b/>
          <w:sz w:val="28"/>
        </w:rPr>
        <w:t>СОСТАВ</w:t>
      </w:r>
    </w:p>
    <w:p w:rsidR="0058477A" w:rsidRDefault="0058477A" w:rsidP="0058477A">
      <w:pPr>
        <w:jc w:val="center"/>
        <w:rPr>
          <w:b/>
          <w:sz w:val="28"/>
        </w:rPr>
      </w:pPr>
      <w:r>
        <w:rPr>
          <w:b/>
          <w:sz w:val="28"/>
        </w:rPr>
        <w:t>комиссии по увековечению памяти погибших при защите Отечества</w:t>
      </w:r>
    </w:p>
    <w:p w:rsidR="0058477A" w:rsidRDefault="0058477A" w:rsidP="0058477A">
      <w:pPr>
        <w:jc w:val="center"/>
        <w:rPr>
          <w:b/>
          <w:sz w:val="28"/>
        </w:rPr>
      </w:pPr>
      <w:r>
        <w:rPr>
          <w:b/>
          <w:sz w:val="28"/>
        </w:rPr>
        <w:t>на территории муниципального образования «Ельнинский муниципальный округ» Смоленской области</w:t>
      </w:r>
    </w:p>
    <w:p w:rsidR="0058477A" w:rsidRDefault="0058477A" w:rsidP="0058477A">
      <w:pPr>
        <w:pStyle w:val="10"/>
        <w:tabs>
          <w:tab w:val="left" w:pos="709"/>
          <w:tab w:val="left" w:pos="851"/>
          <w:tab w:val="left" w:pos="993"/>
        </w:tabs>
        <w:jc w:val="center"/>
        <w:rPr>
          <w:sz w:val="28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3"/>
        <w:gridCol w:w="6525"/>
      </w:tblGrid>
      <w:tr w:rsidR="0058477A" w:rsidTr="00E722C3">
        <w:trPr>
          <w:trHeight w:val="791"/>
        </w:trPr>
        <w:tc>
          <w:tcPr>
            <w:tcW w:w="3823" w:type="dxa"/>
          </w:tcPr>
          <w:p w:rsidR="0058477A" w:rsidRDefault="00E128FA" w:rsidP="0086285C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Мищенков</w:t>
            </w:r>
          </w:p>
          <w:p w:rsidR="0058477A" w:rsidRDefault="0058477A" w:rsidP="0086285C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Николай Данилович</w:t>
            </w:r>
          </w:p>
        </w:tc>
        <w:tc>
          <w:tcPr>
            <w:tcW w:w="6525" w:type="dxa"/>
          </w:tcPr>
          <w:p w:rsidR="0058477A" w:rsidRDefault="0058477A" w:rsidP="0086285C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 Глава муниципального образования «Ельнинский муниципальный округ» Смоленской области, председатель комиссии</w:t>
            </w:r>
          </w:p>
          <w:p w:rsidR="0058477A" w:rsidRDefault="0058477A" w:rsidP="0086285C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</w:rPr>
            </w:pPr>
          </w:p>
        </w:tc>
      </w:tr>
      <w:tr w:rsidR="0058477A" w:rsidTr="00E722C3">
        <w:trPr>
          <w:trHeight w:val="780"/>
        </w:trPr>
        <w:tc>
          <w:tcPr>
            <w:tcW w:w="3823" w:type="dxa"/>
          </w:tcPr>
          <w:p w:rsidR="0058477A" w:rsidRDefault="00E128FA" w:rsidP="0086285C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Новикова</w:t>
            </w:r>
          </w:p>
          <w:p w:rsidR="0058477A" w:rsidRDefault="0058477A" w:rsidP="0086285C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Марина Петровна</w:t>
            </w:r>
          </w:p>
        </w:tc>
        <w:tc>
          <w:tcPr>
            <w:tcW w:w="6525" w:type="dxa"/>
          </w:tcPr>
          <w:p w:rsidR="0058477A" w:rsidRDefault="0058477A" w:rsidP="0086285C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муниципального образования «Ельнинский муниципальный округ» Смоленской области, заместитель председателя комиссии</w:t>
            </w:r>
          </w:p>
          <w:p w:rsidR="0058477A" w:rsidRDefault="0058477A" w:rsidP="0086285C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</w:rPr>
            </w:pPr>
          </w:p>
        </w:tc>
      </w:tr>
      <w:tr w:rsidR="0058477A" w:rsidTr="00E722C3">
        <w:trPr>
          <w:trHeight w:val="1035"/>
        </w:trPr>
        <w:tc>
          <w:tcPr>
            <w:tcW w:w="3823" w:type="dxa"/>
          </w:tcPr>
          <w:p w:rsidR="0058477A" w:rsidRPr="00A52FE4" w:rsidRDefault="00E41DA6" w:rsidP="0086285C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color w:val="auto"/>
                <w:sz w:val="28"/>
              </w:rPr>
            </w:pPr>
            <w:r w:rsidRPr="00A52FE4">
              <w:rPr>
                <w:color w:val="auto"/>
                <w:sz w:val="28"/>
              </w:rPr>
              <w:t xml:space="preserve">Сополнова </w:t>
            </w:r>
          </w:p>
          <w:p w:rsidR="00E41DA6" w:rsidRPr="00A01C51" w:rsidRDefault="00E41DA6" w:rsidP="0086285C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color w:val="FF0000"/>
                <w:sz w:val="28"/>
              </w:rPr>
            </w:pPr>
            <w:r w:rsidRPr="00A52FE4">
              <w:rPr>
                <w:color w:val="auto"/>
                <w:sz w:val="28"/>
              </w:rPr>
              <w:t>Марина Алексеевна</w:t>
            </w:r>
          </w:p>
        </w:tc>
        <w:tc>
          <w:tcPr>
            <w:tcW w:w="6525" w:type="dxa"/>
          </w:tcPr>
          <w:p w:rsidR="0058477A" w:rsidRDefault="0058477A" w:rsidP="0086285C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b/>
                <w:sz w:val="28"/>
              </w:rPr>
            </w:pPr>
            <w:r>
              <w:rPr>
                <w:sz w:val="28"/>
              </w:rPr>
              <w:t xml:space="preserve">- </w:t>
            </w:r>
            <w:r w:rsidR="00E41DA6">
              <w:rPr>
                <w:sz w:val="28"/>
              </w:rPr>
              <w:t>менеджер Сектора социальной и молодежной политики</w:t>
            </w:r>
            <w:r>
              <w:rPr>
                <w:sz w:val="28"/>
              </w:rPr>
              <w:t xml:space="preserve"> Администрации муниципального образования «Ельнинский муниципальный округ» Смоленской области, секретарь комиссии</w:t>
            </w:r>
          </w:p>
          <w:p w:rsidR="0058477A" w:rsidRDefault="0058477A" w:rsidP="0086285C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</w:rPr>
            </w:pPr>
          </w:p>
        </w:tc>
      </w:tr>
      <w:tr w:rsidR="0058477A" w:rsidTr="00E722C3">
        <w:trPr>
          <w:trHeight w:val="795"/>
        </w:trPr>
        <w:tc>
          <w:tcPr>
            <w:tcW w:w="10348" w:type="dxa"/>
            <w:gridSpan w:val="2"/>
          </w:tcPr>
          <w:p w:rsidR="0058477A" w:rsidRDefault="0058477A" w:rsidP="0086285C">
            <w:pPr>
              <w:ind w:left="720"/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</w:tr>
      <w:tr w:rsidR="00521FCD" w:rsidTr="00E722C3">
        <w:trPr>
          <w:trHeight w:val="182"/>
        </w:trPr>
        <w:tc>
          <w:tcPr>
            <w:tcW w:w="3823" w:type="dxa"/>
          </w:tcPr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Михалутин</w:t>
            </w:r>
          </w:p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Денис Валерьевич</w:t>
            </w:r>
          </w:p>
        </w:tc>
        <w:tc>
          <w:tcPr>
            <w:tcW w:w="6525" w:type="dxa"/>
          </w:tcPr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 xml:space="preserve">- заместитель Главы муниципального образования «Ельнинский муниципальный округ» Смоленской области </w:t>
            </w:r>
          </w:p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</w:rPr>
            </w:pPr>
          </w:p>
        </w:tc>
      </w:tr>
      <w:tr w:rsidR="00521FCD" w:rsidTr="00E722C3">
        <w:trPr>
          <w:trHeight w:val="336"/>
        </w:trPr>
        <w:tc>
          <w:tcPr>
            <w:tcW w:w="3823" w:type="dxa"/>
          </w:tcPr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Ковалев</w:t>
            </w:r>
          </w:p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Алексей Алексеевич</w:t>
            </w:r>
          </w:p>
        </w:tc>
        <w:tc>
          <w:tcPr>
            <w:tcW w:w="6525" w:type="dxa"/>
          </w:tcPr>
          <w:p w:rsidR="00521FCD" w:rsidRDefault="004C32CA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521FCD">
              <w:rPr>
                <w:sz w:val="28"/>
              </w:rPr>
              <w:t>руководитель Аппарата Администрации муниципального образования «Ельнинский муниципальный округ» Смоленской области</w:t>
            </w:r>
          </w:p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</w:rPr>
            </w:pPr>
          </w:p>
        </w:tc>
      </w:tr>
      <w:tr w:rsidR="00521FCD" w:rsidTr="00E722C3">
        <w:trPr>
          <w:trHeight w:val="336"/>
        </w:trPr>
        <w:tc>
          <w:tcPr>
            <w:tcW w:w="3823" w:type="dxa"/>
          </w:tcPr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Масалев</w:t>
            </w:r>
          </w:p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Валерий Владимирович</w:t>
            </w:r>
          </w:p>
        </w:tc>
        <w:tc>
          <w:tcPr>
            <w:tcW w:w="6525" w:type="dxa"/>
          </w:tcPr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 военный комиссар  Ельнинского и Глинковского района  Смоленской области (по согласованию)</w:t>
            </w:r>
          </w:p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</w:rPr>
            </w:pPr>
          </w:p>
        </w:tc>
      </w:tr>
      <w:tr w:rsidR="00521FCD" w:rsidTr="00E722C3">
        <w:trPr>
          <w:trHeight w:val="930"/>
        </w:trPr>
        <w:tc>
          <w:tcPr>
            <w:tcW w:w="3823" w:type="dxa"/>
          </w:tcPr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Зубов</w:t>
            </w:r>
          </w:p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Леонид Арсентьевич</w:t>
            </w:r>
          </w:p>
        </w:tc>
        <w:tc>
          <w:tcPr>
            <w:tcW w:w="6525" w:type="dxa"/>
          </w:tcPr>
          <w:p w:rsidR="00521FCD" w:rsidRDefault="004C32CA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521FCD">
              <w:rPr>
                <w:sz w:val="28"/>
                <w:highlight w:val="white"/>
              </w:rPr>
              <w:t>председатель Ельнинской районной общественной организации Смоленской областной</w:t>
            </w:r>
            <w:r>
              <w:rPr>
                <w:sz w:val="28"/>
                <w:highlight w:val="white"/>
              </w:rPr>
              <w:t>,</w:t>
            </w:r>
            <w:r w:rsidR="00521FCD">
              <w:rPr>
                <w:sz w:val="28"/>
                <w:highlight w:val="white"/>
              </w:rPr>
              <w:t xml:space="preserve"> общественной организации ветеранов  (пенсионеров) войны, труда, Вооружённых Сил и правоохранительных органов (по согласованию)</w:t>
            </w:r>
          </w:p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</w:rPr>
            </w:pPr>
          </w:p>
        </w:tc>
      </w:tr>
      <w:tr w:rsidR="00521FCD" w:rsidTr="00E722C3">
        <w:trPr>
          <w:trHeight w:val="384"/>
        </w:trPr>
        <w:tc>
          <w:tcPr>
            <w:tcW w:w="3823" w:type="dxa"/>
          </w:tcPr>
          <w:p w:rsidR="00521FCD" w:rsidRPr="00E41DA6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color w:val="auto"/>
                <w:sz w:val="28"/>
              </w:rPr>
            </w:pPr>
            <w:r w:rsidRPr="00E41DA6">
              <w:rPr>
                <w:color w:val="auto"/>
                <w:sz w:val="28"/>
              </w:rPr>
              <w:t>Гребнева</w:t>
            </w:r>
          </w:p>
          <w:p w:rsidR="00521FCD" w:rsidRPr="00E41DA6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color w:val="auto"/>
                <w:sz w:val="28"/>
              </w:rPr>
            </w:pPr>
            <w:r w:rsidRPr="00E41DA6">
              <w:rPr>
                <w:color w:val="auto"/>
                <w:sz w:val="28"/>
              </w:rPr>
              <w:t>Раиса Даниловна</w:t>
            </w:r>
          </w:p>
          <w:p w:rsidR="00521FCD" w:rsidRPr="00E41DA6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color w:val="auto"/>
                <w:sz w:val="28"/>
              </w:rPr>
            </w:pPr>
          </w:p>
        </w:tc>
        <w:tc>
          <w:tcPr>
            <w:tcW w:w="6525" w:type="dxa"/>
            <w:shd w:val="clear" w:color="auto" w:fill="FFFFFF" w:themeFill="background1"/>
          </w:tcPr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- и.о.начальник</w:t>
            </w:r>
            <w:r w:rsidR="004C32CA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отдела</w:t>
            </w:r>
            <w:r w:rsidR="004C32CA">
              <w:rPr>
                <w:sz w:val="28"/>
              </w:rPr>
              <w:t xml:space="preserve">  культуры и спорта</w:t>
            </w:r>
            <w:r>
              <w:rPr>
                <w:sz w:val="28"/>
              </w:rPr>
              <w:t xml:space="preserve"> Администрации муниципального образования </w:t>
            </w:r>
            <w:r>
              <w:rPr>
                <w:sz w:val="28"/>
              </w:rPr>
              <w:lastRenderedPageBreak/>
              <w:t>«Ельнинский муниципальный округ» Смоленской области</w:t>
            </w:r>
          </w:p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</w:rPr>
            </w:pPr>
          </w:p>
        </w:tc>
      </w:tr>
      <w:tr w:rsidR="00521FCD" w:rsidTr="00E722C3">
        <w:trPr>
          <w:trHeight w:val="384"/>
        </w:trPr>
        <w:tc>
          <w:tcPr>
            <w:tcW w:w="3823" w:type="dxa"/>
          </w:tcPr>
          <w:p w:rsidR="00521FCD" w:rsidRPr="00E41DA6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color w:val="auto"/>
                <w:sz w:val="28"/>
              </w:rPr>
            </w:pPr>
            <w:r w:rsidRPr="00E41DA6">
              <w:rPr>
                <w:color w:val="auto"/>
                <w:sz w:val="28"/>
              </w:rPr>
              <w:lastRenderedPageBreak/>
              <w:t>Хохлова</w:t>
            </w:r>
          </w:p>
          <w:p w:rsidR="00521FCD" w:rsidRPr="00E41DA6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color w:val="auto"/>
                <w:sz w:val="28"/>
              </w:rPr>
            </w:pPr>
            <w:r w:rsidRPr="00E41DA6">
              <w:rPr>
                <w:color w:val="auto"/>
                <w:sz w:val="28"/>
              </w:rPr>
              <w:t>Наталья Викторовна</w:t>
            </w:r>
          </w:p>
        </w:tc>
        <w:tc>
          <w:tcPr>
            <w:tcW w:w="6525" w:type="dxa"/>
          </w:tcPr>
          <w:p w:rsidR="00521FCD" w:rsidRPr="00E722C3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color w:val="auto"/>
                <w:sz w:val="28"/>
                <w:shd w:val="clear" w:color="auto" w:fill="FFFFFF" w:themeFill="background1"/>
              </w:rPr>
            </w:pPr>
            <w:r w:rsidRPr="00E722C3">
              <w:rPr>
                <w:color w:val="auto"/>
              </w:rPr>
              <w:t xml:space="preserve">- </w:t>
            </w:r>
            <w:r w:rsidRPr="00A52FE4">
              <w:rPr>
                <w:color w:val="auto"/>
                <w:sz w:val="28"/>
                <w:shd w:val="clear" w:color="auto" w:fill="FFFFFF" w:themeFill="background1"/>
              </w:rPr>
              <w:t xml:space="preserve">директор МБУК </w:t>
            </w:r>
            <w:hyperlink r:id="rId8" w:history="1">
              <w:r w:rsidRPr="004C32CA">
                <w:rPr>
                  <w:rStyle w:val="ac"/>
                  <w:rFonts w:ascii="Times New Roman" w:hAnsi="Times New Roman"/>
                  <w:color w:val="auto"/>
                  <w:sz w:val="28"/>
                  <w:u w:val="none"/>
                  <w:shd w:val="clear" w:color="auto" w:fill="FFFFFF" w:themeFill="background1"/>
                </w:rPr>
                <w:t xml:space="preserve"> «Ельнинский музей»</w:t>
              </w:r>
            </w:hyperlink>
          </w:p>
          <w:p w:rsidR="00521FCD" w:rsidRPr="00A52FE4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color w:val="auto"/>
              </w:rPr>
            </w:pPr>
          </w:p>
        </w:tc>
      </w:tr>
      <w:tr w:rsidR="00521FCD" w:rsidTr="00E722C3">
        <w:trPr>
          <w:trHeight w:val="461"/>
        </w:trPr>
        <w:tc>
          <w:tcPr>
            <w:tcW w:w="3823" w:type="dxa"/>
          </w:tcPr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color w:val="auto"/>
                <w:sz w:val="28"/>
              </w:rPr>
            </w:pPr>
          </w:p>
          <w:p w:rsidR="00521FCD" w:rsidRPr="00E41DA6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color w:val="auto"/>
                <w:sz w:val="28"/>
              </w:rPr>
            </w:pPr>
            <w:r w:rsidRPr="00E41DA6">
              <w:rPr>
                <w:color w:val="auto"/>
                <w:sz w:val="28"/>
              </w:rPr>
              <w:t xml:space="preserve">Копылов  </w:t>
            </w:r>
          </w:p>
          <w:p w:rsidR="00521FCD" w:rsidRPr="00E41DA6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color w:val="auto"/>
                <w:sz w:val="28"/>
              </w:rPr>
            </w:pPr>
            <w:r w:rsidRPr="00E41DA6">
              <w:rPr>
                <w:color w:val="auto"/>
                <w:sz w:val="28"/>
              </w:rPr>
              <w:t>Николай Сергеевич</w:t>
            </w:r>
          </w:p>
        </w:tc>
        <w:tc>
          <w:tcPr>
            <w:tcW w:w="6525" w:type="dxa"/>
          </w:tcPr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color w:val="auto"/>
                <w:sz w:val="28"/>
              </w:rPr>
            </w:pPr>
          </w:p>
          <w:p w:rsidR="00521FCD" w:rsidRPr="00E41DA6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color w:val="auto"/>
                <w:sz w:val="28"/>
              </w:rPr>
            </w:pPr>
            <w:r w:rsidRPr="00E41DA6">
              <w:rPr>
                <w:color w:val="auto"/>
                <w:sz w:val="28"/>
              </w:rPr>
              <w:t>- ведущий специалист сектора предупреждения и ликвидации чрезвычайной ситуации Администрации муниципального образования «Ельнинский муниципальный округ» Смоленской области</w:t>
            </w:r>
          </w:p>
          <w:p w:rsidR="00521FCD" w:rsidRPr="00E41DA6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color w:val="auto"/>
                <w:sz w:val="28"/>
              </w:rPr>
            </w:pPr>
          </w:p>
        </w:tc>
      </w:tr>
      <w:tr w:rsidR="00521FCD" w:rsidTr="00E722C3">
        <w:trPr>
          <w:trHeight w:val="1094"/>
        </w:trPr>
        <w:tc>
          <w:tcPr>
            <w:tcW w:w="3823" w:type="dxa"/>
          </w:tcPr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Тарасова</w:t>
            </w:r>
          </w:p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Ирина Николаевна</w:t>
            </w:r>
          </w:p>
        </w:tc>
        <w:tc>
          <w:tcPr>
            <w:tcW w:w="6525" w:type="dxa"/>
          </w:tcPr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- главный редактор газеты «Знамя.Ельня»  (по согласованию)</w:t>
            </w:r>
          </w:p>
          <w:p w:rsidR="00521FCD" w:rsidRDefault="00521FCD" w:rsidP="00521FCD">
            <w:pPr>
              <w:pStyle w:val="10"/>
              <w:tabs>
                <w:tab w:val="left" w:pos="709"/>
                <w:tab w:val="left" w:pos="851"/>
                <w:tab w:val="left" w:pos="993"/>
              </w:tabs>
              <w:ind w:left="0"/>
              <w:jc w:val="both"/>
              <w:rPr>
                <w:sz w:val="28"/>
              </w:rPr>
            </w:pPr>
          </w:p>
        </w:tc>
      </w:tr>
    </w:tbl>
    <w:p w:rsidR="0058477A" w:rsidRDefault="0058477A" w:rsidP="0058477A">
      <w:pPr>
        <w:rPr>
          <w:sz w:val="28"/>
        </w:rPr>
      </w:pPr>
    </w:p>
    <w:p w:rsidR="0058477A" w:rsidRDefault="0058477A" w:rsidP="0058477A">
      <w:pPr>
        <w:rPr>
          <w:sz w:val="28"/>
        </w:rPr>
      </w:pPr>
    </w:p>
    <w:p w:rsidR="0058477A" w:rsidRDefault="0058477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58477A" w:rsidRDefault="0058477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58477A" w:rsidRDefault="0058477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58477A" w:rsidRDefault="0058477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58477A" w:rsidRDefault="0058477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58477A" w:rsidRDefault="0058477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58477A" w:rsidRDefault="0058477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58477A" w:rsidRDefault="0058477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267D0A" w:rsidRDefault="00267D0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267D0A" w:rsidRDefault="00267D0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267D0A" w:rsidRDefault="00267D0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267D0A" w:rsidRDefault="00267D0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267D0A" w:rsidRDefault="00267D0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267D0A" w:rsidRDefault="00267D0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267D0A" w:rsidRDefault="00267D0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267D0A" w:rsidRDefault="00267D0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267D0A" w:rsidRDefault="00267D0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267D0A" w:rsidRDefault="00267D0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267D0A" w:rsidRDefault="00267D0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267D0A" w:rsidRDefault="00267D0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4C32CA" w:rsidRDefault="004C32C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4C32CA" w:rsidRDefault="004C32C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4C32CA" w:rsidRDefault="004C32C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4C32CA" w:rsidRDefault="004C32C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4C32CA" w:rsidRDefault="004C32CA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E06E89" w:rsidRDefault="00E06E89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E06E89" w:rsidRDefault="00E06E89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E06E89" w:rsidRDefault="00E06E89" w:rsidP="0058477A">
      <w:pPr>
        <w:pStyle w:val="Standard"/>
        <w:widowControl/>
        <w:ind w:left="5245" w:right="-1"/>
        <w:jc w:val="both"/>
        <w:rPr>
          <w:rFonts w:ascii="Times New Roman" w:hAnsi="Times New Roman"/>
          <w:spacing w:val="-4"/>
          <w:sz w:val="28"/>
        </w:rPr>
      </w:pPr>
    </w:p>
    <w:p w:rsidR="00E06E89" w:rsidRDefault="00E06E89" w:rsidP="00D377A3">
      <w:pPr>
        <w:pStyle w:val="Standard"/>
        <w:widowControl/>
        <w:ind w:right="-1"/>
        <w:jc w:val="both"/>
        <w:rPr>
          <w:rFonts w:ascii="Times New Roman" w:hAnsi="Times New Roman"/>
          <w:spacing w:val="-4"/>
          <w:sz w:val="28"/>
        </w:rPr>
      </w:pPr>
    </w:p>
    <w:p w:rsidR="00496A61" w:rsidRDefault="00496A61" w:rsidP="00D377A3">
      <w:pPr>
        <w:pStyle w:val="Standard"/>
        <w:widowControl/>
        <w:ind w:left="5670" w:right="-1"/>
        <w:jc w:val="both"/>
        <w:rPr>
          <w:rFonts w:ascii="Times New Roman" w:hAnsi="Times New Roman"/>
          <w:spacing w:val="-4"/>
          <w:sz w:val="28"/>
        </w:rPr>
      </w:pPr>
    </w:p>
    <w:p w:rsidR="00760371" w:rsidRDefault="00760371" w:rsidP="008037D2">
      <w:pPr>
        <w:pStyle w:val="Standard"/>
        <w:widowControl/>
        <w:ind w:right="-1"/>
        <w:jc w:val="both"/>
        <w:rPr>
          <w:rFonts w:ascii="Times New Roman" w:hAnsi="Times New Roman"/>
          <w:spacing w:val="-4"/>
          <w:sz w:val="28"/>
        </w:rPr>
      </w:pPr>
    </w:p>
    <w:p w:rsidR="0058477A" w:rsidRDefault="00D377A3" w:rsidP="00D377A3">
      <w:pPr>
        <w:pStyle w:val="Standard"/>
        <w:widowControl/>
        <w:ind w:left="5670" w:right="-1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lastRenderedPageBreak/>
        <w:t>УТВЕРЖДЕНО</w:t>
      </w:r>
    </w:p>
    <w:p w:rsidR="0058477A" w:rsidRDefault="00496A61" w:rsidP="00496A61">
      <w:pPr>
        <w:pStyle w:val="Standard"/>
        <w:widowControl/>
        <w:tabs>
          <w:tab w:val="left" w:pos="5245"/>
        </w:tabs>
        <w:ind w:left="5670" w:right="567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п</w:t>
      </w:r>
      <w:r w:rsidR="0058477A">
        <w:rPr>
          <w:rFonts w:ascii="Times New Roman" w:hAnsi="Times New Roman"/>
          <w:spacing w:val="-4"/>
          <w:sz w:val="28"/>
        </w:rPr>
        <w:t>остановлени</w:t>
      </w:r>
      <w:r w:rsidR="00D377A3">
        <w:rPr>
          <w:rFonts w:ascii="Times New Roman" w:hAnsi="Times New Roman"/>
          <w:spacing w:val="-4"/>
          <w:sz w:val="28"/>
        </w:rPr>
        <w:t>ем</w:t>
      </w:r>
      <w:r>
        <w:rPr>
          <w:rFonts w:ascii="Times New Roman" w:hAnsi="Times New Roman"/>
          <w:spacing w:val="-4"/>
          <w:sz w:val="28"/>
        </w:rPr>
        <w:t xml:space="preserve"> </w:t>
      </w:r>
      <w:r w:rsidR="0058477A">
        <w:rPr>
          <w:rFonts w:ascii="Times New Roman" w:hAnsi="Times New Roman"/>
          <w:spacing w:val="-4"/>
          <w:sz w:val="28"/>
        </w:rPr>
        <w:t>Администрации муниципал</w:t>
      </w:r>
      <w:r>
        <w:rPr>
          <w:rFonts w:ascii="Times New Roman" w:hAnsi="Times New Roman"/>
          <w:spacing w:val="-4"/>
          <w:sz w:val="28"/>
        </w:rPr>
        <w:t xml:space="preserve">ьного </w:t>
      </w:r>
      <w:r w:rsidR="00034B3B">
        <w:rPr>
          <w:rFonts w:ascii="Times New Roman" w:hAnsi="Times New Roman"/>
          <w:spacing w:val="-4"/>
          <w:sz w:val="28"/>
        </w:rPr>
        <w:t>образования «Ельнинский</w:t>
      </w:r>
      <w:r>
        <w:rPr>
          <w:rFonts w:ascii="Times New Roman" w:hAnsi="Times New Roman"/>
          <w:spacing w:val="-4"/>
          <w:sz w:val="28"/>
        </w:rPr>
        <w:t xml:space="preserve"> муниципальный</w:t>
      </w:r>
      <w:r w:rsidR="00760371">
        <w:rPr>
          <w:rFonts w:ascii="Times New Roman" w:hAnsi="Times New Roman"/>
          <w:spacing w:val="-4"/>
          <w:sz w:val="28"/>
        </w:rPr>
        <w:t xml:space="preserve"> </w:t>
      </w:r>
      <w:r w:rsidR="0058477A">
        <w:rPr>
          <w:rFonts w:ascii="Times New Roman" w:hAnsi="Times New Roman"/>
          <w:spacing w:val="-4"/>
          <w:sz w:val="28"/>
        </w:rPr>
        <w:t>округ» Смоленской области</w:t>
      </w:r>
    </w:p>
    <w:p w:rsidR="00D377A3" w:rsidRDefault="00D377A3" w:rsidP="00496A61">
      <w:pPr>
        <w:pStyle w:val="Standard"/>
        <w:widowControl/>
        <w:tabs>
          <w:tab w:val="left" w:pos="5245"/>
        </w:tabs>
        <w:ind w:left="5670" w:right="567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(приложение №2)</w:t>
      </w:r>
    </w:p>
    <w:p w:rsidR="0058477A" w:rsidRDefault="00760371" w:rsidP="00496A61">
      <w:pPr>
        <w:pStyle w:val="Standard"/>
        <w:widowControl/>
        <w:tabs>
          <w:tab w:val="left" w:pos="5529"/>
        </w:tabs>
        <w:ind w:left="5670" w:right="567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от </w:t>
      </w:r>
      <w:r w:rsidR="005B4684">
        <w:rPr>
          <w:rFonts w:ascii="Times New Roman" w:hAnsi="Times New Roman"/>
          <w:spacing w:val="-4"/>
          <w:sz w:val="28"/>
        </w:rPr>
        <w:t>02.04.2026</w:t>
      </w:r>
      <w:r w:rsidR="00D377A3">
        <w:rPr>
          <w:rFonts w:ascii="Times New Roman" w:hAnsi="Times New Roman"/>
          <w:spacing w:val="-4"/>
          <w:sz w:val="28"/>
        </w:rPr>
        <w:t xml:space="preserve"> </w:t>
      </w:r>
      <w:r w:rsidR="0058477A">
        <w:rPr>
          <w:rFonts w:ascii="Times New Roman" w:hAnsi="Times New Roman"/>
          <w:spacing w:val="-4"/>
          <w:sz w:val="28"/>
        </w:rPr>
        <w:t xml:space="preserve">№ </w:t>
      </w:r>
      <w:r w:rsidR="005B4684">
        <w:rPr>
          <w:rFonts w:ascii="Times New Roman" w:hAnsi="Times New Roman"/>
          <w:spacing w:val="-4"/>
          <w:sz w:val="28"/>
        </w:rPr>
        <w:t>310</w:t>
      </w:r>
      <w:bookmarkStart w:id="0" w:name="_GoBack"/>
      <w:bookmarkEnd w:id="0"/>
    </w:p>
    <w:p w:rsidR="0058477A" w:rsidRDefault="0058477A" w:rsidP="00760371">
      <w:pPr>
        <w:ind w:right="-1"/>
        <w:rPr>
          <w:b/>
          <w:sz w:val="28"/>
        </w:rPr>
      </w:pPr>
    </w:p>
    <w:p w:rsidR="00760371" w:rsidRDefault="00760371" w:rsidP="00760371">
      <w:pPr>
        <w:ind w:right="-1"/>
        <w:rPr>
          <w:b/>
          <w:sz w:val="28"/>
        </w:rPr>
      </w:pPr>
    </w:p>
    <w:p w:rsidR="0058477A" w:rsidRDefault="0058477A" w:rsidP="0058477A">
      <w:pPr>
        <w:ind w:right="-1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58477A" w:rsidRDefault="0058477A" w:rsidP="0058477A">
      <w:pPr>
        <w:ind w:right="-1"/>
        <w:jc w:val="center"/>
        <w:rPr>
          <w:b/>
          <w:sz w:val="28"/>
        </w:rPr>
      </w:pPr>
      <w:r>
        <w:rPr>
          <w:b/>
          <w:sz w:val="28"/>
        </w:rPr>
        <w:t>о комиссии по увековечению памяти погибших при защите Отечества на территории муниципал</w:t>
      </w:r>
      <w:r w:rsidR="00034B3B">
        <w:rPr>
          <w:b/>
          <w:sz w:val="28"/>
        </w:rPr>
        <w:t>ьного образования «Ельнинский</w:t>
      </w:r>
      <w:r>
        <w:rPr>
          <w:b/>
          <w:sz w:val="28"/>
        </w:rPr>
        <w:t xml:space="preserve"> муниципальный округ» Смоленской области</w:t>
      </w:r>
    </w:p>
    <w:p w:rsidR="0058477A" w:rsidRDefault="0058477A" w:rsidP="0058477A">
      <w:pPr>
        <w:ind w:right="-1"/>
        <w:jc w:val="center"/>
        <w:rPr>
          <w:b/>
          <w:sz w:val="28"/>
        </w:rPr>
      </w:pPr>
    </w:p>
    <w:p w:rsidR="0058477A" w:rsidRPr="001922BA" w:rsidRDefault="0058477A" w:rsidP="0058477A">
      <w:pPr>
        <w:ind w:right="-1"/>
        <w:jc w:val="center"/>
        <w:rPr>
          <w:b/>
          <w:sz w:val="28"/>
        </w:rPr>
      </w:pPr>
      <w:r w:rsidRPr="001922BA">
        <w:rPr>
          <w:b/>
          <w:sz w:val="28"/>
        </w:rPr>
        <w:t>1. Общие положения</w:t>
      </w:r>
    </w:p>
    <w:p w:rsidR="0058477A" w:rsidRPr="001922BA" w:rsidRDefault="0058477A" w:rsidP="0058477A">
      <w:pPr>
        <w:pStyle w:val="10"/>
        <w:tabs>
          <w:tab w:val="left" w:pos="709"/>
          <w:tab w:val="left" w:pos="851"/>
          <w:tab w:val="left" w:pos="993"/>
        </w:tabs>
        <w:ind w:left="709"/>
        <w:jc w:val="both"/>
        <w:rPr>
          <w:b/>
          <w:sz w:val="28"/>
        </w:rPr>
      </w:pP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1.1.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 xml:space="preserve">Настоящее Положение о комиссии по увековечению памяти погибших при защите Отечества </w:t>
      </w:r>
      <w:r w:rsidR="0058477A">
        <w:rPr>
          <w:sz w:val="28"/>
        </w:rPr>
        <w:t>на территории муниципал</w:t>
      </w:r>
      <w:r w:rsidR="00034B3B">
        <w:rPr>
          <w:sz w:val="28"/>
        </w:rPr>
        <w:t xml:space="preserve">ьного образования «Ельнинский </w:t>
      </w:r>
      <w:r w:rsidR="0058477A">
        <w:rPr>
          <w:sz w:val="28"/>
        </w:rPr>
        <w:t xml:space="preserve"> муниципальный округ» Смоленской области</w:t>
      </w:r>
      <w:r w:rsidR="0058477A">
        <w:rPr>
          <w:color w:val="1A1A1A"/>
          <w:sz w:val="28"/>
          <w:highlight w:val="white"/>
        </w:rPr>
        <w:t xml:space="preserve"> (далее – Положение) разработано в соответствии с Законом Российской Федерации от 14 января 1993 года № 4292-1 «Об увековечении памяти погибших при защите Отечества», статьей 16 Федерального закона от 6 октября 2003 года № 131-ФЗ «Об общих принципах организации местного самоуправления в Российской Федерации» и Уставом муниципал</w:t>
      </w:r>
      <w:r w:rsidR="00034B3B">
        <w:rPr>
          <w:color w:val="1A1A1A"/>
          <w:sz w:val="28"/>
          <w:highlight w:val="white"/>
        </w:rPr>
        <w:t>ьного образования «Ельнинский</w:t>
      </w:r>
      <w:r w:rsidR="0058477A">
        <w:rPr>
          <w:color w:val="1A1A1A"/>
          <w:sz w:val="28"/>
          <w:highlight w:val="white"/>
        </w:rPr>
        <w:t xml:space="preserve"> муниципальный округ» Смоленской области, в целях осуществления </w:t>
      </w:r>
      <w:r w:rsidR="0058477A">
        <w:rPr>
          <w:color w:val="000000"/>
          <w:sz w:val="28"/>
          <w:highlight w:val="white"/>
        </w:rPr>
        <w:t>мероприятий по содержанию в порядке и благоустройству воинских захоронений, мемориальных сооружений и объектов, увековечивающих память погибших при защите Отечества</w:t>
      </w:r>
      <w:r w:rsidR="0058477A">
        <w:rPr>
          <w:color w:val="1A1A1A"/>
          <w:sz w:val="28"/>
          <w:highlight w:val="white"/>
        </w:rPr>
        <w:t>.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1.2.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Настоящее Положение определяет основные задачи, порядок формирования, работы, а также организационно-техническое обеспечение деятельности комиссии по увековечению памяти погибших при защите Отечества на территори</w:t>
      </w:r>
      <w:r w:rsidR="00034B3B">
        <w:rPr>
          <w:color w:val="1A1A1A"/>
          <w:sz w:val="28"/>
          <w:highlight w:val="white"/>
        </w:rPr>
        <w:t>и муниципального  образования «Ельнинский</w:t>
      </w:r>
      <w:r w:rsidR="0058477A">
        <w:rPr>
          <w:color w:val="1A1A1A"/>
          <w:sz w:val="28"/>
          <w:highlight w:val="white"/>
        </w:rPr>
        <w:t xml:space="preserve"> муниципальный округ» Смоленской области (далее –  Комиссия).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1.3.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Комиссия осуществляет свои полномочия во взаимодействии с органами местного самоуправления, организациями и предприятиями, независимо от их организационно-правовых форм, а также с гражданами муниципаль</w:t>
      </w:r>
      <w:r w:rsidR="00034B3B">
        <w:rPr>
          <w:color w:val="1A1A1A"/>
          <w:sz w:val="28"/>
          <w:highlight w:val="white"/>
        </w:rPr>
        <w:t>ного  образования «Ельнинский</w:t>
      </w:r>
      <w:r w:rsidR="0058477A">
        <w:rPr>
          <w:color w:val="1A1A1A"/>
          <w:sz w:val="28"/>
          <w:highlight w:val="white"/>
        </w:rPr>
        <w:t xml:space="preserve"> муниципальный округ» Смоленской области по вопросам увековечения памяти погибших при защите Отечества. 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1.4.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Комиссия в своей работе руководствуется Конституцией Российской Федерации, Гражданским кодексом Российской Федерации, Законом Российской Федерации от 14 января 1993 года № 4292-1 «Об увековечении памяти погибших при защите Отечества», Федеральным законом от 19 мая 1995 года № 80-ФЗ «Об увековечении Победы советского народа в Великой Отечественной войне 1941</w:t>
      </w:r>
      <w:r w:rsidR="003E6817">
        <w:rPr>
          <w:color w:val="000000" w:themeColor="text1"/>
          <w:sz w:val="28"/>
          <w:shd w:val="clear" w:color="auto" w:fill="FFF3E0"/>
        </w:rPr>
        <w:t>-</w:t>
      </w:r>
      <w:r w:rsidR="0058477A">
        <w:rPr>
          <w:color w:val="1A1A1A"/>
          <w:sz w:val="28"/>
          <w:highlight w:val="white"/>
        </w:rPr>
        <w:t>1945 годов», статьей 16 Федерального закона от 6 октября 2003 года № 131-ФЗ «Об общих принципах организации местного самоуправления в Российской Федерации», Уставом муниципал</w:t>
      </w:r>
      <w:r w:rsidR="00034B3B">
        <w:rPr>
          <w:color w:val="1A1A1A"/>
          <w:sz w:val="28"/>
          <w:highlight w:val="white"/>
        </w:rPr>
        <w:t>ьного образования «Ельнинский</w:t>
      </w:r>
      <w:r w:rsidR="0058477A">
        <w:rPr>
          <w:color w:val="1A1A1A"/>
          <w:sz w:val="28"/>
          <w:highlight w:val="white"/>
        </w:rPr>
        <w:t xml:space="preserve"> муниципальный округ» Смоленской области, нормативными правовыми актами органов государственной власти Смоленской области и муниципальн</w:t>
      </w:r>
      <w:r w:rsidR="00034B3B">
        <w:rPr>
          <w:color w:val="1A1A1A"/>
          <w:sz w:val="28"/>
          <w:highlight w:val="white"/>
        </w:rPr>
        <w:t xml:space="preserve">ого  образования «Ельнинский </w:t>
      </w:r>
      <w:r w:rsidR="0058477A">
        <w:rPr>
          <w:color w:val="1A1A1A"/>
          <w:sz w:val="28"/>
          <w:highlight w:val="white"/>
        </w:rPr>
        <w:t>муниципальный округ» Смоленской области.</w:t>
      </w:r>
    </w:p>
    <w:p w:rsidR="00DE1658" w:rsidRDefault="00DE1658" w:rsidP="008037D2">
      <w:pPr>
        <w:rPr>
          <w:b/>
          <w:color w:val="1A1A1A"/>
          <w:sz w:val="28"/>
          <w:highlight w:val="white"/>
        </w:rPr>
      </w:pPr>
    </w:p>
    <w:p w:rsidR="0058477A" w:rsidRDefault="00DE1658" w:rsidP="00DE1658">
      <w:pPr>
        <w:ind w:left="1418" w:firstLine="709"/>
        <w:rPr>
          <w:b/>
          <w:color w:val="1A1A1A"/>
          <w:sz w:val="28"/>
          <w:highlight w:val="white"/>
        </w:rPr>
      </w:pPr>
      <w:r>
        <w:rPr>
          <w:b/>
          <w:color w:val="1A1A1A"/>
          <w:sz w:val="28"/>
          <w:highlight w:val="white"/>
        </w:rPr>
        <w:t xml:space="preserve">2. Основные задачи </w:t>
      </w:r>
      <w:r w:rsidR="0058477A">
        <w:rPr>
          <w:b/>
          <w:color w:val="1A1A1A"/>
          <w:sz w:val="28"/>
          <w:highlight w:val="white"/>
        </w:rPr>
        <w:t>функции Комиссии</w:t>
      </w:r>
    </w:p>
    <w:p w:rsidR="0058477A" w:rsidRDefault="0058477A" w:rsidP="001922BA">
      <w:pPr>
        <w:jc w:val="both"/>
        <w:rPr>
          <w:b/>
          <w:color w:val="1A1A1A"/>
          <w:sz w:val="28"/>
          <w:highlight w:val="white"/>
        </w:rPr>
      </w:pP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2.1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Основными задачами Комиссии являются:</w:t>
      </w:r>
    </w:p>
    <w:p w:rsidR="0058477A" w:rsidRDefault="0058477A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2.1.1. Увековечение памяти погибших при защите Отечества.</w:t>
      </w:r>
    </w:p>
    <w:p w:rsidR="0058477A" w:rsidRDefault="0058477A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2.1.2. Сохранение памяти о мужестве и героизме защитников Отечества.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2.1.3.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Осуществление на территории муниципаль</w:t>
      </w:r>
      <w:r w:rsidR="00034B3B">
        <w:rPr>
          <w:color w:val="1A1A1A"/>
          <w:sz w:val="28"/>
          <w:highlight w:val="white"/>
        </w:rPr>
        <w:t xml:space="preserve">ного  образования «Ельнинский </w:t>
      </w:r>
      <w:r w:rsidR="0058477A">
        <w:rPr>
          <w:color w:val="1A1A1A"/>
          <w:sz w:val="28"/>
          <w:highlight w:val="white"/>
        </w:rPr>
        <w:t xml:space="preserve"> муниципальный округ» Смоленской области единого подхода в вопросах увековечения памяти погибших при защите Отечества.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2.2.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Функции Комиссии: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2.2.1.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Рассмотрение предложений, поступающих от органов местного самоуправления, государственных учреждений, организаций, общественных объединений и других юридических лиц, а также инициативных групп граждан, об увековечении памяти погибших при защите Отечества, об установке памятников, мемориальных досок, о присвоении имен погибших при защите Отечества общественным территориям, элементам улично-дорожной сети, муниципальным учреждениям, организациям, учебным заведениям, а также формирование собственных предложений по данным вопросам.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2.2.2.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Принятие решений о возможности увековечения памяти погибших при защите Отечества или об отсутствии оснований для увековечения памяти.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2.2.3.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Решение иных задач, предусмотренных действующим законодательством Российской Федерации, Смоленской области и иными нормативными правовыми актами, связанными с деятельностью по увековечению памяти погибших при защите Отечества и сохранению памяти о мужестве и героизме защитников Отечества.</w:t>
      </w:r>
    </w:p>
    <w:p w:rsidR="0058477A" w:rsidRDefault="0058477A" w:rsidP="001922BA">
      <w:pPr>
        <w:jc w:val="both"/>
        <w:rPr>
          <w:color w:val="1A1A1A"/>
          <w:sz w:val="28"/>
          <w:highlight w:val="white"/>
        </w:rPr>
      </w:pPr>
    </w:p>
    <w:p w:rsidR="0058477A" w:rsidRDefault="0058477A" w:rsidP="00DE1658">
      <w:pPr>
        <w:jc w:val="center"/>
        <w:rPr>
          <w:b/>
          <w:color w:val="1A1A1A"/>
          <w:sz w:val="28"/>
          <w:highlight w:val="white"/>
        </w:rPr>
      </w:pPr>
      <w:r>
        <w:rPr>
          <w:b/>
          <w:color w:val="1A1A1A"/>
          <w:sz w:val="28"/>
          <w:highlight w:val="white"/>
        </w:rPr>
        <w:t>3. Порядок формирования и работы Комиссии</w:t>
      </w:r>
    </w:p>
    <w:p w:rsidR="0058477A" w:rsidRDefault="0058477A" w:rsidP="00DE1658">
      <w:pPr>
        <w:jc w:val="center"/>
        <w:rPr>
          <w:color w:val="1A1A1A"/>
          <w:sz w:val="28"/>
          <w:highlight w:val="white"/>
        </w:rPr>
      </w:pP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3.1.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Комиссия является постоянно действующим коллегиальным органом, созданным при Администрации муниципал</w:t>
      </w:r>
      <w:r w:rsidR="00034B3B">
        <w:rPr>
          <w:color w:val="1A1A1A"/>
          <w:sz w:val="28"/>
          <w:highlight w:val="white"/>
        </w:rPr>
        <w:t>ьного образования «Ельнинский</w:t>
      </w:r>
      <w:r w:rsidR="0058477A">
        <w:rPr>
          <w:color w:val="1A1A1A"/>
          <w:sz w:val="28"/>
          <w:highlight w:val="white"/>
        </w:rPr>
        <w:t xml:space="preserve"> муниципальный округ» Смоленской области.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3.2.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 xml:space="preserve">Руководство деятельностью Комиссии осуществляет председатель Комиссии, а в его отсутствие </w:t>
      </w:r>
      <w:r w:rsidR="001922BA">
        <w:rPr>
          <w:color w:val="000000" w:themeColor="text1"/>
          <w:sz w:val="28"/>
          <w:shd w:val="clear" w:color="auto" w:fill="E9F7EF"/>
        </w:rPr>
        <w:t>-</w:t>
      </w:r>
      <w:r w:rsidR="0058477A">
        <w:rPr>
          <w:color w:val="1A1A1A"/>
          <w:sz w:val="28"/>
          <w:highlight w:val="white"/>
        </w:rPr>
        <w:t xml:space="preserve"> заместитель председателя Комиссии.</w:t>
      </w:r>
    </w:p>
    <w:p w:rsidR="0058477A" w:rsidRDefault="00135686" w:rsidP="00135686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3.3.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В состав Комиссии входят представители Администрации муниципа</w:t>
      </w:r>
      <w:r w:rsidR="00034B3B">
        <w:rPr>
          <w:color w:val="1A1A1A"/>
          <w:sz w:val="28"/>
          <w:highlight w:val="white"/>
        </w:rPr>
        <w:t>льного образования «Ельнински</w:t>
      </w:r>
      <w:r w:rsidR="0058477A">
        <w:rPr>
          <w:color w:val="1A1A1A"/>
          <w:sz w:val="28"/>
          <w:highlight w:val="white"/>
        </w:rPr>
        <w:t xml:space="preserve">й муниципальный округ» Смоленской области, представители общественных организаций, средств массовой информации, историки, краеведы. </w:t>
      </w:r>
      <w:r w:rsidR="002753EC">
        <w:rPr>
          <w:color w:val="1A1A1A"/>
          <w:sz w:val="28"/>
          <w:highlight w:val="white"/>
        </w:rPr>
        <w:t>Члены Комиссии принимают участие в работе Комиссии на общественных началах.</w:t>
      </w:r>
    </w:p>
    <w:p w:rsidR="0058477A" w:rsidRDefault="0058477A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3.4. Состав Комиссии утверждается постановлением Администрации муниципал</w:t>
      </w:r>
      <w:r w:rsidR="00034B3B">
        <w:rPr>
          <w:color w:val="1A1A1A"/>
          <w:sz w:val="28"/>
          <w:highlight w:val="white"/>
        </w:rPr>
        <w:t>ьного образования «Ельнинский</w:t>
      </w:r>
      <w:r>
        <w:rPr>
          <w:color w:val="1A1A1A"/>
          <w:sz w:val="28"/>
          <w:highlight w:val="white"/>
        </w:rPr>
        <w:t xml:space="preserve"> муниципальный округ» Смоленской области.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3.5.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Председатель Комиссии:</w:t>
      </w:r>
    </w:p>
    <w:p w:rsidR="0058477A" w:rsidRDefault="0058477A" w:rsidP="001922BA">
      <w:pPr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- определяет место, дату и время проведения заседаний Комиссии;</w:t>
      </w:r>
    </w:p>
    <w:p w:rsidR="0058477A" w:rsidRDefault="0058477A" w:rsidP="001922BA">
      <w:pPr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- утверждает повестку заседания Комиссии;</w:t>
      </w:r>
    </w:p>
    <w:p w:rsidR="0058477A" w:rsidRDefault="0058477A" w:rsidP="001922BA">
      <w:pPr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- ведет заседание Комиссии;</w:t>
      </w:r>
    </w:p>
    <w:p w:rsidR="0058477A" w:rsidRDefault="0058477A" w:rsidP="001922BA">
      <w:pPr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- утверждает план работы Комиссии;</w:t>
      </w:r>
    </w:p>
    <w:p w:rsidR="0058477A" w:rsidRDefault="0058477A" w:rsidP="001922BA">
      <w:pPr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- дает поручения заместителю председателя, секретарю и членам Комиссии по вопросам, связанным с подготовкой и проведением заседаний.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3.6.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Заместитель председателя Комиссии:</w:t>
      </w:r>
    </w:p>
    <w:p w:rsidR="0058477A" w:rsidRDefault="0058477A" w:rsidP="001922BA">
      <w:pPr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lastRenderedPageBreak/>
        <w:t>- участвует в обсуждении вопросов в соответствии с повесткой заседания Комиссии;</w:t>
      </w:r>
    </w:p>
    <w:p w:rsidR="0058477A" w:rsidRDefault="0058477A" w:rsidP="001922BA">
      <w:pPr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- исполняет полномочия председателя Комиссии, в случае его отсутствия.</w:t>
      </w:r>
    </w:p>
    <w:p w:rsidR="0058477A" w:rsidRDefault="0058477A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3.7</w:t>
      </w:r>
      <w:r w:rsidR="00135686">
        <w:rPr>
          <w:color w:val="1A1A1A"/>
          <w:sz w:val="28"/>
          <w:highlight w:val="white"/>
        </w:rPr>
        <w:t>.</w:t>
      </w:r>
      <w:r w:rsidR="00135686">
        <w:rPr>
          <w:color w:val="1A1A1A"/>
          <w:sz w:val="28"/>
          <w:highlight w:val="white"/>
        </w:rPr>
        <w:tab/>
      </w:r>
      <w:r>
        <w:rPr>
          <w:color w:val="1A1A1A"/>
          <w:sz w:val="28"/>
          <w:highlight w:val="white"/>
        </w:rPr>
        <w:t>Секретарь Комиссии:</w:t>
      </w:r>
    </w:p>
    <w:p w:rsidR="0058477A" w:rsidRDefault="0058477A" w:rsidP="001922BA">
      <w:pPr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- составляет проект повестки заседания Комиссии, организует подготовку необходимых документов и материалов к заседанию Комиссии;</w:t>
      </w:r>
    </w:p>
    <w:p w:rsidR="0058477A" w:rsidRDefault="0058477A" w:rsidP="001922BA">
      <w:pPr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- информирует членов Комиссии о месте, дате и времени проведения заседания Комиссии, о повестке предстоящего заседания, направляет информационные материалы для ознакомления членам Комиссии;</w:t>
      </w:r>
    </w:p>
    <w:p w:rsidR="0058477A" w:rsidRDefault="0058477A" w:rsidP="001922BA">
      <w:pPr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- ведет протоколы заседаний Комиссии;</w:t>
      </w:r>
    </w:p>
    <w:p w:rsidR="0058477A" w:rsidRDefault="0058477A" w:rsidP="001922BA">
      <w:pPr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исполняет иные поручения председателя Комиссии в рамках деятельности Комиссии.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3.8.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Члены Комиссии:</w:t>
      </w:r>
    </w:p>
    <w:p w:rsidR="0058477A" w:rsidRDefault="0058477A" w:rsidP="001922BA">
      <w:pPr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- участвуют в обсуждении вопросов в соответствии с повесткой заседания Комиссии;</w:t>
      </w:r>
    </w:p>
    <w:p w:rsidR="0058477A" w:rsidRDefault="0058477A" w:rsidP="001922BA">
      <w:pPr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- исполняют поручения председателя Комиссии в рамках деятельности Комиссии.</w:t>
      </w:r>
    </w:p>
    <w:p w:rsidR="0058477A" w:rsidRDefault="0058477A" w:rsidP="001922BA">
      <w:pPr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Члены Комиссии не вправе делегировать свои полномочия другим лицам.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3.9.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В случае необходимости для участия в заседании Комиссии могут приглашаться специалисты из других организаций, квалифицированные эксперты.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3.10.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Форма работы Комиссии – заседание.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3.11.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Заседание Комиссии проводится по мере поступления ходатайств.</w:t>
      </w:r>
      <w:r w:rsidR="0058477A">
        <w:rPr>
          <w:color w:val="1A1A1A"/>
          <w:sz w:val="28"/>
        </w:rPr>
        <w:br/>
      </w:r>
      <w:r w:rsidR="0058477A">
        <w:rPr>
          <w:color w:val="1A1A1A"/>
          <w:sz w:val="28"/>
          <w:highlight w:val="white"/>
        </w:rPr>
        <w:t>Заседание Комиссии проводится в очной форме и считается правомочным, если на нем присутствуют более половины членов Комиссии.</w:t>
      </w:r>
    </w:p>
    <w:p w:rsidR="0058477A" w:rsidRDefault="00135686" w:rsidP="00BD414D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3.12.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Решение Комиссии принимается путем открытого голосования простым большинством голосов членов Комиссии, присутствующих на</w:t>
      </w:r>
      <w:r w:rsidR="0058477A">
        <w:rPr>
          <w:color w:val="1A1A1A"/>
          <w:sz w:val="28"/>
        </w:rPr>
        <w:br/>
      </w:r>
      <w:r w:rsidR="0058477A">
        <w:rPr>
          <w:color w:val="1A1A1A"/>
          <w:sz w:val="28"/>
          <w:highlight w:val="white"/>
        </w:rPr>
        <w:t>заседании. При равенстве голосов решающий голос принадлежит председательствующему.</w:t>
      </w:r>
      <w:r w:rsidR="002753EC" w:rsidRPr="002753EC">
        <w:rPr>
          <w:color w:val="1A1A1A"/>
          <w:sz w:val="28"/>
          <w:highlight w:val="white"/>
        </w:rPr>
        <w:t xml:space="preserve"> </w:t>
      </w:r>
      <w:r w:rsidR="002753EC">
        <w:rPr>
          <w:color w:val="1A1A1A"/>
          <w:sz w:val="28"/>
          <w:highlight w:val="white"/>
        </w:rPr>
        <w:t>При несогласии с решением Комиссии отдельные ее члены имеют право излагать свою позицию по обсуждаемым вопросам в виде особого мнения, которое заносится в протокол заседания.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3.13.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Решения Комиссии оформляются протоколами в течение пяти рабочих дней со дня проведения заседания. Протоколы заседания Комиссии подписывают председательствующий и секретарь Комиссии.</w:t>
      </w:r>
    </w:p>
    <w:p w:rsidR="0058477A" w:rsidRDefault="0058477A" w:rsidP="001922BA">
      <w:pPr>
        <w:jc w:val="both"/>
        <w:rPr>
          <w:color w:val="1A1A1A"/>
          <w:sz w:val="28"/>
          <w:highlight w:val="white"/>
        </w:rPr>
      </w:pPr>
    </w:p>
    <w:p w:rsidR="0058477A" w:rsidRDefault="0058477A" w:rsidP="001922BA">
      <w:pPr>
        <w:ind w:left="1418" w:firstLine="709"/>
        <w:jc w:val="center"/>
        <w:rPr>
          <w:b/>
          <w:color w:val="1A1A1A"/>
          <w:sz w:val="28"/>
          <w:highlight w:val="white"/>
        </w:rPr>
      </w:pPr>
      <w:r>
        <w:rPr>
          <w:b/>
          <w:color w:val="1A1A1A"/>
          <w:sz w:val="28"/>
          <w:highlight w:val="white"/>
        </w:rPr>
        <w:t>4. Порядок организационно-технического обеспечения деятельности Комиссии</w:t>
      </w:r>
    </w:p>
    <w:p w:rsidR="0058477A" w:rsidRDefault="0058477A" w:rsidP="001922BA">
      <w:pPr>
        <w:jc w:val="both"/>
        <w:rPr>
          <w:b/>
          <w:color w:val="1A1A1A"/>
          <w:sz w:val="28"/>
          <w:highlight w:val="white"/>
        </w:rPr>
      </w:pP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4.1.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 xml:space="preserve">Организационно-техническое обеспечение деятельности </w:t>
      </w:r>
      <w:r w:rsidR="002C7618">
        <w:rPr>
          <w:color w:val="1A1A1A"/>
          <w:sz w:val="28"/>
          <w:highlight w:val="white"/>
        </w:rPr>
        <w:t>Комиссии осуществляет отдел</w:t>
      </w:r>
      <w:r w:rsidR="0058477A">
        <w:rPr>
          <w:color w:val="1A1A1A"/>
          <w:sz w:val="28"/>
          <w:highlight w:val="white"/>
        </w:rPr>
        <w:t xml:space="preserve"> по культуре, туризму и спорту Администрации муниципал</w:t>
      </w:r>
      <w:r w:rsidR="00034B3B">
        <w:rPr>
          <w:color w:val="1A1A1A"/>
          <w:sz w:val="28"/>
          <w:highlight w:val="white"/>
        </w:rPr>
        <w:t>ьного образования «Ельнинский</w:t>
      </w:r>
      <w:r w:rsidR="0058477A">
        <w:rPr>
          <w:color w:val="1A1A1A"/>
          <w:sz w:val="28"/>
          <w:highlight w:val="white"/>
        </w:rPr>
        <w:t xml:space="preserve"> муниципальный округ» Смоленской области уполномоченное по следующим направлениям: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4.1.1.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Организация проведения заседаний Комиссии.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4.1.2.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Подготовка запросов в адрес предприятий, учреждений, организаций о представлении документов по вопросам, связанным с увековечением памяти погибших при защите Отечества.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4.1.3.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Подготовка аргументированных предложений по вопросам увековечения памяти погибших при защите Отечества для направления</w:t>
      </w:r>
      <w:r w:rsidR="002753EC">
        <w:rPr>
          <w:color w:val="1A1A1A"/>
          <w:sz w:val="28"/>
          <w:highlight w:val="white"/>
        </w:rPr>
        <w:t xml:space="preserve"> на согласование в Ельнинскую</w:t>
      </w:r>
      <w:r w:rsidR="0058477A">
        <w:rPr>
          <w:color w:val="1A1A1A"/>
          <w:sz w:val="28"/>
          <w:highlight w:val="white"/>
        </w:rPr>
        <w:t xml:space="preserve"> окружную Думу.</w:t>
      </w:r>
    </w:p>
    <w:p w:rsidR="0058477A" w:rsidRDefault="00135686" w:rsidP="001922BA">
      <w:pPr>
        <w:ind w:firstLine="709"/>
        <w:jc w:val="both"/>
        <w:rPr>
          <w:color w:val="1A1A1A"/>
          <w:sz w:val="28"/>
          <w:highlight w:val="white"/>
        </w:rPr>
      </w:pPr>
      <w:r>
        <w:rPr>
          <w:color w:val="1A1A1A"/>
          <w:sz w:val="28"/>
          <w:highlight w:val="white"/>
        </w:rPr>
        <w:t>4.1.4.</w:t>
      </w:r>
      <w:r>
        <w:rPr>
          <w:color w:val="1A1A1A"/>
          <w:sz w:val="28"/>
          <w:highlight w:val="white"/>
        </w:rPr>
        <w:tab/>
      </w:r>
      <w:r w:rsidR="0058477A">
        <w:rPr>
          <w:color w:val="1A1A1A"/>
          <w:sz w:val="28"/>
          <w:highlight w:val="white"/>
        </w:rPr>
        <w:t>Регистрация и учет поступивших ходатайств по вопросам увековечения памяти погибших при защите Отечества.</w:t>
      </w:r>
    </w:p>
    <w:p w:rsidR="009508F0" w:rsidRPr="009508F0" w:rsidRDefault="009508F0" w:rsidP="001922BA">
      <w:pPr>
        <w:pStyle w:val="a3"/>
        <w:ind w:left="0" w:right="-55" w:firstLine="0"/>
        <w:jc w:val="both"/>
        <w:rPr>
          <w:b/>
          <w:sz w:val="28"/>
          <w:szCs w:val="28"/>
        </w:rPr>
      </w:pPr>
    </w:p>
    <w:sectPr w:rsidR="009508F0" w:rsidRPr="009508F0" w:rsidSect="003F4000">
      <w:headerReference w:type="even" r:id="rId9"/>
      <w:headerReference w:type="default" r:id="rId10"/>
      <w:pgSz w:w="11906" w:h="16838"/>
      <w:pgMar w:top="536" w:right="566" w:bottom="53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765" w:rsidRDefault="00FE2765">
      <w:r>
        <w:separator/>
      </w:r>
    </w:p>
  </w:endnote>
  <w:endnote w:type="continuationSeparator" w:id="0">
    <w:p w:rsidR="00FE2765" w:rsidRDefault="00FE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765" w:rsidRDefault="00FE2765">
      <w:r>
        <w:separator/>
      </w:r>
    </w:p>
  </w:footnote>
  <w:footnote w:type="continuationSeparator" w:id="0">
    <w:p w:rsidR="00FE2765" w:rsidRDefault="00FE2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D96073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4684">
      <w:rPr>
        <w:rStyle w:val="a8"/>
        <w:noProof/>
      </w:rPr>
      <w:t>6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7172"/>
    <w:rsid w:val="000115EC"/>
    <w:rsid w:val="00034B3B"/>
    <w:rsid w:val="0004244F"/>
    <w:rsid w:val="000474DB"/>
    <w:rsid w:val="00061FA8"/>
    <w:rsid w:val="00073E82"/>
    <w:rsid w:val="000B2952"/>
    <w:rsid w:val="000C6902"/>
    <w:rsid w:val="000D2FA2"/>
    <w:rsid w:val="000D3318"/>
    <w:rsid w:val="000F706F"/>
    <w:rsid w:val="001032D5"/>
    <w:rsid w:val="001133D2"/>
    <w:rsid w:val="00135686"/>
    <w:rsid w:val="00146194"/>
    <w:rsid w:val="00154E3D"/>
    <w:rsid w:val="0015572B"/>
    <w:rsid w:val="00171485"/>
    <w:rsid w:val="001824FB"/>
    <w:rsid w:val="00190F9C"/>
    <w:rsid w:val="001922BA"/>
    <w:rsid w:val="001969DC"/>
    <w:rsid w:val="00197F67"/>
    <w:rsid w:val="001B4738"/>
    <w:rsid w:val="001C220E"/>
    <w:rsid w:val="001D1D41"/>
    <w:rsid w:val="001D6BF9"/>
    <w:rsid w:val="001E7A6B"/>
    <w:rsid w:val="00210726"/>
    <w:rsid w:val="00237271"/>
    <w:rsid w:val="002479BC"/>
    <w:rsid w:val="0025656C"/>
    <w:rsid w:val="00267D0A"/>
    <w:rsid w:val="0027200F"/>
    <w:rsid w:val="00273B95"/>
    <w:rsid w:val="002753EC"/>
    <w:rsid w:val="002959A2"/>
    <w:rsid w:val="002B05DB"/>
    <w:rsid w:val="002B4EB1"/>
    <w:rsid w:val="002C7618"/>
    <w:rsid w:val="002D6FC2"/>
    <w:rsid w:val="002E46CA"/>
    <w:rsid w:val="002E71CF"/>
    <w:rsid w:val="002F584A"/>
    <w:rsid w:val="00301298"/>
    <w:rsid w:val="00322079"/>
    <w:rsid w:val="003238D7"/>
    <w:rsid w:val="0032642D"/>
    <w:rsid w:val="00347738"/>
    <w:rsid w:val="00361486"/>
    <w:rsid w:val="003A762A"/>
    <w:rsid w:val="003D000C"/>
    <w:rsid w:val="003D2F6A"/>
    <w:rsid w:val="003E3199"/>
    <w:rsid w:val="003E6817"/>
    <w:rsid w:val="003F4000"/>
    <w:rsid w:val="0040610E"/>
    <w:rsid w:val="00411BBA"/>
    <w:rsid w:val="004145A5"/>
    <w:rsid w:val="00422391"/>
    <w:rsid w:val="00450F3D"/>
    <w:rsid w:val="004516A7"/>
    <w:rsid w:val="0046218A"/>
    <w:rsid w:val="00476DE3"/>
    <w:rsid w:val="00477140"/>
    <w:rsid w:val="00480093"/>
    <w:rsid w:val="00496A61"/>
    <w:rsid w:val="004A3D62"/>
    <w:rsid w:val="004B02EB"/>
    <w:rsid w:val="004C32CA"/>
    <w:rsid w:val="004C5B58"/>
    <w:rsid w:val="004D6FF0"/>
    <w:rsid w:val="004E2B5B"/>
    <w:rsid w:val="004F193E"/>
    <w:rsid w:val="00521FCD"/>
    <w:rsid w:val="00535A6D"/>
    <w:rsid w:val="00562EF3"/>
    <w:rsid w:val="00564F8F"/>
    <w:rsid w:val="005826AD"/>
    <w:rsid w:val="0058477A"/>
    <w:rsid w:val="00592E7F"/>
    <w:rsid w:val="00597EBA"/>
    <w:rsid w:val="005A3300"/>
    <w:rsid w:val="005B0E23"/>
    <w:rsid w:val="005B32F2"/>
    <w:rsid w:val="005B4684"/>
    <w:rsid w:val="005E6FA8"/>
    <w:rsid w:val="005F40D5"/>
    <w:rsid w:val="00603E78"/>
    <w:rsid w:val="006046F5"/>
    <w:rsid w:val="00662123"/>
    <w:rsid w:val="00664F82"/>
    <w:rsid w:val="006B2ECD"/>
    <w:rsid w:val="006B6225"/>
    <w:rsid w:val="006E66D8"/>
    <w:rsid w:val="006E7948"/>
    <w:rsid w:val="006F1C88"/>
    <w:rsid w:val="006F22A2"/>
    <w:rsid w:val="007071C1"/>
    <w:rsid w:val="007109A0"/>
    <w:rsid w:val="00760371"/>
    <w:rsid w:val="00771528"/>
    <w:rsid w:val="00774E1C"/>
    <w:rsid w:val="00787E20"/>
    <w:rsid w:val="007A3696"/>
    <w:rsid w:val="007A7D30"/>
    <w:rsid w:val="007B7111"/>
    <w:rsid w:val="007D68B8"/>
    <w:rsid w:val="007F3D05"/>
    <w:rsid w:val="008037D2"/>
    <w:rsid w:val="00803C2B"/>
    <w:rsid w:val="0081123A"/>
    <w:rsid w:val="00812FCB"/>
    <w:rsid w:val="00820C9C"/>
    <w:rsid w:val="00837437"/>
    <w:rsid w:val="0085658A"/>
    <w:rsid w:val="00864CA9"/>
    <w:rsid w:val="00872671"/>
    <w:rsid w:val="00877DE7"/>
    <w:rsid w:val="0088378D"/>
    <w:rsid w:val="00893A51"/>
    <w:rsid w:val="00897F8D"/>
    <w:rsid w:val="008A552D"/>
    <w:rsid w:val="008C52F4"/>
    <w:rsid w:val="008C6120"/>
    <w:rsid w:val="008C7623"/>
    <w:rsid w:val="009066E4"/>
    <w:rsid w:val="009234D3"/>
    <w:rsid w:val="0092582B"/>
    <w:rsid w:val="009508F0"/>
    <w:rsid w:val="00955DFE"/>
    <w:rsid w:val="009649B9"/>
    <w:rsid w:val="00974088"/>
    <w:rsid w:val="009B235B"/>
    <w:rsid w:val="009D6E18"/>
    <w:rsid w:val="009D7AE4"/>
    <w:rsid w:val="009E0D04"/>
    <w:rsid w:val="009E3AD8"/>
    <w:rsid w:val="009E7341"/>
    <w:rsid w:val="00A01C51"/>
    <w:rsid w:val="00A161D1"/>
    <w:rsid w:val="00A27815"/>
    <w:rsid w:val="00A52FE4"/>
    <w:rsid w:val="00A53752"/>
    <w:rsid w:val="00A54AB0"/>
    <w:rsid w:val="00A71242"/>
    <w:rsid w:val="00A91FE3"/>
    <w:rsid w:val="00AB257D"/>
    <w:rsid w:val="00AB5730"/>
    <w:rsid w:val="00AF1A69"/>
    <w:rsid w:val="00B042EB"/>
    <w:rsid w:val="00B06304"/>
    <w:rsid w:val="00B13CA5"/>
    <w:rsid w:val="00B32474"/>
    <w:rsid w:val="00B85605"/>
    <w:rsid w:val="00BB1FB2"/>
    <w:rsid w:val="00BB66A2"/>
    <w:rsid w:val="00BC5911"/>
    <w:rsid w:val="00BD414D"/>
    <w:rsid w:val="00BE3E83"/>
    <w:rsid w:val="00BE5E8B"/>
    <w:rsid w:val="00C60849"/>
    <w:rsid w:val="00C613E9"/>
    <w:rsid w:val="00C8392F"/>
    <w:rsid w:val="00C92572"/>
    <w:rsid w:val="00CB44A5"/>
    <w:rsid w:val="00CC1ED6"/>
    <w:rsid w:val="00CD081D"/>
    <w:rsid w:val="00CD427B"/>
    <w:rsid w:val="00CD4291"/>
    <w:rsid w:val="00CE430E"/>
    <w:rsid w:val="00CE51BB"/>
    <w:rsid w:val="00CF368B"/>
    <w:rsid w:val="00CF65C7"/>
    <w:rsid w:val="00CF7DE5"/>
    <w:rsid w:val="00D04B85"/>
    <w:rsid w:val="00D377A3"/>
    <w:rsid w:val="00D63A05"/>
    <w:rsid w:val="00D71FF3"/>
    <w:rsid w:val="00D80FE6"/>
    <w:rsid w:val="00D96073"/>
    <w:rsid w:val="00DC6B72"/>
    <w:rsid w:val="00DE1658"/>
    <w:rsid w:val="00DE218D"/>
    <w:rsid w:val="00DE27BD"/>
    <w:rsid w:val="00E06E89"/>
    <w:rsid w:val="00E128FA"/>
    <w:rsid w:val="00E274A1"/>
    <w:rsid w:val="00E34F6C"/>
    <w:rsid w:val="00E41DA6"/>
    <w:rsid w:val="00E531E1"/>
    <w:rsid w:val="00E6110B"/>
    <w:rsid w:val="00E64306"/>
    <w:rsid w:val="00E722C3"/>
    <w:rsid w:val="00E75D23"/>
    <w:rsid w:val="00E9121A"/>
    <w:rsid w:val="00E933C6"/>
    <w:rsid w:val="00E934F1"/>
    <w:rsid w:val="00E95A4A"/>
    <w:rsid w:val="00EB5AC1"/>
    <w:rsid w:val="00EC2FD6"/>
    <w:rsid w:val="00EC57E8"/>
    <w:rsid w:val="00F3730F"/>
    <w:rsid w:val="00F55C8A"/>
    <w:rsid w:val="00FB5357"/>
    <w:rsid w:val="00FC1673"/>
    <w:rsid w:val="00FE013D"/>
    <w:rsid w:val="00FE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BE0627"/>
  <w15:docId w15:val="{19A86B5D-5F48-44D8-9FED-54A57DD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97F67"/>
    <w:pPr>
      <w:ind w:left="720"/>
      <w:contextualSpacing/>
    </w:pPr>
  </w:style>
  <w:style w:type="paragraph" w:customStyle="1" w:styleId="Standard">
    <w:name w:val="Standard"/>
    <w:rsid w:val="0058477A"/>
    <w:pPr>
      <w:widowControl w:val="0"/>
    </w:pPr>
    <w:rPr>
      <w:rFonts w:ascii="Arial" w:hAnsi="Arial"/>
      <w:color w:val="000000"/>
      <w:sz w:val="21"/>
    </w:rPr>
  </w:style>
  <w:style w:type="paragraph" w:customStyle="1" w:styleId="formattext">
    <w:name w:val="formattext"/>
    <w:basedOn w:val="a"/>
    <w:rsid w:val="0058477A"/>
    <w:pPr>
      <w:spacing w:beforeAutospacing="1" w:afterAutospacing="1"/>
    </w:pPr>
    <w:rPr>
      <w:color w:val="000000"/>
      <w:sz w:val="24"/>
    </w:rPr>
  </w:style>
  <w:style w:type="paragraph" w:customStyle="1" w:styleId="1">
    <w:name w:val="Гиперссылка1"/>
    <w:basedOn w:val="a"/>
    <w:link w:val="ac"/>
    <w:rsid w:val="0058477A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c">
    <w:name w:val="Hyperlink"/>
    <w:basedOn w:val="a0"/>
    <w:link w:val="1"/>
    <w:rsid w:val="0058477A"/>
    <w:rPr>
      <w:rFonts w:asciiTheme="minorHAnsi" w:hAnsiTheme="minorHAnsi"/>
      <w:color w:val="0000FF"/>
      <w:sz w:val="22"/>
      <w:u w:val="single"/>
    </w:rPr>
  </w:style>
  <w:style w:type="paragraph" w:customStyle="1" w:styleId="10">
    <w:name w:val="Абзац списка1"/>
    <w:basedOn w:val="a"/>
    <w:rsid w:val="0058477A"/>
    <w:pPr>
      <w:ind w:left="720"/>
      <w:contextualSpacing/>
    </w:pPr>
    <w:rPr>
      <w:color w:val="000000"/>
      <w:sz w:val="24"/>
    </w:rPr>
  </w:style>
  <w:style w:type="paragraph" w:customStyle="1" w:styleId="wmi-callto">
    <w:name w:val="wmi-callto"/>
    <w:basedOn w:val="a"/>
    <w:rsid w:val="0058477A"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styleId="ad">
    <w:name w:val="No Spacing"/>
    <w:uiPriority w:val="1"/>
    <w:qFormat/>
    <w:rsid w:val="0026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rogobuzh.museum67.ru/muzej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1720</Words>
  <Characters>9806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2011-07-14T05:56:00Z</cp:lastPrinted>
  <dcterms:created xsi:type="dcterms:W3CDTF">2026-04-09T07:59:00Z</dcterms:created>
  <dcterms:modified xsi:type="dcterms:W3CDTF">2026-04-09T07:59:00Z</dcterms:modified>
</cp:coreProperties>
</file>