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9662F" w14:textId="77777777" w:rsidR="0025656C" w:rsidRPr="00B32474" w:rsidRDefault="00771528" w:rsidP="00D4667F">
      <w:pPr>
        <w:tabs>
          <w:tab w:val="left" w:pos="567"/>
          <w:tab w:val="left" w:pos="709"/>
          <w:tab w:val="left" w:pos="6237"/>
        </w:tabs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5F6EA03C" wp14:editId="3205FC95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D1DEFC" w14:textId="77777777" w:rsidR="0025656C" w:rsidRPr="00B32474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21642F15" w14:textId="77777777" w:rsidR="00562EF3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562EF3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1B6F01B0" w14:textId="77777777" w:rsidR="0025656C" w:rsidRPr="00B32474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0CA0743D" w14:textId="77777777" w:rsidR="0025656C" w:rsidRPr="00B32474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0297FD97" w14:textId="77777777" w:rsidR="0025656C" w:rsidRPr="00B32474" w:rsidRDefault="00422391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14:paraId="1BE82A87" w14:textId="77777777" w:rsidR="0025656C" w:rsidRPr="00B32474" w:rsidRDefault="0025656C" w:rsidP="0025656C">
      <w:pPr>
        <w:pStyle w:val="a3"/>
        <w:ind w:left="0" w:firstLine="0"/>
      </w:pPr>
    </w:p>
    <w:p w14:paraId="34B43804" w14:textId="2BDE09FA" w:rsidR="00E934F1" w:rsidRPr="00952CCB" w:rsidRDefault="0025656C" w:rsidP="00E934F1">
      <w:pPr>
        <w:pStyle w:val="a3"/>
        <w:ind w:left="0" w:right="1255" w:firstLine="0"/>
        <w:rPr>
          <w:sz w:val="28"/>
          <w:szCs w:val="28"/>
        </w:rPr>
      </w:pPr>
      <w:r w:rsidRPr="00952CCB">
        <w:rPr>
          <w:sz w:val="28"/>
          <w:szCs w:val="28"/>
        </w:rPr>
        <w:t xml:space="preserve">от </w:t>
      </w:r>
      <w:r w:rsidR="009475D1">
        <w:rPr>
          <w:sz w:val="28"/>
          <w:szCs w:val="28"/>
        </w:rPr>
        <w:t>26.02.</w:t>
      </w:r>
      <w:r w:rsidR="009D6E18" w:rsidRPr="00952CCB">
        <w:rPr>
          <w:sz w:val="28"/>
          <w:szCs w:val="28"/>
        </w:rPr>
        <w:t>20</w:t>
      </w:r>
      <w:r w:rsidR="00FC1673" w:rsidRPr="00952CCB">
        <w:rPr>
          <w:sz w:val="28"/>
          <w:szCs w:val="28"/>
        </w:rPr>
        <w:t>2</w:t>
      </w:r>
      <w:r w:rsidR="004D5947" w:rsidRPr="00952CCB">
        <w:rPr>
          <w:sz w:val="28"/>
          <w:szCs w:val="28"/>
        </w:rPr>
        <w:t>6</w:t>
      </w:r>
      <w:r w:rsidRPr="00952CCB">
        <w:rPr>
          <w:sz w:val="28"/>
          <w:szCs w:val="28"/>
        </w:rPr>
        <w:t xml:space="preserve"> № </w:t>
      </w:r>
      <w:r w:rsidR="009475D1">
        <w:rPr>
          <w:sz w:val="28"/>
          <w:szCs w:val="28"/>
        </w:rPr>
        <w:t>190</w:t>
      </w:r>
    </w:p>
    <w:p w14:paraId="00D5BA10" w14:textId="77777777" w:rsidR="0025656C" w:rsidRPr="00952CCB" w:rsidRDefault="00E934F1" w:rsidP="00E934F1">
      <w:pPr>
        <w:pStyle w:val="a3"/>
        <w:ind w:left="0" w:right="1255" w:firstLine="0"/>
        <w:rPr>
          <w:sz w:val="28"/>
          <w:szCs w:val="28"/>
        </w:rPr>
      </w:pPr>
      <w:r w:rsidRPr="00952CCB">
        <w:rPr>
          <w:sz w:val="28"/>
          <w:szCs w:val="28"/>
        </w:rPr>
        <w:t xml:space="preserve">г. </w:t>
      </w:r>
      <w:r w:rsidR="0025656C" w:rsidRPr="00952CCB">
        <w:rPr>
          <w:sz w:val="28"/>
          <w:szCs w:val="28"/>
        </w:rPr>
        <w:t>Ельня</w:t>
      </w:r>
    </w:p>
    <w:p w14:paraId="224FABAA" w14:textId="77777777" w:rsidR="00E34F6C" w:rsidRPr="00952CCB" w:rsidRDefault="00E34F6C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14:paraId="657966E8" w14:textId="77777777" w:rsidR="00047CB7" w:rsidRPr="00952CCB" w:rsidRDefault="00047CB7" w:rsidP="00106D28">
      <w:pPr>
        <w:pStyle w:val="a3"/>
        <w:tabs>
          <w:tab w:val="left" w:pos="4536"/>
        </w:tabs>
        <w:ind w:left="0" w:right="5670" w:firstLine="0"/>
        <w:jc w:val="both"/>
        <w:rPr>
          <w:sz w:val="28"/>
          <w:szCs w:val="28"/>
        </w:rPr>
      </w:pPr>
      <w:r w:rsidRPr="00952CCB">
        <w:rPr>
          <w:sz w:val="28"/>
          <w:szCs w:val="28"/>
        </w:rPr>
        <w:t>Об утверждении Положения по оплате труда работников муниципального казенного учреждения «Централизованная бухгалтерия учреждений культуры Ельнинского района Смоленской области»</w:t>
      </w:r>
    </w:p>
    <w:p w14:paraId="7D6DC8ED" w14:textId="77777777" w:rsidR="00047CB7" w:rsidRPr="00952CCB" w:rsidRDefault="00047CB7" w:rsidP="00047CB7">
      <w:pPr>
        <w:pStyle w:val="a3"/>
        <w:ind w:left="0" w:right="5385" w:firstLine="0"/>
        <w:jc w:val="both"/>
        <w:rPr>
          <w:sz w:val="28"/>
          <w:szCs w:val="28"/>
        </w:rPr>
      </w:pPr>
    </w:p>
    <w:p w14:paraId="77C2312B" w14:textId="77777777" w:rsidR="00047CB7" w:rsidRPr="00952CCB" w:rsidRDefault="00047CB7" w:rsidP="00047CB7">
      <w:pPr>
        <w:pStyle w:val="a7"/>
        <w:ind w:left="20" w:right="20" w:firstLine="540"/>
        <w:rPr>
          <w:rFonts w:ascii="Times New Roman" w:hAnsi="Times New Roman"/>
          <w:sz w:val="28"/>
          <w:szCs w:val="28"/>
        </w:rPr>
      </w:pPr>
      <w:r w:rsidRPr="00952CCB">
        <w:rPr>
          <w:rFonts w:ascii="Times New Roman" w:hAnsi="Times New Roman"/>
          <w:sz w:val="28"/>
          <w:szCs w:val="28"/>
        </w:rPr>
        <w:t>В целях совершенствования системы оплаты труда работников</w:t>
      </w:r>
      <w:r w:rsidRPr="00952CC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52CCB">
        <w:rPr>
          <w:rFonts w:ascii="Times New Roman" w:hAnsi="Times New Roman"/>
          <w:sz w:val="28"/>
          <w:szCs w:val="28"/>
        </w:rPr>
        <w:t xml:space="preserve">муниципального казенного учреждения «Централизованная бухгалтерия учреждений культуры Ельнинского района Смоленской области» и в соответствии с  </w:t>
      </w:r>
      <w:hyperlink r:id="rId9" w:history="1">
        <w:r w:rsidRPr="00952CCB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952CCB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«Ельнинский муниципальный округ» Смоленской области от 16.01.2026 № 17 «Об индексации заработной платы работников муници</w:t>
      </w:r>
      <w:r w:rsidR="00FB3027">
        <w:rPr>
          <w:rFonts w:ascii="Times New Roman" w:hAnsi="Times New Roman"/>
          <w:sz w:val="28"/>
          <w:szCs w:val="28"/>
        </w:rPr>
        <w:t>пальных учреждений в 2026 году», Администрация муниципального образования «Ельнинский муниципальный округ» Смоленской области</w:t>
      </w:r>
    </w:p>
    <w:p w14:paraId="6FE52F3C" w14:textId="77777777" w:rsidR="00047CB7" w:rsidRPr="00952CCB" w:rsidRDefault="00047CB7" w:rsidP="00A04939">
      <w:pPr>
        <w:pStyle w:val="a3"/>
        <w:ind w:left="0" w:right="-2" w:firstLine="709"/>
        <w:jc w:val="both"/>
        <w:rPr>
          <w:sz w:val="28"/>
          <w:szCs w:val="28"/>
        </w:rPr>
      </w:pPr>
      <w:r w:rsidRPr="00952CCB">
        <w:rPr>
          <w:sz w:val="28"/>
          <w:szCs w:val="28"/>
        </w:rPr>
        <w:t xml:space="preserve">  </w:t>
      </w:r>
      <w:r w:rsidR="001A59F5">
        <w:rPr>
          <w:sz w:val="28"/>
          <w:szCs w:val="28"/>
        </w:rPr>
        <w:t xml:space="preserve">п </w:t>
      </w:r>
      <w:r w:rsidRPr="00952CCB">
        <w:rPr>
          <w:sz w:val="28"/>
          <w:szCs w:val="28"/>
        </w:rPr>
        <w:t>о</w:t>
      </w:r>
      <w:r w:rsidR="001A59F5">
        <w:rPr>
          <w:sz w:val="28"/>
          <w:szCs w:val="28"/>
        </w:rPr>
        <w:t xml:space="preserve"> </w:t>
      </w:r>
      <w:r w:rsidRPr="00952CCB">
        <w:rPr>
          <w:sz w:val="28"/>
          <w:szCs w:val="28"/>
        </w:rPr>
        <w:t>с</w:t>
      </w:r>
      <w:r w:rsidR="001A59F5">
        <w:rPr>
          <w:sz w:val="28"/>
          <w:szCs w:val="28"/>
        </w:rPr>
        <w:t xml:space="preserve"> </w:t>
      </w:r>
      <w:r w:rsidRPr="00952CCB">
        <w:rPr>
          <w:sz w:val="28"/>
          <w:szCs w:val="28"/>
        </w:rPr>
        <w:t>т</w:t>
      </w:r>
      <w:r w:rsidR="001A59F5">
        <w:rPr>
          <w:sz w:val="28"/>
          <w:szCs w:val="28"/>
        </w:rPr>
        <w:t xml:space="preserve"> </w:t>
      </w:r>
      <w:r w:rsidRPr="00952CCB">
        <w:rPr>
          <w:sz w:val="28"/>
          <w:szCs w:val="28"/>
        </w:rPr>
        <w:t>а</w:t>
      </w:r>
      <w:r w:rsidR="001A59F5">
        <w:rPr>
          <w:sz w:val="28"/>
          <w:szCs w:val="28"/>
        </w:rPr>
        <w:t xml:space="preserve"> </w:t>
      </w:r>
      <w:r w:rsidRPr="00952CCB">
        <w:rPr>
          <w:sz w:val="28"/>
          <w:szCs w:val="28"/>
        </w:rPr>
        <w:t>н</w:t>
      </w:r>
      <w:r w:rsidR="001A59F5">
        <w:rPr>
          <w:sz w:val="28"/>
          <w:szCs w:val="28"/>
        </w:rPr>
        <w:t xml:space="preserve"> </w:t>
      </w:r>
      <w:r w:rsidRPr="00952CCB">
        <w:rPr>
          <w:sz w:val="28"/>
          <w:szCs w:val="28"/>
        </w:rPr>
        <w:t>о</w:t>
      </w:r>
      <w:r w:rsidR="001A59F5">
        <w:rPr>
          <w:sz w:val="28"/>
          <w:szCs w:val="28"/>
        </w:rPr>
        <w:t xml:space="preserve"> </w:t>
      </w:r>
      <w:r w:rsidRPr="00952CCB">
        <w:rPr>
          <w:sz w:val="28"/>
          <w:szCs w:val="28"/>
        </w:rPr>
        <w:t>в</w:t>
      </w:r>
      <w:r w:rsidR="001A59F5">
        <w:rPr>
          <w:sz w:val="28"/>
          <w:szCs w:val="28"/>
        </w:rPr>
        <w:t xml:space="preserve"> </w:t>
      </w:r>
      <w:r w:rsidRPr="00952CCB">
        <w:rPr>
          <w:sz w:val="28"/>
          <w:szCs w:val="28"/>
        </w:rPr>
        <w:t>л</w:t>
      </w:r>
      <w:r w:rsidR="001A59F5">
        <w:rPr>
          <w:sz w:val="28"/>
          <w:szCs w:val="28"/>
        </w:rPr>
        <w:t xml:space="preserve"> </w:t>
      </w:r>
      <w:r w:rsidRPr="00952CCB">
        <w:rPr>
          <w:sz w:val="28"/>
          <w:szCs w:val="28"/>
        </w:rPr>
        <w:t>я</w:t>
      </w:r>
      <w:r w:rsidR="001A59F5">
        <w:rPr>
          <w:sz w:val="28"/>
          <w:szCs w:val="28"/>
        </w:rPr>
        <w:t xml:space="preserve"> </w:t>
      </w:r>
      <w:r w:rsidRPr="00952CCB">
        <w:rPr>
          <w:sz w:val="28"/>
          <w:szCs w:val="28"/>
        </w:rPr>
        <w:t>е</w:t>
      </w:r>
      <w:r w:rsidR="001A59F5">
        <w:rPr>
          <w:sz w:val="28"/>
          <w:szCs w:val="28"/>
        </w:rPr>
        <w:t xml:space="preserve"> </w:t>
      </w:r>
      <w:r w:rsidRPr="00952CCB">
        <w:rPr>
          <w:sz w:val="28"/>
          <w:szCs w:val="28"/>
        </w:rPr>
        <w:t>т:</w:t>
      </w:r>
    </w:p>
    <w:p w14:paraId="4652114D" w14:textId="77777777" w:rsidR="00952CCB" w:rsidRPr="00952CCB" w:rsidRDefault="00952CCB" w:rsidP="00A04939">
      <w:pPr>
        <w:pStyle w:val="a3"/>
        <w:ind w:left="0" w:right="-2" w:firstLine="709"/>
        <w:jc w:val="both"/>
        <w:rPr>
          <w:sz w:val="28"/>
          <w:szCs w:val="28"/>
        </w:rPr>
      </w:pPr>
    </w:p>
    <w:p w14:paraId="556E7E3A" w14:textId="77777777" w:rsidR="00047CB7" w:rsidRPr="00952CCB" w:rsidRDefault="00047CB7" w:rsidP="00047CB7">
      <w:pPr>
        <w:pStyle w:val="a3"/>
        <w:numPr>
          <w:ilvl w:val="0"/>
          <w:numId w:val="4"/>
        </w:numPr>
        <w:ind w:left="0" w:right="-2" w:firstLine="709"/>
        <w:jc w:val="both"/>
        <w:rPr>
          <w:sz w:val="28"/>
          <w:szCs w:val="28"/>
        </w:rPr>
      </w:pPr>
      <w:r w:rsidRPr="00952CCB">
        <w:rPr>
          <w:sz w:val="28"/>
          <w:szCs w:val="28"/>
        </w:rPr>
        <w:t xml:space="preserve">Утвердить прилагаемое Положение об оплате труда работников муниципального казенного учреждения «Централизованная бухгалтерия учреждений культуры Ельнинского района Смоленской области».  </w:t>
      </w:r>
    </w:p>
    <w:p w14:paraId="0AED6D50" w14:textId="77777777" w:rsidR="00047CB7" w:rsidRPr="00952CCB" w:rsidRDefault="00FB3027" w:rsidP="00047CB7">
      <w:pPr>
        <w:pStyle w:val="a3"/>
        <w:numPr>
          <w:ilvl w:val="0"/>
          <w:numId w:val="4"/>
        </w:numPr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</w:t>
      </w:r>
      <w:r w:rsidR="00047CB7" w:rsidRPr="00952CCB">
        <w:rPr>
          <w:sz w:val="28"/>
          <w:szCs w:val="28"/>
        </w:rPr>
        <w:t xml:space="preserve">остановление Администрации муниципального образования «Ельнинский муниципальный округ» </w:t>
      </w:r>
      <w:proofErr w:type="gramStart"/>
      <w:r w:rsidR="00047CB7" w:rsidRPr="00952CCB">
        <w:rPr>
          <w:sz w:val="28"/>
          <w:szCs w:val="28"/>
        </w:rPr>
        <w:t>Смоленской  области</w:t>
      </w:r>
      <w:proofErr w:type="gramEnd"/>
      <w:r w:rsidR="00047CB7" w:rsidRPr="00952CCB">
        <w:rPr>
          <w:sz w:val="28"/>
          <w:szCs w:val="28"/>
        </w:rPr>
        <w:t xml:space="preserve"> от 05.03.2025 № 255 «Об утверждении Положения об оплате труда работников муниципального казенного учреждения «Централизованная бухгалтерия учреждений культуры Ельнинского района Смоленской области».</w:t>
      </w:r>
    </w:p>
    <w:p w14:paraId="51873B4D" w14:textId="77777777" w:rsidR="00047CB7" w:rsidRPr="00952CCB" w:rsidRDefault="00047CB7" w:rsidP="00047CB7">
      <w:pPr>
        <w:pStyle w:val="a7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952CCB">
        <w:rPr>
          <w:rFonts w:ascii="Times New Roman" w:hAnsi="Times New Roman"/>
          <w:sz w:val="28"/>
          <w:szCs w:val="28"/>
        </w:rPr>
        <w:t xml:space="preserve">Опубликовать настоящее постановление в информационно-телекоммуникационной сети «Интернет» на официальном сайте Администрации муниципального образования «Ельнинский муниципальный округ» Смоленской области. </w:t>
      </w:r>
    </w:p>
    <w:p w14:paraId="4BFADD60" w14:textId="77777777" w:rsidR="00047CB7" w:rsidRDefault="00047CB7" w:rsidP="00047CB7">
      <w:pPr>
        <w:pStyle w:val="a7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952CCB">
        <w:rPr>
          <w:rFonts w:ascii="Times New Roman" w:hAnsi="Times New Roman"/>
          <w:sz w:val="28"/>
          <w:szCs w:val="28"/>
        </w:rPr>
        <w:t>Настоящее постановление распространяет свое действие на правоотношения, возникшие с 1 января 2026 года.</w:t>
      </w:r>
    </w:p>
    <w:p w14:paraId="720B94FF" w14:textId="77777777" w:rsidR="001A59F5" w:rsidRDefault="001A59F5" w:rsidP="001A59F5">
      <w:pPr>
        <w:pStyle w:val="a7"/>
        <w:rPr>
          <w:rFonts w:ascii="Times New Roman" w:hAnsi="Times New Roman"/>
          <w:sz w:val="28"/>
          <w:szCs w:val="28"/>
        </w:rPr>
      </w:pPr>
    </w:p>
    <w:p w14:paraId="415FF4C5" w14:textId="77777777" w:rsidR="001A59F5" w:rsidRPr="00952CCB" w:rsidRDefault="001A59F5" w:rsidP="001A59F5">
      <w:pPr>
        <w:pStyle w:val="a7"/>
        <w:rPr>
          <w:rFonts w:ascii="Times New Roman" w:hAnsi="Times New Roman"/>
          <w:sz w:val="28"/>
          <w:szCs w:val="28"/>
        </w:rPr>
      </w:pPr>
    </w:p>
    <w:p w14:paraId="193E0668" w14:textId="77777777" w:rsidR="00047CB7" w:rsidRDefault="00047CB7" w:rsidP="00047CB7">
      <w:pPr>
        <w:pStyle w:val="a7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952CCB">
        <w:rPr>
          <w:rFonts w:ascii="Times New Roman" w:hAnsi="Times New Roman"/>
          <w:sz w:val="28"/>
          <w:szCs w:val="28"/>
        </w:rPr>
        <w:lastRenderedPageBreak/>
        <w:t>Контроль за исполнением настоящего постановления возложить на заместителя Главы муниципального образования «Ельнинский муниципал</w:t>
      </w:r>
      <w:r w:rsidR="001A59F5">
        <w:rPr>
          <w:rFonts w:ascii="Times New Roman" w:hAnsi="Times New Roman"/>
          <w:sz w:val="28"/>
          <w:szCs w:val="28"/>
        </w:rPr>
        <w:t>ьный округ» Смоленской области М</w:t>
      </w:r>
      <w:r w:rsidRPr="00952CCB">
        <w:rPr>
          <w:rFonts w:ascii="Times New Roman" w:hAnsi="Times New Roman"/>
          <w:sz w:val="28"/>
          <w:szCs w:val="28"/>
        </w:rPr>
        <w:t xml:space="preserve">.П. Новикову. </w:t>
      </w:r>
    </w:p>
    <w:p w14:paraId="7B887947" w14:textId="77777777" w:rsidR="005D515D" w:rsidRPr="00952CCB" w:rsidRDefault="005D515D" w:rsidP="005D515D">
      <w:pPr>
        <w:pStyle w:val="a7"/>
        <w:tabs>
          <w:tab w:val="left" w:pos="9923"/>
        </w:tabs>
        <w:ind w:left="709"/>
        <w:rPr>
          <w:rFonts w:ascii="Times New Roman" w:hAnsi="Times New Roman"/>
          <w:sz w:val="28"/>
          <w:szCs w:val="28"/>
        </w:rPr>
      </w:pPr>
    </w:p>
    <w:p w14:paraId="3DA18D28" w14:textId="77777777" w:rsidR="00047CB7" w:rsidRPr="00952CCB" w:rsidRDefault="00047CB7" w:rsidP="00047CB7">
      <w:pPr>
        <w:pStyle w:val="a3"/>
        <w:ind w:left="0" w:right="-55" w:firstLine="0"/>
        <w:jc w:val="both"/>
        <w:rPr>
          <w:sz w:val="28"/>
          <w:szCs w:val="28"/>
        </w:rPr>
      </w:pPr>
    </w:p>
    <w:p w14:paraId="79B114D0" w14:textId="77777777" w:rsidR="00047CB7" w:rsidRPr="00952CCB" w:rsidRDefault="00047CB7" w:rsidP="00047CB7">
      <w:pPr>
        <w:pStyle w:val="a3"/>
        <w:ind w:left="0" w:right="-2" w:firstLine="0"/>
        <w:jc w:val="both"/>
        <w:rPr>
          <w:sz w:val="28"/>
          <w:szCs w:val="28"/>
        </w:rPr>
      </w:pPr>
      <w:r w:rsidRPr="00952CCB">
        <w:rPr>
          <w:sz w:val="28"/>
          <w:szCs w:val="28"/>
        </w:rPr>
        <w:t xml:space="preserve">Глава муниципального образования </w:t>
      </w:r>
    </w:p>
    <w:p w14:paraId="1978753D" w14:textId="77777777" w:rsidR="00047CB7" w:rsidRPr="00952CCB" w:rsidRDefault="00047CB7" w:rsidP="00047CB7">
      <w:pPr>
        <w:pStyle w:val="a3"/>
        <w:ind w:left="0" w:right="-55" w:firstLine="0"/>
        <w:jc w:val="both"/>
        <w:rPr>
          <w:sz w:val="28"/>
          <w:szCs w:val="28"/>
        </w:rPr>
      </w:pPr>
      <w:r w:rsidRPr="00952CCB">
        <w:rPr>
          <w:sz w:val="28"/>
          <w:szCs w:val="28"/>
        </w:rPr>
        <w:t xml:space="preserve">«Ельнинский муниципальный округ» </w:t>
      </w:r>
    </w:p>
    <w:p w14:paraId="3D365A6F" w14:textId="77777777" w:rsidR="00047CB7" w:rsidRPr="00952CCB" w:rsidRDefault="00047CB7" w:rsidP="00047CB7">
      <w:pPr>
        <w:pStyle w:val="a3"/>
        <w:ind w:left="0" w:right="-2" w:firstLine="0"/>
        <w:jc w:val="both"/>
        <w:rPr>
          <w:sz w:val="28"/>
          <w:szCs w:val="28"/>
        </w:rPr>
      </w:pPr>
      <w:r w:rsidRPr="00952CCB">
        <w:rPr>
          <w:sz w:val="28"/>
          <w:szCs w:val="28"/>
        </w:rPr>
        <w:t xml:space="preserve">Смоленской области </w:t>
      </w:r>
      <w:r w:rsidRPr="00952CCB">
        <w:rPr>
          <w:sz w:val="28"/>
          <w:szCs w:val="28"/>
        </w:rPr>
        <w:tab/>
      </w:r>
      <w:r w:rsidRPr="00952CCB">
        <w:rPr>
          <w:sz w:val="28"/>
          <w:szCs w:val="28"/>
        </w:rPr>
        <w:tab/>
      </w:r>
      <w:r w:rsidRPr="00952CCB">
        <w:rPr>
          <w:sz w:val="28"/>
          <w:szCs w:val="28"/>
        </w:rPr>
        <w:tab/>
      </w:r>
      <w:r w:rsidRPr="00952CCB">
        <w:rPr>
          <w:sz w:val="28"/>
          <w:szCs w:val="28"/>
        </w:rPr>
        <w:tab/>
        <w:t xml:space="preserve">                                           Н.Д. Мищенков</w:t>
      </w:r>
    </w:p>
    <w:p w14:paraId="693833C8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2C27693B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7EFCD3A6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445071A1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5D23FDBC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48CA03BE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08FE5FD3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21AEE64A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4DC5670B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290EF9BF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3E8FEBAE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32513D24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71A35A21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22C58BD7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0F9287A8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036AF5A0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395DBA71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5BC6472F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60A5B083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4F7174A5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4E94BCBA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3B18FCCB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48A6CDB0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422DBFE4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70275755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304E38FD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43ED04F9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76E48DBC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391E57DD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5C1D88C8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74155624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71969C16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39EEDF52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1BFA12D9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63B1E24D" w14:textId="77777777" w:rsidR="00047CB7" w:rsidRPr="00952CCB" w:rsidRDefault="00047CB7" w:rsidP="00047CB7">
      <w:pPr>
        <w:jc w:val="right"/>
        <w:textAlignment w:val="baseline"/>
        <w:outlineLvl w:val="1"/>
        <w:rPr>
          <w:bCs/>
          <w:sz w:val="28"/>
          <w:szCs w:val="28"/>
        </w:rPr>
      </w:pPr>
    </w:p>
    <w:p w14:paraId="3A438B26" w14:textId="77777777" w:rsidR="00047CB7" w:rsidRDefault="00047CB7" w:rsidP="00047CB7">
      <w:pPr>
        <w:jc w:val="right"/>
        <w:textAlignment w:val="baseline"/>
        <w:outlineLvl w:val="1"/>
        <w:rPr>
          <w:bCs/>
          <w:sz w:val="24"/>
          <w:szCs w:val="24"/>
        </w:rPr>
      </w:pPr>
    </w:p>
    <w:p w14:paraId="4C3E0F37" w14:textId="77777777" w:rsidR="00047CB7" w:rsidRDefault="00047CB7" w:rsidP="00047CB7">
      <w:pPr>
        <w:jc w:val="right"/>
        <w:textAlignment w:val="baseline"/>
        <w:outlineLvl w:val="1"/>
        <w:rPr>
          <w:bCs/>
          <w:sz w:val="24"/>
          <w:szCs w:val="24"/>
        </w:rPr>
      </w:pPr>
    </w:p>
    <w:p w14:paraId="03DA85BA" w14:textId="77777777" w:rsidR="00047CB7" w:rsidRDefault="00047CB7" w:rsidP="00047CB7">
      <w:pPr>
        <w:jc w:val="right"/>
        <w:textAlignment w:val="baseline"/>
        <w:outlineLvl w:val="1"/>
        <w:rPr>
          <w:bCs/>
          <w:sz w:val="24"/>
          <w:szCs w:val="24"/>
        </w:rPr>
      </w:pPr>
    </w:p>
    <w:p w14:paraId="7148F4C1" w14:textId="77777777" w:rsidR="00047CB7" w:rsidRDefault="00047CB7" w:rsidP="00047CB7">
      <w:pPr>
        <w:jc w:val="right"/>
        <w:textAlignment w:val="baseline"/>
        <w:outlineLvl w:val="1"/>
        <w:rPr>
          <w:bCs/>
          <w:sz w:val="24"/>
          <w:szCs w:val="24"/>
        </w:rPr>
      </w:pPr>
    </w:p>
    <w:p w14:paraId="16E27532" w14:textId="77777777" w:rsidR="00047CB7" w:rsidRDefault="00047CB7" w:rsidP="00047CB7">
      <w:pPr>
        <w:jc w:val="right"/>
        <w:textAlignment w:val="baseline"/>
        <w:outlineLvl w:val="1"/>
        <w:rPr>
          <w:bCs/>
          <w:sz w:val="24"/>
          <w:szCs w:val="24"/>
        </w:rPr>
      </w:pPr>
    </w:p>
    <w:p w14:paraId="08B6B3FE" w14:textId="77777777" w:rsidR="00047CB7" w:rsidRDefault="00047CB7" w:rsidP="00047CB7">
      <w:pPr>
        <w:jc w:val="right"/>
        <w:textAlignment w:val="baseline"/>
        <w:outlineLvl w:val="1"/>
        <w:rPr>
          <w:bCs/>
          <w:sz w:val="24"/>
          <w:szCs w:val="24"/>
        </w:rPr>
      </w:pPr>
    </w:p>
    <w:p w14:paraId="6423CCEC" w14:textId="77777777" w:rsidR="00047CB7" w:rsidRDefault="00047CB7" w:rsidP="00AB48BA">
      <w:pPr>
        <w:tabs>
          <w:tab w:val="left" w:pos="4536"/>
          <w:tab w:val="left" w:pos="6237"/>
        </w:tabs>
        <w:jc w:val="right"/>
        <w:textAlignment w:val="baseline"/>
        <w:outlineLvl w:val="1"/>
        <w:rPr>
          <w:bCs/>
          <w:sz w:val="24"/>
          <w:szCs w:val="24"/>
        </w:rPr>
      </w:pPr>
    </w:p>
    <w:p w14:paraId="4C7955AC" w14:textId="77777777" w:rsidR="004A62C4" w:rsidRDefault="00984673" w:rsidP="00EA0DF4">
      <w:pPr>
        <w:textAlignment w:val="baseline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65D87C73" w14:textId="77777777" w:rsidR="00EA0DF4" w:rsidRPr="009B519D" w:rsidRDefault="00EA0DF4" w:rsidP="00106D28">
      <w:pPr>
        <w:tabs>
          <w:tab w:val="left" w:pos="567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C0373A">
        <w:rPr>
          <w:sz w:val="28"/>
          <w:szCs w:val="28"/>
        </w:rPr>
        <w:t xml:space="preserve">               </w:t>
      </w:r>
      <w:r w:rsidRPr="009B519D">
        <w:rPr>
          <w:sz w:val="28"/>
          <w:szCs w:val="28"/>
        </w:rPr>
        <w:t>УТВЕРЖДЕНО</w:t>
      </w:r>
    </w:p>
    <w:p w14:paraId="3D2B473B" w14:textId="77777777" w:rsidR="00F73BE1" w:rsidRDefault="00C0373A" w:rsidP="00C0373A">
      <w:pPr>
        <w:ind w:left="6237" w:hanging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73BE1">
        <w:rPr>
          <w:sz w:val="28"/>
          <w:szCs w:val="28"/>
        </w:rPr>
        <w:t>постановлением Администрации</w:t>
      </w:r>
    </w:p>
    <w:p w14:paraId="40587B26" w14:textId="77777777" w:rsidR="00EA0DF4" w:rsidRPr="009B519D" w:rsidRDefault="00F73BE1" w:rsidP="00F73BE1">
      <w:pPr>
        <w:ind w:left="6237" w:hanging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муниципального образования </w:t>
      </w:r>
      <w:proofErr w:type="gramStart"/>
      <w:r>
        <w:rPr>
          <w:sz w:val="28"/>
          <w:szCs w:val="28"/>
        </w:rPr>
        <w:t xml:space="preserve">   </w:t>
      </w:r>
      <w:r w:rsidR="00EA0DF4" w:rsidRPr="009B519D">
        <w:rPr>
          <w:sz w:val="28"/>
          <w:szCs w:val="28"/>
        </w:rPr>
        <w:t>«</w:t>
      </w:r>
      <w:proofErr w:type="gramEnd"/>
      <w:r w:rsidR="00EA0DF4" w:rsidRPr="009B519D">
        <w:rPr>
          <w:sz w:val="28"/>
          <w:szCs w:val="28"/>
        </w:rPr>
        <w:t>Ельнинский муниципальный округ» Смоленской области</w:t>
      </w:r>
    </w:p>
    <w:p w14:paraId="1D793D0B" w14:textId="20BA0416" w:rsidR="00EA0DF4" w:rsidRPr="009B519D" w:rsidRDefault="00C0373A" w:rsidP="00C0373A">
      <w:pPr>
        <w:tabs>
          <w:tab w:val="left" w:pos="709"/>
          <w:tab w:val="left" w:pos="1134"/>
          <w:tab w:val="left" w:pos="6237"/>
        </w:tabs>
        <w:spacing w:after="7" w:line="259" w:lineRule="auto"/>
        <w:ind w:left="5103" w:right="2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A0DF4" w:rsidRPr="009B519D">
        <w:rPr>
          <w:sz w:val="28"/>
          <w:szCs w:val="28"/>
        </w:rPr>
        <w:t xml:space="preserve">от </w:t>
      </w:r>
      <w:r w:rsidR="005D515D">
        <w:rPr>
          <w:sz w:val="28"/>
          <w:szCs w:val="28"/>
        </w:rPr>
        <w:t xml:space="preserve"> </w:t>
      </w:r>
      <w:r w:rsidR="009475D1">
        <w:rPr>
          <w:sz w:val="28"/>
          <w:szCs w:val="28"/>
        </w:rPr>
        <w:t>26.02.</w:t>
      </w:r>
      <w:r w:rsidR="00EA0DF4" w:rsidRPr="009B519D">
        <w:rPr>
          <w:sz w:val="28"/>
          <w:szCs w:val="28"/>
        </w:rPr>
        <w:t xml:space="preserve">2026 </w:t>
      </w:r>
      <w:r w:rsidR="005D515D">
        <w:rPr>
          <w:sz w:val="28"/>
          <w:szCs w:val="28"/>
        </w:rPr>
        <w:t xml:space="preserve"> </w:t>
      </w:r>
      <w:r w:rsidR="00EA0DF4" w:rsidRPr="009B519D">
        <w:rPr>
          <w:sz w:val="28"/>
          <w:szCs w:val="28"/>
        </w:rPr>
        <w:t xml:space="preserve">№ </w:t>
      </w:r>
      <w:r w:rsidR="009475D1">
        <w:rPr>
          <w:sz w:val="28"/>
          <w:szCs w:val="28"/>
        </w:rPr>
        <w:t>190</w:t>
      </w:r>
      <w:r w:rsidR="00EA0DF4" w:rsidRPr="009B519D">
        <w:rPr>
          <w:sz w:val="28"/>
          <w:szCs w:val="28"/>
        </w:rPr>
        <w:t xml:space="preserve"> </w:t>
      </w:r>
    </w:p>
    <w:p w14:paraId="4F279979" w14:textId="77777777" w:rsidR="00047CB7" w:rsidRDefault="00047CB7" w:rsidP="00047CB7">
      <w:pPr>
        <w:jc w:val="right"/>
        <w:textAlignment w:val="baseline"/>
        <w:outlineLvl w:val="1"/>
        <w:rPr>
          <w:bCs/>
          <w:sz w:val="24"/>
          <w:szCs w:val="24"/>
        </w:rPr>
      </w:pPr>
    </w:p>
    <w:p w14:paraId="3D37A5ED" w14:textId="77777777" w:rsidR="002216CA" w:rsidRPr="00846CF9" w:rsidRDefault="002216CA" w:rsidP="00047CB7">
      <w:pPr>
        <w:jc w:val="right"/>
        <w:textAlignment w:val="baseline"/>
        <w:outlineLvl w:val="1"/>
        <w:rPr>
          <w:bCs/>
          <w:sz w:val="24"/>
          <w:szCs w:val="24"/>
        </w:rPr>
      </w:pPr>
    </w:p>
    <w:p w14:paraId="1AE54F50" w14:textId="77777777" w:rsidR="00047CB7" w:rsidRPr="00197D9E" w:rsidRDefault="00047CB7" w:rsidP="00047CB7">
      <w:pPr>
        <w:pStyle w:val="20"/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846CF9">
        <w:rPr>
          <w:b w:val="0"/>
          <w:bCs w:val="0"/>
          <w:sz w:val="24"/>
          <w:szCs w:val="24"/>
        </w:rPr>
        <w:br/>
      </w:r>
      <w:r w:rsidRPr="00197D9E">
        <w:rPr>
          <w:sz w:val="28"/>
          <w:szCs w:val="28"/>
        </w:rPr>
        <w:t>П</w:t>
      </w:r>
      <w:r w:rsidR="002216CA">
        <w:rPr>
          <w:sz w:val="28"/>
          <w:szCs w:val="28"/>
        </w:rPr>
        <w:t xml:space="preserve"> </w:t>
      </w:r>
      <w:r w:rsidRPr="00197D9E">
        <w:rPr>
          <w:sz w:val="28"/>
          <w:szCs w:val="28"/>
        </w:rPr>
        <w:t>О</w:t>
      </w:r>
      <w:r w:rsidR="002216CA">
        <w:rPr>
          <w:sz w:val="28"/>
          <w:szCs w:val="28"/>
        </w:rPr>
        <w:t xml:space="preserve"> </w:t>
      </w:r>
      <w:r w:rsidRPr="00197D9E">
        <w:rPr>
          <w:sz w:val="28"/>
          <w:szCs w:val="28"/>
        </w:rPr>
        <w:t>Л</w:t>
      </w:r>
      <w:r w:rsidR="002216CA">
        <w:rPr>
          <w:sz w:val="28"/>
          <w:szCs w:val="28"/>
        </w:rPr>
        <w:t xml:space="preserve"> </w:t>
      </w:r>
      <w:r w:rsidRPr="00197D9E">
        <w:rPr>
          <w:sz w:val="28"/>
          <w:szCs w:val="28"/>
        </w:rPr>
        <w:t>О</w:t>
      </w:r>
      <w:r w:rsidR="002216CA">
        <w:rPr>
          <w:sz w:val="28"/>
          <w:szCs w:val="28"/>
        </w:rPr>
        <w:t xml:space="preserve"> </w:t>
      </w:r>
      <w:r w:rsidRPr="00197D9E">
        <w:rPr>
          <w:sz w:val="28"/>
          <w:szCs w:val="28"/>
        </w:rPr>
        <w:t>Ж</w:t>
      </w:r>
      <w:r w:rsidR="002216CA">
        <w:rPr>
          <w:sz w:val="28"/>
          <w:szCs w:val="28"/>
        </w:rPr>
        <w:t xml:space="preserve"> </w:t>
      </w:r>
      <w:r w:rsidRPr="00197D9E">
        <w:rPr>
          <w:sz w:val="28"/>
          <w:szCs w:val="28"/>
        </w:rPr>
        <w:t>Е</w:t>
      </w:r>
      <w:r w:rsidR="002216CA">
        <w:rPr>
          <w:sz w:val="28"/>
          <w:szCs w:val="28"/>
        </w:rPr>
        <w:t xml:space="preserve"> </w:t>
      </w:r>
      <w:r w:rsidRPr="00197D9E">
        <w:rPr>
          <w:sz w:val="28"/>
          <w:szCs w:val="28"/>
        </w:rPr>
        <w:t>Н</w:t>
      </w:r>
      <w:r w:rsidR="002216CA">
        <w:rPr>
          <w:sz w:val="28"/>
          <w:szCs w:val="28"/>
        </w:rPr>
        <w:t xml:space="preserve"> </w:t>
      </w:r>
      <w:r w:rsidRPr="00197D9E">
        <w:rPr>
          <w:sz w:val="28"/>
          <w:szCs w:val="28"/>
        </w:rPr>
        <w:t>И</w:t>
      </w:r>
      <w:r w:rsidR="002216CA">
        <w:rPr>
          <w:sz w:val="28"/>
          <w:szCs w:val="28"/>
        </w:rPr>
        <w:t xml:space="preserve"> </w:t>
      </w:r>
      <w:r w:rsidRPr="00197D9E">
        <w:rPr>
          <w:sz w:val="28"/>
          <w:szCs w:val="28"/>
        </w:rPr>
        <w:t>Е</w:t>
      </w:r>
    </w:p>
    <w:p w14:paraId="6A207E36" w14:textId="77777777" w:rsidR="00047CB7" w:rsidRPr="002216CA" w:rsidRDefault="00047CB7" w:rsidP="00047CB7">
      <w:pPr>
        <w:pStyle w:val="20"/>
        <w:shd w:val="clear" w:color="auto" w:fill="auto"/>
        <w:spacing w:after="0" w:line="240" w:lineRule="auto"/>
        <w:ind w:left="20"/>
        <w:rPr>
          <w:b w:val="0"/>
          <w:sz w:val="28"/>
          <w:szCs w:val="28"/>
        </w:rPr>
      </w:pPr>
      <w:r w:rsidRPr="002216CA">
        <w:rPr>
          <w:b w:val="0"/>
          <w:sz w:val="28"/>
          <w:szCs w:val="28"/>
        </w:rPr>
        <w:t>об оплате труда работников муниципального казенного учреждения «Централизованная бухгалтерия учреждений культуры Ельнинского района Смоленской области»</w:t>
      </w:r>
    </w:p>
    <w:p w14:paraId="7B96C8C3" w14:textId="77777777" w:rsidR="00047CB7" w:rsidRDefault="00047CB7" w:rsidP="00047CB7">
      <w:pPr>
        <w:pStyle w:val="20"/>
        <w:shd w:val="clear" w:color="auto" w:fill="auto"/>
        <w:spacing w:after="0" w:line="240" w:lineRule="auto"/>
        <w:ind w:left="20"/>
        <w:rPr>
          <w:sz w:val="28"/>
          <w:szCs w:val="28"/>
        </w:rPr>
      </w:pPr>
    </w:p>
    <w:p w14:paraId="62A0D74D" w14:textId="77777777" w:rsidR="00047CB7" w:rsidRDefault="00047CB7" w:rsidP="00047CB7">
      <w:pPr>
        <w:pStyle w:val="20"/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6807F1">
        <w:rPr>
          <w:sz w:val="28"/>
          <w:szCs w:val="28"/>
        </w:rPr>
        <w:t>1. Общие положения</w:t>
      </w:r>
    </w:p>
    <w:p w14:paraId="4F70858E" w14:textId="77777777" w:rsidR="00461CA9" w:rsidRPr="006807F1" w:rsidRDefault="00461CA9" w:rsidP="005D515D">
      <w:pPr>
        <w:pStyle w:val="20"/>
        <w:shd w:val="clear" w:color="auto" w:fill="auto"/>
        <w:tabs>
          <w:tab w:val="left" w:pos="709"/>
        </w:tabs>
        <w:spacing w:after="0" w:line="240" w:lineRule="auto"/>
        <w:ind w:left="20"/>
        <w:rPr>
          <w:sz w:val="28"/>
          <w:szCs w:val="28"/>
        </w:rPr>
      </w:pPr>
    </w:p>
    <w:p w14:paraId="2AC07799" w14:textId="77777777" w:rsidR="00047CB7" w:rsidRPr="006807F1" w:rsidRDefault="00047CB7" w:rsidP="005D515D">
      <w:pPr>
        <w:pStyle w:val="20"/>
        <w:shd w:val="clear" w:color="auto" w:fill="auto"/>
        <w:spacing w:after="0" w:line="240" w:lineRule="auto"/>
        <w:ind w:left="23" w:firstLine="709"/>
        <w:jc w:val="both"/>
        <w:rPr>
          <w:sz w:val="28"/>
          <w:szCs w:val="28"/>
        </w:rPr>
      </w:pPr>
      <w:r w:rsidRPr="006807F1">
        <w:rPr>
          <w:b w:val="0"/>
          <w:sz w:val="28"/>
          <w:szCs w:val="28"/>
        </w:rPr>
        <w:t>Настоящее Положение   об   оплате   труда   работников   муниципального казенного учреждения «Централизованная бухгалтерия учреждений культуры Ельнинского района Смоленской области» (далее – Учреждение), регулирует порядок оплаты труда работников Учреждения,  разработано на основании Трудового кодекса Российской Федерации, Постановления Администрации Смоленской области от 22.10.2008 г. № 595 «Об установлении размеров минимальных окладов (должностных окладов) по профессиональным квалификационным группам профессий рабочих и должностей служащих областных государственных учреждений».</w:t>
      </w:r>
    </w:p>
    <w:p w14:paraId="34B8E859" w14:textId="77777777" w:rsidR="00047CB7" w:rsidRPr="006807F1" w:rsidRDefault="00047CB7" w:rsidP="00F73BE1">
      <w:pPr>
        <w:pStyle w:val="a7"/>
        <w:tabs>
          <w:tab w:val="left" w:pos="709"/>
        </w:tabs>
        <w:ind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Система оплаты труда работников учреждения устанавливается в целях:</w:t>
      </w:r>
    </w:p>
    <w:p w14:paraId="34B667EA" w14:textId="77777777" w:rsidR="00047CB7" w:rsidRPr="006807F1" w:rsidRDefault="005D515D" w:rsidP="00047CB7">
      <w:pPr>
        <w:pStyle w:val="a7"/>
        <w:ind w:left="20" w:right="20"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047CB7" w:rsidRPr="006807F1">
        <w:rPr>
          <w:rFonts w:ascii="Times New Roman" w:hAnsi="Times New Roman"/>
          <w:bCs/>
          <w:sz w:val="28"/>
          <w:szCs w:val="28"/>
        </w:rPr>
        <w:t>- повышения уровня доходов работников учреждения;</w:t>
      </w:r>
    </w:p>
    <w:p w14:paraId="54BD3DB8" w14:textId="77777777" w:rsidR="00047CB7" w:rsidRPr="006807F1" w:rsidRDefault="005D515D" w:rsidP="005D515D">
      <w:pPr>
        <w:pStyle w:val="a7"/>
        <w:tabs>
          <w:tab w:val="left" w:pos="709"/>
        </w:tabs>
        <w:ind w:left="20" w:right="20"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047CB7" w:rsidRPr="006807F1">
        <w:rPr>
          <w:rFonts w:ascii="Times New Roman" w:hAnsi="Times New Roman"/>
          <w:bCs/>
          <w:sz w:val="28"/>
          <w:szCs w:val="28"/>
        </w:rPr>
        <w:t>- установления зависимости величины заработной платы от сложности, интенсивности и качества выполняемых работ, уровня образования и квалификации работников учреждения;</w:t>
      </w:r>
    </w:p>
    <w:p w14:paraId="7AF5A125" w14:textId="77777777" w:rsidR="00047CB7" w:rsidRPr="006807F1" w:rsidRDefault="005D515D" w:rsidP="005D515D">
      <w:pPr>
        <w:pStyle w:val="a7"/>
        <w:tabs>
          <w:tab w:val="left" w:pos="567"/>
          <w:tab w:val="left" w:pos="709"/>
        </w:tabs>
        <w:ind w:left="20" w:right="20"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047CB7" w:rsidRPr="006807F1">
        <w:rPr>
          <w:rFonts w:ascii="Times New Roman" w:hAnsi="Times New Roman"/>
          <w:bCs/>
          <w:sz w:val="28"/>
          <w:szCs w:val="28"/>
        </w:rPr>
        <w:t>- усиления стимулирующей роли оплаты труда в оценке результативности труда работников учреждения;</w:t>
      </w:r>
    </w:p>
    <w:p w14:paraId="3C33F876" w14:textId="77777777" w:rsidR="00047CB7" w:rsidRPr="006807F1" w:rsidRDefault="005D515D" w:rsidP="005D515D">
      <w:pPr>
        <w:pStyle w:val="a7"/>
        <w:tabs>
          <w:tab w:val="left" w:pos="709"/>
        </w:tabs>
        <w:ind w:left="20" w:right="20"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047CB7" w:rsidRPr="006807F1">
        <w:rPr>
          <w:rFonts w:ascii="Times New Roman" w:hAnsi="Times New Roman"/>
          <w:bCs/>
          <w:sz w:val="28"/>
          <w:szCs w:val="28"/>
        </w:rPr>
        <w:t>- расширения прав руководителя в оценке результативности труда работников.</w:t>
      </w:r>
    </w:p>
    <w:p w14:paraId="30CF8FA0" w14:textId="77777777" w:rsidR="00047CB7" w:rsidRPr="006807F1" w:rsidRDefault="00047CB7" w:rsidP="005D515D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Финансирование расходов на оплату труда работников учреждения осуществляется за счет средств бюджета муниципального образования «Ельнинский муниципальный округ» Смоленской области, предусмотренных на оплату труда работников учреждения.</w:t>
      </w:r>
    </w:p>
    <w:p w14:paraId="25C5AEEA" w14:textId="77777777" w:rsidR="00047CB7" w:rsidRPr="006807F1" w:rsidRDefault="00047CB7" w:rsidP="005D515D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 xml:space="preserve">Индексация (повышение) заработной </w:t>
      </w:r>
      <w:proofErr w:type="gramStart"/>
      <w:r w:rsidRPr="006807F1">
        <w:rPr>
          <w:rFonts w:ascii="Times New Roman" w:hAnsi="Times New Roman"/>
          <w:bCs/>
          <w:sz w:val="28"/>
          <w:szCs w:val="28"/>
        </w:rPr>
        <w:t>платы  работников</w:t>
      </w:r>
      <w:proofErr w:type="gramEnd"/>
      <w:r w:rsidRPr="006807F1">
        <w:rPr>
          <w:rFonts w:ascii="Times New Roman" w:hAnsi="Times New Roman"/>
          <w:bCs/>
          <w:sz w:val="28"/>
          <w:szCs w:val="28"/>
        </w:rPr>
        <w:t xml:space="preserve"> учреждения осуществляется при формировании местного бюджета на очередной финансовый год (на очередной финансовый год и плановый период) и в течение финансового года по решению  Администрации муниципального образования «Ельнинский муниципальный округ» Смоленской области.</w:t>
      </w:r>
    </w:p>
    <w:p w14:paraId="2BD40CEB" w14:textId="77777777" w:rsidR="00047CB7" w:rsidRPr="006807F1" w:rsidRDefault="00047CB7" w:rsidP="00047CB7">
      <w:pPr>
        <w:pStyle w:val="a7"/>
        <w:ind w:left="20" w:right="20" w:firstLine="540"/>
        <w:rPr>
          <w:rFonts w:ascii="Times New Roman" w:hAnsi="Times New Roman"/>
          <w:sz w:val="28"/>
          <w:szCs w:val="28"/>
        </w:rPr>
      </w:pPr>
    </w:p>
    <w:p w14:paraId="010058E9" w14:textId="77777777" w:rsidR="00047CB7" w:rsidRPr="006807F1" w:rsidRDefault="00047CB7" w:rsidP="00047CB7">
      <w:pPr>
        <w:pStyle w:val="a7"/>
        <w:tabs>
          <w:tab w:val="left" w:pos="4335"/>
        </w:tabs>
        <w:ind w:left="20" w:right="20" w:firstLine="540"/>
        <w:jc w:val="center"/>
        <w:rPr>
          <w:rFonts w:ascii="Times New Roman" w:hAnsi="Times New Roman"/>
          <w:b/>
          <w:sz w:val="28"/>
          <w:szCs w:val="28"/>
        </w:rPr>
      </w:pPr>
      <w:r w:rsidRPr="006807F1">
        <w:rPr>
          <w:rFonts w:ascii="Times New Roman" w:hAnsi="Times New Roman"/>
          <w:b/>
          <w:sz w:val="28"/>
          <w:szCs w:val="28"/>
        </w:rPr>
        <w:t>2. Порядок оплаты труда работников учреждения</w:t>
      </w:r>
    </w:p>
    <w:p w14:paraId="055F8557" w14:textId="77777777" w:rsidR="00047CB7" w:rsidRPr="006807F1" w:rsidRDefault="00047CB7" w:rsidP="00047CB7">
      <w:pPr>
        <w:pStyle w:val="a7"/>
        <w:tabs>
          <w:tab w:val="left" w:pos="4335"/>
        </w:tabs>
        <w:ind w:left="20" w:right="20" w:firstLine="540"/>
        <w:rPr>
          <w:rFonts w:ascii="Times New Roman" w:hAnsi="Times New Roman"/>
          <w:b/>
          <w:sz w:val="28"/>
          <w:szCs w:val="28"/>
        </w:rPr>
      </w:pPr>
    </w:p>
    <w:p w14:paraId="3C8B11E7" w14:textId="77777777" w:rsidR="00047CB7" w:rsidRPr="006807F1" w:rsidRDefault="00047CB7" w:rsidP="00A131DC">
      <w:pPr>
        <w:pStyle w:val="a7"/>
        <w:tabs>
          <w:tab w:val="left" w:pos="709"/>
          <w:tab w:val="left" w:pos="851"/>
        </w:tabs>
        <w:ind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 xml:space="preserve">Система   оплаты   труда,   включающая   размеры   окладов   (должностных окладов), выплаты компенсационного и стимулирующего характера, </w:t>
      </w:r>
      <w:r w:rsidRPr="006807F1">
        <w:rPr>
          <w:rFonts w:ascii="Times New Roman" w:hAnsi="Times New Roman"/>
          <w:bCs/>
          <w:sz w:val="28"/>
          <w:szCs w:val="28"/>
        </w:rPr>
        <w:lastRenderedPageBreak/>
        <w:t>устанавливается в учреждении коллективным договором, локальными нормативными актами в соответствии с федеральными законами, иными нормативными правовыми актами Российской Федерации, областными законами, нормативными правовыми актами Правительства Смоленской области, нормативными правовыми актами органов местного самоуправления муниципального образования «Ельнинский муниципальный округ» Смоленской области, а также настоящим положением.</w:t>
      </w:r>
    </w:p>
    <w:p w14:paraId="3E3AB234" w14:textId="77777777" w:rsidR="00047CB7" w:rsidRPr="006807F1" w:rsidRDefault="00047CB7" w:rsidP="005D515D">
      <w:pPr>
        <w:pStyle w:val="a7"/>
        <w:ind w:right="23" w:firstLine="709"/>
        <w:rPr>
          <w:rFonts w:ascii="Times New Roman" w:hAnsi="Times New Roman"/>
          <w:sz w:val="28"/>
          <w:szCs w:val="28"/>
        </w:rPr>
      </w:pPr>
      <w:r w:rsidRPr="006807F1">
        <w:rPr>
          <w:rFonts w:ascii="Times New Roman" w:hAnsi="Times New Roman"/>
          <w:sz w:val="28"/>
          <w:szCs w:val="28"/>
        </w:rPr>
        <w:t>Система оплаты труда устанавливается в учреждении с учетом:</w:t>
      </w:r>
    </w:p>
    <w:p w14:paraId="6CD342F7" w14:textId="77777777" w:rsidR="00047CB7" w:rsidRPr="006807F1" w:rsidRDefault="00047CB7" w:rsidP="00047CB7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807F1">
        <w:rPr>
          <w:sz w:val="28"/>
          <w:szCs w:val="28"/>
        </w:rPr>
        <w:t>- единого тарифно-квалификационного справочника работ и профессий рабочих;</w:t>
      </w:r>
    </w:p>
    <w:p w14:paraId="7FBCE1E8" w14:textId="77777777" w:rsidR="00047CB7" w:rsidRPr="006807F1" w:rsidRDefault="00047CB7" w:rsidP="00047CB7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807F1">
        <w:rPr>
          <w:sz w:val="28"/>
          <w:szCs w:val="28"/>
        </w:rPr>
        <w:t>- единого квалификационного справочника должностей руководителей, специалистов и служащих;</w:t>
      </w:r>
    </w:p>
    <w:p w14:paraId="0C337BF1" w14:textId="77777777" w:rsidR="00047CB7" w:rsidRPr="006807F1" w:rsidRDefault="00047CB7" w:rsidP="00047CB7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807F1">
        <w:rPr>
          <w:sz w:val="28"/>
          <w:szCs w:val="28"/>
        </w:rPr>
        <w:t>-   государственных гарантий по оплате труда;</w:t>
      </w:r>
    </w:p>
    <w:p w14:paraId="2E268D5D" w14:textId="77777777" w:rsidR="00047CB7" w:rsidRPr="006807F1" w:rsidRDefault="00047CB7" w:rsidP="00047CB7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807F1">
        <w:rPr>
          <w:sz w:val="28"/>
          <w:szCs w:val="28"/>
        </w:rPr>
        <w:t>- профессиональных квалификационных групп (</w:t>
      </w:r>
      <w:proofErr w:type="gramStart"/>
      <w:r w:rsidRPr="006807F1">
        <w:rPr>
          <w:sz w:val="28"/>
          <w:szCs w:val="28"/>
        </w:rPr>
        <w:t>далее  также</w:t>
      </w:r>
      <w:proofErr w:type="gramEnd"/>
      <w:r w:rsidRPr="006807F1">
        <w:rPr>
          <w:sz w:val="28"/>
          <w:szCs w:val="28"/>
        </w:rPr>
        <w:t xml:space="preserve"> – ПКГ),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труда;</w:t>
      </w:r>
    </w:p>
    <w:p w14:paraId="180A0733" w14:textId="77777777" w:rsidR="00047CB7" w:rsidRPr="006807F1" w:rsidRDefault="00047CB7" w:rsidP="00047CB7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807F1">
        <w:rPr>
          <w:sz w:val="28"/>
          <w:szCs w:val="28"/>
        </w:rPr>
        <w:t>- размеров окладов (должностных окладов) по профессиональным квалификационным группам, установленных нормативным правовым актом Администрации муниципального образования «Ельнинский муниципальный округ» Смоленской области;</w:t>
      </w:r>
    </w:p>
    <w:p w14:paraId="53C2DDE8" w14:textId="77777777" w:rsidR="00047CB7" w:rsidRPr="006807F1" w:rsidRDefault="00047CB7" w:rsidP="00047CB7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807F1">
        <w:rPr>
          <w:sz w:val="28"/>
          <w:szCs w:val="28"/>
        </w:rPr>
        <w:t>- рекомендаций Российской трехсторонней комиссии по регулированию социально-трудовых отношений.</w:t>
      </w:r>
    </w:p>
    <w:p w14:paraId="75C7F7D4" w14:textId="77777777" w:rsidR="00047CB7" w:rsidRPr="006807F1" w:rsidRDefault="00047CB7" w:rsidP="00A131DC">
      <w:pPr>
        <w:pStyle w:val="a7"/>
        <w:tabs>
          <w:tab w:val="left" w:pos="709"/>
        </w:tabs>
        <w:ind w:left="23" w:right="23" w:firstLine="709"/>
        <w:rPr>
          <w:rFonts w:ascii="Times New Roman" w:hAnsi="Times New Roman"/>
          <w:sz w:val="28"/>
          <w:szCs w:val="28"/>
        </w:rPr>
      </w:pPr>
      <w:r w:rsidRPr="006807F1">
        <w:rPr>
          <w:rFonts w:ascii="Times New Roman" w:hAnsi="Times New Roman"/>
          <w:sz w:val="28"/>
          <w:szCs w:val="28"/>
        </w:rPr>
        <w:t>Заработная плата каждого работника зависит от его квалификации, сложности выполняемой работы, количества и качества затраченного труда и максимальным размером не ограничивается, за исключением случаев, предусмотренных Трудовым кодексом Российской Федерации.</w:t>
      </w:r>
    </w:p>
    <w:p w14:paraId="137B6519" w14:textId="77777777" w:rsidR="00047CB7" w:rsidRPr="006807F1" w:rsidRDefault="00047CB7" w:rsidP="00A131DC">
      <w:pPr>
        <w:pStyle w:val="a7"/>
        <w:ind w:right="23" w:firstLine="709"/>
        <w:rPr>
          <w:rFonts w:ascii="Times New Roman" w:hAnsi="Times New Roman"/>
          <w:sz w:val="28"/>
          <w:szCs w:val="28"/>
        </w:rPr>
      </w:pPr>
      <w:r w:rsidRPr="006807F1">
        <w:rPr>
          <w:rFonts w:ascii="Times New Roman" w:hAnsi="Times New Roman"/>
          <w:sz w:val="28"/>
          <w:szCs w:val="28"/>
        </w:rPr>
        <w:t>Оплата труда работников включает в себя:</w:t>
      </w:r>
    </w:p>
    <w:p w14:paraId="7FE224E7" w14:textId="77777777" w:rsidR="00047CB7" w:rsidRPr="006807F1" w:rsidRDefault="00047CB7" w:rsidP="00A131DC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807F1">
        <w:rPr>
          <w:sz w:val="28"/>
          <w:szCs w:val="28"/>
        </w:rPr>
        <w:t>- должностной оклад;</w:t>
      </w:r>
    </w:p>
    <w:p w14:paraId="21AEB44C" w14:textId="77777777" w:rsidR="00047CB7" w:rsidRPr="006807F1" w:rsidRDefault="00047CB7" w:rsidP="00A131DC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807F1">
        <w:rPr>
          <w:sz w:val="28"/>
          <w:szCs w:val="28"/>
        </w:rPr>
        <w:t>- выплаты компенсационного характера;</w:t>
      </w:r>
    </w:p>
    <w:p w14:paraId="46477D2F" w14:textId="77777777" w:rsidR="00047CB7" w:rsidRPr="006807F1" w:rsidRDefault="00047CB7" w:rsidP="00A131DC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807F1">
        <w:rPr>
          <w:sz w:val="28"/>
          <w:szCs w:val="28"/>
        </w:rPr>
        <w:t>- выплаты стимулирующего характера;</w:t>
      </w:r>
    </w:p>
    <w:p w14:paraId="3F9A490B" w14:textId="77777777" w:rsidR="00047CB7" w:rsidRPr="006807F1" w:rsidRDefault="00047CB7" w:rsidP="00A131DC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807F1">
        <w:rPr>
          <w:sz w:val="28"/>
          <w:szCs w:val="28"/>
        </w:rPr>
        <w:t>- выплаты социального характера;</w:t>
      </w:r>
    </w:p>
    <w:p w14:paraId="1CF10417" w14:textId="77777777" w:rsidR="00047CB7" w:rsidRPr="006807F1" w:rsidRDefault="00047CB7" w:rsidP="00A131DC">
      <w:pPr>
        <w:shd w:val="clear" w:color="auto" w:fill="FFFFFF"/>
        <w:tabs>
          <w:tab w:val="left" w:pos="709"/>
        </w:tabs>
        <w:jc w:val="both"/>
        <w:textAlignment w:val="baseline"/>
        <w:rPr>
          <w:sz w:val="28"/>
          <w:szCs w:val="28"/>
        </w:rPr>
      </w:pPr>
      <w:r w:rsidRPr="006807F1">
        <w:rPr>
          <w:sz w:val="28"/>
          <w:szCs w:val="28"/>
        </w:rPr>
        <w:t>- иные выплаты, предусмотренные настоящим Положением.</w:t>
      </w:r>
    </w:p>
    <w:p w14:paraId="653698B5" w14:textId="77777777" w:rsidR="00047CB7" w:rsidRPr="006807F1" w:rsidRDefault="00047CB7" w:rsidP="00A131DC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Размеры окладов (должностных окладов), выплат компенсационного и стимулирующего характера устанавливаются в пределах фонда оплаты труда, сформированного на календарный год.</w:t>
      </w:r>
    </w:p>
    <w:p w14:paraId="7A8D33FD" w14:textId="77777777" w:rsidR="00047CB7" w:rsidRPr="006807F1" w:rsidRDefault="00047CB7" w:rsidP="00A131DC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Месячная заработная плата работника, полностью отработавшего за этот период норму рабочего времени и выполнившего норму труда (трудовые обязанности), не может быть ниже минимального размера оплаты труда, установленного в соответствии с законодательством Российской Федерации.</w:t>
      </w:r>
    </w:p>
    <w:p w14:paraId="161061C1" w14:textId="77777777" w:rsidR="00047CB7" w:rsidRPr="006807F1" w:rsidRDefault="00047CB7" w:rsidP="00A131DC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Руководитель учреждения несет ответственность за своевременную и правильную оплату труда работников в соответствии с федеральным законодательством.</w:t>
      </w:r>
    </w:p>
    <w:p w14:paraId="0D82F1DF" w14:textId="77777777" w:rsidR="00047CB7" w:rsidRPr="006807F1" w:rsidRDefault="00047CB7" w:rsidP="00A131DC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 xml:space="preserve">Размеры окладов (должностных окладов) работников, занимающих должности служащих устанавливаются на основе отнесения занимаемых ими должностей к ПКГ, утвержденные приказом Министерства здравоохранения и социального развития Российской Федерации от 29 мая </w:t>
      </w:r>
      <w:smartTag w:uri="urn:schemas-microsoft-com:office:smarttags" w:element="metricconverter">
        <w:smartTagPr>
          <w:attr w:name="ProductID" w:val="2008 г"/>
        </w:smartTagPr>
        <w:r w:rsidRPr="006807F1">
          <w:rPr>
            <w:rFonts w:ascii="Times New Roman" w:hAnsi="Times New Roman"/>
            <w:bCs/>
            <w:sz w:val="28"/>
            <w:szCs w:val="28"/>
          </w:rPr>
          <w:t>2008 г</w:t>
        </w:r>
      </w:smartTag>
      <w:r w:rsidRPr="006807F1">
        <w:rPr>
          <w:rFonts w:ascii="Times New Roman" w:hAnsi="Times New Roman"/>
          <w:bCs/>
          <w:sz w:val="28"/>
          <w:szCs w:val="28"/>
        </w:rPr>
        <w:t>. № 247н «Об утверждении профессиональных квалификационных групп общеотраслевых должностей руководителей, специалистов и служащих».</w:t>
      </w:r>
    </w:p>
    <w:p w14:paraId="7385B9CC" w14:textId="77777777" w:rsidR="00047CB7" w:rsidRPr="006807F1" w:rsidRDefault="00047CB7" w:rsidP="00C858FA">
      <w:pPr>
        <w:pStyle w:val="a7"/>
        <w:tabs>
          <w:tab w:val="left" w:pos="709"/>
        </w:tabs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lastRenderedPageBreak/>
        <w:t>Размеры окладов (должностных окладов) конкретных работников устанавливаются руководителем учреждения и иными требованиями к профессиональной подготовке и уровню квалификации, которые необходимы для осуществления соответствующей профессиональной деятельности, с учетом сложности и объема выполняемой работы в соответствии с размерами окладов (должностных окладов), определенных в соглашениях, локальных нормативных актах.</w:t>
      </w:r>
    </w:p>
    <w:p w14:paraId="6C35B361" w14:textId="77777777" w:rsidR="00047CB7" w:rsidRPr="006807F1" w:rsidRDefault="00047CB7" w:rsidP="00A131DC">
      <w:pPr>
        <w:pStyle w:val="a7"/>
        <w:tabs>
          <w:tab w:val="left" w:pos="709"/>
        </w:tabs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В соглашениях, локальных нормативных актах размеры окладов (должностных окладов) устанавливаются не ниже размеров окладов (должностных окладов), определяемых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 (далее - размеры окладов).</w:t>
      </w:r>
    </w:p>
    <w:p w14:paraId="632F7C35" w14:textId="77777777" w:rsidR="00047CB7" w:rsidRPr="006807F1" w:rsidRDefault="00047CB7" w:rsidP="00C858FA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Размеры окладов уст</w:t>
      </w:r>
      <w:r w:rsidR="00A131DC">
        <w:rPr>
          <w:rFonts w:ascii="Times New Roman" w:hAnsi="Times New Roman"/>
          <w:bCs/>
          <w:sz w:val="28"/>
          <w:szCs w:val="28"/>
        </w:rPr>
        <w:t>анавливаются согласно Приложению</w:t>
      </w:r>
      <w:r w:rsidRPr="006807F1">
        <w:rPr>
          <w:rFonts w:ascii="Times New Roman" w:hAnsi="Times New Roman"/>
          <w:bCs/>
          <w:sz w:val="28"/>
          <w:szCs w:val="28"/>
        </w:rPr>
        <w:t xml:space="preserve"> к настоящему Положению.</w:t>
      </w:r>
    </w:p>
    <w:p w14:paraId="2FBCF3B8" w14:textId="77777777" w:rsidR="00047CB7" w:rsidRPr="006807F1" w:rsidRDefault="00047CB7" w:rsidP="00047CB7">
      <w:pPr>
        <w:pStyle w:val="a7"/>
        <w:ind w:left="20" w:right="20" w:firstLine="540"/>
        <w:rPr>
          <w:rFonts w:ascii="Times New Roman" w:hAnsi="Times New Roman"/>
          <w:bCs/>
          <w:sz w:val="28"/>
          <w:szCs w:val="28"/>
        </w:rPr>
      </w:pPr>
    </w:p>
    <w:p w14:paraId="7EDE93FC" w14:textId="77777777" w:rsidR="00047CB7" w:rsidRPr="006807F1" w:rsidRDefault="00047CB7" w:rsidP="00047CB7">
      <w:pPr>
        <w:pStyle w:val="a7"/>
        <w:tabs>
          <w:tab w:val="left" w:pos="4335"/>
        </w:tabs>
        <w:ind w:left="20" w:right="20" w:firstLine="540"/>
        <w:jc w:val="center"/>
        <w:rPr>
          <w:rFonts w:ascii="Times New Roman" w:hAnsi="Times New Roman"/>
          <w:b/>
          <w:sz w:val="28"/>
          <w:szCs w:val="28"/>
        </w:rPr>
      </w:pPr>
      <w:r w:rsidRPr="006807F1">
        <w:rPr>
          <w:rFonts w:ascii="Times New Roman" w:hAnsi="Times New Roman"/>
          <w:b/>
          <w:sz w:val="28"/>
          <w:szCs w:val="28"/>
        </w:rPr>
        <w:t>3. Условия и порядок оплаты труда главного бухгалтера учреждения</w:t>
      </w:r>
    </w:p>
    <w:p w14:paraId="3BE028F4" w14:textId="77777777" w:rsidR="00047CB7" w:rsidRPr="006807F1" w:rsidRDefault="00047CB7" w:rsidP="00C858FA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14:paraId="218FDC9A" w14:textId="77777777" w:rsidR="00047CB7" w:rsidRPr="006807F1" w:rsidRDefault="00047CB7" w:rsidP="00C858FA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Заработная плата главного бухгалтера состоит из должностных окладов, выплат компенсационного и стимулирующего характера.</w:t>
      </w:r>
    </w:p>
    <w:p w14:paraId="270ED01F" w14:textId="77777777" w:rsidR="00047CB7" w:rsidRPr="006807F1" w:rsidRDefault="00047CB7" w:rsidP="00C858FA">
      <w:pPr>
        <w:pStyle w:val="a7"/>
        <w:ind w:left="20" w:right="20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Размер должностного оклада главного бухгалтера устанавливается на 10% ниже должностного оклада руководителя учреждения.</w:t>
      </w:r>
    </w:p>
    <w:p w14:paraId="7E52F65F" w14:textId="77777777" w:rsidR="00047CB7" w:rsidRPr="006807F1" w:rsidRDefault="00047CB7" w:rsidP="00C858FA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Индексация (повышение) заработной платы главного бухгалтера учреждения одновременно с другими работниками осуществляется при формировании местного бюджета на очередной финансовый год (на очередной финансовый год и плановый период) и в течение финансового года по решению Администрации муниципального образования «Ельнинский муниципальный округ» Смоленской области.</w:t>
      </w:r>
    </w:p>
    <w:p w14:paraId="4FC294CB" w14:textId="77777777" w:rsidR="00047CB7" w:rsidRPr="006807F1" w:rsidRDefault="00047CB7" w:rsidP="00C858FA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Выплаты компенсационного характера устанавливаются для  главного бухгалтера с учетом условий труда в процентах к должностным  окладам или в  абсолютных размерах, если иное не установлено действующим законодательством, в соответствии с перечнем видов выплат компенсационного характера.</w:t>
      </w:r>
    </w:p>
    <w:p w14:paraId="76D31A5E" w14:textId="77777777" w:rsidR="00047CB7" w:rsidRPr="006807F1" w:rsidRDefault="00047CB7" w:rsidP="00C858FA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Предельный уровень соотношения среднемесячной заработной платы руководителя и среднемесячной заработной платы работников учреждения (без учета заработной платы руководителя, главного бухгалтера) устанавливается в кратности 2 за отчетный год.</w:t>
      </w:r>
    </w:p>
    <w:p w14:paraId="1BA77433" w14:textId="77777777" w:rsidR="00047CB7" w:rsidRPr="006807F1" w:rsidRDefault="00047CB7" w:rsidP="00C858FA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Предельный уровень соотношения среднемесячной заработной платы главного бухгалтера учреждения и среднемесячной заработной платы работников учреждения (без учета заработной платы руководителя, главного бухгалтера) устанавливается в кратности 1,5 за отчетный год.</w:t>
      </w:r>
    </w:p>
    <w:p w14:paraId="0221794F" w14:textId="77777777" w:rsidR="00047CB7" w:rsidRPr="006807F1" w:rsidRDefault="00047CB7" w:rsidP="002606AA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 xml:space="preserve">Соотношение среднемесячной заработной платы руководителя, главного бухгалтера и среднемесячной заработной платы работников формируемой за счет всех источников финансового обеспечения, рассчитывается за календарный год и не должно превышать предельный уровень. Соотношение среднемесячной заработной платы руководителя,  главного бухгалтера и среднемесячной заработной платы работников учреждения определяется путем деления среднемесячной заработной платы соответствующего руководителя, главного бухгалтера на среднемесячную заработную плату работников учреждения. Определение среднемесячной заработной платы в указанных целях осуществляется в соответствии с </w:t>
      </w:r>
      <w:hyperlink r:id="rId10" w:history="1">
        <w:r w:rsidRPr="006807F1">
          <w:rPr>
            <w:rFonts w:ascii="Times New Roman" w:hAnsi="Times New Roman"/>
            <w:bCs/>
            <w:sz w:val="28"/>
            <w:szCs w:val="28"/>
          </w:rPr>
          <w:t>Положением</w:t>
        </w:r>
      </w:hyperlink>
      <w:r w:rsidRPr="006807F1">
        <w:rPr>
          <w:rFonts w:ascii="Times New Roman" w:hAnsi="Times New Roman"/>
          <w:bCs/>
          <w:sz w:val="28"/>
          <w:szCs w:val="28"/>
        </w:rPr>
        <w:t xml:space="preserve"> </w:t>
      </w:r>
      <w:r w:rsidRPr="006807F1">
        <w:rPr>
          <w:rFonts w:ascii="Times New Roman" w:hAnsi="Times New Roman"/>
          <w:bCs/>
          <w:sz w:val="28"/>
          <w:szCs w:val="28"/>
        </w:rPr>
        <w:lastRenderedPageBreak/>
        <w:t>об особенностях порядка исчисления средней заработной платы, утвержденным постановлением Правительства Российской Федерации от 24.12.2007 № 922 «Об особенностях порядка исчисления средней заработной платы».</w:t>
      </w:r>
    </w:p>
    <w:p w14:paraId="593788B1" w14:textId="77777777" w:rsidR="00047CB7" w:rsidRPr="006807F1" w:rsidRDefault="00047CB7" w:rsidP="002606AA">
      <w:pPr>
        <w:pStyle w:val="a7"/>
        <w:tabs>
          <w:tab w:val="left" w:pos="709"/>
        </w:tabs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 xml:space="preserve">Выплаты компенсационного и стимулирующего характера </w:t>
      </w:r>
      <w:r w:rsidR="002606AA">
        <w:rPr>
          <w:rFonts w:ascii="Times New Roman" w:hAnsi="Times New Roman"/>
          <w:bCs/>
          <w:sz w:val="28"/>
          <w:szCs w:val="28"/>
        </w:rPr>
        <w:t>устанавливаются согласно порядку</w:t>
      </w:r>
      <w:r w:rsidRPr="006807F1">
        <w:rPr>
          <w:rFonts w:ascii="Times New Roman" w:hAnsi="Times New Roman"/>
          <w:bCs/>
          <w:sz w:val="28"/>
          <w:szCs w:val="28"/>
        </w:rPr>
        <w:t xml:space="preserve"> выплат работникам учреждения, за исключением единовременной  выплаты при предоставлении ежегодного оплачиваемого отпуска. Единовременная  выплата  производится при предоставлении ежегодного оплачиваемого отпуска – один раз в год  в размере 50% должностного оклада.</w:t>
      </w:r>
    </w:p>
    <w:p w14:paraId="4283C299" w14:textId="77777777" w:rsidR="00047CB7" w:rsidRPr="006807F1" w:rsidRDefault="00047CB7" w:rsidP="00F451E7">
      <w:pPr>
        <w:pStyle w:val="a7"/>
        <w:tabs>
          <w:tab w:val="left" w:pos="709"/>
          <w:tab w:val="left" w:pos="903"/>
        </w:tabs>
        <w:ind w:right="23"/>
        <w:rPr>
          <w:rFonts w:ascii="Times New Roman" w:hAnsi="Times New Roman"/>
          <w:sz w:val="28"/>
          <w:szCs w:val="28"/>
        </w:rPr>
      </w:pPr>
    </w:p>
    <w:p w14:paraId="53CD3F52" w14:textId="77777777" w:rsidR="00047CB7" w:rsidRPr="006807F1" w:rsidRDefault="00047CB7" w:rsidP="00047CB7">
      <w:pPr>
        <w:pStyle w:val="a7"/>
        <w:tabs>
          <w:tab w:val="left" w:pos="3885"/>
        </w:tabs>
        <w:ind w:left="23" w:right="23" w:firstLine="709"/>
        <w:jc w:val="center"/>
        <w:rPr>
          <w:rFonts w:ascii="Times New Roman" w:hAnsi="Times New Roman"/>
          <w:b/>
          <w:sz w:val="28"/>
          <w:szCs w:val="28"/>
        </w:rPr>
      </w:pPr>
      <w:r w:rsidRPr="006807F1">
        <w:rPr>
          <w:rFonts w:ascii="Times New Roman" w:hAnsi="Times New Roman"/>
          <w:b/>
          <w:sz w:val="28"/>
          <w:szCs w:val="28"/>
        </w:rPr>
        <w:t>4.</w:t>
      </w:r>
      <w:r w:rsidRPr="006807F1">
        <w:rPr>
          <w:rFonts w:ascii="Times New Roman" w:hAnsi="Times New Roman"/>
          <w:sz w:val="28"/>
          <w:szCs w:val="28"/>
        </w:rPr>
        <w:t xml:space="preserve"> </w:t>
      </w:r>
      <w:r w:rsidRPr="006807F1">
        <w:rPr>
          <w:rFonts w:ascii="Times New Roman" w:hAnsi="Times New Roman"/>
          <w:b/>
          <w:sz w:val="28"/>
          <w:szCs w:val="28"/>
        </w:rPr>
        <w:t>Порядок и условия осуществления выплат компенсационного и стимулирующего характера работников учреждения</w:t>
      </w:r>
    </w:p>
    <w:p w14:paraId="04032188" w14:textId="77777777" w:rsidR="00047CB7" w:rsidRPr="006807F1" w:rsidRDefault="00047CB7" w:rsidP="00047CB7">
      <w:pPr>
        <w:pStyle w:val="a7"/>
        <w:tabs>
          <w:tab w:val="left" w:pos="3885"/>
        </w:tabs>
        <w:ind w:left="23" w:right="23" w:firstLine="709"/>
        <w:jc w:val="center"/>
        <w:rPr>
          <w:rFonts w:ascii="Times New Roman" w:hAnsi="Times New Roman"/>
          <w:sz w:val="28"/>
          <w:szCs w:val="28"/>
        </w:rPr>
      </w:pPr>
    </w:p>
    <w:p w14:paraId="072A11BC" w14:textId="77777777" w:rsidR="00047CB7" w:rsidRPr="006807F1" w:rsidRDefault="00047CB7" w:rsidP="00C858FA">
      <w:pPr>
        <w:pStyle w:val="a7"/>
        <w:ind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4.1. Выплаты компенсационного характера</w:t>
      </w:r>
    </w:p>
    <w:p w14:paraId="73F71D07" w14:textId="77777777" w:rsidR="00047CB7" w:rsidRPr="006807F1" w:rsidRDefault="00047CB7" w:rsidP="00C62405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Порядок установления выплат компенсационного характера, их виды и размеры определяются в соответствии с трудовым законодательством и иными нормативными правовыми актами Российской Федерации.</w:t>
      </w:r>
    </w:p>
    <w:p w14:paraId="6A219D89" w14:textId="77777777" w:rsidR="00047CB7" w:rsidRPr="006807F1" w:rsidRDefault="00047CB7" w:rsidP="00C62405">
      <w:pPr>
        <w:pStyle w:val="a7"/>
        <w:tabs>
          <w:tab w:val="left" w:pos="709"/>
        </w:tabs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Выплаты за работу в условиях, отклоняющихся от нормальных, устанавливаются в соответствии с Трудовым Кодексом Российской Федерации:</w:t>
      </w:r>
    </w:p>
    <w:p w14:paraId="26A584AF" w14:textId="77777777" w:rsidR="00047CB7" w:rsidRPr="006807F1" w:rsidRDefault="00047CB7" w:rsidP="00C62405">
      <w:pPr>
        <w:pStyle w:val="a7"/>
        <w:ind w:right="23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- доплата за совмещение профессий (должностей) устанавливается работникам учреждения при совмещении ими профессий (должностей) в соответствии со статьей 151 Трудового кодекса Российской Федерации;</w:t>
      </w:r>
    </w:p>
    <w:p w14:paraId="36E00757" w14:textId="77777777" w:rsidR="00047CB7" w:rsidRPr="006807F1" w:rsidRDefault="00047CB7" w:rsidP="00C62405">
      <w:pPr>
        <w:pStyle w:val="a7"/>
        <w:ind w:left="20" w:right="20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- доплата за расширение зон обслуживания устанавливается работникам учреждения при расширении зон обслуживания.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работы;</w:t>
      </w:r>
    </w:p>
    <w:p w14:paraId="4B865F4F" w14:textId="77777777" w:rsidR="00047CB7" w:rsidRPr="006807F1" w:rsidRDefault="00047CB7" w:rsidP="00C62405">
      <w:pPr>
        <w:pStyle w:val="a7"/>
        <w:ind w:left="20" w:right="20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-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учреждения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работы;</w:t>
      </w:r>
    </w:p>
    <w:p w14:paraId="7D033735" w14:textId="77777777" w:rsidR="00047CB7" w:rsidRPr="006807F1" w:rsidRDefault="00047CB7" w:rsidP="00C62405">
      <w:pPr>
        <w:pStyle w:val="a7"/>
        <w:ind w:left="20" w:right="20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- выплата за работу в выходные и нерабочие праздничные дни производится работникам учреждения, привлекающимся к работе в выходные и нерабочие праздничные дни.</w:t>
      </w:r>
    </w:p>
    <w:p w14:paraId="7F69E077" w14:textId="77777777" w:rsidR="00047CB7" w:rsidRPr="006807F1" w:rsidRDefault="00047CB7" w:rsidP="00F451E7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14:paraId="1BD52AF2" w14:textId="77777777" w:rsidR="00047CB7" w:rsidRPr="006807F1" w:rsidRDefault="00047CB7" w:rsidP="00C62405">
      <w:pPr>
        <w:pStyle w:val="a7"/>
        <w:ind w:left="20" w:right="20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- сверхурочная работа оплачивается за первые два часа работы не менее чем в полуторном размере, за последующие часы – не менее чем в двойном размере в соответствии со статьей 152 Трудового кодекса Российской Федерации.</w:t>
      </w:r>
    </w:p>
    <w:p w14:paraId="5BDD472D" w14:textId="77777777" w:rsidR="00047CB7" w:rsidRPr="006807F1" w:rsidRDefault="00047CB7" w:rsidP="00F451E7">
      <w:pPr>
        <w:pStyle w:val="a7"/>
        <w:tabs>
          <w:tab w:val="left" w:pos="709"/>
        </w:tabs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 xml:space="preserve">Выплаты компенсационного характера могут устанавливаться как в процентном соотношении к должностному окладу, так и в абсолютном значении, и не могут быть ниже предусмотренных трудовым законодательством, и иными нормативными правовыми актами, содержащими нормы трудового права. </w:t>
      </w:r>
    </w:p>
    <w:p w14:paraId="53006B34" w14:textId="77777777" w:rsidR="00047CB7" w:rsidRPr="006807F1" w:rsidRDefault="00047CB7" w:rsidP="00C62405">
      <w:pPr>
        <w:pStyle w:val="a7"/>
        <w:ind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lastRenderedPageBreak/>
        <w:t>4.2 Выплаты стимулирующего характера</w:t>
      </w:r>
    </w:p>
    <w:p w14:paraId="521D8C45" w14:textId="77777777" w:rsidR="00047CB7" w:rsidRPr="006807F1" w:rsidRDefault="00047CB7" w:rsidP="00C62405">
      <w:pPr>
        <w:pStyle w:val="a7"/>
        <w:ind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К выплатам стимулирующего характера относятся выплаты, направленные на стимулирование работников к качественным результатам труда, а также поощрение за выполненную работу. Работникам учреждения в пределах утвержденного фонда оплаты труда устанавливаются следующие выплаты стимулирующего характера:</w:t>
      </w:r>
    </w:p>
    <w:p w14:paraId="529B1FDD" w14:textId="77777777" w:rsidR="00047CB7" w:rsidRPr="006807F1" w:rsidRDefault="00047CB7" w:rsidP="00C62405">
      <w:pPr>
        <w:pStyle w:val="a7"/>
        <w:ind w:left="20" w:right="20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-выплаты за важность выполняемой работы, степень самостоятельности и ответственности при выполнении поставленных задач;</w:t>
      </w:r>
    </w:p>
    <w:p w14:paraId="2422313C" w14:textId="77777777" w:rsidR="00047CB7" w:rsidRPr="006807F1" w:rsidRDefault="00047CB7" w:rsidP="00C62405">
      <w:pPr>
        <w:pStyle w:val="a7"/>
        <w:ind w:right="20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-выплаты за интенсивность и высокие результаты работы;</w:t>
      </w:r>
    </w:p>
    <w:p w14:paraId="4EC79D5E" w14:textId="77777777" w:rsidR="00047CB7" w:rsidRPr="006807F1" w:rsidRDefault="00047CB7" w:rsidP="00C62405">
      <w:pPr>
        <w:pStyle w:val="a7"/>
        <w:ind w:right="20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-выплаты за качество выполняемых работ;</w:t>
      </w:r>
    </w:p>
    <w:p w14:paraId="5AECFF6E" w14:textId="77777777" w:rsidR="00047CB7" w:rsidRPr="006807F1" w:rsidRDefault="00047CB7" w:rsidP="00C62405">
      <w:pPr>
        <w:pStyle w:val="a7"/>
        <w:ind w:right="20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- выплата за сложность и напряженность в работе;</w:t>
      </w:r>
    </w:p>
    <w:p w14:paraId="51100876" w14:textId="77777777" w:rsidR="00047CB7" w:rsidRPr="006807F1" w:rsidRDefault="00047CB7" w:rsidP="00C62405">
      <w:pPr>
        <w:pStyle w:val="a7"/>
        <w:ind w:right="20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- выплата за выслугу лет;</w:t>
      </w:r>
    </w:p>
    <w:p w14:paraId="6F21671D" w14:textId="77777777" w:rsidR="00047CB7" w:rsidRPr="006807F1" w:rsidRDefault="00047CB7" w:rsidP="00C62405">
      <w:pPr>
        <w:pStyle w:val="a7"/>
        <w:ind w:right="20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- премиальная выплата по итогам работы за период;</w:t>
      </w:r>
    </w:p>
    <w:p w14:paraId="6F7DB1FA" w14:textId="77777777" w:rsidR="00047CB7" w:rsidRPr="006807F1" w:rsidRDefault="00047CB7" w:rsidP="00C62405">
      <w:pPr>
        <w:pStyle w:val="a7"/>
        <w:ind w:right="20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- иные выплаты.</w:t>
      </w:r>
    </w:p>
    <w:p w14:paraId="4421BA22" w14:textId="77777777" w:rsidR="00047CB7" w:rsidRPr="006807F1" w:rsidRDefault="00047CB7" w:rsidP="00C62405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 xml:space="preserve">Стимулирующая выплата за выслугу лет устанавливается работникам в зависимости от количества проработанных лет, в следующем процентном отношении к окладам: </w:t>
      </w:r>
    </w:p>
    <w:p w14:paraId="5CEE7CFF" w14:textId="77777777" w:rsidR="00047CB7" w:rsidRPr="006807F1" w:rsidRDefault="00047CB7" w:rsidP="00C62405">
      <w:pPr>
        <w:pStyle w:val="a7"/>
        <w:ind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от 1 года до 5 лет -  10%,</w:t>
      </w:r>
    </w:p>
    <w:p w14:paraId="443E29E3" w14:textId="77777777" w:rsidR="00047CB7" w:rsidRPr="006807F1" w:rsidRDefault="00047CB7" w:rsidP="00C62405">
      <w:pPr>
        <w:pStyle w:val="a7"/>
        <w:ind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 xml:space="preserve">от 5 до 10 лет - 20%, </w:t>
      </w:r>
    </w:p>
    <w:p w14:paraId="1FD9CED8" w14:textId="77777777" w:rsidR="00047CB7" w:rsidRPr="006807F1" w:rsidRDefault="00047CB7" w:rsidP="00C62405">
      <w:pPr>
        <w:pStyle w:val="a7"/>
        <w:ind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 xml:space="preserve">от 10 до 15 лет – 30 %, </w:t>
      </w:r>
    </w:p>
    <w:p w14:paraId="01E10519" w14:textId="77777777" w:rsidR="00047CB7" w:rsidRPr="006807F1" w:rsidRDefault="00047CB7" w:rsidP="00C62405">
      <w:pPr>
        <w:pStyle w:val="a7"/>
        <w:ind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 xml:space="preserve">свыше 15 лет - 40 %. </w:t>
      </w:r>
    </w:p>
    <w:p w14:paraId="308D2E48" w14:textId="77777777" w:rsidR="00047CB7" w:rsidRPr="006807F1" w:rsidRDefault="00047CB7" w:rsidP="002606AA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В стаж работы, дающий право на получение ежемесячной надбавки за выслугу лет к должностному окладу, включается время работы в бухгалтерских и финансово-экономических службах организаций, независимо от организационно-правовых форм собственности, органов государственной власти, органов местного самоуправления.</w:t>
      </w:r>
    </w:p>
    <w:p w14:paraId="33353B5A" w14:textId="77777777" w:rsidR="00047CB7" w:rsidRPr="006807F1" w:rsidRDefault="00047CB7" w:rsidP="00F451E7">
      <w:pPr>
        <w:pStyle w:val="a7"/>
        <w:ind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Стаж работы для определения ежемесячной надбавки к должностному</w:t>
      </w:r>
      <w:r w:rsidR="002606AA">
        <w:rPr>
          <w:rFonts w:ascii="Times New Roman" w:hAnsi="Times New Roman"/>
          <w:bCs/>
          <w:sz w:val="28"/>
          <w:szCs w:val="28"/>
        </w:rPr>
        <w:t xml:space="preserve"> окладу:</w:t>
      </w:r>
      <w:r w:rsidRPr="006807F1">
        <w:rPr>
          <w:rFonts w:ascii="Times New Roman" w:hAnsi="Times New Roman"/>
          <w:bCs/>
          <w:sz w:val="28"/>
          <w:szCs w:val="28"/>
        </w:rPr>
        <w:t xml:space="preserve"> </w:t>
      </w:r>
    </w:p>
    <w:p w14:paraId="1C32C935" w14:textId="77777777" w:rsidR="00047CB7" w:rsidRPr="006807F1" w:rsidRDefault="002606AA" w:rsidP="00D4667F">
      <w:pPr>
        <w:pStyle w:val="a7"/>
        <w:tabs>
          <w:tab w:val="left" w:pos="6237"/>
        </w:tabs>
        <w:ind w:left="23" w:right="2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надбавка </w:t>
      </w:r>
      <w:r w:rsidR="00047CB7" w:rsidRPr="006807F1">
        <w:rPr>
          <w:rFonts w:ascii="Times New Roman" w:hAnsi="Times New Roman"/>
          <w:bCs/>
          <w:sz w:val="28"/>
          <w:szCs w:val="28"/>
        </w:rPr>
        <w:t>за стаж работы работникам учреждения определяется комиссией учреждения по установлению стажа. Выплата ежемесячной надбавки за выслугу лет производится на основании приказа руководителя учреждения в соответствии с решением комиссии, со дня достижения работником учреждения соответствующего стажа работы. В случае, если право на ежемесячную надбавку за стаж работы в большем размере возникает не с начала месяца, сумма надбавки определяется пропорционально продолжительности работы до и после указанной даты в расчетном периоде.</w:t>
      </w:r>
    </w:p>
    <w:p w14:paraId="635DC41A" w14:textId="77777777" w:rsidR="00047CB7" w:rsidRPr="006807F1" w:rsidRDefault="00047CB7" w:rsidP="00F451E7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 xml:space="preserve">Основным документом для определения общего стажа, дающего право на получение надбавки за выслугу лет, является трудовая книжка. </w:t>
      </w:r>
    </w:p>
    <w:p w14:paraId="1F390F16" w14:textId="77777777" w:rsidR="00047CB7" w:rsidRPr="006807F1" w:rsidRDefault="00047CB7" w:rsidP="00F451E7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Надбавка за интенсивность и высокие результаты работы устанавливается работникам учреждения за высокие достижения в работе, выполнение особо важных или срочных работ, степень самостоятельности и ответственности при выполнении поставленных задач, а также напряженность в труде.</w:t>
      </w:r>
    </w:p>
    <w:p w14:paraId="6B047936" w14:textId="77777777" w:rsidR="00047CB7" w:rsidRPr="006807F1" w:rsidRDefault="00047CB7" w:rsidP="00F451E7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Размеры, условия и порядок установления надбавки за интенсивность труда работникам устанавливаются локальными нормативными актами учреждения, либо   коллективным договором, трудовым договором в соответствии с трудовым законодательством.</w:t>
      </w:r>
    </w:p>
    <w:p w14:paraId="25AAEBA1" w14:textId="77777777" w:rsidR="00047CB7" w:rsidRPr="006807F1" w:rsidRDefault="00047CB7" w:rsidP="00F451E7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Указанная надбавка устанавливается на определенный срок, но не более одного года</w:t>
      </w:r>
      <w:r w:rsidR="00F451E7">
        <w:rPr>
          <w:rFonts w:ascii="Times New Roman" w:hAnsi="Times New Roman"/>
          <w:bCs/>
          <w:sz w:val="28"/>
          <w:szCs w:val="28"/>
        </w:rPr>
        <w:t>, и</w:t>
      </w:r>
      <w:r w:rsidRPr="006807F1">
        <w:rPr>
          <w:rFonts w:ascii="Times New Roman" w:hAnsi="Times New Roman"/>
          <w:bCs/>
          <w:sz w:val="28"/>
          <w:szCs w:val="28"/>
        </w:rPr>
        <w:t xml:space="preserve"> утверждается штатным расписанием на финансовый год. Выплата отменяется при ухудшении показателей в работе или окончании особо важных или срочных работ.</w:t>
      </w:r>
    </w:p>
    <w:p w14:paraId="291E3F41" w14:textId="77777777" w:rsidR="00047CB7" w:rsidRPr="006807F1" w:rsidRDefault="00047CB7" w:rsidP="00106D28">
      <w:pPr>
        <w:pStyle w:val="a7"/>
        <w:tabs>
          <w:tab w:val="left" w:pos="709"/>
        </w:tabs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lastRenderedPageBreak/>
        <w:t>Надбавка за интенсивность и высокие результаты работы устанавливается в процентах к окладу (должностному окладу) работника или в абсолютном размере и предельными размерами не ограничивается и утверждается штатным расписанием на финансовый год.</w:t>
      </w:r>
    </w:p>
    <w:p w14:paraId="086D6A32" w14:textId="77777777" w:rsidR="00047CB7" w:rsidRPr="006807F1" w:rsidRDefault="00047CB7" w:rsidP="00F451E7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 xml:space="preserve">Надбавка за качество выполняемых работ осуществляется ежемесячно и утверждается штатным расписанием на финансовый год. </w:t>
      </w:r>
    </w:p>
    <w:p w14:paraId="688FC1E0" w14:textId="77777777" w:rsidR="00047CB7" w:rsidRPr="006807F1" w:rsidRDefault="00047CB7" w:rsidP="00F451E7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Штатное расписание утверждается руководителем Учреждения по согласованию с  главным распорядителем бюджетных средств и включает в себя все  должности руководителей, служащих, специалистов и рабочих учреждения.</w:t>
      </w:r>
    </w:p>
    <w:p w14:paraId="6E0D93AD" w14:textId="77777777" w:rsidR="00047CB7" w:rsidRPr="006807F1" w:rsidRDefault="00047CB7" w:rsidP="00F451E7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Надбавка за сложность и напряженность работы устанавливается локальным актом учреждения процентах к окладу (должностному окладу) работника или в абсолютном размере и максимальными размерами не ограничивается. Выплата надбавки за сложность и напряженность производится с момента издания локального акта руководителя учреждения о назначении или изменения размера надбавки.</w:t>
      </w:r>
    </w:p>
    <w:p w14:paraId="19E743DE" w14:textId="77777777" w:rsidR="00047CB7" w:rsidRPr="006807F1" w:rsidRDefault="00047CB7" w:rsidP="00F451E7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 xml:space="preserve">Порядок и условия осуществления премиальных выплат по итогам работы устанавливаются локальным нормативным актом руководителя учреждения. </w:t>
      </w:r>
    </w:p>
    <w:p w14:paraId="58236467" w14:textId="77777777" w:rsidR="00047CB7" w:rsidRPr="006807F1" w:rsidRDefault="00047CB7" w:rsidP="00F451E7">
      <w:pPr>
        <w:pStyle w:val="a7"/>
        <w:ind w:left="20" w:right="20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 xml:space="preserve">Размеры премиальной выплаты по итогам работы могут устанавливаться как в абсолютном значении, так и в процентах от оклада (должностного оклада) работника и определяются в зависимости от личного вклада в выполнение задач и осуществления функций учреждения. Премиальные выплаты по итогам работы предельными размерами не ограничиваются.              </w:t>
      </w:r>
    </w:p>
    <w:p w14:paraId="60CFAB91" w14:textId="77777777" w:rsidR="00047CB7" w:rsidRPr="006807F1" w:rsidRDefault="00047CB7" w:rsidP="00047CB7">
      <w:pPr>
        <w:pStyle w:val="a7"/>
        <w:ind w:left="20" w:right="20" w:firstLine="540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 xml:space="preserve"> Выплаты</w:t>
      </w:r>
      <w:r w:rsidRPr="006807F1">
        <w:rPr>
          <w:rFonts w:ascii="Times New Roman" w:hAnsi="Times New Roman"/>
          <w:bCs/>
          <w:sz w:val="28"/>
          <w:szCs w:val="28"/>
        </w:rPr>
        <w:tab/>
        <w:t>стимулирующего</w:t>
      </w:r>
      <w:r w:rsidRPr="006807F1">
        <w:rPr>
          <w:rFonts w:ascii="Times New Roman" w:hAnsi="Times New Roman"/>
          <w:bCs/>
          <w:sz w:val="28"/>
          <w:szCs w:val="28"/>
        </w:rPr>
        <w:tab/>
        <w:t>характера</w:t>
      </w:r>
      <w:r w:rsidRPr="006807F1">
        <w:rPr>
          <w:rFonts w:ascii="Times New Roman" w:hAnsi="Times New Roman"/>
          <w:bCs/>
          <w:sz w:val="28"/>
          <w:szCs w:val="28"/>
        </w:rPr>
        <w:tab/>
        <w:t>производятся</w:t>
      </w:r>
      <w:r w:rsidRPr="006807F1">
        <w:rPr>
          <w:rFonts w:ascii="Times New Roman" w:hAnsi="Times New Roman"/>
          <w:bCs/>
          <w:sz w:val="28"/>
          <w:szCs w:val="28"/>
        </w:rPr>
        <w:tab/>
        <w:t>в</w:t>
      </w:r>
      <w:r w:rsidRPr="006807F1">
        <w:rPr>
          <w:rFonts w:ascii="Times New Roman" w:hAnsi="Times New Roman"/>
          <w:bCs/>
          <w:sz w:val="28"/>
          <w:szCs w:val="28"/>
        </w:rPr>
        <w:tab/>
        <w:t>пределах бюджетных ассигнований на оплату труда работников учреждения.</w:t>
      </w:r>
    </w:p>
    <w:p w14:paraId="19F5C5F3" w14:textId="77777777" w:rsidR="00047CB7" w:rsidRPr="006807F1" w:rsidRDefault="00047CB7" w:rsidP="00047CB7">
      <w:pPr>
        <w:pStyle w:val="a7"/>
        <w:ind w:left="20" w:right="20" w:firstLine="540"/>
        <w:jc w:val="center"/>
        <w:rPr>
          <w:rFonts w:ascii="Times New Roman" w:hAnsi="Times New Roman"/>
          <w:bCs/>
          <w:sz w:val="28"/>
          <w:szCs w:val="28"/>
        </w:rPr>
      </w:pPr>
    </w:p>
    <w:p w14:paraId="04B7C0D1" w14:textId="77777777" w:rsidR="00047CB7" w:rsidRPr="006807F1" w:rsidRDefault="00047CB7" w:rsidP="00047CB7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7F1">
        <w:rPr>
          <w:rFonts w:ascii="Times New Roman" w:hAnsi="Times New Roman" w:cs="Times New Roman"/>
          <w:b/>
          <w:sz w:val="28"/>
          <w:szCs w:val="28"/>
        </w:rPr>
        <w:t>Общие условия и порядок установления выплат социального характера</w:t>
      </w:r>
    </w:p>
    <w:p w14:paraId="186CB49F" w14:textId="77777777" w:rsidR="00047CB7" w:rsidRPr="006807F1" w:rsidRDefault="00047CB7" w:rsidP="00F451E7">
      <w:pPr>
        <w:pStyle w:val="ConsPlusNormal"/>
        <w:ind w:left="1069" w:firstLine="709"/>
        <w:rPr>
          <w:rFonts w:ascii="Times New Roman" w:hAnsi="Times New Roman" w:cs="Times New Roman"/>
          <w:b/>
          <w:sz w:val="28"/>
          <w:szCs w:val="28"/>
        </w:rPr>
      </w:pPr>
    </w:p>
    <w:p w14:paraId="1D59EF10" w14:textId="77777777" w:rsidR="00047CB7" w:rsidRPr="006807F1" w:rsidRDefault="00047CB7" w:rsidP="00F451E7">
      <w:pPr>
        <w:pStyle w:val="a7"/>
        <w:ind w:left="20" w:right="20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К выплатам социального характера относятся материальная помощь и единовременная выплата.</w:t>
      </w:r>
    </w:p>
    <w:p w14:paraId="1E34EE3D" w14:textId="77777777" w:rsidR="00047CB7" w:rsidRPr="006807F1" w:rsidRDefault="00047CB7" w:rsidP="00F451E7">
      <w:pPr>
        <w:pStyle w:val="a7"/>
        <w:ind w:left="20" w:right="20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Работникам учреждения в пределах утвержденного фонда оплаты труда осуществляется выплата материальной помощи.</w:t>
      </w:r>
    </w:p>
    <w:p w14:paraId="6FA46131" w14:textId="77777777" w:rsidR="00047CB7" w:rsidRPr="006807F1" w:rsidRDefault="00047CB7" w:rsidP="00FB3027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 xml:space="preserve">Данная выплата производится при предоставлении работнику ежегодного оплачиваемого отпуска один раз в год (с 1 января по 31 декабря) на основании личного заявления и оформляется приказом руководителя учреждения. Материальная помощь к отпуску выплачивается в размере 2 (двух) должностных окладов. По просьбе работника материальная помощь может быть выплачена в иной срок. </w:t>
      </w:r>
    </w:p>
    <w:p w14:paraId="10317623" w14:textId="77777777" w:rsidR="00047CB7" w:rsidRPr="006807F1" w:rsidRDefault="00047CB7" w:rsidP="00FB3027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Основанием назначения материальной помощи является письменное заявление работника учреждения.</w:t>
      </w:r>
    </w:p>
    <w:p w14:paraId="548DCE64" w14:textId="77777777" w:rsidR="00047CB7" w:rsidRPr="006807F1" w:rsidRDefault="00047CB7" w:rsidP="00FB3027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Единовременная  выплата  производится при предоставлении ежегодного оплачиваемого отпуска – один раз в год  в размере должностного оклада.</w:t>
      </w:r>
    </w:p>
    <w:p w14:paraId="5F33BC93" w14:textId="77777777" w:rsidR="00047CB7" w:rsidRPr="006807F1" w:rsidRDefault="00047CB7" w:rsidP="00FB3027">
      <w:pPr>
        <w:pStyle w:val="a7"/>
        <w:ind w:left="20" w:right="20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 xml:space="preserve">Расходы на оказание единовременной выплаты осуществляются в пределах фонда оплаты труда учреждения. </w:t>
      </w:r>
    </w:p>
    <w:p w14:paraId="5ED642F8" w14:textId="77777777" w:rsidR="00047CB7" w:rsidRPr="006807F1" w:rsidRDefault="00047CB7" w:rsidP="00FB3027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 xml:space="preserve">Право  на  получение  материальной  помощи  у  вновь  принятого работника возникает по истечении шести месяцев со дня заключения с ним трудового договора. </w:t>
      </w:r>
    </w:p>
    <w:p w14:paraId="5CD40FB0" w14:textId="77777777" w:rsidR="00047CB7" w:rsidRPr="006807F1" w:rsidRDefault="00D34886" w:rsidP="00FB3027">
      <w:pPr>
        <w:pStyle w:val="a7"/>
        <w:ind w:left="23" w:right="23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Единовременная </w:t>
      </w:r>
      <w:r w:rsidR="00047CB7" w:rsidRPr="006807F1">
        <w:rPr>
          <w:rFonts w:ascii="Times New Roman" w:hAnsi="Times New Roman"/>
          <w:bCs/>
          <w:sz w:val="28"/>
          <w:szCs w:val="28"/>
        </w:rPr>
        <w:t>выплата оказывается работникам по решению руководителя учреждения:</w:t>
      </w:r>
    </w:p>
    <w:p w14:paraId="4E6ACCD8" w14:textId="77777777" w:rsidR="00047CB7" w:rsidRPr="006807F1" w:rsidRDefault="00047CB7" w:rsidP="00FB3027">
      <w:pPr>
        <w:pStyle w:val="a7"/>
        <w:ind w:left="20" w:right="20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- в связи с рождением ребенка, одному из родителей, на основании свидетельства о рождении;</w:t>
      </w:r>
    </w:p>
    <w:p w14:paraId="7241689C" w14:textId="77777777" w:rsidR="00047CB7" w:rsidRPr="006807F1" w:rsidRDefault="00047CB7" w:rsidP="00FB3027">
      <w:pPr>
        <w:pStyle w:val="a7"/>
        <w:ind w:left="20" w:right="20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- в связи со смертью близких родственников, на основании свидетельства о смерти, документов, подтверждающих родство;</w:t>
      </w:r>
    </w:p>
    <w:p w14:paraId="52572953" w14:textId="77777777" w:rsidR="00047CB7" w:rsidRPr="006807F1" w:rsidRDefault="00047CB7" w:rsidP="00FB3027">
      <w:pPr>
        <w:pStyle w:val="a7"/>
        <w:ind w:left="20" w:right="20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- в связи с юбилейными датами (50 и далее кратное 5 количество со дня рождения);</w:t>
      </w:r>
    </w:p>
    <w:p w14:paraId="74D92A58" w14:textId="77777777" w:rsidR="00047CB7" w:rsidRPr="006807F1" w:rsidRDefault="00047CB7" w:rsidP="00FB3027">
      <w:pPr>
        <w:pStyle w:val="a7"/>
        <w:ind w:left="20" w:right="20"/>
        <w:jc w:val="left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- в связи с профессиональным праздником, другими праздничными датами, установленными в российской Федерации.</w:t>
      </w:r>
    </w:p>
    <w:p w14:paraId="4A3A5FF7" w14:textId="77777777" w:rsidR="00047CB7" w:rsidRPr="006807F1" w:rsidRDefault="00047CB7" w:rsidP="00FB3027">
      <w:pPr>
        <w:pStyle w:val="a7"/>
        <w:ind w:right="23" w:firstLine="709"/>
        <w:rPr>
          <w:rFonts w:ascii="Times New Roman" w:hAnsi="Times New Roman"/>
          <w:bCs/>
          <w:sz w:val="28"/>
          <w:szCs w:val="28"/>
        </w:rPr>
      </w:pPr>
      <w:r w:rsidRPr="006807F1">
        <w:rPr>
          <w:rFonts w:ascii="Times New Roman" w:hAnsi="Times New Roman"/>
          <w:bCs/>
          <w:sz w:val="28"/>
          <w:szCs w:val="28"/>
        </w:rPr>
        <w:t>Оплата труда работников учреждения осуществляется в соответствии с настоящим Положением и является расходным обязательством бюджета муниципального образования «Ельнинский муниципальный округ» Смоленской области.</w:t>
      </w:r>
    </w:p>
    <w:p w14:paraId="3C805315" w14:textId="77777777" w:rsidR="00047CB7" w:rsidRPr="006807F1" w:rsidRDefault="00047CB7" w:rsidP="00047CB7">
      <w:pPr>
        <w:pStyle w:val="a7"/>
        <w:ind w:left="23" w:right="20"/>
        <w:rPr>
          <w:rFonts w:ascii="Times New Roman" w:hAnsi="Times New Roman"/>
          <w:sz w:val="28"/>
          <w:szCs w:val="28"/>
        </w:rPr>
      </w:pPr>
    </w:p>
    <w:tbl>
      <w:tblPr>
        <w:tblW w:w="4819" w:type="dxa"/>
        <w:tblInd w:w="5637" w:type="dxa"/>
        <w:tblLook w:val="01E0" w:firstRow="1" w:lastRow="1" w:firstColumn="1" w:lastColumn="1" w:noHBand="0" w:noVBand="0"/>
      </w:tblPr>
      <w:tblGrid>
        <w:gridCol w:w="4819"/>
      </w:tblGrid>
      <w:tr w:rsidR="00047CB7" w:rsidRPr="006807F1" w14:paraId="0BF7E9A1" w14:textId="77777777" w:rsidTr="00D34886">
        <w:tc>
          <w:tcPr>
            <w:tcW w:w="4819" w:type="dxa"/>
            <w:shd w:val="clear" w:color="auto" w:fill="auto"/>
          </w:tcPr>
          <w:p w14:paraId="220029FE" w14:textId="77777777" w:rsidR="00047CB7" w:rsidRPr="006807F1" w:rsidRDefault="00047CB7" w:rsidP="005C626D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14:paraId="7B57B52F" w14:textId="77777777" w:rsidR="00047CB7" w:rsidRPr="006807F1" w:rsidRDefault="00047CB7" w:rsidP="005C626D">
            <w:pPr>
              <w:pStyle w:val="20"/>
              <w:shd w:val="clear" w:color="auto" w:fill="auto"/>
              <w:spacing w:after="0" w:line="240" w:lineRule="auto"/>
              <w:ind w:left="20"/>
              <w:jc w:val="both"/>
              <w:rPr>
                <w:b w:val="0"/>
                <w:sz w:val="28"/>
                <w:szCs w:val="28"/>
              </w:rPr>
            </w:pPr>
          </w:p>
          <w:p w14:paraId="6ECEC9F4" w14:textId="77777777" w:rsidR="00047CB7" w:rsidRPr="006807F1" w:rsidRDefault="00047CB7" w:rsidP="005C626D">
            <w:pPr>
              <w:pStyle w:val="20"/>
              <w:shd w:val="clear" w:color="auto" w:fill="auto"/>
              <w:spacing w:after="0" w:line="240" w:lineRule="auto"/>
              <w:ind w:left="20"/>
              <w:jc w:val="both"/>
              <w:rPr>
                <w:b w:val="0"/>
                <w:sz w:val="28"/>
                <w:szCs w:val="28"/>
              </w:rPr>
            </w:pPr>
          </w:p>
          <w:p w14:paraId="0E26757A" w14:textId="77777777" w:rsidR="00047CB7" w:rsidRPr="006807F1" w:rsidRDefault="00047CB7" w:rsidP="005C626D">
            <w:pPr>
              <w:pStyle w:val="20"/>
              <w:shd w:val="clear" w:color="auto" w:fill="auto"/>
              <w:spacing w:after="0" w:line="240" w:lineRule="auto"/>
              <w:ind w:left="20"/>
              <w:jc w:val="both"/>
              <w:rPr>
                <w:b w:val="0"/>
                <w:sz w:val="28"/>
                <w:szCs w:val="28"/>
              </w:rPr>
            </w:pPr>
          </w:p>
          <w:p w14:paraId="74758915" w14:textId="77777777" w:rsidR="00047CB7" w:rsidRPr="006807F1" w:rsidRDefault="00047CB7" w:rsidP="005C626D">
            <w:pPr>
              <w:pStyle w:val="20"/>
              <w:shd w:val="clear" w:color="auto" w:fill="auto"/>
              <w:spacing w:after="0" w:line="240" w:lineRule="auto"/>
              <w:ind w:left="20"/>
              <w:jc w:val="both"/>
              <w:rPr>
                <w:b w:val="0"/>
                <w:sz w:val="28"/>
                <w:szCs w:val="28"/>
              </w:rPr>
            </w:pPr>
          </w:p>
          <w:p w14:paraId="5C18DA92" w14:textId="77777777" w:rsidR="00047CB7" w:rsidRPr="006807F1" w:rsidRDefault="00047CB7" w:rsidP="005C626D">
            <w:pPr>
              <w:pStyle w:val="20"/>
              <w:shd w:val="clear" w:color="auto" w:fill="auto"/>
              <w:spacing w:after="0" w:line="240" w:lineRule="auto"/>
              <w:ind w:left="20"/>
              <w:jc w:val="both"/>
              <w:rPr>
                <w:b w:val="0"/>
                <w:sz w:val="28"/>
                <w:szCs w:val="28"/>
              </w:rPr>
            </w:pPr>
          </w:p>
          <w:p w14:paraId="4085FB44" w14:textId="77777777" w:rsidR="00047CB7" w:rsidRPr="006807F1" w:rsidRDefault="00047CB7" w:rsidP="005C626D">
            <w:pPr>
              <w:pStyle w:val="20"/>
              <w:shd w:val="clear" w:color="auto" w:fill="auto"/>
              <w:spacing w:after="0" w:line="240" w:lineRule="auto"/>
              <w:ind w:left="20"/>
              <w:jc w:val="both"/>
              <w:rPr>
                <w:b w:val="0"/>
                <w:sz w:val="28"/>
                <w:szCs w:val="28"/>
              </w:rPr>
            </w:pPr>
          </w:p>
          <w:p w14:paraId="6F052C94" w14:textId="77777777" w:rsidR="00047CB7" w:rsidRPr="006807F1" w:rsidRDefault="00047CB7" w:rsidP="006C662E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14:paraId="348C118B" w14:textId="77777777" w:rsidR="00047CB7" w:rsidRPr="006807F1" w:rsidRDefault="00047CB7" w:rsidP="005C626D">
            <w:pPr>
              <w:pStyle w:val="20"/>
              <w:shd w:val="clear" w:color="auto" w:fill="auto"/>
              <w:spacing w:after="0" w:line="240" w:lineRule="auto"/>
              <w:ind w:left="20"/>
              <w:jc w:val="both"/>
              <w:rPr>
                <w:b w:val="0"/>
                <w:sz w:val="28"/>
                <w:szCs w:val="28"/>
              </w:rPr>
            </w:pPr>
          </w:p>
          <w:p w14:paraId="7C89CAFF" w14:textId="77777777" w:rsidR="00047CB7" w:rsidRDefault="00047CB7" w:rsidP="00047CB7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14:paraId="4D3DA01B" w14:textId="77777777" w:rsidR="00D34886" w:rsidRDefault="00D34886" w:rsidP="00047CB7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14:paraId="5034153B" w14:textId="77777777" w:rsidR="00D34886" w:rsidRDefault="00D34886" w:rsidP="00047CB7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14:paraId="791F6813" w14:textId="77777777" w:rsidR="00D34886" w:rsidRDefault="00D34886" w:rsidP="00047CB7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14:paraId="44E89378" w14:textId="77777777" w:rsidR="00D34886" w:rsidRDefault="00D34886" w:rsidP="00047CB7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14:paraId="296E3218" w14:textId="77777777" w:rsidR="00D34886" w:rsidRDefault="00D34886" w:rsidP="00047CB7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14:paraId="038491D9" w14:textId="77777777" w:rsidR="00D34886" w:rsidRDefault="00D34886" w:rsidP="00047CB7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14:paraId="0FDBDE1E" w14:textId="77777777" w:rsidR="00D34886" w:rsidRDefault="00D34886" w:rsidP="00047CB7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14:paraId="00E4E5CA" w14:textId="77777777" w:rsidR="00D34886" w:rsidRDefault="00D34886" w:rsidP="00047CB7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14:paraId="68503565" w14:textId="77777777" w:rsidR="00D34886" w:rsidRDefault="00D34886" w:rsidP="00047CB7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14:paraId="681D5AAD" w14:textId="77777777" w:rsidR="00D34886" w:rsidRDefault="00D34886" w:rsidP="00047CB7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14:paraId="492C953C" w14:textId="77777777" w:rsidR="00D34886" w:rsidRDefault="00D34886" w:rsidP="00047CB7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14:paraId="4E65F856" w14:textId="77777777" w:rsidR="00D34886" w:rsidRDefault="00D34886" w:rsidP="00047CB7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14:paraId="38F4D768" w14:textId="77777777" w:rsidR="00D34886" w:rsidRDefault="00D34886" w:rsidP="00047CB7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14:paraId="23F8744B" w14:textId="77777777" w:rsidR="00D34886" w:rsidRDefault="00D34886" w:rsidP="00047CB7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14:paraId="0D922DFA" w14:textId="77777777" w:rsidR="00D34886" w:rsidRDefault="00D34886" w:rsidP="00047CB7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14:paraId="3BFA834C" w14:textId="77777777" w:rsidR="00D34886" w:rsidRDefault="00D34886" w:rsidP="00047CB7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14:paraId="148BCC49" w14:textId="77777777" w:rsidR="00D34886" w:rsidRDefault="00D34886" w:rsidP="00047CB7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14:paraId="5228BF8B" w14:textId="77777777" w:rsidR="00D34886" w:rsidRDefault="00D34886" w:rsidP="00047CB7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14:paraId="00492C17" w14:textId="77777777" w:rsidR="00D34886" w:rsidRDefault="00D34886" w:rsidP="00047CB7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14:paraId="122D13BF" w14:textId="77777777" w:rsidR="00D34886" w:rsidRDefault="00D34886" w:rsidP="00047CB7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14:paraId="665B525D" w14:textId="77777777" w:rsidR="00D34886" w:rsidRDefault="00D34886" w:rsidP="00047CB7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14:paraId="5873A909" w14:textId="77777777" w:rsidR="00D34886" w:rsidRDefault="00D34886" w:rsidP="00047CB7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14:paraId="682895DC" w14:textId="77777777" w:rsidR="00D34886" w:rsidRDefault="00D34886" w:rsidP="00047CB7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14:paraId="7809FFB8" w14:textId="77777777" w:rsidR="00D34886" w:rsidRPr="006807F1" w:rsidRDefault="00D34886" w:rsidP="00047CB7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14:paraId="32A43E24" w14:textId="77777777" w:rsidR="00D34886" w:rsidRDefault="00D4667F" w:rsidP="00D4667F">
            <w:pPr>
              <w:pStyle w:val="20"/>
              <w:shd w:val="clear" w:color="auto" w:fill="auto"/>
              <w:tabs>
                <w:tab w:val="left" w:pos="573"/>
              </w:tabs>
              <w:spacing w:after="0" w:line="240" w:lineRule="auto"/>
              <w:ind w:left="2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 xml:space="preserve">       </w:t>
            </w:r>
            <w:r w:rsidR="00047CB7" w:rsidRPr="006807F1">
              <w:rPr>
                <w:b w:val="0"/>
                <w:sz w:val="28"/>
                <w:szCs w:val="28"/>
              </w:rPr>
              <w:t>Приложение</w:t>
            </w:r>
          </w:p>
          <w:p w14:paraId="61F0AE23" w14:textId="77777777" w:rsidR="00047CB7" w:rsidRPr="006807F1" w:rsidRDefault="00047CB7" w:rsidP="00D4667F">
            <w:pPr>
              <w:pStyle w:val="20"/>
              <w:shd w:val="clear" w:color="auto" w:fill="auto"/>
              <w:spacing w:after="0" w:line="240" w:lineRule="auto"/>
              <w:ind w:left="600"/>
              <w:jc w:val="both"/>
              <w:rPr>
                <w:b w:val="0"/>
                <w:sz w:val="28"/>
                <w:szCs w:val="28"/>
              </w:rPr>
            </w:pPr>
            <w:r w:rsidRPr="006807F1">
              <w:rPr>
                <w:b w:val="0"/>
                <w:sz w:val="28"/>
                <w:szCs w:val="28"/>
              </w:rPr>
              <w:t>к Положению об оплате труда работников муни</w:t>
            </w:r>
            <w:r w:rsidR="00A77348" w:rsidRPr="006807F1">
              <w:rPr>
                <w:b w:val="0"/>
                <w:sz w:val="28"/>
                <w:szCs w:val="28"/>
              </w:rPr>
              <w:t xml:space="preserve">ципального казенного учреждения </w:t>
            </w:r>
            <w:r w:rsidRPr="006807F1">
              <w:rPr>
                <w:b w:val="0"/>
                <w:sz w:val="28"/>
                <w:szCs w:val="28"/>
              </w:rPr>
              <w:t>«Централизованная бухгалтерия учреждений культуры Ельнинского района Смоленской области»</w:t>
            </w:r>
          </w:p>
          <w:p w14:paraId="6955645B" w14:textId="77777777" w:rsidR="00047CB7" w:rsidRPr="006807F1" w:rsidRDefault="00047CB7" w:rsidP="005C626D">
            <w:pPr>
              <w:jc w:val="right"/>
              <w:rPr>
                <w:sz w:val="28"/>
                <w:szCs w:val="28"/>
              </w:rPr>
            </w:pPr>
          </w:p>
        </w:tc>
      </w:tr>
    </w:tbl>
    <w:p w14:paraId="40CA6E8D" w14:textId="77777777" w:rsidR="00047CB7" w:rsidRPr="006807F1" w:rsidRDefault="00047CB7" w:rsidP="00047CB7">
      <w:pPr>
        <w:jc w:val="right"/>
        <w:rPr>
          <w:b/>
          <w:sz w:val="28"/>
          <w:szCs w:val="28"/>
        </w:rPr>
      </w:pPr>
    </w:p>
    <w:p w14:paraId="30FFDF61" w14:textId="77777777" w:rsidR="00047CB7" w:rsidRPr="006807F1" w:rsidRDefault="00047CB7" w:rsidP="00047CB7">
      <w:pPr>
        <w:rPr>
          <w:b/>
          <w:sz w:val="28"/>
          <w:szCs w:val="28"/>
        </w:rPr>
      </w:pPr>
    </w:p>
    <w:p w14:paraId="63296301" w14:textId="77777777" w:rsidR="00047CB7" w:rsidRPr="006807F1" w:rsidRDefault="00047CB7" w:rsidP="00047CB7">
      <w:pPr>
        <w:tabs>
          <w:tab w:val="left" w:pos="4200"/>
        </w:tabs>
        <w:spacing w:line="360" w:lineRule="auto"/>
        <w:jc w:val="center"/>
        <w:rPr>
          <w:b/>
          <w:sz w:val="28"/>
          <w:szCs w:val="28"/>
        </w:rPr>
      </w:pPr>
      <w:r w:rsidRPr="006807F1">
        <w:rPr>
          <w:b/>
          <w:sz w:val="28"/>
          <w:szCs w:val="28"/>
        </w:rPr>
        <w:t>Размеры окладов (должностных окладов) работников и главного бухгалтера</w:t>
      </w:r>
    </w:p>
    <w:p w14:paraId="45C8043D" w14:textId="77777777" w:rsidR="00047CB7" w:rsidRPr="006807F1" w:rsidRDefault="00047CB7" w:rsidP="00047CB7">
      <w:pPr>
        <w:tabs>
          <w:tab w:val="left" w:pos="4200"/>
        </w:tabs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000"/>
        <w:gridCol w:w="2268"/>
        <w:gridCol w:w="2694"/>
      </w:tblGrid>
      <w:tr w:rsidR="00047CB7" w:rsidRPr="006807F1" w14:paraId="3FDF79DE" w14:textId="77777777" w:rsidTr="005C626D">
        <w:trPr>
          <w:jc w:val="center"/>
        </w:trPr>
        <w:tc>
          <w:tcPr>
            <w:tcW w:w="644" w:type="dxa"/>
            <w:shd w:val="clear" w:color="auto" w:fill="auto"/>
          </w:tcPr>
          <w:p w14:paraId="25578110" w14:textId="77777777" w:rsidR="00047CB7" w:rsidRPr="006807F1" w:rsidRDefault="00047CB7" w:rsidP="005C626D">
            <w:pPr>
              <w:tabs>
                <w:tab w:val="left" w:pos="4200"/>
              </w:tabs>
              <w:jc w:val="center"/>
              <w:rPr>
                <w:sz w:val="28"/>
                <w:szCs w:val="28"/>
              </w:rPr>
            </w:pPr>
            <w:r w:rsidRPr="006807F1">
              <w:rPr>
                <w:sz w:val="28"/>
                <w:szCs w:val="28"/>
              </w:rPr>
              <w:t>№ п/п</w:t>
            </w:r>
          </w:p>
        </w:tc>
        <w:tc>
          <w:tcPr>
            <w:tcW w:w="4000" w:type="dxa"/>
            <w:shd w:val="clear" w:color="auto" w:fill="auto"/>
          </w:tcPr>
          <w:p w14:paraId="28FF01AE" w14:textId="77777777" w:rsidR="00047CB7" w:rsidRPr="006807F1" w:rsidRDefault="00047CB7" w:rsidP="005C626D">
            <w:pPr>
              <w:tabs>
                <w:tab w:val="left" w:pos="4200"/>
              </w:tabs>
              <w:jc w:val="center"/>
              <w:rPr>
                <w:sz w:val="28"/>
                <w:szCs w:val="28"/>
              </w:rPr>
            </w:pPr>
            <w:r w:rsidRPr="006807F1">
              <w:rPr>
                <w:sz w:val="28"/>
                <w:szCs w:val="28"/>
              </w:rPr>
              <w:t>Наименование профессиональной квалификационной группы</w:t>
            </w:r>
          </w:p>
        </w:tc>
        <w:tc>
          <w:tcPr>
            <w:tcW w:w="2268" w:type="dxa"/>
            <w:shd w:val="clear" w:color="auto" w:fill="auto"/>
          </w:tcPr>
          <w:p w14:paraId="59F032E5" w14:textId="77777777" w:rsidR="00047CB7" w:rsidRPr="006807F1" w:rsidRDefault="00047CB7" w:rsidP="005C626D">
            <w:pPr>
              <w:tabs>
                <w:tab w:val="left" w:pos="4200"/>
              </w:tabs>
              <w:jc w:val="center"/>
              <w:rPr>
                <w:sz w:val="28"/>
                <w:szCs w:val="28"/>
              </w:rPr>
            </w:pPr>
            <w:r w:rsidRPr="006807F1">
              <w:rPr>
                <w:sz w:val="28"/>
                <w:szCs w:val="28"/>
              </w:rPr>
              <w:t>Должность</w:t>
            </w:r>
          </w:p>
        </w:tc>
        <w:tc>
          <w:tcPr>
            <w:tcW w:w="2694" w:type="dxa"/>
            <w:shd w:val="clear" w:color="auto" w:fill="auto"/>
          </w:tcPr>
          <w:p w14:paraId="6EDD6E5B" w14:textId="77777777" w:rsidR="00047CB7" w:rsidRPr="006807F1" w:rsidRDefault="00047CB7" w:rsidP="005C626D">
            <w:pPr>
              <w:tabs>
                <w:tab w:val="left" w:pos="4200"/>
              </w:tabs>
              <w:jc w:val="center"/>
              <w:rPr>
                <w:sz w:val="28"/>
                <w:szCs w:val="28"/>
              </w:rPr>
            </w:pPr>
            <w:r w:rsidRPr="006807F1">
              <w:rPr>
                <w:sz w:val="28"/>
                <w:szCs w:val="28"/>
              </w:rPr>
              <w:t>Размер оклада (должностного оклада), руб.</w:t>
            </w:r>
          </w:p>
        </w:tc>
      </w:tr>
      <w:tr w:rsidR="00047CB7" w:rsidRPr="006807F1" w14:paraId="2CA08F8E" w14:textId="77777777" w:rsidTr="005C626D">
        <w:trPr>
          <w:trHeight w:val="1345"/>
          <w:jc w:val="center"/>
        </w:trPr>
        <w:tc>
          <w:tcPr>
            <w:tcW w:w="644" w:type="dxa"/>
            <w:shd w:val="clear" w:color="auto" w:fill="auto"/>
          </w:tcPr>
          <w:p w14:paraId="7B530732" w14:textId="77777777" w:rsidR="00047CB7" w:rsidRPr="006807F1" w:rsidRDefault="00047CB7" w:rsidP="005C626D">
            <w:pPr>
              <w:tabs>
                <w:tab w:val="left" w:pos="4200"/>
              </w:tabs>
              <w:spacing w:line="360" w:lineRule="auto"/>
              <w:rPr>
                <w:sz w:val="28"/>
                <w:szCs w:val="28"/>
              </w:rPr>
            </w:pPr>
            <w:r w:rsidRPr="006807F1">
              <w:rPr>
                <w:sz w:val="28"/>
                <w:szCs w:val="28"/>
              </w:rPr>
              <w:t>1.</w:t>
            </w:r>
          </w:p>
        </w:tc>
        <w:tc>
          <w:tcPr>
            <w:tcW w:w="4000" w:type="dxa"/>
            <w:shd w:val="clear" w:color="auto" w:fill="auto"/>
          </w:tcPr>
          <w:p w14:paraId="3B48094B" w14:textId="77777777" w:rsidR="00047CB7" w:rsidRPr="006807F1" w:rsidRDefault="00047CB7" w:rsidP="005C626D">
            <w:pPr>
              <w:tabs>
                <w:tab w:val="left" w:pos="4200"/>
              </w:tabs>
              <w:spacing w:line="360" w:lineRule="auto"/>
              <w:rPr>
                <w:sz w:val="28"/>
                <w:szCs w:val="28"/>
              </w:rPr>
            </w:pPr>
            <w:r w:rsidRPr="006807F1">
              <w:rPr>
                <w:sz w:val="28"/>
                <w:szCs w:val="28"/>
              </w:rPr>
              <w:t>Общеотраслевые должности служащих третьего уровня</w:t>
            </w:r>
          </w:p>
        </w:tc>
        <w:tc>
          <w:tcPr>
            <w:tcW w:w="2268" w:type="dxa"/>
            <w:shd w:val="clear" w:color="auto" w:fill="auto"/>
          </w:tcPr>
          <w:p w14:paraId="55994D19" w14:textId="77777777" w:rsidR="00047CB7" w:rsidRPr="006807F1" w:rsidRDefault="00047CB7" w:rsidP="005C626D">
            <w:pPr>
              <w:tabs>
                <w:tab w:val="left" w:pos="42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807F1">
              <w:rPr>
                <w:sz w:val="28"/>
                <w:szCs w:val="28"/>
              </w:rPr>
              <w:t>бухгалтер</w:t>
            </w:r>
          </w:p>
          <w:p w14:paraId="752FA387" w14:textId="77777777" w:rsidR="00047CB7" w:rsidRPr="006807F1" w:rsidRDefault="00047CB7" w:rsidP="005C626D">
            <w:pPr>
              <w:tabs>
                <w:tab w:val="left" w:pos="42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3FA15E04" w14:textId="77777777" w:rsidR="00047CB7" w:rsidRPr="006807F1" w:rsidRDefault="00047CB7" w:rsidP="005C626D">
            <w:pPr>
              <w:tabs>
                <w:tab w:val="left" w:pos="42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807F1">
              <w:rPr>
                <w:sz w:val="28"/>
                <w:szCs w:val="28"/>
              </w:rPr>
              <w:t>8 412</w:t>
            </w:r>
          </w:p>
        </w:tc>
      </w:tr>
      <w:tr w:rsidR="00047CB7" w:rsidRPr="006807F1" w14:paraId="6B7C5C7D" w14:textId="77777777" w:rsidTr="005C626D">
        <w:trPr>
          <w:trHeight w:val="1345"/>
          <w:jc w:val="center"/>
        </w:trPr>
        <w:tc>
          <w:tcPr>
            <w:tcW w:w="644" w:type="dxa"/>
            <w:shd w:val="clear" w:color="auto" w:fill="auto"/>
          </w:tcPr>
          <w:p w14:paraId="26AFF4BB" w14:textId="77777777" w:rsidR="00047CB7" w:rsidRPr="006807F1" w:rsidRDefault="00047CB7" w:rsidP="005C626D">
            <w:pPr>
              <w:tabs>
                <w:tab w:val="left" w:pos="4200"/>
              </w:tabs>
              <w:spacing w:line="360" w:lineRule="auto"/>
              <w:rPr>
                <w:sz w:val="28"/>
                <w:szCs w:val="28"/>
              </w:rPr>
            </w:pPr>
            <w:r w:rsidRPr="006807F1">
              <w:rPr>
                <w:sz w:val="28"/>
                <w:szCs w:val="28"/>
              </w:rPr>
              <w:t>2.</w:t>
            </w:r>
          </w:p>
        </w:tc>
        <w:tc>
          <w:tcPr>
            <w:tcW w:w="4000" w:type="dxa"/>
            <w:shd w:val="clear" w:color="auto" w:fill="auto"/>
          </w:tcPr>
          <w:p w14:paraId="474C81F9" w14:textId="77777777" w:rsidR="00047CB7" w:rsidRPr="006807F1" w:rsidRDefault="00047CB7" w:rsidP="005C626D">
            <w:pPr>
              <w:tabs>
                <w:tab w:val="left" w:pos="4200"/>
              </w:tabs>
              <w:spacing w:line="360" w:lineRule="auto"/>
              <w:rPr>
                <w:sz w:val="28"/>
                <w:szCs w:val="28"/>
              </w:rPr>
            </w:pPr>
            <w:r w:rsidRPr="006807F1">
              <w:rPr>
                <w:sz w:val="28"/>
                <w:szCs w:val="28"/>
              </w:rPr>
              <w:t>Общеотраслевые должности служащих четвертого уровня</w:t>
            </w:r>
          </w:p>
        </w:tc>
        <w:tc>
          <w:tcPr>
            <w:tcW w:w="2268" w:type="dxa"/>
            <w:shd w:val="clear" w:color="auto" w:fill="auto"/>
          </w:tcPr>
          <w:p w14:paraId="5D2317B4" w14:textId="77777777" w:rsidR="00047CB7" w:rsidRPr="006807F1" w:rsidRDefault="00047CB7" w:rsidP="005C626D">
            <w:pPr>
              <w:tabs>
                <w:tab w:val="left" w:pos="42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807F1">
              <w:rPr>
                <w:sz w:val="28"/>
                <w:szCs w:val="28"/>
              </w:rPr>
              <w:t>Главный бухгалтер</w:t>
            </w:r>
          </w:p>
          <w:p w14:paraId="265143F6" w14:textId="77777777" w:rsidR="00047CB7" w:rsidRPr="006807F1" w:rsidRDefault="00047CB7" w:rsidP="005C626D">
            <w:pPr>
              <w:tabs>
                <w:tab w:val="left" w:pos="42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16A8F99B" w14:textId="77777777" w:rsidR="00047CB7" w:rsidRPr="006807F1" w:rsidRDefault="00047CB7" w:rsidP="005C626D">
            <w:pPr>
              <w:tabs>
                <w:tab w:val="left" w:pos="42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807F1">
              <w:rPr>
                <w:sz w:val="28"/>
                <w:szCs w:val="28"/>
              </w:rPr>
              <w:t>13 500</w:t>
            </w:r>
          </w:p>
        </w:tc>
      </w:tr>
    </w:tbl>
    <w:p w14:paraId="1CF5158F" w14:textId="77777777" w:rsidR="00047CB7" w:rsidRPr="006807F1" w:rsidRDefault="00047CB7" w:rsidP="00047CB7">
      <w:pPr>
        <w:tabs>
          <w:tab w:val="left" w:pos="4200"/>
        </w:tabs>
        <w:rPr>
          <w:sz w:val="28"/>
          <w:szCs w:val="28"/>
        </w:rPr>
      </w:pPr>
    </w:p>
    <w:p w14:paraId="0148C307" w14:textId="77777777" w:rsidR="000953D8" w:rsidRPr="006807F1" w:rsidRDefault="000953D8" w:rsidP="000953D8">
      <w:pPr>
        <w:pStyle w:val="a3"/>
        <w:ind w:left="0" w:right="5385" w:firstLine="0"/>
        <w:jc w:val="both"/>
        <w:rPr>
          <w:sz w:val="28"/>
          <w:szCs w:val="28"/>
        </w:rPr>
      </w:pPr>
    </w:p>
    <w:sectPr w:rsidR="000953D8" w:rsidRPr="006807F1" w:rsidSect="003F4000">
      <w:headerReference w:type="even" r:id="rId11"/>
      <w:headerReference w:type="default" r:id="rId12"/>
      <w:pgSz w:w="11906" w:h="16838"/>
      <w:pgMar w:top="536" w:right="566" w:bottom="539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1A3AA" w14:textId="77777777" w:rsidR="00D2698D" w:rsidRDefault="00D2698D">
      <w:r>
        <w:separator/>
      </w:r>
    </w:p>
  </w:endnote>
  <w:endnote w:type="continuationSeparator" w:id="0">
    <w:p w14:paraId="1A2AB6C8" w14:textId="77777777" w:rsidR="00D2698D" w:rsidRDefault="00D2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B2376" w14:textId="77777777" w:rsidR="00D2698D" w:rsidRDefault="00D2698D">
      <w:r>
        <w:separator/>
      </w:r>
    </w:p>
  </w:footnote>
  <w:footnote w:type="continuationSeparator" w:id="0">
    <w:p w14:paraId="2BDC667A" w14:textId="77777777" w:rsidR="00D2698D" w:rsidRDefault="00D26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D8C7D" w14:textId="77777777" w:rsidR="00CC1ED6" w:rsidRDefault="00DF1AFB" w:rsidP="00190F9C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C1ED6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4234A10" w14:textId="77777777" w:rsidR="00CC1ED6" w:rsidRDefault="00CC1ED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A634E" w14:textId="77777777" w:rsidR="00CC1ED6" w:rsidRDefault="00DF1AFB" w:rsidP="00190F9C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C1ED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B48BA">
      <w:rPr>
        <w:rStyle w:val="aa"/>
        <w:noProof/>
      </w:rPr>
      <w:t>2</w:t>
    </w:r>
    <w:r>
      <w:rPr>
        <w:rStyle w:val="aa"/>
      </w:rPr>
      <w:fldChar w:fldCharType="end"/>
    </w:r>
  </w:p>
  <w:p w14:paraId="263097CE" w14:textId="77777777" w:rsidR="00CC1ED6" w:rsidRDefault="00CC1ED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36495FF3"/>
    <w:multiLevelType w:val="multilevel"/>
    <w:tmpl w:val="A5DA250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0CB5C91"/>
    <w:multiLevelType w:val="multilevel"/>
    <w:tmpl w:val="A5DA250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28152127">
    <w:abstractNumId w:val="0"/>
  </w:num>
  <w:num w:numId="2" w16cid:durableId="818575037">
    <w:abstractNumId w:val="3"/>
  </w:num>
  <w:num w:numId="3" w16cid:durableId="128523485">
    <w:abstractNumId w:val="2"/>
  </w:num>
  <w:num w:numId="4" w16cid:durableId="1978799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42"/>
    <w:rsid w:val="00007172"/>
    <w:rsid w:val="000115EC"/>
    <w:rsid w:val="0004244F"/>
    <w:rsid w:val="00047CB7"/>
    <w:rsid w:val="00073E82"/>
    <w:rsid w:val="000953D8"/>
    <w:rsid w:val="000B2952"/>
    <w:rsid w:val="000C6902"/>
    <w:rsid w:val="000D2FA2"/>
    <w:rsid w:val="000D3318"/>
    <w:rsid w:val="000F706F"/>
    <w:rsid w:val="001032D5"/>
    <w:rsid w:val="00106D28"/>
    <w:rsid w:val="001133D2"/>
    <w:rsid w:val="00146194"/>
    <w:rsid w:val="0015572B"/>
    <w:rsid w:val="00171485"/>
    <w:rsid w:val="001824FB"/>
    <w:rsid w:val="00190F9C"/>
    <w:rsid w:val="001969DC"/>
    <w:rsid w:val="00197F67"/>
    <w:rsid w:val="001A59F5"/>
    <w:rsid w:val="001B4738"/>
    <w:rsid w:val="001C220E"/>
    <w:rsid w:val="001D1D41"/>
    <w:rsid w:val="001D6BF9"/>
    <w:rsid w:val="001E7A6B"/>
    <w:rsid w:val="00210726"/>
    <w:rsid w:val="002216CA"/>
    <w:rsid w:val="00237271"/>
    <w:rsid w:val="002479BC"/>
    <w:rsid w:val="0025656C"/>
    <w:rsid w:val="002606AA"/>
    <w:rsid w:val="0027129C"/>
    <w:rsid w:val="0027200F"/>
    <w:rsid w:val="00273B95"/>
    <w:rsid w:val="002959A2"/>
    <w:rsid w:val="002B05DB"/>
    <w:rsid w:val="002B4EB1"/>
    <w:rsid w:val="002C5A52"/>
    <w:rsid w:val="002D6FC2"/>
    <w:rsid w:val="002E46CA"/>
    <w:rsid w:val="002E71CF"/>
    <w:rsid w:val="002F584A"/>
    <w:rsid w:val="00301298"/>
    <w:rsid w:val="00322079"/>
    <w:rsid w:val="003238D7"/>
    <w:rsid w:val="0032642D"/>
    <w:rsid w:val="00345619"/>
    <w:rsid w:val="00361486"/>
    <w:rsid w:val="003A762A"/>
    <w:rsid w:val="003C02EF"/>
    <w:rsid w:val="003C1544"/>
    <w:rsid w:val="003D000C"/>
    <w:rsid w:val="003D2F6A"/>
    <w:rsid w:val="003E3199"/>
    <w:rsid w:val="003F4000"/>
    <w:rsid w:val="003F6680"/>
    <w:rsid w:val="0040610E"/>
    <w:rsid w:val="00411BBA"/>
    <w:rsid w:val="004145A5"/>
    <w:rsid w:val="00422391"/>
    <w:rsid w:val="00450F3D"/>
    <w:rsid w:val="004516A7"/>
    <w:rsid w:val="00461CA9"/>
    <w:rsid w:val="0046218A"/>
    <w:rsid w:val="00476DE3"/>
    <w:rsid w:val="00477140"/>
    <w:rsid w:val="00480093"/>
    <w:rsid w:val="004A62C4"/>
    <w:rsid w:val="004A79F8"/>
    <w:rsid w:val="004B02EB"/>
    <w:rsid w:val="004C40E1"/>
    <w:rsid w:val="004C5B58"/>
    <w:rsid w:val="004D5947"/>
    <w:rsid w:val="004D6FF0"/>
    <w:rsid w:val="004E2B5B"/>
    <w:rsid w:val="004F193E"/>
    <w:rsid w:val="00535A6D"/>
    <w:rsid w:val="00562EF3"/>
    <w:rsid w:val="00564F8F"/>
    <w:rsid w:val="005826AD"/>
    <w:rsid w:val="00592E7F"/>
    <w:rsid w:val="00597EBA"/>
    <w:rsid w:val="005A2867"/>
    <w:rsid w:val="005A3300"/>
    <w:rsid w:val="005B0E23"/>
    <w:rsid w:val="005B32F2"/>
    <w:rsid w:val="005D515D"/>
    <w:rsid w:val="005E6FA8"/>
    <w:rsid w:val="005F40D5"/>
    <w:rsid w:val="00603E78"/>
    <w:rsid w:val="006046F5"/>
    <w:rsid w:val="00613411"/>
    <w:rsid w:val="00662123"/>
    <w:rsid w:val="00664F82"/>
    <w:rsid w:val="006807F1"/>
    <w:rsid w:val="006B2ECD"/>
    <w:rsid w:val="006B6225"/>
    <w:rsid w:val="006C662E"/>
    <w:rsid w:val="006E66D8"/>
    <w:rsid w:val="006E7948"/>
    <w:rsid w:val="006F1C88"/>
    <w:rsid w:val="006F22A2"/>
    <w:rsid w:val="007071C1"/>
    <w:rsid w:val="007109A0"/>
    <w:rsid w:val="00771528"/>
    <w:rsid w:val="00774E1C"/>
    <w:rsid w:val="00787E20"/>
    <w:rsid w:val="007A3696"/>
    <w:rsid w:val="007A7D30"/>
    <w:rsid w:val="007C7230"/>
    <w:rsid w:val="007D68B8"/>
    <w:rsid w:val="007F3D05"/>
    <w:rsid w:val="00803C2B"/>
    <w:rsid w:val="00817DB3"/>
    <w:rsid w:val="00820C9C"/>
    <w:rsid w:val="00837437"/>
    <w:rsid w:val="00864CA9"/>
    <w:rsid w:val="00872671"/>
    <w:rsid w:val="00877DE7"/>
    <w:rsid w:val="0088378D"/>
    <w:rsid w:val="00893A51"/>
    <w:rsid w:val="00897F8D"/>
    <w:rsid w:val="008A552D"/>
    <w:rsid w:val="008B1755"/>
    <w:rsid w:val="008C52F4"/>
    <w:rsid w:val="008C6120"/>
    <w:rsid w:val="008C7623"/>
    <w:rsid w:val="008D097B"/>
    <w:rsid w:val="009066E4"/>
    <w:rsid w:val="009234D3"/>
    <w:rsid w:val="0092582B"/>
    <w:rsid w:val="009475D1"/>
    <w:rsid w:val="009508F0"/>
    <w:rsid w:val="00952CCB"/>
    <w:rsid w:val="00955DFE"/>
    <w:rsid w:val="009649B9"/>
    <w:rsid w:val="00974088"/>
    <w:rsid w:val="00984673"/>
    <w:rsid w:val="009B235B"/>
    <w:rsid w:val="009D6E18"/>
    <w:rsid w:val="009D7AE4"/>
    <w:rsid w:val="009E3AD8"/>
    <w:rsid w:val="009E7341"/>
    <w:rsid w:val="00A04939"/>
    <w:rsid w:val="00A131DC"/>
    <w:rsid w:val="00A161D1"/>
    <w:rsid w:val="00A27815"/>
    <w:rsid w:val="00A54AB0"/>
    <w:rsid w:val="00A71242"/>
    <w:rsid w:val="00A77348"/>
    <w:rsid w:val="00AB48BA"/>
    <w:rsid w:val="00AB5730"/>
    <w:rsid w:val="00AF1A69"/>
    <w:rsid w:val="00B042EB"/>
    <w:rsid w:val="00B06304"/>
    <w:rsid w:val="00B13CA5"/>
    <w:rsid w:val="00B32474"/>
    <w:rsid w:val="00B37EA3"/>
    <w:rsid w:val="00B653EB"/>
    <w:rsid w:val="00B85605"/>
    <w:rsid w:val="00BB1FB2"/>
    <w:rsid w:val="00BB66A2"/>
    <w:rsid w:val="00BC5911"/>
    <w:rsid w:val="00BE3E83"/>
    <w:rsid w:val="00BE5E8B"/>
    <w:rsid w:val="00C0373A"/>
    <w:rsid w:val="00C60849"/>
    <w:rsid w:val="00C613E9"/>
    <w:rsid w:val="00C62405"/>
    <w:rsid w:val="00C8392F"/>
    <w:rsid w:val="00C858FA"/>
    <w:rsid w:val="00C92572"/>
    <w:rsid w:val="00CB224B"/>
    <w:rsid w:val="00CB44A5"/>
    <w:rsid w:val="00CC1ED6"/>
    <w:rsid w:val="00CD081D"/>
    <w:rsid w:val="00CD427B"/>
    <w:rsid w:val="00CD4291"/>
    <w:rsid w:val="00CE430E"/>
    <w:rsid w:val="00CE51BB"/>
    <w:rsid w:val="00CF368B"/>
    <w:rsid w:val="00CF65C7"/>
    <w:rsid w:val="00CF7DE5"/>
    <w:rsid w:val="00D04B85"/>
    <w:rsid w:val="00D2698D"/>
    <w:rsid w:val="00D34886"/>
    <w:rsid w:val="00D43A8B"/>
    <w:rsid w:val="00D4667F"/>
    <w:rsid w:val="00D63A05"/>
    <w:rsid w:val="00D71FF3"/>
    <w:rsid w:val="00D74769"/>
    <w:rsid w:val="00D80FE6"/>
    <w:rsid w:val="00D96073"/>
    <w:rsid w:val="00DC6B72"/>
    <w:rsid w:val="00DE218D"/>
    <w:rsid w:val="00DE27BD"/>
    <w:rsid w:val="00DE7F21"/>
    <w:rsid w:val="00DF1AFB"/>
    <w:rsid w:val="00E02158"/>
    <w:rsid w:val="00E274A1"/>
    <w:rsid w:val="00E32EDC"/>
    <w:rsid w:val="00E34F6C"/>
    <w:rsid w:val="00E531E1"/>
    <w:rsid w:val="00E57D1F"/>
    <w:rsid w:val="00E6110B"/>
    <w:rsid w:val="00E64306"/>
    <w:rsid w:val="00E75D23"/>
    <w:rsid w:val="00E9121A"/>
    <w:rsid w:val="00E933C6"/>
    <w:rsid w:val="00E934F1"/>
    <w:rsid w:val="00E95A4A"/>
    <w:rsid w:val="00EA0DF4"/>
    <w:rsid w:val="00EB5AC1"/>
    <w:rsid w:val="00EC2FD6"/>
    <w:rsid w:val="00EC57E8"/>
    <w:rsid w:val="00F27D9D"/>
    <w:rsid w:val="00F3730F"/>
    <w:rsid w:val="00F451E7"/>
    <w:rsid w:val="00F55C8A"/>
    <w:rsid w:val="00F73BE1"/>
    <w:rsid w:val="00FB3027"/>
    <w:rsid w:val="00FB5357"/>
    <w:rsid w:val="00FC1673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7C4F107"/>
  <w15:docId w15:val="{898A43C6-E5CD-4146-948A-BF1A235D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7">
    <w:name w:val="Body Text"/>
    <w:basedOn w:val="a"/>
    <w:link w:val="a8"/>
    <w:rsid w:val="0046218A"/>
    <w:pPr>
      <w:jc w:val="both"/>
    </w:pPr>
    <w:rPr>
      <w:rFonts w:ascii="Arial" w:hAnsi="Arial"/>
      <w:sz w:val="24"/>
    </w:rPr>
  </w:style>
  <w:style w:type="paragraph" w:styleId="a9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a">
    <w:name w:val="page number"/>
    <w:basedOn w:val="a0"/>
    <w:rsid w:val="0046218A"/>
  </w:style>
  <w:style w:type="table" w:styleId="ab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34"/>
    <w:qFormat/>
    <w:rsid w:val="00197F67"/>
    <w:pPr>
      <w:ind w:left="720"/>
      <w:contextualSpacing/>
    </w:pPr>
  </w:style>
  <w:style w:type="paragraph" w:styleId="ae">
    <w:name w:val="Balloon Text"/>
    <w:basedOn w:val="a"/>
    <w:link w:val="af"/>
    <w:semiHidden/>
    <w:unhideWhenUsed/>
    <w:rsid w:val="000953D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0953D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53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Подзаголовок Знак"/>
    <w:link w:val="a5"/>
    <w:rsid w:val="000953D8"/>
    <w:rPr>
      <w:rFonts w:ascii="Arial" w:hAnsi="Arial"/>
      <w:i/>
      <w:sz w:val="24"/>
    </w:rPr>
  </w:style>
  <w:style w:type="character" w:customStyle="1" w:styleId="a8">
    <w:name w:val="Основной текст Знак"/>
    <w:link w:val="a7"/>
    <w:rsid w:val="000953D8"/>
    <w:rPr>
      <w:rFonts w:ascii="Arial" w:hAnsi="Arial"/>
      <w:sz w:val="24"/>
    </w:rPr>
  </w:style>
  <w:style w:type="character" w:customStyle="1" w:styleId="2">
    <w:name w:val="Основной текст (2)_"/>
    <w:link w:val="20"/>
    <w:rsid w:val="000953D8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53D8"/>
    <w:pPr>
      <w:shd w:val="clear" w:color="auto" w:fill="FFFFFF"/>
      <w:spacing w:after="60" w:line="240" w:lineRule="atLeast"/>
      <w:jc w:val="center"/>
    </w:pPr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F7E7A78C203D34F4D873A1AC2F957AB055D8BAFC3AA49E12C03C1859DB00AFCE841EF2DD0E07FF4F77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7E7A78C203D34F4D872417D4950AA10156DDA5CDAC4ABE795C9AD8CAB900ABAF0EB66F94ED7EF5737693F07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393DA-9525-4F00-A497-F4A3B9D8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2974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2011-07-14T05:56:00Z</cp:lastPrinted>
  <dcterms:created xsi:type="dcterms:W3CDTF">2026-03-06T12:59:00Z</dcterms:created>
  <dcterms:modified xsi:type="dcterms:W3CDTF">2026-03-06T12:59:00Z</dcterms:modified>
</cp:coreProperties>
</file>