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E" w:rsidRDefault="0039237E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6B78B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F5" w:rsidRPr="00113F4B" w:rsidRDefault="006042F5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</w:pPr>
    </w:p>
    <w:p w:rsidR="006B78B3" w:rsidRPr="006B78B3" w:rsidRDefault="0039237E" w:rsidP="00B560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B78B3" w:rsidRPr="006B78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муниципального образования</w:t>
      </w:r>
    </w:p>
    <w:p w:rsidR="006B78B3" w:rsidRDefault="006B78B3" w:rsidP="00B5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8B3">
        <w:rPr>
          <w:rFonts w:ascii="Times New Roman" w:hAnsi="Times New Roman"/>
          <w:b/>
          <w:sz w:val="28"/>
          <w:szCs w:val="28"/>
        </w:rPr>
        <w:t>«Ельнинский район» Смоленской области</w:t>
      </w:r>
    </w:p>
    <w:p w:rsidR="00867A58" w:rsidRPr="00F94C84" w:rsidRDefault="00867A58" w:rsidP="00B560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7BD4" w:rsidRPr="003E6F3A" w:rsidRDefault="00827BD4" w:rsidP="00B56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E6F3A">
        <w:rPr>
          <w:rFonts w:ascii="Times New Roman" w:hAnsi="Times New Roman"/>
          <w:b/>
          <w:sz w:val="30"/>
          <w:szCs w:val="30"/>
        </w:rPr>
        <w:t>ЗАКЛЮЧЕНИЕ</w:t>
      </w:r>
      <w:r w:rsidR="00965A02">
        <w:rPr>
          <w:rFonts w:ascii="Times New Roman" w:hAnsi="Times New Roman"/>
          <w:b/>
          <w:sz w:val="30"/>
          <w:szCs w:val="30"/>
        </w:rPr>
        <w:t xml:space="preserve"> № </w:t>
      </w:r>
      <w:r w:rsidR="00B515CA">
        <w:rPr>
          <w:rFonts w:ascii="Times New Roman" w:hAnsi="Times New Roman"/>
          <w:b/>
          <w:sz w:val="30"/>
          <w:szCs w:val="30"/>
        </w:rPr>
        <w:t>18</w:t>
      </w:r>
    </w:p>
    <w:p w:rsidR="00827BD4" w:rsidRPr="003E6F3A" w:rsidRDefault="00827BD4" w:rsidP="00B560E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E6F3A">
        <w:rPr>
          <w:rFonts w:ascii="Times New Roman" w:hAnsi="Times New Roman"/>
          <w:b/>
          <w:i/>
          <w:sz w:val="26"/>
          <w:szCs w:val="26"/>
        </w:rPr>
        <w:t xml:space="preserve">на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>годовой</w:t>
      </w:r>
      <w:r w:rsidR="006B78B3" w:rsidRPr="003E6F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отчет об исполнении бюджета </w:t>
      </w:r>
      <w:r w:rsidR="00965A02">
        <w:rPr>
          <w:rFonts w:ascii="Times New Roman" w:hAnsi="Times New Roman"/>
          <w:b/>
          <w:i/>
          <w:sz w:val="26"/>
          <w:szCs w:val="26"/>
        </w:rPr>
        <w:t>Коробецкого</w:t>
      </w:r>
      <w:r w:rsidR="00A4415A">
        <w:rPr>
          <w:rFonts w:ascii="Times New Roman" w:hAnsi="Times New Roman"/>
          <w:b/>
          <w:i/>
          <w:sz w:val="26"/>
          <w:szCs w:val="26"/>
        </w:rPr>
        <w:t xml:space="preserve"> сельского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поселения </w:t>
      </w:r>
      <w:r w:rsidRPr="003E6F3A">
        <w:rPr>
          <w:rFonts w:ascii="Times New Roman" w:hAnsi="Times New Roman"/>
          <w:b/>
          <w:i/>
          <w:sz w:val="26"/>
          <w:szCs w:val="26"/>
        </w:rPr>
        <w:t>Ельнинского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 района </w:t>
      </w:r>
      <w:r w:rsidRPr="003E6F3A">
        <w:rPr>
          <w:rFonts w:ascii="Times New Roman" w:hAnsi="Times New Roman"/>
          <w:b/>
          <w:i/>
          <w:sz w:val="26"/>
          <w:szCs w:val="26"/>
        </w:rPr>
        <w:t>Смоленской области</w:t>
      </w:r>
      <w:r w:rsidR="00A4067D" w:rsidRPr="003E6F3A">
        <w:rPr>
          <w:rFonts w:ascii="Times New Roman" w:hAnsi="Times New Roman"/>
          <w:b/>
          <w:i/>
          <w:sz w:val="26"/>
          <w:szCs w:val="26"/>
        </w:rPr>
        <w:t xml:space="preserve"> за </w:t>
      </w:r>
      <w:r w:rsidR="005154DD">
        <w:rPr>
          <w:rFonts w:ascii="Times New Roman" w:hAnsi="Times New Roman"/>
          <w:b/>
          <w:i/>
          <w:sz w:val="26"/>
          <w:szCs w:val="26"/>
        </w:rPr>
        <w:t>2021</w:t>
      </w:r>
      <w:r w:rsidRPr="003E6F3A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970FD0" w:rsidRPr="00113F4B" w:rsidRDefault="00970FD0" w:rsidP="00B560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7BD4" w:rsidRPr="00A4034C" w:rsidRDefault="0080657A" w:rsidP="00B560EF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>г. Ельня</w:t>
      </w:r>
      <w:r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25240A" w:rsidRPr="003E6F3A">
        <w:rPr>
          <w:rFonts w:ascii="Times New Roman" w:hAnsi="Times New Roman"/>
          <w:sz w:val="26"/>
          <w:szCs w:val="26"/>
        </w:rPr>
        <w:t xml:space="preserve"> </w:t>
      </w:r>
      <w:r w:rsidR="003E6F3A">
        <w:rPr>
          <w:rFonts w:ascii="Times New Roman" w:hAnsi="Times New Roman"/>
          <w:sz w:val="26"/>
          <w:szCs w:val="26"/>
        </w:rPr>
        <w:t xml:space="preserve">   </w:t>
      </w:r>
      <w:r w:rsidR="006F13A7" w:rsidRPr="00A4034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32C3E" w:rsidRPr="00A32C3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61AA9" w:rsidRPr="00A32C3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36AA0" w:rsidRPr="00A4034C">
        <w:rPr>
          <w:rFonts w:ascii="Times New Roman" w:hAnsi="Times New Roman"/>
          <w:color w:val="000000" w:themeColor="text1"/>
          <w:sz w:val="26"/>
          <w:szCs w:val="26"/>
        </w:rPr>
        <w:t>.04</w:t>
      </w:r>
      <w:r w:rsidR="00BF1F92" w:rsidRPr="00A4034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4067D" w:rsidRPr="00A4034C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131C" w:rsidRPr="00A4034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A4034C">
        <w:rPr>
          <w:rFonts w:ascii="Times New Roman" w:hAnsi="Times New Roman"/>
          <w:color w:val="000000" w:themeColor="text1"/>
          <w:sz w:val="26"/>
          <w:szCs w:val="26"/>
        </w:rPr>
        <w:t>г.</w:t>
      </w:r>
    </w:p>
    <w:p w:rsidR="00B75509" w:rsidRPr="003E6F3A" w:rsidRDefault="00B75509" w:rsidP="00B56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7BD4" w:rsidRPr="003E6F3A" w:rsidRDefault="00827BD4" w:rsidP="00B56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FD0"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6973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Заключение на годовой отчет 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бюджета </w:t>
      </w:r>
      <w:r w:rsidR="00965A02">
        <w:rPr>
          <w:rFonts w:ascii="Times New Roman" w:hAnsi="Times New Roman"/>
          <w:sz w:val="26"/>
          <w:szCs w:val="26"/>
        </w:rPr>
        <w:t xml:space="preserve">Коробецкого </w:t>
      </w:r>
      <w:r w:rsidR="006867DC" w:rsidRPr="003E6F3A">
        <w:rPr>
          <w:rFonts w:ascii="Times New Roman" w:hAnsi="Times New Roman"/>
          <w:sz w:val="26"/>
          <w:szCs w:val="26"/>
        </w:rPr>
        <w:t xml:space="preserve">сельского поселения Ельнинского </w:t>
      </w:r>
      <w:r w:rsidRPr="003E6F3A">
        <w:rPr>
          <w:rFonts w:ascii="Times New Roman" w:hAnsi="Times New Roman"/>
          <w:sz w:val="26"/>
          <w:szCs w:val="26"/>
        </w:rPr>
        <w:t>ра</w:t>
      </w:r>
      <w:r w:rsidR="00D913D3" w:rsidRPr="003E6F3A">
        <w:rPr>
          <w:rFonts w:ascii="Times New Roman" w:hAnsi="Times New Roman"/>
          <w:sz w:val="26"/>
          <w:szCs w:val="26"/>
        </w:rPr>
        <w:t>йона Смоленской области (далее -</w:t>
      </w:r>
      <w:r w:rsidRPr="003E6F3A">
        <w:rPr>
          <w:rFonts w:ascii="Times New Roman" w:hAnsi="Times New Roman"/>
          <w:sz w:val="26"/>
          <w:szCs w:val="26"/>
        </w:rPr>
        <w:t xml:space="preserve"> сельское поселение)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67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03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41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подготовлено в соответствии с требованиями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 264.4 Бюджетного кодекса Российской Федерации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>, части 15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бюджетном процессе в </w:t>
      </w:r>
      <w:r w:rsidR="00965A02">
        <w:rPr>
          <w:rFonts w:ascii="Times New Roman" w:eastAsia="Times New Roman" w:hAnsi="Times New Roman"/>
          <w:sz w:val="26"/>
          <w:szCs w:val="26"/>
          <w:lang w:eastAsia="ru-RU"/>
        </w:rPr>
        <w:t>Коробецком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Ельнинского района Смоленской области, утвержденного решением Совета депутатов </w:t>
      </w:r>
      <w:r w:rsidR="00965A02">
        <w:rPr>
          <w:rFonts w:ascii="Times New Roman" w:eastAsia="Times New Roman" w:hAnsi="Times New Roman"/>
          <w:sz w:val="26"/>
          <w:szCs w:val="26"/>
          <w:lang w:eastAsia="ru-RU"/>
        </w:rPr>
        <w:t>Коробецкого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>о района Смоленской области от 26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86600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 xml:space="preserve"> № 8</w:t>
      </w:r>
      <w:r w:rsidR="00C44373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6AA0" w:rsidRPr="003E6F3A">
        <w:rPr>
          <w:rFonts w:ascii="Times New Roman" w:hAnsi="Times New Roman"/>
          <w:sz w:val="26"/>
          <w:szCs w:val="26"/>
        </w:rPr>
        <w:t>частью 3 пункта</w:t>
      </w:r>
      <w:r w:rsidR="0080657A" w:rsidRPr="003E6F3A">
        <w:rPr>
          <w:rFonts w:ascii="Times New Roman" w:hAnsi="Times New Roman"/>
          <w:sz w:val="26"/>
          <w:szCs w:val="26"/>
        </w:rPr>
        <w:t xml:space="preserve"> 1.2</w:t>
      </w:r>
      <w:r w:rsidRPr="003E6F3A">
        <w:rPr>
          <w:rFonts w:ascii="Times New Roman" w:hAnsi="Times New Roman"/>
          <w:sz w:val="26"/>
          <w:szCs w:val="26"/>
        </w:rPr>
        <w:t xml:space="preserve"> Со</w:t>
      </w:r>
      <w:r w:rsidR="00B53BF4" w:rsidRPr="003E6F3A">
        <w:rPr>
          <w:rFonts w:ascii="Times New Roman" w:hAnsi="Times New Roman"/>
          <w:sz w:val="26"/>
          <w:szCs w:val="26"/>
        </w:rPr>
        <w:t>глашен</w:t>
      </w:r>
      <w:r w:rsidR="007C50CD" w:rsidRPr="003E6F3A">
        <w:rPr>
          <w:rFonts w:ascii="Times New Roman" w:hAnsi="Times New Roman"/>
          <w:sz w:val="26"/>
          <w:szCs w:val="26"/>
        </w:rPr>
        <w:t>ия о передаче полномочий по осущ</w:t>
      </w:r>
      <w:r w:rsidRPr="003E6F3A">
        <w:rPr>
          <w:rFonts w:ascii="Times New Roman" w:hAnsi="Times New Roman"/>
          <w:sz w:val="26"/>
          <w:szCs w:val="26"/>
        </w:rPr>
        <w:t>ествлению внешнего муниципального финансового контроля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 xml:space="preserve"> от 17</w:t>
      </w:r>
      <w:r w:rsidR="00D03655" w:rsidRPr="003E6F3A">
        <w:rPr>
          <w:rFonts w:ascii="Times New Roman" w:eastAsia="Times New Roman" w:hAnsi="Times New Roman"/>
          <w:sz w:val="26"/>
          <w:szCs w:val="26"/>
          <w:lang w:eastAsia="ru-RU"/>
        </w:rPr>
        <w:t>.01.20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D0365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65F4" w:rsidRDefault="00970FD0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B6BC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 и содержание форм 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предоставленной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бюджетной отчетности</w:t>
      </w:r>
      <w:r w:rsidR="002D167C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D7E7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основном 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соответствует требованиям пункта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11</w:t>
      </w:r>
      <w:r w:rsidR="007A764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B3F9C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риказа Министерства финансов Российской Федерации 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>от 28.12.2010</w:t>
      </w:r>
      <w:r w:rsidR="007B6B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№ 191н «Об утверждении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Инструкции о порядке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овой, квартальной и месячной </w:t>
      </w:r>
      <w:r w:rsidR="007F60C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отчетности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>об исполнении бюджетов бюджетной системы Российской Федерации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>- Инструкция, утвержденная приказом Минфина России от 28.12.2010 № 191н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F358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бюджетная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>предоставле</w:t>
      </w:r>
      <w:r w:rsidR="00B87A4E" w:rsidRPr="003E6F3A">
        <w:rPr>
          <w:rFonts w:ascii="Times New Roman" w:eastAsia="Times New Roman" w:hAnsi="Times New Roman"/>
          <w:sz w:val="26"/>
          <w:szCs w:val="26"/>
          <w:lang w:eastAsia="ru-RU"/>
        </w:rPr>
        <w:t>на на бумажных носителях в сброш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>юрованном и пронумерованном виде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оглавлением и сопроводительным письмом.</w:t>
      </w:r>
      <w:r w:rsidR="00B93D14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67D"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4067D" w:rsidRPr="003E6F3A" w:rsidRDefault="00F265F4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составлена </w:t>
      </w:r>
      <w:r w:rsidR="004F32AF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нарастающим итогом</w:t>
      </w:r>
      <w:r w:rsidR="004261AE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начала года в рублях </w:t>
      </w:r>
      <w:r w:rsidR="004261AE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с точностью до второго десятичного знака после запятой, что соответствует тр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ебованиям пункта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9 Инструкции, утвержденной приказом Минфина России от 28.12.2010 № 191н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F72EA" w:rsidRPr="003E6F3A" w:rsidRDefault="00A4067D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F72E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Бюджетная отчетность предостав</w:t>
      </w:r>
      <w:r w:rsidR="00A40F42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лена в </w:t>
      </w:r>
      <w:r w:rsidR="00F265F4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сроки</w:t>
      </w:r>
      <w:r w:rsidR="006F2B30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F265F4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40F42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установленные статьё</w:t>
      </w:r>
      <w:r w:rsidR="00111210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й</w:t>
      </w:r>
      <w:r w:rsidR="00794B28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264.4 </w:t>
      </w:r>
      <w:r w:rsidR="007C50CD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Бюджетного кодекса Российской Федерации</w:t>
      </w:r>
      <w:r w:rsidR="004F72E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094BE4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пунктом 4 части 15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раздела </w:t>
      </w:r>
      <w:r w:rsidR="00094BE4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Положения о бюджетном процессе в </w:t>
      </w:r>
      <w:r w:rsidR="00BE589D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Коробецком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сельском поселении Ельнинского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области, утвержденного решением Совета депутатов </w:t>
      </w:r>
      <w:r w:rsidR="00BE589D">
        <w:rPr>
          <w:rFonts w:ascii="Times New Roman" w:eastAsia="Times New Roman" w:hAnsi="Times New Roman"/>
          <w:sz w:val="26"/>
          <w:szCs w:val="26"/>
          <w:lang w:eastAsia="ru-RU"/>
        </w:rPr>
        <w:t>Коробецкого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 района Смоленской области от </w:t>
      </w:r>
      <w:r w:rsidR="00BE589D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589D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86600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E589D">
        <w:rPr>
          <w:rFonts w:ascii="Times New Roman" w:eastAsia="Times New Roman" w:hAnsi="Times New Roman"/>
          <w:sz w:val="26"/>
          <w:szCs w:val="26"/>
          <w:lang w:eastAsia="ru-RU"/>
        </w:rPr>
        <w:t xml:space="preserve"> № 8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6818" w:rsidRPr="003E6F3A" w:rsidRDefault="0015087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6818" w:rsidRPr="003E6F3A">
        <w:rPr>
          <w:rFonts w:ascii="Times New Roman" w:eastAsia="Times New Roman" w:hAnsi="Times New Roman"/>
          <w:sz w:val="26"/>
          <w:szCs w:val="26"/>
          <w:lang w:eastAsia="ru-RU"/>
        </w:rPr>
        <w:t>Бю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джет сельского поселения на 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A7681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0A8E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670C" w:rsidRPr="003E6F3A">
        <w:rPr>
          <w:rFonts w:ascii="Times New Roman" w:eastAsia="Times New Roman" w:hAnsi="Times New Roman"/>
          <w:sz w:val="26"/>
          <w:szCs w:val="26"/>
          <w:lang w:eastAsia="ru-RU"/>
        </w:rPr>
        <w:t>утве</w:t>
      </w:r>
      <w:r w:rsidR="000C007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 решением Совета депутатов </w:t>
      </w:r>
      <w:r w:rsidR="00203AF7">
        <w:rPr>
          <w:rFonts w:ascii="Times New Roman" w:eastAsia="Times New Roman" w:hAnsi="Times New Roman"/>
          <w:sz w:val="26"/>
          <w:szCs w:val="26"/>
          <w:lang w:eastAsia="ru-RU"/>
        </w:rPr>
        <w:t>Коробецкого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</w:t>
      </w:r>
      <w:r w:rsidR="00D1109F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</w:t>
      </w:r>
      <w:r w:rsidR="00D1109F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области от </w:t>
      </w:r>
      <w:r w:rsidR="00FB7F1A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BC47AC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8.12.2020</w:t>
      </w:r>
      <w:r w:rsidR="006042F5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5B10C6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BC47AC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A24A28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 w:rsidR="000E04B6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бюджете </w:t>
      </w:r>
      <w:r w:rsidR="00203AF7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Коробецкого</w:t>
      </w:r>
      <w:r w:rsidR="00390C67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Ельнинского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Смоленской области на 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3F481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</w:t>
      </w:r>
      <w:r w:rsidR="009578C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9578C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>» (далее - ре</w:t>
      </w:r>
      <w:r w:rsidR="00F57929" w:rsidRPr="003E6F3A">
        <w:rPr>
          <w:rFonts w:ascii="Times New Roman" w:eastAsia="Times New Roman" w:hAnsi="Times New Roman"/>
          <w:sz w:val="26"/>
          <w:szCs w:val="26"/>
          <w:lang w:eastAsia="ru-RU"/>
        </w:rPr>
        <w:t>шение о бюджете), в течени</w:t>
      </w:r>
      <w:r w:rsidR="008809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решение о </w:t>
      </w:r>
      <w:r w:rsidR="00A520C1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бюджете измене</w:t>
      </w:r>
      <w:r w:rsidR="000C007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вносились </w:t>
      </w:r>
      <w:r w:rsidR="00BC47A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90C67" w:rsidRPr="00405A9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390C67" w:rsidRPr="009C617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</w:t>
      </w:r>
      <w:r w:rsid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5236B3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чего у</w:t>
      </w:r>
      <w:r w:rsidR="006666DA">
        <w:rPr>
          <w:rFonts w:ascii="Times New Roman" w:hAnsi="Times New Roman"/>
          <w:sz w:val="26"/>
          <w:szCs w:val="26"/>
        </w:rPr>
        <w:t>точненные</w:t>
      </w:r>
      <w:r w:rsidR="00827BD4" w:rsidRPr="003E6F3A">
        <w:rPr>
          <w:rFonts w:ascii="Times New Roman" w:hAnsi="Times New Roman"/>
          <w:sz w:val="26"/>
          <w:szCs w:val="26"/>
        </w:rPr>
        <w:t xml:space="preserve"> бюджетные назначения</w:t>
      </w:r>
      <w:r w:rsidR="005B10C6" w:rsidRPr="003E6F3A">
        <w:rPr>
          <w:rFonts w:ascii="Times New Roman" w:hAnsi="Times New Roman"/>
          <w:sz w:val="26"/>
          <w:szCs w:val="26"/>
        </w:rPr>
        <w:t xml:space="preserve"> на </w:t>
      </w:r>
      <w:r w:rsidR="005154DD" w:rsidRPr="00BC47AC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A24A28" w:rsidRPr="00BC47AC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827BD4" w:rsidRPr="00BC47AC">
        <w:rPr>
          <w:rFonts w:ascii="Times New Roman" w:hAnsi="Times New Roman"/>
          <w:color w:val="000000" w:themeColor="text1"/>
          <w:sz w:val="26"/>
          <w:szCs w:val="26"/>
        </w:rPr>
        <w:t xml:space="preserve"> по доходам </w:t>
      </w:r>
      <w:r w:rsidR="00E70A8E" w:rsidRPr="00BC47AC">
        <w:rPr>
          <w:rFonts w:ascii="Times New Roman" w:hAnsi="Times New Roman"/>
          <w:color w:val="000000" w:themeColor="text1"/>
          <w:sz w:val="26"/>
          <w:szCs w:val="26"/>
        </w:rPr>
        <w:t xml:space="preserve">бюджета </w:t>
      </w:r>
      <w:r w:rsidR="006042F5" w:rsidRPr="00BC47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70A8E" w:rsidRPr="00BC47AC">
        <w:rPr>
          <w:rFonts w:ascii="Times New Roman" w:hAnsi="Times New Roman"/>
          <w:color w:val="000000" w:themeColor="text1"/>
          <w:sz w:val="26"/>
          <w:szCs w:val="26"/>
        </w:rPr>
        <w:t>составили</w:t>
      </w:r>
      <w:r w:rsidR="005B10C6" w:rsidRPr="00BC47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47AC" w:rsidRPr="00BC47AC">
        <w:rPr>
          <w:rFonts w:ascii="Times New Roman" w:hAnsi="Times New Roman"/>
          <w:color w:val="000000" w:themeColor="text1"/>
          <w:sz w:val="26"/>
          <w:szCs w:val="26"/>
        </w:rPr>
        <w:t>8390,9</w:t>
      </w:r>
      <w:r w:rsidR="00E4242E" w:rsidRPr="00BC47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BC47AC">
        <w:rPr>
          <w:rFonts w:ascii="Times New Roman" w:hAnsi="Times New Roman"/>
          <w:color w:val="000000" w:themeColor="text1"/>
          <w:sz w:val="26"/>
          <w:szCs w:val="26"/>
        </w:rPr>
        <w:t>тыс.</w:t>
      </w:r>
      <w:r w:rsidR="00AF25FA" w:rsidRPr="00BC47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BC47AC">
        <w:rPr>
          <w:rFonts w:ascii="Times New Roman" w:hAnsi="Times New Roman"/>
          <w:color w:val="000000" w:themeColor="text1"/>
          <w:sz w:val="26"/>
          <w:szCs w:val="26"/>
        </w:rPr>
        <w:t>руб., по</w:t>
      </w:r>
      <w:r w:rsidR="00827BD4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lastRenderedPageBreak/>
        <w:t xml:space="preserve">расходам </w:t>
      </w:r>
      <w:r w:rsidR="00E70A8E">
        <w:rPr>
          <w:rFonts w:ascii="Times New Roman" w:hAnsi="Times New Roman"/>
          <w:sz w:val="26"/>
          <w:szCs w:val="26"/>
        </w:rPr>
        <w:t>бюджета сельского поселения</w:t>
      </w:r>
      <w:r w:rsidR="005B10C6" w:rsidRPr="003E6F3A">
        <w:rPr>
          <w:rFonts w:ascii="Times New Roman" w:hAnsi="Times New Roman"/>
          <w:sz w:val="26"/>
          <w:szCs w:val="26"/>
        </w:rPr>
        <w:t xml:space="preserve"> </w:t>
      </w:r>
      <w:r w:rsidR="00E2705C">
        <w:rPr>
          <w:rFonts w:ascii="Times New Roman" w:hAnsi="Times New Roman"/>
          <w:sz w:val="26"/>
          <w:szCs w:val="26"/>
        </w:rPr>
        <w:t xml:space="preserve">составили </w:t>
      </w:r>
      <w:r w:rsidR="00BC47AC">
        <w:rPr>
          <w:rFonts w:ascii="Times New Roman" w:hAnsi="Times New Roman"/>
          <w:sz w:val="26"/>
          <w:szCs w:val="26"/>
        </w:rPr>
        <w:t>8550,3</w:t>
      </w:r>
      <w:r w:rsidR="00A520C1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  <w:r w:rsidR="0005462C" w:rsidRPr="003E6F3A">
        <w:rPr>
          <w:rFonts w:ascii="Times New Roman" w:hAnsi="Times New Roman"/>
          <w:sz w:val="26"/>
          <w:szCs w:val="26"/>
        </w:rPr>
        <w:t xml:space="preserve">, с превышением расходов </w:t>
      </w:r>
      <w:r w:rsidR="00AF25FA" w:rsidRPr="003E6F3A">
        <w:rPr>
          <w:rFonts w:ascii="Times New Roman" w:hAnsi="Times New Roman"/>
          <w:sz w:val="26"/>
          <w:szCs w:val="26"/>
        </w:rPr>
        <w:t xml:space="preserve">над доходами </w:t>
      </w:r>
      <w:r w:rsidR="004620F1" w:rsidRPr="003E6F3A">
        <w:rPr>
          <w:rFonts w:ascii="Times New Roman" w:hAnsi="Times New Roman"/>
          <w:sz w:val="26"/>
          <w:szCs w:val="26"/>
        </w:rPr>
        <w:t xml:space="preserve">(дефицитом бюджета) </w:t>
      </w:r>
      <w:r w:rsidR="00447F34" w:rsidRPr="003E6F3A">
        <w:rPr>
          <w:rFonts w:ascii="Times New Roman" w:hAnsi="Times New Roman"/>
          <w:sz w:val="26"/>
          <w:szCs w:val="26"/>
        </w:rPr>
        <w:t xml:space="preserve">на </w:t>
      </w:r>
      <w:r w:rsidR="00BC47AC">
        <w:rPr>
          <w:rFonts w:ascii="Times New Roman" w:hAnsi="Times New Roman"/>
          <w:sz w:val="26"/>
          <w:szCs w:val="26"/>
        </w:rPr>
        <w:t>159,4</w:t>
      </w:r>
      <w:r w:rsidR="0005462C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</w:p>
    <w:p w:rsidR="0073167C" w:rsidRPr="003E6F3A" w:rsidRDefault="00447F34" w:rsidP="007316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  <w:t xml:space="preserve">В соответствии со статьёй 264.5 </w:t>
      </w:r>
      <w:r w:rsidR="00910863" w:rsidRPr="003E6F3A">
        <w:rPr>
          <w:rFonts w:ascii="Times New Roman" w:hAnsi="Times New Roman"/>
          <w:sz w:val="26"/>
          <w:szCs w:val="26"/>
        </w:rPr>
        <w:t>Бюджетного кодекса Российской Федерации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="0073167C" w:rsidRPr="003E6F3A">
        <w:rPr>
          <w:rFonts w:ascii="Times New Roman" w:hAnsi="Times New Roman" w:cs="Times New Roman"/>
          <w:sz w:val="26"/>
          <w:szCs w:val="26"/>
        </w:rPr>
        <w:t>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настоящего Кодекса.</w:t>
      </w:r>
    </w:p>
    <w:p w:rsidR="00AF5D5C" w:rsidRPr="003E6F3A" w:rsidRDefault="00447F3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  <w:t>Г</w:t>
      </w:r>
      <w:r w:rsidR="006E2FF9" w:rsidRPr="003E6F3A">
        <w:rPr>
          <w:rFonts w:ascii="Times New Roman" w:hAnsi="Times New Roman"/>
          <w:sz w:val="26"/>
          <w:szCs w:val="26"/>
        </w:rPr>
        <w:t>одовой</w:t>
      </w:r>
      <w:r w:rsidR="00AF5D5C" w:rsidRPr="003E6F3A">
        <w:rPr>
          <w:rFonts w:ascii="Times New Roman" w:hAnsi="Times New Roman"/>
          <w:sz w:val="26"/>
          <w:szCs w:val="26"/>
        </w:rPr>
        <w:t xml:space="preserve"> отчет</w:t>
      </w:r>
      <w:r w:rsidR="00FC4110" w:rsidRPr="003E6F3A">
        <w:rPr>
          <w:rFonts w:ascii="Times New Roman" w:hAnsi="Times New Roman"/>
          <w:sz w:val="26"/>
          <w:szCs w:val="26"/>
        </w:rPr>
        <w:t xml:space="preserve"> об исполнении бюджета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="00AF5D5C" w:rsidRPr="003E6F3A">
        <w:rPr>
          <w:rFonts w:ascii="Times New Roman" w:hAnsi="Times New Roman"/>
          <w:sz w:val="26"/>
          <w:szCs w:val="26"/>
        </w:rPr>
        <w:t xml:space="preserve">сельского поселения Ельнинского района 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3E6F3A">
        <w:rPr>
          <w:rFonts w:ascii="Times New Roman" w:hAnsi="Times New Roman"/>
          <w:sz w:val="26"/>
          <w:szCs w:val="26"/>
        </w:rPr>
        <w:t xml:space="preserve"> год, </w:t>
      </w:r>
      <w:r w:rsidR="00302317">
        <w:rPr>
          <w:rFonts w:ascii="Times New Roman" w:hAnsi="Times New Roman"/>
          <w:sz w:val="26"/>
          <w:szCs w:val="26"/>
        </w:rPr>
        <w:t xml:space="preserve">повторно </w:t>
      </w:r>
      <w:r w:rsidRPr="003E6F3A">
        <w:rPr>
          <w:rFonts w:ascii="Times New Roman" w:hAnsi="Times New Roman"/>
          <w:sz w:val="26"/>
          <w:szCs w:val="26"/>
        </w:rPr>
        <w:t>направлен</w:t>
      </w:r>
      <w:r w:rsidR="00C932CB" w:rsidRPr="003E6F3A">
        <w:rPr>
          <w:rFonts w:ascii="Times New Roman" w:hAnsi="Times New Roman"/>
          <w:sz w:val="26"/>
          <w:szCs w:val="26"/>
        </w:rPr>
        <w:t xml:space="preserve"> </w:t>
      </w:r>
      <w:r w:rsidR="00FC4110" w:rsidRPr="003E6F3A">
        <w:rPr>
          <w:rFonts w:ascii="Times New Roman" w:hAnsi="Times New Roman"/>
          <w:sz w:val="26"/>
          <w:szCs w:val="26"/>
        </w:rPr>
        <w:t xml:space="preserve">Администрацией </w:t>
      </w:r>
      <w:r w:rsidR="00D85BF4">
        <w:rPr>
          <w:rFonts w:ascii="Times New Roman" w:hAnsi="Times New Roman"/>
          <w:sz w:val="26"/>
          <w:szCs w:val="26"/>
        </w:rPr>
        <w:t>Коробецкого</w:t>
      </w:r>
      <w:r w:rsidR="00AF5D5C" w:rsidRPr="003E6F3A">
        <w:rPr>
          <w:rFonts w:ascii="Times New Roman" w:hAnsi="Times New Roman"/>
          <w:sz w:val="26"/>
          <w:szCs w:val="26"/>
        </w:rPr>
        <w:t xml:space="preserve"> се</w:t>
      </w:r>
      <w:r w:rsidR="00FC4110" w:rsidRPr="003E6F3A">
        <w:rPr>
          <w:rFonts w:ascii="Times New Roman" w:hAnsi="Times New Roman"/>
          <w:sz w:val="26"/>
          <w:szCs w:val="26"/>
        </w:rPr>
        <w:t>льского поселения</w:t>
      </w:r>
      <w:r w:rsidRPr="003E6F3A">
        <w:rPr>
          <w:rFonts w:ascii="Times New Roman" w:hAnsi="Times New Roman"/>
          <w:sz w:val="26"/>
          <w:szCs w:val="26"/>
        </w:rPr>
        <w:t xml:space="preserve"> Ельнинского района Смоленской области </w:t>
      </w:r>
      <w:r w:rsidR="00A86964">
        <w:rPr>
          <w:rFonts w:ascii="Times New Roman" w:hAnsi="Times New Roman"/>
          <w:sz w:val="26"/>
          <w:szCs w:val="26"/>
        </w:rPr>
        <w:t>1</w:t>
      </w:r>
      <w:r w:rsidR="00302317">
        <w:rPr>
          <w:rFonts w:ascii="Times New Roman" w:hAnsi="Times New Roman"/>
          <w:sz w:val="26"/>
          <w:szCs w:val="26"/>
        </w:rPr>
        <w:t>8</w:t>
      </w:r>
      <w:r w:rsidR="00A86964">
        <w:rPr>
          <w:rFonts w:ascii="Times New Roman" w:hAnsi="Times New Roman"/>
          <w:sz w:val="26"/>
          <w:szCs w:val="26"/>
        </w:rPr>
        <w:t>.03.202</w:t>
      </w:r>
      <w:r w:rsidR="00302317">
        <w:rPr>
          <w:rFonts w:ascii="Times New Roman" w:hAnsi="Times New Roman"/>
          <w:sz w:val="26"/>
          <w:szCs w:val="26"/>
        </w:rPr>
        <w:t>2</w:t>
      </w:r>
      <w:r w:rsidR="00A86964">
        <w:rPr>
          <w:rFonts w:ascii="Times New Roman" w:hAnsi="Times New Roman"/>
          <w:sz w:val="26"/>
          <w:szCs w:val="26"/>
        </w:rPr>
        <w:t xml:space="preserve"> года</w:t>
      </w:r>
      <w:r w:rsidR="00302317">
        <w:rPr>
          <w:rFonts w:ascii="Times New Roman" w:hAnsi="Times New Roman"/>
          <w:sz w:val="26"/>
          <w:szCs w:val="26"/>
        </w:rPr>
        <w:t>, исх. № 83</w:t>
      </w:r>
      <w:r w:rsidR="002C4AB2">
        <w:rPr>
          <w:rFonts w:ascii="Times New Roman" w:hAnsi="Times New Roman"/>
          <w:sz w:val="26"/>
          <w:szCs w:val="26"/>
        </w:rPr>
        <w:t xml:space="preserve"> от </w:t>
      </w:r>
      <w:r w:rsidR="00A86964">
        <w:rPr>
          <w:rFonts w:ascii="Times New Roman" w:hAnsi="Times New Roman"/>
          <w:sz w:val="26"/>
          <w:szCs w:val="26"/>
        </w:rPr>
        <w:t>1</w:t>
      </w:r>
      <w:r w:rsidR="00302317">
        <w:rPr>
          <w:rFonts w:ascii="Times New Roman" w:hAnsi="Times New Roman"/>
          <w:sz w:val="26"/>
          <w:szCs w:val="26"/>
        </w:rPr>
        <w:t>8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302317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 (вх. № </w:t>
      </w:r>
      <w:r w:rsidR="00302317">
        <w:rPr>
          <w:rFonts w:ascii="Times New Roman" w:hAnsi="Times New Roman"/>
          <w:sz w:val="26"/>
          <w:szCs w:val="26"/>
        </w:rPr>
        <w:t>27</w:t>
      </w:r>
      <w:r w:rsidR="00A86964">
        <w:rPr>
          <w:rFonts w:ascii="Times New Roman" w:hAnsi="Times New Roman"/>
          <w:sz w:val="26"/>
          <w:szCs w:val="26"/>
        </w:rPr>
        <w:t xml:space="preserve"> от 1</w:t>
      </w:r>
      <w:r w:rsidR="00302317">
        <w:rPr>
          <w:rFonts w:ascii="Times New Roman" w:hAnsi="Times New Roman"/>
          <w:sz w:val="26"/>
          <w:szCs w:val="26"/>
        </w:rPr>
        <w:t>8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302317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года) </w:t>
      </w:r>
      <w:r w:rsidRPr="003E6F3A">
        <w:rPr>
          <w:rFonts w:ascii="Times New Roman" w:hAnsi="Times New Roman"/>
          <w:sz w:val="26"/>
          <w:szCs w:val="26"/>
        </w:rPr>
        <w:t>в Контрольно-ревизионную комиссию</w:t>
      </w:r>
      <w:r w:rsidR="00C932CB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с соблюдением</w:t>
      </w:r>
      <w:r w:rsidR="00FC4110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требований пункта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 xml:space="preserve">4 части </w:t>
      </w:r>
      <w:r w:rsidR="00A86964">
        <w:rPr>
          <w:rFonts w:ascii="Times New Roman" w:hAnsi="Times New Roman"/>
          <w:sz w:val="26"/>
          <w:szCs w:val="26"/>
        </w:rPr>
        <w:t>14</w:t>
      </w:r>
      <w:r w:rsidRPr="003E6F3A">
        <w:rPr>
          <w:rFonts w:ascii="Times New Roman" w:hAnsi="Times New Roman"/>
          <w:sz w:val="26"/>
          <w:szCs w:val="26"/>
        </w:rPr>
        <w:t xml:space="preserve"> раздела </w:t>
      </w:r>
      <w:r w:rsidR="00A86964">
        <w:rPr>
          <w:rFonts w:ascii="Times New Roman" w:hAnsi="Times New Roman"/>
          <w:sz w:val="26"/>
          <w:szCs w:val="26"/>
        </w:rPr>
        <w:t>3</w:t>
      </w:r>
      <w:r w:rsidR="00AF5D5C" w:rsidRPr="003E6F3A">
        <w:rPr>
          <w:rFonts w:ascii="Times New Roman" w:hAnsi="Times New Roman"/>
          <w:sz w:val="26"/>
          <w:szCs w:val="26"/>
        </w:rPr>
        <w:t xml:space="preserve"> Положения о</w:t>
      </w:r>
      <w:r w:rsidR="00FC4110" w:rsidRPr="003E6F3A">
        <w:rPr>
          <w:rFonts w:ascii="Times New Roman" w:hAnsi="Times New Roman"/>
          <w:sz w:val="26"/>
          <w:szCs w:val="26"/>
        </w:rPr>
        <w:t xml:space="preserve"> бюджетном процессе в </w:t>
      </w:r>
      <w:r w:rsidR="00D85BF4">
        <w:rPr>
          <w:rFonts w:ascii="Times New Roman" w:hAnsi="Times New Roman"/>
          <w:sz w:val="26"/>
          <w:szCs w:val="26"/>
        </w:rPr>
        <w:t>Коробецком</w:t>
      </w:r>
      <w:r w:rsidR="00AF5D5C" w:rsidRPr="003E6F3A">
        <w:rPr>
          <w:rFonts w:ascii="Times New Roman" w:hAnsi="Times New Roman"/>
          <w:sz w:val="26"/>
          <w:szCs w:val="26"/>
        </w:rPr>
        <w:t xml:space="preserve"> сельском поселении Ельнинского района Смоленской области</w:t>
      </w:r>
      <w:r w:rsidR="0073167C" w:rsidRPr="003E6F3A">
        <w:rPr>
          <w:rFonts w:ascii="Times New Roman" w:hAnsi="Times New Roman"/>
          <w:sz w:val="26"/>
          <w:szCs w:val="26"/>
        </w:rPr>
        <w:t>, утвержде</w:t>
      </w:r>
      <w:r w:rsidR="00FC4110" w:rsidRPr="003E6F3A">
        <w:rPr>
          <w:rFonts w:ascii="Times New Roman" w:hAnsi="Times New Roman"/>
          <w:sz w:val="26"/>
          <w:szCs w:val="26"/>
        </w:rPr>
        <w:t xml:space="preserve">нного решением Совета депутатов </w:t>
      </w:r>
      <w:r w:rsidR="00D85BF4">
        <w:rPr>
          <w:rFonts w:ascii="Times New Roman" w:hAnsi="Times New Roman"/>
          <w:sz w:val="26"/>
          <w:szCs w:val="26"/>
        </w:rPr>
        <w:t>Коробецкого</w:t>
      </w:r>
      <w:r w:rsidR="0073167C" w:rsidRPr="003E6F3A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</w:t>
      </w:r>
      <w:r w:rsidR="00A86964">
        <w:rPr>
          <w:rFonts w:ascii="Times New Roman" w:hAnsi="Times New Roman"/>
          <w:sz w:val="26"/>
          <w:szCs w:val="26"/>
        </w:rPr>
        <w:t>ской области от 26</w:t>
      </w:r>
      <w:r w:rsidRPr="003E6F3A">
        <w:rPr>
          <w:rFonts w:ascii="Times New Roman" w:hAnsi="Times New Roman"/>
          <w:sz w:val="26"/>
          <w:szCs w:val="26"/>
        </w:rPr>
        <w:t>.</w:t>
      </w:r>
      <w:r w:rsidR="00FC4110" w:rsidRPr="003E6F3A">
        <w:rPr>
          <w:rFonts w:ascii="Times New Roman" w:hAnsi="Times New Roman"/>
          <w:sz w:val="26"/>
          <w:szCs w:val="26"/>
        </w:rPr>
        <w:t>0</w:t>
      </w:r>
      <w:r w:rsidR="00A86964">
        <w:rPr>
          <w:rFonts w:ascii="Times New Roman" w:hAnsi="Times New Roman"/>
          <w:sz w:val="26"/>
          <w:szCs w:val="26"/>
        </w:rPr>
        <w:t>2.</w:t>
      </w:r>
      <w:r w:rsidR="005154DD">
        <w:rPr>
          <w:rFonts w:ascii="Times New Roman" w:hAnsi="Times New Roman"/>
          <w:sz w:val="26"/>
          <w:szCs w:val="26"/>
        </w:rPr>
        <w:t>202</w:t>
      </w:r>
      <w:r w:rsidR="00BF62D9">
        <w:rPr>
          <w:rFonts w:ascii="Times New Roman" w:hAnsi="Times New Roman"/>
          <w:sz w:val="26"/>
          <w:szCs w:val="26"/>
        </w:rPr>
        <w:t>0</w:t>
      </w:r>
      <w:r w:rsidRPr="003E6F3A">
        <w:rPr>
          <w:rFonts w:ascii="Times New Roman" w:hAnsi="Times New Roman"/>
          <w:sz w:val="26"/>
          <w:szCs w:val="26"/>
        </w:rPr>
        <w:t xml:space="preserve"> № </w:t>
      </w:r>
      <w:r w:rsidR="00A86964">
        <w:rPr>
          <w:rFonts w:ascii="Times New Roman" w:hAnsi="Times New Roman"/>
          <w:sz w:val="26"/>
          <w:szCs w:val="26"/>
        </w:rPr>
        <w:t>8</w:t>
      </w:r>
      <w:r w:rsidR="005D5C09" w:rsidRPr="003E6F3A">
        <w:rPr>
          <w:rFonts w:ascii="Times New Roman" w:hAnsi="Times New Roman"/>
          <w:sz w:val="26"/>
          <w:szCs w:val="26"/>
        </w:rPr>
        <w:t>.</w:t>
      </w:r>
      <w:r w:rsidR="007E7A1B" w:rsidRPr="003E6F3A">
        <w:rPr>
          <w:rFonts w:ascii="Times New Roman" w:hAnsi="Times New Roman"/>
          <w:sz w:val="26"/>
          <w:szCs w:val="26"/>
        </w:rPr>
        <w:t xml:space="preserve"> 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="00AF5D5C" w:rsidRPr="003E6F3A">
        <w:rPr>
          <w:rFonts w:ascii="Times New Roman" w:hAnsi="Times New Roman"/>
          <w:sz w:val="26"/>
          <w:szCs w:val="26"/>
        </w:rPr>
        <w:t xml:space="preserve"> </w:t>
      </w:r>
    </w:p>
    <w:p w:rsidR="001119DA" w:rsidRPr="003E6F3A" w:rsidRDefault="00150874" w:rsidP="001119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1119DA" w:rsidRPr="003E6F3A">
        <w:rPr>
          <w:rFonts w:ascii="Times New Roman" w:hAnsi="Times New Roman"/>
          <w:sz w:val="26"/>
          <w:szCs w:val="26"/>
        </w:rPr>
        <w:t xml:space="preserve">Данные </w:t>
      </w:r>
      <w:r w:rsidR="006666D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1119DA" w:rsidRPr="003E6F3A">
        <w:rPr>
          <w:rFonts w:ascii="Times New Roman" w:hAnsi="Times New Roman"/>
          <w:sz w:val="26"/>
          <w:szCs w:val="26"/>
        </w:rPr>
        <w:t>отчета об исполнении бюджет</w:t>
      </w:r>
      <w:r w:rsidR="005B10C6" w:rsidRPr="003E6F3A">
        <w:rPr>
          <w:rFonts w:ascii="Times New Roman" w:hAnsi="Times New Roman"/>
          <w:sz w:val="26"/>
          <w:szCs w:val="26"/>
        </w:rPr>
        <w:t>а по состоянию на 01 января 202</w:t>
      </w:r>
      <w:r w:rsidR="00302317">
        <w:rPr>
          <w:rFonts w:ascii="Times New Roman" w:hAnsi="Times New Roman"/>
          <w:sz w:val="26"/>
          <w:szCs w:val="26"/>
        </w:rPr>
        <w:t>2</w:t>
      </w:r>
      <w:r w:rsidR="008D770E" w:rsidRPr="003E6F3A">
        <w:rPr>
          <w:rFonts w:ascii="Times New Roman" w:hAnsi="Times New Roman"/>
          <w:sz w:val="26"/>
          <w:szCs w:val="26"/>
        </w:rPr>
        <w:t xml:space="preserve"> года формы 05031</w:t>
      </w:r>
      <w:r w:rsidR="001119DA" w:rsidRPr="003E6F3A">
        <w:rPr>
          <w:rFonts w:ascii="Times New Roman" w:hAnsi="Times New Roman"/>
          <w:sz w:val="26"/>
          <w:szCs w:val="26"/>
        </w:rPr>
        <w:t>17</w:t>
      </w:r>
      <w:r w:rsidR="0048186E" w:rsidRPr="003E6F3A">
        <w:rPr>
          <w:rFonts w:ascii="Times New Roman" w:hAnsi="Times New Roman"/>
          <w:sz w:val="26"/>
          <w:szCs w:val="26"/>
        </w:rPr>
        <w:t>,</w:t>
      </w:r>
      <w:r w:rsidR="001119DA" w:rsidRPr="003E6F3A">
        <w:rPr>
          <w:rFonts w:ascii="Times New Roman" w:hAnsi="Times New Roman"/>
          <w:sz w:val="26"/>
          <w:szCs w:val="26"/>
        </w:rPr>
        <w:t xml:space="preserve"> соответствуют данным </w:t>
      </w:r>
      <w:r w:rsidR="006666D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1119DA" w:rsidRPr="003E6F3A">
        <w:rPr>
          <w:rFonts w:ascii="Times New Roman" w:hAnsi="Times New Roman"/>
          <w:sz w:val="26"/>
          <w:szCs w:val="26"/>
        </w:rPr>
        <w:t xml:space="preserve">решения о бюджете сельского поселения. </w:t>
      </w:r>
    </w:p>
    <w:p w:rsidR="00F8240D" w:rsidRPr="00625B1F" w:rsidRDefault="00F8240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6818" w:rsidRPr="002543C7" w:rsidRDefault="005941CC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2543C7">
        <w:rPr>
          <w:rFonts w:ascii="Times New Roman" w:eastAsiaTheme="minorHAnsi" w:hAnsi="Times New Roman"/>
          <w:b/>
          <w:sz w:val="27"/>
          <w:szCs w:val="27"/>
        </w:rPr>
        <w:t xml:space="preserve">    </w:t>
      </w:r>
      <w:r w:rsidR="00A76818" w:rsidRPr="002543C7">
        <w:rPr>
          <w:rFonts w:ascii="Times New Roman" w:eastAsiaTheme="minorHAnsi" w:hAnsi="Times New Roman"/>
          <w:b/>
          <w:sz w:val="27"/>
          <w:szCs w:val="27"/>
        </w:rPr>
        <w:t>Изменение основных пара</w:t>
      </w:r>
      <w:r w:rsidR="00390C67" w:rsidRPr="002543C7">
        <w:rPr>
          <w:rFonts w:ascii="Times New Roman" w:eastAsiaTheme="minorHAnsi" w:hAnsi="Times New Roman"/>
          <w:b/>
          <w:sz w:val="27"/>
          <w:szCs w:val="27"/>
        </w:rPr>
        <w:t>метров бюд</w:t>
      </w:r>
      <w:r w:rsidR="005B10C6" w:rsidRPr="002543C7">
        <w:rPr>
          <w:rFonts w:ascii="Times New Roman" w:eastAsiaTheme="minorHAnsi" w:hAnsi="Times New Roman"/>
          <w:b/>
          <w:sz w:val="27"/>
          <w:szCs w:val="27"/>
        </w:rPr>
        <w:t xml:space="preserve">жета сельского поселения на </w:t>
      </w:r>
      <w:r w:rsidR="005154DD">
        <w:rPr>
          <w:rFonts w:ascii="Times New Roman" w:eastAsiaTheme="minorHAnsi" w:hAnsi="Times New Roman"/>
          <w:b/>
          <w:sz w:val="27"/>
          <w:szCs w:val="27"/>
        </w:rPr>
        <w:t>2021</w:t>
      </w:r>
      <w:r w:rsidR="00390C67" w:rsidRPr="002543C7">
        <w:rPr>
          <w:rFonts w:ascii="Times New Roman" w:eastAsiaTheme="minorHAnsi" w:hAnsi="Times New Roman"/>
          <w:b/>
          <w:sz w:val="27"/>
          <w:szCs w:val="27"/>
        </w:rPr>
        <w:t xml:space="preserve"> год</w:t>
      </w:r>
    </w:p>
    <w:p w:rsidR="00F8240D" w:rsidRPr="00A76818" w:rsidRDefault="00F8240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4C50" w:rsidRPr="005A13D8" w:rsidRDefault="002E2A86" w:rsidP="00B560E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</w:rPr>
        <w:t xml:space="preserve">Таблица 1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9E4C50">
        <w:rPr>
          <w:rFonts w:ascii="Times New Roman" w:eastAsiaTheme="minorHAnsi" w:hAnsi="Times New Roman"/>
        </w:rPr>
        <w:t xml:space="preserve"> </w:t>
      </w:r>
      <w:r w:rsidR="00597566">
        <w:rPr>
          <w:rFonts w:ascii="Times New Roman" w:eastAsiaTheme="minorHAnsi" w:hAnsi="Times New Roman"/>
        </w:rPr>
        <w:t>(</w:t>
      </w:r>
      <w:r w:rsidR="00A76818" w:rsidRPr="00A76818">
        <w:rPr>
          <w:rFonts w:ascii="Times New Roman" w:eastAsiaTheme="minorHAnsi" w:hAnsi="Times New Roman"/>
        </w:rPr>
        <w:t>тыс. руб.</w:t>
      </w:r>
      <w:r w:rsidR="00597566">
        <w:rPr>
          <w:rFonts w:ascii="Times New Roman" w:eastAsiaTheme="minorHAnsi" w:hAnsi="Times New Roman"/>
        </w:rPr>
        <w:t>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275"/>
      </w:tblGrid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Первоначальный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Бюджет с учетом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Изменения</w:t>
            </w:r>
          </w:p>
          <w:p w:rsidR="00A76818" w:rsidRPr="00A76818" w:rsidRDefault="006A59AC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(увеличения «+»</w:t>
            </w:r>
            <w:r w:rsidR="00A76818" w:rsidRPr="00A76818">
              <w:rPr>
                <w:rFonts w:ascii="Times New Roman" w:eastAsiaTheme="minorHAnsi" w:hAnsi="Times New Roman"/>
                <w:b/>
              </w:rPr>
              <w:t xml:space="preserve"> уменьшения</w:t>
            </w:r>
            <w:r>
              <w:rPr>
                <w:rFonts w:ascii="Times New Roman" w:eastAsiaTheme="minorHAnsi" w:hAnsi="Times New Roman"/>
                <w:b/>
              </w:rPr>
              <w:t xml:space="preserve"> «-»</w:t>
            </w:r>
            <w:r w:rsidR="00A76818" w:rsidRPr="00A76818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Тоже в %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Доходы всего</w:t>
            </w:r>
            <w:r w:rsidR="00C03737" w:rsidRPr="007E28F8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85F46" w:rsidP="001A4CB5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8327,7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85F46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8390,9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7819E1" w:rsidP="00985F4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+ </w:t>
            </w:r>
            <w:r w:rsidR="00985F46">
              <w:rPr>
                <w:rFonts w:ascii="Times New Roman" w:eastAsiaTheme="minorHAnsi" w:hAnsi="Times New Roman"/>
                <w:b/>
                <w:sz w:val="26"/>
                <w:szCs w:val="26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85F46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100,8</w:t>
            </w:r>
          </w:p>
        </w:tc>
      </w:tr>
      <w:tr w:rsidR="00C03737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19E1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85F46" w:rsidP="001A4CB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4911,5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85F46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4974,7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7819E1" w:rsidP="00985F4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+ </w:t>
            </w:r>
            <w:r w:rsidR="00985F46">
              <w:rPr>
                <w:rFonts w:ascii="Times New Roman" w:eastAsiaTheme="minorHAnsi" w:hAnsi="Times New Roman"/>
                <w:sz w:val="26"/>
                <w:szCs w:val="26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85F46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101,3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F053DB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 xml:space="preserve">Налоговые </w:t>
            </w:r>
            <w:r w:rsidR="00A76818" w:rsidRPr="007E28F8">
              <w:rPr>
                <w:rFonts w:ascii="Times New Roman" w:eastAsiaTheme="minorHAnsi" w:hAnsi="Times New Roman"/>
                <w:sz w:val="26"/>
                <w:szCs w:val="26"/>
              </w:rPr>
              <w:t>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9" w:rsidRDefault="007F0F19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B10C6" w:rsidRPr="007E28F8" w:rsidRDefault="0032363D" w:rsidP="001A4CB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9" w:rsidRDefault="007F0F19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B10C6" w:rsidRPr="007E28F8" w:rsidRDefault="0032363D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9" w:rsidRDefault="007F0F19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7819E1" w:rsidRPr="007E28F8" w:rsidRDefault="007819E1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3" w:rsidRDefault="00B27163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7819E1" w:rsidRPr="007E28F8" w:rsidRDefault="007819E1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0,0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32363D" w:rsidP="001A4CB5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8327,7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32363D" w:rsidP="000F09B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8550,3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60546" w:rsidP="0032363D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+ </w:t>
            </w:r>
            <w:r w:rsidR="0032363D">
              <w:rPr>
                <w:rFonts w:ascii="Times New Roman" w:eastAsiaTheme="minorHAnsi" w:hAnsi="Times New Roman"/>
                <w:b/>
                <w:sz w:val="26"/>
                <w:szCs w:val="26"/>
              </w:rPr>
              <w:t>222,6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32363D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10,7</w:t>
            </w:r>
          </w:p>
        </w:tc>
      </w:tr>
      <w:tr w:rsidR="00A76818" w:rsidRPr="00A76818" w:rsidTr="00173544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Дефицит (-)</w:t>
            </w:r>
          </w:p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7819E1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F09B1" w:rsidP="0032363D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-</w:t>
            </w:r>
            <w:r w:rsidR="0032363D">
              <w:rPr>
                <w:rFonts w:ascii="Times New Roman" w:eastAsiaTheme="minorHAnsi" w:hAnsi="Times New Roman"/>
                <w:b/>
                <w:sz w:val="26"/>
                <w:szCs w:val="26"/>
              </w:rPr>
              <w:t>159,4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5D6350" w:rsidP="0032363D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</w:t>
            </w:r>
            <w:r w:rsidR="0032363D">
              <w:rPr>
                <w:rFonts w:ascii="Times New Roman" w:eastAsiaTheme="minorHAnsi" w:hAnsi="Times New Roman"/>
                <w:b/>
                <w:sz w:val="26"/>
                <w:szCs w:val="26"/>
              </w:rPr>
              <w:t>159,4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F053DB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</w:tc>
      </w:tr>
    </w:tbl>
    <w:p w:rsidR="00057096" w:rsidRDefault="00057096" w:rsidP="00B560EF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BD4" w:rsidRPr="007E6D13" w:rsidRDefault="00827BD4" w:rsidP="00B560EF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D13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</w:t>
      </w:r>
      <w:r w:rsidR="00D85BF4">
        <w:rPr>
          <w:rFonts w:ascii="Times New Roman" w:hAnsi="Times New Roman"/>
          <w:b/>
          <w:sz w:val="28"/>
          <w:szCs w:val="28"/>
        </w:rPr>
        <w:t xml:space="preserve">Коробецкого </w:t>
      </w:r>
      <w:r w:rsidRPr="007E6D13">
        <w:rPr>
          <w:rFonts w:ascii="Times New Roman" w:hAnsi="Times New Roman"/>
          <w:b/>
          <w:sz w:val="28"/>
          <w:szCs w:val="28"/>
        </w:rPr>
        <w:t xml:space="preserve">сельского поселения Ельнинского района Смоленской области </w:t>
      </w:r>
      <w:r w:rsidR="007819E1" w:rsidRPr="007E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154DD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Pr="007E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27BD4" w:rsidRPr="007E6D13" w:rsidRDefault="00827BD4" w:rsidP="00B560E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108" w:rsidRDefault="00827BD4" w:rsidP="00E15108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13">
        <w:rPr>
          <w:rFonts w:ascii="Times New Roman" w:hAnsi="Times New Roman"/>
          <w:sz w:val="28"/>
          <w:szCs w:val="28"/>
        </w:rPr>
        <w:t xml:space="preserve">   </w:t>
      </w:r>
      <w:r w:rsidR="00F66F44" w:rsidRPr="007E6D13">
        <w:rPr>
          <w:rFonts w:ascii="Times New Roman" w:hAnsi="Times New Roman"/>
          <w:sz w:val="28"/>
          <w:szCs w:val="28"/>
        </w:rPr>
        <w:tab/>
      </w:r>
      <w:r w:rsidR="006666DA">
        <w:rPr>
          <w:rFonts w:ascii="Times New Roman" w:hAnsi="Times New Roman"/>
          <w:sz w:val="28"/>
          <w:szCs w:val="28"/>
        </w:rPr>
        <w:t xml:space="preserve">Уточненные </w:t>
      </w:r>
      <w:r w:rsidRPr="007E6D13">
        <w:rPr>
          <w:rFonts w:ascii="Times New Roman" w:hAnsi="Times New Roman"/>
          <w:sz w:val="28"/>
          <w:szCs w:val="28"/>
        </w:rPr>
        <w:t xml:space="preserve">бюджетные назначения по доходам бюджета </w:t>
      </w:r>
      <w:r w:rsidRPr="007E6D1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7819E1" w:rsidRPr="007E6D13">
        <w:rPr>
          <w:rFonts w:ascii="Times New Roman" w:hAnsi="Times New Roman"/>
          <w:sz w:val="28"/>
          <w:szCs w:val="28"/>
        </w:rPr>
        <w:t xml:space="preserve">на </w:t>
      </w:r>
      <w:r w:rsidR="005154DD">
        <w:rPr>
          <w:rFonts w:ascii="Times New Roman" w:hAnsi="Times New Roman"/>
          <w:sz w:val="28"/>
          <w:szCs w:val="28"/>
        </w:rPr>
        <w:t>2021</w:t>
      </w:r>
      <w:r w:rsidR="001B056C" w:rsidRPr="007E6D13">
        <w:rPr>
          <w:rFonts w:ascii="Times New Roman" w:hAnsi="Times New Roman"/>
          <w:sz w:val="28"/>
          <w:szCs w:val="28"/>
        </w:rPr>
        <w:t xml:space="preserve"> год</w:t>
      </w:r>
      <w:r w:rsidR="007819E1" w:rsidRPr="007E6D13">
        <w:rPr>
          <w:rFonts w:ascii="Times New Roman" w:hAnsi="Times New Roman"/>
          <w:sz w:val="28"/>
          <w:szCs w:val="28"/>
        </w:rPr>
        <w:t xml:space="preserve"> составили </w:t>
      </w:r>
      <w:r w:rsidR="0032363D">
        <w:rPr>
          <w:rFonts w:ascii="Times New Roman" w:hAnsi="Times New Roman"/>
          <w:sz w:val="28"/>
          <w:szCs w:val="28"/>
        </w:rPr>
        <w:t>8390,9</w:t>
      </w:r>
      <w:r w:rsidR="00863868" w:rsidRPr="007E6D13">
        <w:rPr>
          <w:rFonts w:ascii="Times New Roman" w:hAnsi="Times New Roman"/>
          <w:sz w:val="28"/>
          <w:szCs w:val="28"/>
        </w:rPr>
        <w:t xml:space="preserve"> тыс. руб., ф</w:t>
      </w:r>
      <w:r w:rsidRPr="007E6D13">
        <w:rPr>
          <w:rFonts w:ascii="Times New Roman" w:hAnsi="Times New Roman"/>
          <w:sz w:val="28"/>
          <w:szCs w:val="28"/>
        </w:rPr>
        <w:t>а</w:t>
      </w:r>
      <w:r w:rsidR="006666DA">
        <w:rPr>
          <w:rFonts w:ascii="Times New Roman" w:hAnsi="Times New Roman"/>
          <w:sz w:val="28"/>
          <w:szCs w:val="28"/>
        </w:rPr>
        <w:t xml:space="preserve">ктическое исполнение составило </w:t>
      </w:r>
      <w:r w:rsidR="0032363D">
        <w:rPr>
          <w:rFonts w:ascii="Times New Roman" w:hAnsi="Times New Roman"/>
          <w:sz w:val="28"/>
          <w:szCs w:val="28"/>
        </w:rPr>
        <w:t>8756,9</w:t>
      </w:r>
      <w:r w:rsidR="002B5787" w:rsidRPr="007E6D13">
        <w:rPr>
          <w:rFonts w:ascii="Times New Roman" w:hAnsi="Times New Roman"/>
          <w:sz w:val="28"/>
          <w:szCs w:val="28"/>
        </w:rPr>
        <w:t xml:space="preserve"> </w:t>
      </w:r>
      <w:r w:rsidRPr="007E6D13">
        <w:rPr>
          <w:rFonts w:ascii="Times New Roman" w:hAnsi="Times New Roman"/>
          <w:sz w:val="28"/>
          <w:szCs w:val="28"/>
        </w:rPr>
        <w:t xml:space="preserve">тыс. руб., что </w:t>
      </w:r>
      <w:r w:rsidR="0032363D">
        <w:rPr>
          <w:rFonts w:ascii="Times New Roman" w:hAnsi="Times New Roman"/>
          <w:sz w:val="28"/>
          <w:szCs w:val="28"/>
        </w:rPr>
        <w:t>больше</w:t>
      </w:r>
      <w:r w:rsidR="00787F12" w:rsidRPr="007E6D13">
        <w:rPr>
          <w:rFonts w:ascii="Times New Roman" w:hAnsi="Times New Roman"/>
          <w:sz w:val="28"/>
          <w:szCs w:val="28"/>
        </w:rPr>
        <w:t xml:space="preserve"> </w:t>
      </w:r>
      <w:r w:rsidR="006666DA">
        <w:rPr>
          <w:rFonts w:ascii="Times New Roman" w:hAnsi="Times New Roman"/>
          <w:sz w:val="28"/>
          <w:szCs w:val="28"/>
        </w:rPr>
        <w:t>уточненных</w:t>
      </w:r>
      <w:r w:rsidR="00863868" w:rsidRPr="007E6D13">
        <w:rPr>
          <w:rFonts w:ascii="Times New Roman" w:hAnsi="Times New Roman"/>
          <w:sz w:val="28"/>
          <w:szCs w:val="28"/>
        </w:rPr>
        <w:t xml:space="preserve"> </w:t>
      </w:r>
      <w:r w:rsidR="005A313A" w:rsidRPr="007E6D13">
        <w:rPr>
          <w:rFonts w:ascii="Times New Roman" w:hAnsi="Times New Roman"/>
          <w:sz w:val="28"/>
          <w:szCs w:val="28"/>
        </w:rPr>
        <w:t>бюджетных назна</w:t>
      </w:r>
      <w:r w:rsidR="002B5787" w:rsidRPr="007E6D13">
        <w:rPr>
          <w:rFonts w:ascii="Times New Roman" w:hAnsi="Times New Roman"/>
          <w:sz w:val="28"/>
          <w:szCs w:val="28"/>
        </w:rPr>
        <w:t>чен</w:t>
      </w:r>
      <w:r w:rsidR="007819E1" w:rsidRPr="007E6D13">
        <w:rPr>
          <w:rFonts w:ascii="Times New Roman" w:hAnsi="Times New Roman"/>
          <w:sz w:val="28"/>
          <w:szCs w:val="28"/>
        </w:rPr>
        <w:t xml:space="preserve">ий в абсолютном выражении на </w:t>
      </w:r>
      <w:r w:rsidR="0032363D">
        <w:rPr>
          <w:rFonts w:ascii="Times New Roman" w:hAnsi="Times New Roman"/>
          <w:sz w:val="28"/>
          <w:szCs w:val="28"/>
        </w:rPr>
        <w:t>366,0</w:t>
      </w:r>
      <w:r w:rsidR="005A313A" w:rsidRPr="007E6D13">
        <w:rPr>
          <w:rFonts w:ascii="Times New Roman" w:hAnsi="Times New Roman"/>
          <w:sz w:val="28"/>
          <w:szCs w:val="28"/>
        </w:rPr>
        <w:t xml:space="preserve"> </w:t>
      </w:r>
      <w:r w:rsidRPr="007E6D13">
        <w:rPr>
          <w:rFonts w:ascii="Times New Roman" w:hAnsi="Times New Roman"/>
          <w:sz w:val="28"/>
          <w:szCs w:val="28"/>
        </w:rPr>
        <w:t>тыс. руб.</w:t>
      </w:r>
      <w:r w:rsidR="00B05876" w:rsidRPr="007E6D13">
        <w:rPr>
          <w:rFonts w:ascii="Times New Roman" w:hAnsi="Times New Roman"/>
          <w:sz w:val="28"/>
          <w:szCs w:val="28"/>
        </w:rPr>
        <w:t>,</w:t>
      </w:r>
      <w:r w:rsidR="00AE1B95" w:rsidRPr="007E6D13">
        <w:rPr>
          <w:rFonts w:ascii="Times New Roman" w:hAnsi="Times New Roman"/>
          <w:sz w:val="28"/>
          <w:szCs w:val="28"/>
        </w:rPr>
        <w:t xml:space="preserve"> </w:t>
      </w:r>
      <w:r w:rsidR="00B05876" w:rsidRPr="007E6D13">
        <w:rPr>
          <w:rFonts w:ascii="Times New Roman" w:hAnsi="Times New Roman"/>
          <w:sz w:val="28"/>
          <w:szCs w:val="28"/>
        </w:rPr>
        <w:t xml:space="preserve">или на </w:t>
      </w:r>
      <w:r w:rsidR="0032363D">
        <w:rPr>
          <w:rFonts w:ascii="Times New Roman" w:hAnsi="Times New Roman"/>
          <w:sz w:val="28"/>
          <w:szCs w:val="28"/>
        </w:rPr>
        <w:t>4,4</w:t>
      </w:r>
      <w:r w:rsidR="00B05876" w:rsidRPr="007E6D13">
        <w:rPr>
          <w:rFonts w:ascii="Times New Roman" w:hAnsi="Times New Roman"/>
          <w:sz w:val="28"/>
          <w:szCs w:val="28"/>
        </w:rPr>
        <w:t xml:space="preserve"> %</w:t>
      </w:r>
      <w:r w:rsidR="009A60CD" w:rsidRPr="007E6D13">
        <w:rPr>
          <w:rFonts w:ascii="Times New Roman" w:hAnsi="Times New Roman"/>
          <w:sz w:val="28"/>
          <w:szCs w:val="28"/>
        </w:rPr>
        <w:t>.</w:t>
      </w:r>
      <w:r w:rsidR="009E7F1D" w:rsidRPr="007E6D13">
        <w:rPr>
          <w:rFonts w:ascii="Times New Roman" w:hAnsi="Times New Roman"/>
          <w:sz w:val="28"/>
          <w:szCs w:val="28"/>
        </w:rPr>
        <w:t xml:space="preserve"> </w:t>
      </w:r>
    </w:p>
    <w:p w:rsidR="0018567A" w:rsidRPr="007E6D13" w:rsidRDefault="0018567A" w:rsidP="00E15108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ACE" w:rsidRDefault="000D0ACE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2363D" w:rsidRDefault="0032363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0ACE" w:rsidRDefault="000D0ACE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0ACE" w:rsidRDefault="000D0ACE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D66E9" w:rsidRPr="007E6D13" w:rsidRDefault="003E7934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6D13">
        <w:rPr>
          <w:rFonts w:ascii="Times New Roman" w:eastAsiaTheme="minorHAnsi" w:hAnsi="Times New Roman"/>
          <w:b/>
          <w:sz w:val="28"/>
          <w:szCs w:val="28"/>
        </w:rPr>
        <w:lastRenderedPageBreak/>
        <w:t>Исполнение доходной части бюдж</w:t>
      </w:r>
      <w:r w:rsidR="00E639E9" w:rsidRPr="007E6D13">
        <w:rPr>
          <w:rFonts w:ascii="Times New Roman" w:eastAsiaTheme="minorHAnsi" w:hAnsi="Times New Roman"/>
          <w:b/>
          <w:sz w:val="28"/>
          <w:szCs w:val="28"/>
        </w:rPr>
        <w:t xml:space="preserve">ета </w:t>
      </w:r>
      <w:r w:rsidR="008307FE" w:rsidRPr="007E6D13">
        <w:rPr>
          <w:rFonts w:ascii="Times New Roman" w:eastAsiaTheme="minorHAnsi" w:hAnsi="Times New Roman"/>
          <w:b/>
          <w:sz w:val="28"/>
          <w:szCs w:val="28"/>
        </w:rPr>
        <w:t xml:space="preserve">сельского поселения за </w:t>
      </w:r>
      <w:r w:rsidR="005154DD">
        <w:rPr>
          <w:rFonts w:ascii="Times New Roman" w:eastAsiaTheme="minorHAnsi" w:hAnsi="Times New Roman"/>
          <w:b/>
          <w:sz w:val="28"/>
          <w:szCs w:val="28"/>
        </w:rPr>
        <w:t>2021</w:t>
      </w:r>
      <w:r w:rsidRPr="007E6D13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3E6F3A" w:rsidRPr="0018567A" w:rsidRDefault="003E6F3A" w:rsidP="00B560E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571A49" w:rsidRPr="00571A49" w:rsidRDefault="002E2A86" w:rsidP="00B560E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2E2A86">
        <w:rPr>
          <w:rFonts w:ascii="Times New Roman" w:eastAsiaTheme="minorHAnsi" w:hAnsi="Times New Roman"/>
        </w:rPr>
        <w:t>Таблица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</w:rPr>
        <w:t xml:space="preserve">          </w:t>
      </w:r>
      <w:r w:rsidR="002B5787">
        <w:rPr>
          <w:rFonts w:ascii="Times New Roman" w:eastAsiaTheme="minorHAnsi" w:hAnsi="Times New Roman"/>
        </w:rPr>
        <w:t xml:space="preserve">    </w:t>
      </w:r>
      <w:r w:rsidR="003E7934" w:rsidRPr="003E7934">
        <w:rPr>
          <w:rFonts w:ascii="Times New Roman" w:eastAsiaTheme="minorHAnsi" w:hAnsi="Times New Roman"/>
        </w:rPr>
        <w:t>(тыс. руб.)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1134"/>
        <w:gridCol w:w="850"/>
        <w:gridCol w:w="993"/>
        <w:gridCol w:w="850"/>
      </w:tblGrid>
      <w:tr w:rsidR="003E7934" w:rsidRPr="0032363D" w:rsidTr="009A60CD">
        <w:trPr>
          <w:trHeight w:val="2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32363D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32363D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Первоначальный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32363D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Бюджет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32363D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Исполнено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32363D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Исполнение</w:t>
            </w:r>
          </w:p>
        </w:tc>
      </w:tr>
      <w:tr w:rsidR="003E7934" w:rsidRPr="003E7934" w:rsidTr="009A60CD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32363D" w:rsidRDefault="003E7934" w:rsidP="00FB08E0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К первонач</w:t>
            </w:r>
            <w:r w:rsidR="006666DA"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альным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32363D" w:rsidRDefault="003E7934" w:rsidP="00FB08E0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К </w:t>
            </w:r>
            <w:r w:rsidR="002211AD"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 </w:t>
            </w:r>
            <w:r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уточнен</w:t>
            </w:r>
            <w:r w:rsidR="006666DA" w:rsidRPr="0032363D">
              <w:rPr>
                <w:rFonts w:ascii="Times New Roman" w:eastAsiaTheme="minorHAnsi" w:hAnsi="Times New Roman"/>
                <w:b/>
                <w:sz w:val="19"/>
                <w:szCs w:val="19"/>
              </w:rPr>
              <w:t>ным</w:t>
            </w:r>
          </w:p>
        </w:tc>
      </w:tr>
      <w:tr w:rsidR="003E7934" w:rsidRPr="003E7934" w:rsidTr="009A60CD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%</w:t>
            </w:r>
          </w:p>
        </w:tc>
      </w:tr>
      <w:tr w:rsidR="00863868" w:rsidRPr="00AF606D" w:rsidTr="00667F3E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B" w:rsidRPr="00AF606D" w:rsidRDefault="000547FF" w:rsidP="006B6E2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606D">
              <w:rPr>
                <w:rFonts w:ascii="Times New Roman" w:eastAsiaTheme="minorHAnsi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B923C1" w:rsidP="00E00C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8327,7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B923C1" w:rsidP="00F1195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B070A9" w:rsidRDefault="00B923C1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FA576F" w:rsidP="00AE2F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+429,2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B070A9" w:rsidRDefault="00FA576F" w:rsidP="009A60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B070A9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104,4</w:t>
            </w:r>
          </w:p>
        </w:tc>
      </w:tr>
      <w:tr w:rsidR="000547FF" w:rsidRPr="000547FF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C640CF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18567A">
              <w:rPr>
                <w:rFonts w:ascii="Times New Roman" w:eastAsiaTheme="minorHAnsi" w:hAnsi="Times New Roman"/>
              </w:rPr>
              <w:t>в</w:t>
            </w:r>
            <w:r w:rsidR="000547FF" w:rsidRPr="0018567A">
              <w:rPr>
                <w:rFonts w:ascii="Times New Roman" w:eastAsiaTheme="minorHAnsi" w:hAnsi="Times New Roman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E7934" w:rsidRPr="000547FF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6666DA" w:rsidRDefault="00B070A9" w:rsidP="00B560E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666D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Безвозмездные </w:t>
            </w:r>
            <w:r w:rsidR="000547FF" w:rsidRPr="006666DA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r w:rsidR="002543C7" w:rsidRPr="006666DA">
              <w:rPr>
                <w:rFonts w:ascii="Times New Roman" w:eastAsiaTheme="minorHAnsi" w:hAnsi="Times New Roman"/>
                <w:b/>
                <w:sz w:val="24"/>
                <w:szCs w:val="24"/>
              </w:rPr>
              <w:t>ступления,</w:t>
            </w:r>
            <w:r w:rsidR="0018567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0547FF" w:rsidRPr="006666DA">
              <w:rPr>
                <w:rFonts w:ascii="Times New Roman" w:eastAsiaTheme="minorHAnsi" w:hAnsi="Times New Roman"/>
                <w:b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E" w:rsidRDefault="008307F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A576F" w:rsidRPr="006666DA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A576F" w:rsidRPr="006666DA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A576F" w:rsidRPr="006666DA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346DB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A576F" w:rsidRPr="006666DA" w:rsidRDefault="00FA576F" w:rsidP="00346DB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+152,7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A576F" w:rsidRPr="006666DA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41B67" w:rsidRPr="006666DA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41B67" w:rsidRPr="006666DA" w:rsidRDefault="00FA576F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101,8</w:t>
            </w:r>
          </w:p>
        </w:tc>
      </w:tr>
      <w:tr w:rsidR="000547FF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3E7934" w:rsidRDefault="000547FF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Дотации 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бюджетам сельских поселений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выравнивание бюджетной обеспеченности 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>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64F8B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1B67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  <w:p w:rsidR="00FA576F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76F" w:rsidRPr="00B070A9" w:rsidRDefault="00FA576F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064F8B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44C21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</w:t>
            </w:r>
            <w:r w:rsidR="0018567A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бюджетам сельских поселений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софинансирование расходных обязательств субъектов РФ, связанных с реализаци</w:t>
            </w:r>
            <w:r w:rsidR="006666DA">
              <w:rPr>
                <w:rFonts w:ascii="Times New Roman" w:eastAsiaTheme="minorHAnsi" w:hAnsi="Times New Roman"/>
                <w:sz w:val="24"/>
                <w:szCs w:val="24"/>
              </w:rPr>
              <w:t>ей ФЦП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«Увековечение памяти погибших при защите Отечества на 2019 –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EC74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EC74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EC74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EC74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EC74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1B67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0547FF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3E7934" w:rsidRDefault="0024698A" w:rsidP="00346DB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бюджетам сельских поселений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 осущ</w:t>
            </w:r>
            <w:r w:rsidR="000547FF">
              <w:rPr>
                <w:rFonts w:ascii="Times New Roman" w:eastAsiaTheme="minorHAnsi" w:hAnsi="Times New Roman"/>
                <w:sz w:val="24"/>
                <w:szCs w:val="24"/>
              </w:rPr>
              <w:t>ествление первичного воинского учета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  <w:r w:rsidR="000547F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C619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C619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C619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C619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C21EE5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E" w:rsidRDefault="00C21EE5" w:rsidP="00A905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</w:t>
            </w:r>
            <w:r w:rsidR="00A90578">
              <w:rPr>
                <w:rFonts w:ascii="Times New Roman" w:eastAsiaTheme="minorHAnsi" w:hAnsi="Times New Roman"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4C21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Pr="00B070A9" w:rsidRDefault="00892942" w:rsidP="006459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E7934" w:rsidRPr="0081131C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81131C" w:rsidRDefault="009D2630" w:rsidP="00B560EF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Налоговые </w:t>
            </w:r>
            <w:r w:rsidR="003E7934" w:rsidRPr="008113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неналоговые </w:t>
            </w:r>
            <w:r w:rsidR="003E7934" w:rsidRPr="008113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доходы</w:t>
            </w:r>
            <w:r w:rsidR="0081131C" w:rsidRPr="008113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18567A" w:rsidRPr="0038510A">
              <w:rPr>
                <w:rFonts w:ascii="Times New Roman" w:eastAsiaTheme="minorHAnsi" w:hAnsi="Times New Roman"/>
                <w:b/>
                <w:i/>
              </w:rPr>
              <w:t>в том</w:t>
            </w:r>
            <w:r w:rsidR="0038510A" w:rsidRPr="0038510A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  <w:r w:rsidR="0018567A" w:rsidRPr="0038510A">
              <w:rPr>
                <w:rFonts w:ascii="Times New Roman" w:eastAsiaTheme="minorHAnsi" w:hAnsi="Times New Roman"/>
                <w:b/>
                <w:i/>
              </w:rPr>
              <w:t>числе</w:t>
            </w:r>
            <w:r w:rsidR="0081131C" w:rsidRPr="0038510A">
              <w:rPr>
                <w:rFonts w:ascii="Times New Roman" w:eastAsiaTheme="minorHAnsi" w:hAnsi="Times New Roman"/>
                <w:b/>
                <w:i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3416,2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3E1318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3E1318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+276,4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3E1318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3E1318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+276,4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108,1</w:t>
            </w:r>
          </w:p>
        </w:tc>
      </w:tr>
      <w:tr w:rsidR="002A3917" w:rsidRPr="004E152C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17" w:rsidRPr="004E152C" w:rsidRDefault="002A3917" w:rsidP="00B560EF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E152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4E152C" w:rsidRDefault="00892942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3416,2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4E152C" w:rsidRDefault="00892942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3416,2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4E152C" w:rsidRDefault="00892942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3677,0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4E152C" w:rsidRDefault="00892942" w:rsidP="004E152C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+260,8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4E152C" w:rsidRDefault="00892942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4E152C" w:rsidRDefault="00892942" w:rsidP="004E152C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+260,8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4E152C" w:rsidRDefault="00892942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107,6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3E7934" w:rsidRDefault="004F678C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0292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117,0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Default="004F678C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Акцизы по подакцизным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4F67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0292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101,9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Default="004F678C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Default="00892942" w:rsidP="00B0292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F678C" w:rsidRPr="00B070A9" w:rsidRDefault="00892942" w:rsidP="00B0292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Default="004F678C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Default="004F678C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336B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36BC" w:rsidRDefault="00E336BC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36BC" w:rsidRDefault="00E336BC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2942" w:rsidRPr="00B070A9" w:rsidRDefault="00BF62D9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Default="004F678C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0292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198,7</w:t>
            </w:r>
          </w:p>
        </w:tc>
      </w:tr>
      <w:tr w:rsidR="004F678C" w:rsidRPr="003E7934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EC3476" w:rsidRDefault="004F678C" w:rsidP="004D34DF">
            <w:pPr>
              <w:jc w:val="both"/>
              <w:rPr>
                <w:rFonts w:ascii="Times New Roman" w:eastAsiaTheme="minorHAnsi" w:hAnsi="Times New Roman"/>
                <w:sz w:val="8"/>
                <w:szCs w:val="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0292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B070A9" w:rsidRDefault="00892942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107,9</w:t>
            </w:r>
          </w:p>
        </w:tc>
      </w:tr>
      <w:tr w:rsidR="00ED5603" w:rsidRPr="00892942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892942" w:rsidRDefault="00ED5603" w:rsidP="000D0AC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942">
              <w:rPr>
                <w:rFonts w:ascii="Times New Roman" w:eastAsiaTheme="minorHAnsi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892942" w:rsidRDefault="00892942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942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892942" w:rsidRDefault="00892942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942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603" w:rsidRPr="00892942" w:rsidRDefault="00892942" w:rsidP="00ED5603">
            <w:pPr>
              <w:jc w:val="center"/>
              <w:rPr>
                <w:rFonts w:ascii="Times New Roman" w:hAnsi="Times New Roman"/>
              </w:rPr>
            </w:pPr>
            <w:r w:rsidRPr="00892942">
              <w:rPr>
                <w:rFonts w:ascii="Times New Roman" w:hAnsi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892942" w:rsidRDefault="00892942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892942" w:rsidRDefault="00892942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603" w:rsidRPr="00892942" w:rsidRDefault="00892942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603" w:rsidRPr="00892942" w:rsidRDefault="00892942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4278" w:rsidRDefault="008620C3" w:rsidP="00526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2A86" w:rsidRPr="003E6F3A" w:rsidRDefault="00834278" w:rsidP="00526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874618">
        <w:rPr>
          <w:rFonts w:ascii="Times New Roman" w:hAnsi="Times New Roman"/>
          <w:sz w:val="26"/>
          <w:szCs w:val="26"/>
        </w:rPr>
        <w:t>Уточненные</w:t>
      </w:r>
      <w:r w:rsidR="00827BD4" w:rsidRPr="003E6F3A">
        <w:rPr>
          <w:rFonts w:ascii="Times New Roman" w:hAnsi="Times New Roman"/>
          <w:sz w:val="26"/>
          <w:szCs w:val="26"/>
        </w:rPr>
        <w:t xml:space="preserve"> бюджетные назначения по налоговым и неналоговым доходам бюджета </w:t>
      </w:r>
      <w:r w:rsidR="00685A93" w:rsidRPr="003E6F3A">
        <w:rPr>
          <w:rFonts w:ascii="Times New Roman" w:hAnsi="Times New Roman"/>
          <w:sz w:val="26"/>
          <w:szCs w:val="26"/>
        </w:rPr>
        <w:t xml:space="preserve">сельского поселения 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787F12" w:rsidRPr="003E6F3A">
        <w:rPr>
          <w:rFonts w:ascii="Times New Roman" w:hAnsi="Times New Roman"/>
          <w:sz w:val="26"/>
          <w:szCs w:val="26"/>
        </w:rPr>
        <w:t xml:space="preserve"> </w:t>
      </w:r>
      <w:r w:rsidR="00387F2C" w:rsidRPr="003E6F3A">
        <w:rPr>
          <w:rFonts w:ascii="Times New Roman" w:hAnsi="Times New Roman"/>
          <w:sz w:val="26"/>
          <w:szCs w:val="26"/>
        </w:rPr>
        <w:t xml:space="preserve">год </w:t>
      </w:r>
      <w:r w:rsidR="00827BD4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181FCB">
        <w:rPr>
          <w:rFonts w:ascii="Times New Roman" w:hAnsi="Times New Roman"/>
          <w:sz w:val="26"/>
          <w:szCs w:val="26"/>
        </w:rPr>
        <w:t>3416,2</w:t>
      </w:r>
      <w:r w:rsidR="002E2A86" w:rsidRPr="003E6F3A">
        <w:rPr>
          <w:rFonts w:ascii="Times New Roman" w:hAnsi="Times New Roman"/>
          <w:sz w:val="26"/>
          <w:szCs w:val="26"/>
        </w:rPr>
        <w:t xml:space="preserve"> тыс. руб., ф</w:t>
      </w:r>
      <w:r w:rsidR="00874618">
        <w:rPr>
          <w:rFonts w:ascii="Times New Roman" w:hAnsi="Times New Roman"/>
          <w:sz w:val="26"/>
          <w:szCs w:val="26"/>
        </w:rPr>
        <w:t xml:space="preserve">актическое исполнение </w:t>
      </w:r>
      <w:r w:rsidR="000054E1" w:rsidRPr="003E6F3A">
        <w:rPr>
          <w:rFonts w:ascii="Times New Roman" w:hAnsi="Times New Roman"/>
          <w:sz w:val="26"/>
          <w:szCs w:val="26"/>
        </w:rPr>
        <w:t xml:space="preserve">составило </w:t>
      </w:r>
      <w:r w:rsidR="00181FCB">
        <w:rPr>
          <w:rFonts w:ascii="Times New Roman" w:hAnsi="Times New Roman"/>
          <w:sz w:val="26"/>
          <w:szCs w:val="26"/>
        </w:rPr>
        <w:t>3692,6</w:t>
      </w:r>
      <w:r w:rsidR="00787F12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тыс. руб., что </w:t>
      </w:r>
      <w:r w:rsidR="00181FCB">
        <w:rPr>
          <w:rFonts w:ascii="Times New Roman" w:hAnsi="Times New Roman"/>
          <w:sz w:val="26"/>
          <w:szCs w:val="26"/>
        </w:rPr>
        <w:t>выше</w:t>
      </w:r>
      <w:r w:rsidR="00827BD4" w:rsidRPr="003E6F3A">
        <w:rPr>
          <w:rFonts w:ascii="Times New Roman" w:hAnsi="Times New Roman"/>
          <w:sz w:val="26"/>
          <w:szCs w:val="26"/>
        </w:rPr>
        <w:t xml:space="preserve"> </w:t>
      </w:r>
      <w:r w:rsidR="00A731E1">
        <w:rPr>
          <w:rFonts w:ascii="Times New Roman" w:hAnsi="Times New Roman"/>
          <w:sz w:val="26"/>
          <w:szCs w:val="26"/>
        </w:rPr>
        <w:t>плановых</w:t>
      </w:r>
      <w:r w:rsidR="0038510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бюджетных назначений на </w:t>
      </w:r>
      <w:r w:rsidR="00181FCB">
        <w:rPr>
          <w:rFonts w:ascii="Times New Roman" w:hAnsi="Times New Roman"/>
          <w:sz w:val="26"/>
          <w:szCs w:val="26"/>
        </w:rPr>
        <w:t>276,4</w:t>
      </w:r>
      <w:r w:rsidR="00D12A3E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  <w:r w:rsidR="0048186E" w:rsidRPr="003E6F3A">
        <w:rPr>
          <w:rFonts w:ascii="Times New Roman" w:hAnsi="Times New Roman"/>
          <w:sz w:val="26"/>
          <w:szCs w:val="26"/>
        </w:rPr>
        <w:t>,</w:t>
      </w:r>
      <w:r w:rsidR="00827BD4" w:rsidRPr="003E6F3A">
        <w:rPr>
          <w:rFonts w:ascii="Times New Roman" w:hAnsi="Times New Roman"/>
          <w:sz w:val="26"/>
          <w:szCs w:val="26"/>
        </w:rPr>
        <w:t xml:space="preserve"> или на</w:t>
      </w:r>
      <w:r w:rsidR="00C070C5" w:rsidRPr="003E6F3A">
        <w:rPr>
          <w:rFonts w:ascii="Times New Roman" w:hAnsi="Times New Roman"/>
          <w:sz w:val="26"/>
          <w:szCs w:val="26"/>
        </w:rPr>
        <w:t xml:space="preserve"> </w:t>
      </w:r>
      <w:r w:rsidR="00181FCB">
        <w:rPr>
          <w:rFonts w:ascii="Times New Roman" w:hAnsi="Times New Roman"/>
          <w:sz w:val="26"/>
          <w:szCs w:val="26"/>
        </w:rPr>
        <w:t>8,1</w:t>
      </w:r>
      <w:r w:rsidR="00827BD4" w:rsidRPr="003E6F3A">
        <w:rPr>
          <w:rFonts w:ascii="Times New Roman" w:hAnsi="Times New Roman"/>
          <w:sz w:val="26"/>
          <w:szCs w:val="26"/>
        </w:rPr>
        <w:t>%.</w:t>
      </w:r>
      <w:r w:rsidR="002E2A86" w:rsidRPr="003E6F3A">
        <w:rPr>
          <w:rFonts w:ascii="Times New Roman" w:hAnsi="Times New Roman"/>
          <w:sz w:val="26"/>
          <w:szCs w:val="26"/>
        </w:rPr>
        <w:t xml:space="preserve"> </w:t>
      </w:r>
    </w:p>
    <w:p w:rsidR="00573667" w:rsidRPr="00B810E8" w:rsidRDefault="00B13C83" w:rsidP="00CE1B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10E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810E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F2AFD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2E2A86" w:rsidRPr="00B810E8">
        <w:rPr>
          <w:rFonts w:ascii="Times New Roman" w:hAnsi="Times New Roman"/>
          <w:color w:val="000000" w:themeColor="text1"/>
          <w:sz w:val="26"/>
          <w:szCs w:val="26"/>
        </w:rPr>
        <w:t>ср</w:t>
      </w:r>
      <w:r w:rsidR="00B52913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авнении с отчетным периодом </w:t>
      </w:r>
      <w:r w:rsidR="00181FCB" w:rsidRPr="00B810E8">
        <w:rPr>
          <w:rFonts w:ascii="Times New Roman" w:hAnsi="Times New Roman"/>
          <w:color w:val="000000" w:themeColor="text1"/>
          <w:sz w:val="26"/>
          <w:szCs w:val="26"/>
        </w:rPr>
        <w:t>2020</w:t>
      </w:r>
      <w:r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года </w:t>
      </w:r>
      <w:r w:rsidR="00B52913" w:rsidRPr="00B810E8">
        <w:rPr>
          <w:rFonts w:ascii="Times New Roman" w:hAnsi="Times New Roman"/>
          <w:color w:val="000000" w:themeColor="text1"/>
          <w:sz w:val="26"/>
          <w:szCs w:val="26"/>
        </w:rPr>
        <w:t>объем фактически поступивш</w:t>
      </w:r>
      <w:r w:rsidR="00787F12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их </w:t>
      </w:r>
      <w:r w:rsidR="002E2A86" w:rsidRPr="00B810E8">
        <w:rPr>
          <w:rFonts w:ascii="Times New Roman" w:hAnsi="Times New Roman"/>
          <w:color w:val="000000" w:themeColor="text1"/>
          <w:sz w:val="26"/>
          <w:szCs w:val="26"/>
        </w:rPr>
        <w:t>налоговых и неналоговых доходо</w:t>
      </w:r>
      <w:r w:rsidR="00E63A35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в в бюджет сельского поселения </w:t>
      </w:r>
      <w:r w:rsidR="002C77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в целом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увеличился</w:t>
      </w:r>
      <w:r w:rsidR="006F419A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19,2</w:t>
      </w:r>
      <w:r w:rsidR="008B7C2D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7C9A" w:rsidRPr="00B810E8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B42765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данное</w:t>
      </w:r>
      <w:r w:rsidR="00E15108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увеличение</w:t>
      </w:r>
      <w:r w:rsidR="00DF7C9A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связано с</w:t>
      </w:r>
      <w:r w:rsidR="00151453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ростом</w:t>
      </w:r>
      <w:r w:rsidR="00834278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объема поступлени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834278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по следующим видам источников доходов</w:t>
      </w:r>
      <w:r w:rsidR="007E1164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бюджета сельского поселения</w:t>
      </w:r>
      <w:r w:rsidR="00834278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по акцизам по подакцизным товарам (продукции)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156,7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B810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руб., или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11,3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%;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по налогу на доходы физических лиц на 97,9 тыс. руб. или на 27,0; 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по налогу на имущество физических лиц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24,1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руб. или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29,6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  <w:r w:rsidR="00573667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по земельному налогу </w:t>
      </w:r>
      <w:r w:rsidR="001B1CE9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сокращение </w:t>
      </w:r>
      <w:r w:rsidR="00E24F35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302,8</w:t>
      </w:r>
      <w:r w:rsidR="00573667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тыс. руб., или на </w:t>
      </w:r>
      <w:r w:rsidR="00B810E8" w:rsidRPr="00B810E8">
        <w:rPr>
          <w:rFonts w:ascii="Times New Roman" w:hAnsi="Times New Roman"/>
          <w:color w:val="000000" w:themeColor="text1"/>
          <w:sz w:val="26"/>
          <w:szCs w:val="26"/>
        </w:rPr>
        <w:t>24,1</w:t>
      </w:r>
      <w:r w:rsidR="00573667" w:rsidRPr="00B810E8">
        <w:rPr>
          <w:rFonts w:ascii="Times New Roman" w:hAnsi="Times New Roman"/>
          <w:color w:val="000000" w:themeColor="text1"/>
          <w:sz w:val="26"/>
          <w:szCs w:val="26"/>
        </w:rPr>
        <w:t xml:space="preserve"> %.</w:t>
      </w:r>
    </w:p>
    <w:p w:rsidR="001B1CE9" w:rsidRPr="00871E01" w:rsidRDefault="001B1CE9" w:rsidP="00A779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Вместе с этим наблюдается в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B810E8">
        <w:rPr>
          <w:rFonts w:ascii="Times New Roman" w:hAnsi="Times New Roman"/>
          <w:color w:val="000000" w:themeColor="text1"/>
          <w:sz w:val="26"/>
          <w:szCs w:val="26"/>
        </w:rPr>
        <w:t xml:space="preserve">отсутствие </w:t>
      </w:r>
      <w:r w:rsidRPr="00871E01">
        <w:rPr>
          <w:rFonts w:ascii="Times New Roman" w:hAnsi="Times New Roman"/>
          <w:color w:val="000000" w:themeColor="text1"/>
          <w:sz w:val="26"/>
          <w:szCs w:val="26"/>
        </w:rPr>
        <w:t>поступлени</w:t>
      </w:r>
      <w:r w:rsidR="00B810E8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10E8">
        <w:rPr>
          <w:rFonts w:ascii="Times New Roman" w:hAnsi="Times New Roman"/>
          <w:color w:val="000000" w:themeColor="text1"/>
          <w:sz w:val="26"/>
          <w:szCs w:val="26"/>
        </w:rPr>
        <w:t>единого сельскохозяйственного налога.</w:t>
      </w:r>
    </w:p>
    <w:p w:rsidR="006A49C3" w:rsidRPr="00793C92" w:rsidRDefault="00350803" w:rsidP="00CE1B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D757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27BD4" w:rsidRPr="00DD757B">
        <w:rPr>
          <w:rFonts w:ascii="Times New Roman" w:hAnsi="Times New Roman"/>
          <w:color w:val="000000" w:themeColor="text1"/>
          <w:sz w:val="26"/>
          <w:szCs w:val="26"/>
        </w:rPr>
        <w:t>Налоговые и не</w:t>
      </w:r>
      <w:r w:rsidR="00B42765" w:rsidRPr="00DD757B">
        <w:rPr>
          <w:rFonts w:ascii="Times New Roman" w:hAnsi="Times New Roman"/>
          <w:color w:val="000000" w:themeColor="text1"/>
          <w:sz w:val="26"/>
          <w:szCs w:val="26"/>
        </w:rPr>
        <w:t xml:space="preserve">налоговые доходы составили </w:t>
      </w:r>
      <w:r w:rsidR="00DD757B" w:rsidRPr="00DD757B">
        <w:rPr>
          <w:rFonts w:ascii="Times New Roman" w:hAnsi="Times New Roman"/>
          <w:color w:val="000000" w:themeColor="text1"/>
          <w:sz w:val="26"/>
          <w:szCs w:val="26"/>
        </w:rPr>
        <w:t>42,2</w:t>
      </w:r>
      <w:r w:rsidR="008B7C2D" w:rsidRPr="00DD757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DD757B">
        <w:rPr>
          <w:rFonts w:ascii="Times New Roman" w:hAnsi="Times New Roman"/>
          <w:color w:val="000000" w:themeColor="text1"/>
          <w:sz w:val="26"/>
          <w:szCs w:val="26"/>
        </w:rPr>
        <w:t>% от</w:t>
      </w:r>
      <w:r w:rsidR="006B2138" w:rsidRPr="00DD757B">
        <w:rPr>
          <w:rFonts w:ascii="Times New Roman" w:hAnsi="Times New Roman"/>
          <w:color w:val="000000" w:themeColor="text1"/>
          <w:sz w:val="26"/>
          <w:szCs w:val="26"/>
        </w:rPr>
        <w:t xml:space="preserve"> общ</w:t>
      </w:r>
      <w:r w:rsidR="00827BD4" w:rsidRPr="00DD757B">
        <w:rPr>
          <w:rFonts w:ascii="Times New Roman" w:hAnsi="Times New Roman"/>
          <w:color w:val="000000" w:themeColor="text1"/>
          <w:sz w:val="26"/>
          <w:szCs w:val="26"/>
        </w:rPr>
        <w:t>его объема</w:t>
      </w:r>
      <w:r w:rsidR="00827BD4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поступлений </w:t>
      </w:r>
      <w:r w:rsidR="002E2A86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в бюджет сельского поселения за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1B056C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7C1D5D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73667" w:rsidRPr="00793C92">
        <w:rPr>
          <w:rFonts w:ascii="Times New Roman" w:hAnsi="Times New Roman"/>
          <w:color w:val="000000" w:themeColor="text1"/>
          <w:sz w:val="26"/>
          <w:szCs w:val="26"/>
        </w:rPr>
        <w:t>для сравнения в 20</w:t>
      </w:r>
      <w:r w:rsidR="00B810E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D757B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73667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DD757B">
        <w:rPr>
          <w:rFonts w:ascii="Times New Roman" w:hAnsi="Times New Roman"/>
          <w:color w:val="000000" w:themeColor="text1"/>
          <w:sz w:val="26"/>
          <w:szCs w:val="26"/>
        </w:rPr>
        <w:t>36,1</w:t>
      </w:r>
      <w:r w:rsidR="005D1D99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%, </w:t>
      </w:r>
      <w:r w:rsidR="007C1D5D" w:rsidRPr="00793C92">
        <w:rPr>
          <w:rFonts w:ascii="Times New Roman" w:hAnsi="Times New Roman"/>
          <w:color w:val="000000" w:themeColor="text1"/>
          <w:sz w:val="26"/>
          <w:szCs w:val="26"/>
        </w:rPr>
        <w:t>в том числе</w:t>
      </w:r>
      <w:r w:rsidR="006A49C3" w:rsidRPr="00793C9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2211AD" w:rsidRPr="002211AD" w:rsidRDefault="002211AD" w:rsidP="00CE1BA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C8234B" w:rsidRPr="003E6F3A" w:rsidRDefault="006A49C3" w:rsidP="009856E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6F3A">
        <w:rPr>
          <w:rFonts w:ascii="Times New Roman" w:hAnsi="Times New Roman"/>
          <w:b/>
          <w:sz w:val="26"/>
          <w:szCs w:val="26"/>
        </w:rPr>
        <w:t>Н</w:t>
      </w:r>
      <w:r w:rsidR="00CE1BA7" w:rsidRPr="003E6F3A">
        <w:rPr>
          <w:rFonts w:ascii="Times New Roman" w:hAnsi="Times New Roman"/>
          <w:b/>
          <w:sz w:val="26"/>
          <w:szCs w:val="26"/>
        </w:rPr>
        <w:t>алоговые доходы</w:t>
      </w:r>
      <w:r w:rsidR="007C1D5D" w:rsidRPr="003E6F3A">
        <w:rPr>
          <w:rFonts w:ascii="Times New Roman" w:hAnsi="Times New Roman"/>
          <w:b/>
          <w:sz w:val="26"/>
          <w:szCs w:val="26"/>
        </w:rPr>
        <w:t xml:space="preserve">: 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7B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2628C8" w:rsidRPr="00DD757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D757B">
        <w:rPr>
          <w:rFonts w:ascii="Times New Roman" w:hAnsi="Times New Roman"/>
          <w:b/>
          <w:color w:val="000000" w:themeColor="text1"/>
          <w:sz w:val="26"/>
          <w:szCs w:val="26"/>
        </w:rPr>
        <w:t>Налог на доходы физических лиц</w:t>
      </w:r>
      <w:r w:rsidR="0008740A" w:rsidRPr="00DD757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08740A" w:rsidRPr="00DD757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7E51" w:rsidRPr="00DD757B">
        <w:rPr>
          <w:rFonts w:ascii="Times New Roman" w:hAnsi="Times New Roman"/>
          <w:color w:val="000000" w:themeColor="text1"/>
          <w:sz w:val="26"/>
          <w:szCs w:val="26"/>
        </w:rPr>
        <w:t xml:space="preserve">Уточненные </w:t>
      </w:r>
      <w:r w:rsidR="0023584F" w:rsidRPr="00DD757B">
        <w:rPr>
          <w:rFonts w:ascii="Times New Roman" w:hAnsi="Times New Roman"/>
          <w:color w:val="000000" w:themeColor="text1"/>
          <w:sz w:val="26"/>
          <w:szCs w:val="26"/>
        </w:rPr>
        <w:t>бюджетные назн</w:t>
      </w:r>
      <w:r w:rsidR="00E9465D" w:rsidRPr="00DD757B">
        <w:rPr>
          <w:rFonts w:ascii="Times New Roman" w:hAnsi="Times New Roman"/>
          <w:color w:val="000000" w:themeColor="text1"/>
          <w:sz w:val="26"/>
          <w:szCs w:val="26"/>
        </w:rPr>
        <w:t>ачения на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3E6F3A">
        <w:rPr>
          <w:rFonts w:ascii="Times New Roman" w:hAnsi="Times New Roman"/>
          <w:sz w:val="26"/>
          <w:szCs w:val="26"/>
        </w:rPr>
        <w:t xml:space="preserve"> год по данно</w:t>
      </w:r>
      <w:r w:rsidR="00B47BE4" w:rsidRPr="003E6F3A">
        <w:rPr>
          <w:rFonts w:ascii="Times New Roman" w:hAnsi="Times New Roman"/>
          <w:sz w:val="26"/>
          <w:szCs w:val="26"/>
        </w:rPr>
        <w:t xml:space="preserve">му виду налога составили </w:t>
      </w:r>
      <w:r w:rsidR="00DD757B">
        <w:rPr>
          <w:rFonts w:ascii="Times New Roman" w:hAnsi="Times New Roman"/>
          <w:sz w:val="26"/>
          <w:szCs w:val="26"/>
        </w:rPr>
        <w:t>398,6</w:t>
      </w:r>
      <w:r w:rsidRPr="003E6F3A">
        <w:rPr>
          <w:rFonts w:ascii="Times New Roman" w:hAnsi="Times New Roman"/>
          <w:sz w:val="26"/>
          <w:szCs w:val="26"/>
        </w:rPr>
        <w:t xml:space="preserve"> тыс. руб., фа</w:t>
      </w:r>
      <w:r w:rsidR="0023036B">
        <w:rPr>
          <w:rFonts w:ascii="Times New Roman" w:hAnsi="Times New Roman"/>
          <w:sz w:val="26"/>
          <w:szCs w:val="26"/>
        </w:rPr>
        <w:t>ктическое исполнение составило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DD757B">
        <w:rPr>
          <w:rFonts w:ascii="Times New Roman" w:hAnsi="Times New Roman"/>
          <w:sz w:val="26"/>
          <w:szCs w:val="26"/>
        </w:rPr>
        <w:t>466,2</w:t>
      </w:r>
      <w:r w:rsidR="007C1D5D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тыс.</w:t>
      </w:r>
      <w:r w:rsidR="00AD48EF" w:rsidRPr="003E6F3A">
        <w:rPr>
          <w:rFonts w:ascii="Times New Roman" w:hAnsi="Times New Roman"/>
          <w:sz w:val="26"/>
          <w:szCs w:val="26"/>
        </w:rPr>
        <w:t xml:space="preserve"> руб., </w:t>
      </w:r>
      <w:r w:rsidR="0047735C" w:rsidRPr="003E6F3A">
        <w:rPr>
          <w:rFonts w:ascii="Times New Roman" w:hAnsi="Times New Roman"/>
          <w:sz w:val="26"/>
          <w:szCs w:val="26"/>
        </w:rPr>
        <w:t xml:space="preserve">что </w:t>
      </w:r>
      <w:r w:rsidR="00DA24F0" w:rsidRPr="003E6F3A">
        <w:rPr>
          <w:rFonts w:ascii="Times New Roman" w:hAnsi="Times New Roman"/>
          <w:sz w:val="26"/>
          <w:szCs w:val="26"/>
        </w:rPr>
        <w:t xml:space="preserve">на </w:t>
      </w:r>
      <w:r w:rsidR="00DD757B">
        <w:rPr>
          <w:rFonts w:ascii="Times New Roman" w:hAnsi="Times New Roman"/>
          <w:sz w:val="26"/>
          <w:szCs w:val="26"/>
        </w:rPr>
        <w:t>17,0</w:t>
      </w:r>
      <w:r w:rsidR="0060769E" w:rsidRPr="003E6F3A">
        <w:rPr>
          <w:rFonts w:ascii="Times New Roman" w:hAnsi="Times New Roman"/>
          <w:sz w:val="26"/>
          <w:szCs w:val="26"/>
        </w:rPr>
        <w:t xml:space="preserve"> </w:t>
      </w:r>
      <w:r w:rsidR="007C1D5D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7C1D5D" w:rsidRPr="003E6F3A">
        <w:rPr>
          <w:rFonts w:ascii="Times New Roman" w:hAnsi="Times New Roman"/>
          <w:sz w:val="26"/>
          <w:szCs w:val="26"/>
        </w:rPr>
        <w:t xml:space="preserve"> </w:t>
      </w:r>
      <w:r w:rsidR="00BB5B4C" w:rsidRPr="003E6F3A">
        <w:rPr>
          <w:rFonts w:ascii="Times New Roman" w:hAnsi="Times New Roman"/>
          <w:sz w:val="26"/>
          <w:szCs w:val="26"/>
        </w:rPr>
        <w:t>и</w:t>
      </w:r>
      <w:r w:rsidR="00EB3A1A" w:rsidRPr="003E6F3A">
        <w:rPr>
          <w:rFonts w:ascii="Times New Roman" w:hAnsi="Times New Roman"/>
          <w:sz w:val="26"/>
          <w:szCs w:val="26"/>
        </w:rPr>
        <w:t>ли</w:t>
      </w:r>
      <w:r w:rsidR="00BB5B4C" w:rsidRPr="003E6F3A">
        <w:rPr>
          <w:rFonts w:ascii="Times New Roman" w:hAnsi="Times New Roman"/>
          <w:sz w:val="26"/>
          <w:szCs w:val="26"/>
        </w:rPr>
        <w:t xml:space="preserve"> в </w:t>
      </w:r>
      <w:r w:rsidRPr="003E6F3A">
        <w:rPr>
          <w:rFonts w:ascii="Times New Roman" w:hAnsi="Times New Roman"/>
          <w:sz w:val="26"/>
          <w:szCs w:val="26"/>
        </w:rPr>
        <w:t xml:space="preserve">абсолютном выражении </w:t>
      </w:r>
      <w:r w:rsidR="0023584F" w:rsidRPr="003E6F3A">
        <w:rPr>
          <w:rFonts w:ascii="Times New Roman" w:hAnsi="Times New Roman"/>
          <w:sz w:val="26"/>
          <w:szCs w:val="26"/>
        </w:rPr>
        <w:t>на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DD757B">
        <w:rPr>
          <w:rFonts w:ascii="Times New Roman" w:hAnsi="Times New Roman"/>
          <w:sz w:val="26"/>
          <w:szCs w:val="26"/>
        </w:rPr>
        <w:t>67,6</w:t>
      </w:r>
      <w:r w:rsidR="00895BDB" w:rsidRPr="003E6F3A">
        <w:rPr>
          <w:rFonts w:ascii="Times New Roman" w:hAnsi="Times New Roman"/>
          <w:sz w:val="26"/>
          <w:szCs w:val="26"/>
        </w:rPr>
        <w:t xml:space="preserve"> тыс. </w:t>
      </w:r>
      <w:r w:rsidRPr="003E6F3A">
        <w:rPr>
          <w:rFonts w:ascii="Times New Roman" w:hAnsi="Times New Roman"/>
          <w:sz w:val="26"/>
          <w:szCs w:val="26"/>
        </w:rPr>
        <w:t>руб.</w:t>
      </w:r>
      <w:r w:rsidR="00895BDB" w:rsidRPr="003E6F3A">
        <w:rPr>
          <w:rFonts w:ascii="Times New Roman" w:hAnsi="Times New Roman"/>
          <w:sz w:val="26"/>
          <w:szCs w:val="26"/>
        </w:rPr>
        <w:t xml:space="preserve">, </w:t>
      </w:r>
      <w:r w:rsidR="00BB5B4C" w:rsidRPr="003E6F3A">
        <w:rPr>
          <w:rFonts w:ascii="Times New Roman" w:hAnsi="Times New Roman"/>
          <w:sz w:val="26"/>
          <w:szCs w:val="26"/>
        </w:rPr>
        <w:t>выш</w:t>
      </w:r>
      <w:r w:rsidR="00EA7D0D" w:rsidRPr="003E6F3A">
        <w:rPr>
          <w:rFonts w:ascii="Times New Roman" w:hAnsi="Times New Roman"/>
          <w:sz w:val="26"/>
          <w:szCs w:val="26"/>
        </w:rPr>
        <w:t>е планового</w:t>
      </w:r>
      <w:r w:rsidR="007C1D5D" w:rsidRPr="003E6F3A">
        <w:rPr>
          <w:rFonts w:ascii="Times New Roman" w:hAnsi="Times New Roman"/>
          <w:sz w:val="26"/>
          <w:szCs w:val="26"/>
        </w:rPr>
        <w:t xml:space="preserve"> объем</w:t>
      </w:r>
      <w:r w:rsidR="00EA7D0D" w:rsidRPr="003E6F3A">
        <w:rPr>
          <w:rFonts w:ascii="Times New Roman" w:hAnsi="Times New Roman"/>
          <w:sz w:val="26"/>
          <w:szCs w:val="26"/>
        </w:rPr>
        <w:t>а поступлений по данному виду налога.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Единый сельскохозяйственный налог</w:t>
      </w:r>
      <w:r w:rsidR="0094362E" w:rsidRPr="003E6F3A">
        <w:rPr>
          <w:rFonts w:ascii="Times New Roman" w:hAnsi="Times New Roman"/>
          <w:sz w:val="26"/>
          <w:szCs w:val="26"/>
        </w:rPr>
        <w:t xml:space="preserve">. </w:t>
      </w:r>
      <w:r w:rsidR="00D767EA" w:rsidRPr="003E6F3A">
        <w:rPr>
          <w:rFonts w:ascii="Times New Roman" w:hAnsi="Times New Roman"/>
          <w:sz w:val="26"/>
          <w:szCs w:val="26"/>
        </w:rPr>
        <w:t>Уточнен</w:t>
      </w:r>
      <w:r w:rsidR="0023036B">
        <w:rPr>
          <w:rFonts w:ascii="Times New Roman" w:hAnsi="Times New Roman"/>
          <w:sz w:val="26"/>
          <w:szCs w:val="26"/>
        </w:rPr>
        <w:t xml:space="preserve">ные </w:t>
      </w:r>
      <w:r w:rsidR="00E9465D" w:rsidRPr="003E6F3A">
        <w:rPr>
          <w:rFonts w:ascii="Times New Roman" w:hAnsi="Times New Roman"/>
          <w:sz w:val="26"/>
          <w:szCs w:val="26"/>
        </w:rPr>
        <w:t xml:space="preserve">бюджетные назначения 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D767EA" w:rsidRPr="003E6F3A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DD757B">
        <w:rPr>
          <w:rFonts w:ascii="Times New Roman" w:hAnsi="Times New Roman"/>
          <w:sz w:val="26"/>
          <w:szCs w:val="26"/>
        </w:rPr>
        <w:t>2,9</w:t>
      </w:r>
      <w:r w:rsidR="0023036B">
        <w:rPr>
          <w:rFonts w:ascii="Times New Roman" w:hAnsi="Times New Roman"/>
          <w:sz w:val="26"/>
          <w:szCs w:val="26"/>
        </w:rPr>
        <w:t xml:space="preserve"> тыс. руб., фактическо</w:t>
      </w:r>
      <w:r w:rsidR="00DD757B">
        <w:rPr>
          <w:rFonts w:ascii="Times New Roman" w:hAnsi="Times New Roman"/>
          <w:sz w:val="26"/>
          <w:szCs w:val="26"/>
        </w:rPr>
        <w:t>го</w:t>
      </w:r>
      <w:r w:rsidR="0023036B">
        <w:rPr>
          <w:rFonts w:ascii="Times New Roman" w:hAnsi="Times New Roman"/>
          <w:sz w:val="26"/>
          <w:szCs w:val="26"/>
        </w:rPr>
        <w:t xml:space="preserve"> </w:t>
      </w:r>
      <w:r w:rsidR="00DD757B">
        <w:rPr>
          <w:rFonts w:ascii="Times New Roman" w:hAnsi="Times New Roman"/>
          <w:sz w:val="26"/>
          <w:szCs w:val="26"/>
        </w:rPr>
        <w:t>поступления данного налога не было.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="004312EE" w:rsidRPr="003E6F3A">
        <w:rPr>
          <w:rFonts w:ascii="Times New Roman" w:hAnsi="Times New Roman"/>
          <w:b/>
          <w:sz w:val="26"/>
          <w:szCs w:val="26"/>
        </w:rPr>
        <w:t>Налог на имущ</w:t>
      </w:r>
      <w:r w:rsidR="00B65055" w:rsidRPr="003E6F3A">
        <w:rPr>
          <w:rFonts w:ascii="Times New Roman" w:hAnsi="Times New Roman"/>
          <w:b/>
          <w:sz w:val="26"/>
          <w:szCs w:val="26"/>
        </w:rPr>
        <w:t xml:space="preserve">ество </w:t>
      </w:r>
      <w:r w:rsidRPr="003E6F3A">
        <w:rPr>
          <w:rFonts w:ascii="Times New Roman" w:hAnsi="Times New Roman"/>
          <w:b/>
          <w:sz w:val="26"/>
          <w:szCs w:val="26"/>
        </w:rPr>
        <w:t>физических лиц.</w:t>
      </w:r>
      <w:r w:rsidR="008107FA" w:rsidRPr="003E6F3A">
        <w:rPr>
          <w:rFonts w:ascii="Times New Roman" w:hAnsi="Times New Roman"/>
          <w:sz w:val="26"/>
          <w:szCs w:val="26"/>
        </w:rPr>
        <w:t xml:space="preserve"> </w:t>
      </w:r>
      <w:r w:rsidR="00B76BD5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86422E" w:rsidRPr="003E6F3A">
        <w:rPr>
          <w:rFonts w:ascii="Times New Roman" w:hAnsi="Times New Roman"/>
          <w:sz w:val="26"/>
          <w:szCs w:val="26"/>
        </w:rPr>
        <w:t xml:space="preserve">бюджетные назначения 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1741BF" w:rsidRPr="003E6F3A">
        <w:rPr>
          <w:rFonts w:ascii="Times New Roman" w:hAnsi="Times New Roman"/>
          <w:sz w:val="26"/>
          <w:szCs w:val="26"/>
        </w:rPr>
        <w:t xml:space="preserve"> год по данному виду налога </w:t>
      </w:r>
      <w:r w:rsidR="00B65055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DD757B">
        <w:rPr>
          <w:rFonts w:ascii="Times New Roman" w:hAnsi="Times New Roman"/>
          <w:sz w:val="26"/>
          <w:szCs w:val="26"/>
        </w:rPr>
        <w:t>53,1</w:t>
      </w:r>
      <w:r w:rsidR="006B25DE" w:rsidRPr="003E6F3A">
        <w:rPr>
          <w:rFonts w:ascii="Times New Roman" w:hAnsi="Times New Roman"/>
          <w:sz w:val="26"/>
          <w:szCs w:val="26"/>
        </w:rPr>
        <w:t xml:space="preserve"> тыс. руб.,</w:t>
      </w:r>
      <w:r w:rsidR="00646448">
        <w:rPr>
          <w:rFonts w:ascii="Times New Roman" w:hAnsi="Times New Roman"/>
          <w:sz w:val="26"/>
          <w:szCs w:val="26"/>
        </w:rPr>
        <w:t xml:space="preserve"> фактическое исполнение составило</w:t>
      </w:r>
      <w:r w:rsidR="0086422E" w:rsidRPr="003E6F3A">
        <w:rPr>
          <w:rFonts w:ascii="Times New Roman" w:hAnsi="Times New Roman"/>
          <w:sz w:val="26"/>
          <w:szCs w:val="26"/>
        </w:rPr>
        <w:t xml:space="preserve"> </w:t>
      </w:r>
      <w:r w:rsidR="00DD757B">
        <w:rPr>
          <w:rFonts w:ascii="Times New Roman" w:hAnsi="Times New Roman"/>
          <w:sz w:val="26"/>
          <w:szCs w:val="26"/>
        </w:rPr>
        <w:t>105,5</w:t>
      </w:r>
      <w:r w:rsidR="004312EE" w:rsidRPr="003E6F3A">
        <w:rPr>
          <w:rFonts w:ascii="Times New Roman" w:hAnsi="Times New Roman"/>
          <w:sz w:val="26"/>
          <w:szCs w:val="26"/>
        </w:rPr>
        <w:t xml:space="preserve"> </w:t>
      </w:r>
      <w:r w:rsidR="0047735C" w:rsidRPr="003E6F3A">
        <w:rPr>
          <w:rFonts w:ascii="Times New Roman" w:hAnsi="Times New Roman"/>
          <w:sz w:val="26"/>
          <w:szCs w:val="26"/>
        </w:rPr>
        <w:t xml:space="preserve">тыс. руб., что на </w:t>
      </w:r>
      <w:r w:rsidR="00DD757B">
        <w:rPr>
          <w:rFonts w:ascii="Times New Roman" w:hAnsi="Times New Roman"/>
          <w:sz w:val="26"/>
          <w:szCs w:val="26"/>
        </w:rPr>
        <w:t>98,7</w:t>
      </w:r>
      <w:r w:rsidR="00E35E2B" w:rsidRPr="003E6F3A">
        <w:rPr>
          <w:rFonts w:ascii="Times New Roman" w:hAnsi="Times New Roman"/>
          <w:sz w:val="26"/>
          <w:szCs w:val="26"/>
        </w:rPr>
        <w:t xml:space="preserve"> </w:t>
      </w:r>
      <w:r w:rsidR="0047735C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47735C" w:rsidRPr="003E6F3A">
        <w:rPr>
          <w:rFonts w:ascii="Times New Roman" w:hAnsi="Times New Roman"/>
          <w:sz w:val="26"/>
          <w:szCs w:val="26"/>
        </w:rPr>
        <w:t xml:space="preserve"> и</w:t>
      </w:r>
      <w:r w:rsidR="005300CC" w:rsidRPr="003E6F3A">
        <w:rPr>
          <w:rFonts w:ascii="Times New Roman" w:hAnsi="Times New Roman"/>
          <w:sz w:val="26"/>
          <w:szCs w:val="26"/>
        </w:rPr>
        <w:t xml:space="preserve">ли </w:t>
      </w:r>
      <w:r w:rsidR="0047735C" w:rsidRPr="003E6F3A">
        <w:rPr>
          <w:rFonts w:ascii="Times New Roman" w:hAnsi="Times New Roman"/>
          <w:sz w:val="26"/>
          <w:szCs w:val="26"/>
        </w:rPr>
        <w:t>в абсолют</w:t>
      </w:r>
      <w:r w:rsidR="00607401" w:rsidRPr="003E6F3A">
        <w:rPr>
          <w:rFonts w:ascii="Times New Roman" w:hAnsi="Times New Roman"/>
          <w:sz w:val="26"/>
          <w:szCs w:val="26"/>
        </w:rPr>
        <w:t>ном выраже</w:t>
      </w:r>
      <w:r w:rsidR="00ED64AC" w:rsidRPr="003E6F3A">
        <w:rPr>
          <w:rFonts w:ascii="Times New Roman" w:hAnsi="Times New Roman"/>
          <w:sz w:val="26"/>
          <w:szCs w:val="26"/>
        </w:rPr>
        <w:t xml:space="preserve">нии на </w:t>
      </w:r>
      <w:r w:rsidR="00DD757B">
        <w:rPr>
          <w:rFonts w:ascii="Times New Roman" w:hAnsi="Times New Roman"/>
          <w:sz w:val="26"/>
          <w:szCs w:val="26"/>
        </w:rPr>
        <w:t>52,4</w:t>
      </w:r>
      <w:r w:rsidR="0086422E" w:rsidRPr="003E6F3A">
        <w:rPr>
          <w:rFonts w:ascii="Times New Roman" w:hAnsi="Times New Roman"/>
          <w:sz w:val="26"/>
          <w:szCs w:val="26"/>
        </w:rPr>
        <w:t xml:space="preserve"> тыс. руб. </w:t>
      </w:r>
      <w:r w:rsidR="00DD757B">
        <w:rPr>
          <w:rFonts w:ascii="Times New Roman" w:hAnsi="Times New Roman"/>
          <w:sz w:val="26"/>
          <w:szCs w:val="26"/>
        </w:rPr>
        <w:t>больше</w:t>
      </w:r>
      <w:r w:rsidR="0047735C" w:rsidRPr="003E6F3A">
        <w:rPr>
          <w:rFonts w:ascii="Times New Roman" w:hAnsi="Times New Roman"/>
          <w:sz w:val="26"/>
          <w:szCs w:val="26"/>
        </w:rPr>
        <w:t xml:space="preserve"> плановых поступлений по данному виду налога.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Земельный налог.</w:t>
      </w:r>
      <w:r w:rsidR="0047606D" w:rsidRPr="003E6F3A">
        <w:rPr>
          <w:rFonts w:ascii="Times New Roman" w:hAnsi="Times New Roman"/>
          <w:sz w:val="26"/>
          <w:szCs w:val="26"/>
        </w:rPr>
        <w:t xml:space="preserve"> </w:t>
      </w:r>
      <w:r w:rsidR="00137E51" w:rsidRPr="003E6F3A">
        <w:rPr>
          <w:rFonts w:ascii="Times New Roman" w:hAnsi="Times New Roman"/>
          <w:sz w:val="26"/>
          <w:szCs w:val="26"/>
        </w:rPr>
        <w:t>Уточненные</w:t>
      </w:r>
      <w:r w:rsidR="0086422E" w:rsidRPr="003E6F3A">
        <w:rPr>
          <w:rFonts w:ascii="Times New Roman" w:hAnsi="Times New Roman"/>
          <w:sz w:val="26"/>
          <w:szCs w:val="26"/>
        </w:rPr>
        <w:t xml:space="preserve"> бюджетные назначения на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3E6F3A">
        <w:rPr>
          <w:rFonts w:ascii="Times New Roman" w:hAnsi="Times New Roman"/>
          <w:sz w:val="26"/>
          <w:szCs w:val="26"/>
        </w:rPr>
        <w:t xml:space="preserve"> год по данно</w:t>
      </w:r>
      <w:r w:rsidR="00EB3A1A" w:rsidRPr="003E6F3A">
        <w:rPr>
          <w:rFonts w:ascii="Times New Roman" w:hAnsi="Times New Roman"/>
          <w:sz w:val="26"/>
          <w:szCs w:val="26"/>
        </w:rPr>
        <w:t xml:space="preserve">му </w:t>
      </w:r>
      <w:r w:rsidR="0086422E" w:rsidRPr="003E6F3A">
        <w:rPr>
          <w:rFonts w:ascii="Times New Roman" w:hAnsi="Times New Roman"/>
          <w:sz w:val="26"/>
          <w:szCs w:val="26"/>
        </w:rPr>
        <w:t xml:space="preserve">виду налога составили </w:t>
      </w:r>
      <w:r w:rsidR="00392E7B">
        <w:rPr>
          <w:rFonts w:ascii="Times New Roman" w:hAnsi="Times New Roman"/>
          <w:sz w:val="26"/>
          <w:szCs w:val="26"/>
        </w:rPr>
        <w:t>1445,1</w:t>
      </w:r>
      <w:r w:rsidR="00587211" w:rsidRPr="003E6F3A">
        <w:rPr>
          <w:rFonts w:ascii="Times New Roman" w:hAnsi="Times New Roman"/>
          <w:sz w:val="26"/>
          <w:szCs w:val="26"/>
        </w:rPr>
        <w:t xml:space="preserve"> </w:t>
      </w:r>
      <w:r w:rsidR="00EB3A1A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Pr="003E6F3A">
        <w:rPr>
          <w:rFonts w:ascii="Times New Roman" w:hAnsi="Times New Roman"/>
          <w:sz w:val="26"/>
          <w:szCs w:val="26"/>
        </w:rPr>
        <w:t>фактическое</w:t>
      </w:r>
      <w:r w:rsidR="00646448" w:rsidRPr="00646448">
        <w:rPr>
          <w:rFonts w:ascii="Times New Roman" w:hAnsi="Times New Roman"/>
          <w:sz w:val="26"/>
          <w:szCs w:val="26"/>
        </w:rPr>
        <w:t xml:space="preserve"> </w:t>
      </w:r>
      <w:r w:rsidR="00646448">
        <w:rPr>
          <w:rFonts w:ascii="Times New Roman" w:hAnsi="Times New Roman"/>
          <w:sz w:val="26"/>
          <w:szCs w:val="26"/>
        </w:rPr>
        <w:t>исполнение</w:t>
      </w:r>
      <w:r w:rsidR="00646448" w:rsidRPr="003E6F3A">
        <w:rPr>
          <w:rFonts w:ascii="Times New Roman" w:hAnsi="Times New Roman"/>
          <w:sz w:val="26"/>
          <w:szCs w:val="26"/>
        </w:rPr>
        <w:t xml:space="preserve"> </w:t>
      </w:r>
      <w:r w:rsidR="00646448">
        <w:rPr>
          <w:rFonts w:ascii="Times New Roman" w:hAnsi="Times New Roman"/>
          <w:sz w:val="26"/>
          <w:szCs w:val="26"/>
        </w:rPr>
        <w:t>составило</w:t>
      </w:r>
      <w:r w:rsidRPr="003E6F3A">
        <w:rPr>
          <w:rFonts w:ascii="Times New Roman" w:hAnsi="Times New Roman"/>
          <w:sz w:val="26"/>
          <w:szCs w:val="26"/>
        </w:rPr>
        <w:t xml:space="preserve"> </w:t>
      </w:r>
      <w:r w:rsidR="00392E7B">
        <w:rPr>
          <w:rFonts w:ascii="Times New Roman" w:hAnsi="Times New Roman"/>
          <w:sz w:val="26"/>
          <w:szCs w:val="26"/>
        </w:rPr>
        <w:t>1559,7</w:t>
      </w:r>
      <w:r w:rsidR="00B65055" w:rsidRPr="003E6F3A">
        <w:rPr>
          <w:rFonts w:ascii="Times New Roman" w:hAnsi="Times New Roman"/>
          <w:sz w:val="26"/>
          <w:szCs w:val="26"/>
        </w:rPr>
        <w:t xml:space="preserve"> тыс. руб., что на </w:t>
      </w:r>
      <w:r w:rsidR="00392E7B">
        <w:rPr>
          <w:rFonts w:ascii="Times New Roman" w:hAnsi="Times New Roman"/>
          <w:sz w:val="26"/>
          <w:szCs w:val="26"/>
        </w:rPr>
        <w:t>7,9</w:t>
      </w:r>
      <w:r w:rsidR="00B65055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B65055" w:rsidRPr="003E6F3A">
        <w:rPr>
          <w:rFonts w:ascii="Times New Roman" w:hAnsi="Times New Roman"/>
          <w:sz w:val="26"/>
          <w:szCs w:val="26"/>
        </w:rPr>
        <w:t xml:space="preserve"> </w:t>
      </w:r>
      <w:r w:rsidR="00EB3A1A" w:rsidRPr="003E6F3A">
        <w:rPr>
          <w:rFonts w:ascii="Times New Roman" w:hAnsi="Times New Roman"/>
          <w:sz w:val="26"/>
          <w:szCs w:val="26"/>
        </w:rPr>
        <w:t xml:space="preserve">или </w:t>
      </w:r>
      <w:r w:rsidR="00221501" w:rsidRPr="003E6F3A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86422E" w:rsidRPr="003E6F3A">
        <w:rPr>
          <w:rFonts w:ascii="Times New Roman" w:hAnsi="Times New Roman"/>
          <w:sz w:val="26"/>
          <w:szCs w:val="26"/>
        </w:rPr>
        <w:t xml:space="preserve">на </w:t>
      </w:r>
      <w:r w:rsidR="00392E7B">
        <w:rPr>
          <w:rFonts w:ascii="Times New Roman" w:hAnsi="Times New Roman"/>
          <w:sz w:val="26"/>
          <w:szCs w:val="26"/>
        </w:rPr>
        <w:t>114,6</w:t>
      </w:r>
      <w:r w:rsidR="00221501" w:rsidRPr="003E6F3A">
        <w:rPr>
          <w:rFonts w:ascii="Times New Roman" w:hAnsi="Times New Roman"/>
          <w:sz w:val="26"/>
          <w:szCs w:val="26"/>
        </w:rPr>
        <w:t xml:space="preserve"> тыс. руб.</w:t>
      </w:r>
      <w:r w:rsidR="00E35E2B" w:rsidRPr="003E6F3A">
        <w:rPr>
          <w:rFonts w:ascii="Times New Roman" w:hAnsi="Times New Roman"/>
          <w:sz w:val="26"/>
          <w:szCs w:val="26"/>
        </w:rPr>
        <w:t xml:space="preserve">, </w:t>
      </w:r>
      <w:r w:rsidR="00392E7B">
        <w:rPr>
          <w:rFonts w:ascii="Times New Roman" w:hAnsi="Times New Roman"/>
          <w:sz w:val="26"/>
          <w:szCs w:val="26"/>
        </w:rPr>
        <w:t>выше</w:t>
      </w:r>
      <w:r w:rsidR="008107FA" w:rsidRPr="003E6F3A">
        <w:rPr>
          <w:rFonts w:ascii="Times New Roman" w:hAnsi="Times New Roman"/>
          <w:sz w:val="26"/>
          <w:szCs w:val="26"/>
        </w:rPr>
        <w:t xml:space="preserve"> </w:t>
      </w:r>
      <w:r w:rsidR="00221501" w:rsidRPr="003E6F3A">
        <w:rPr>
          <w:rFonts w:ascii="Times New Roman" w:hAnsi="Times New Roman"/>
          <w:sz w:val="26"/>
          <w:szCs w:val="26"/>
        </w:rPr>
        <w:t>плановых поступлений по данному виду налога.</w:t>
      </w:r>
    </w:p>
    <w:p w:rsidR="00A333A2" w:rsidRPr="003E6F3A" w:rsidRDefault="00DF6108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4D1A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ab/>
      </w:r>
      <w:r w:rsidR="00E14B37" w:rsidRPr="00154D1A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 xml:space="preserve">Акцизы по подакцизным товарам </w:t>
      </w:r>
      <w:r w:rsidR="00425A60" w:rsidRPr="00154D1A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(продукции)</w:t>
      </w:r>
      <w:r w:rsidR="00E14B37" w:rsidRPr="00154D1A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.</w:t>
      </w:r>
      <w:r w:rsidR="00E35E2B" w:rsidRPr="00154D1A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 xml:space="preserve"> </w:t>
      </w:r>
      <w:r w:rsidR="00137E51" w:rsidRPr="00154D1A">
        <w:rPr>
          <w:rFonts w:ascii="Times New Roman" w:hAnsi="Times New Roman"/>
          <w:color w:val="000000" w:themeColor="text1"/>
          <w:sz w:val="26"/>
          <w:szCs w:val="26"/>
        </w:rPr>
        <w:t xml:space="preserve">Уточненные </w:t>
      </w:r>
      <w:r w:rsidR="0086422E" w:rsidRPr="00154D1A">
        <w:rPr>
          <w:rFonts w:ascii="Times New Roman" w:hAnsi="Times New Roman"/>
          <w:color w:val="000000" w:themeColor="text1"/>
          <w:sz w:val="26"/>
          <w:szCs w:val="26"/>
        </w:rPr>
        <w:t>бюджетные</w:t>
      </w:r>
      <w:r w:rsidR="0086422E" w:rsidRPr="003E6F3A">
        <w:rPr>
          <w:rFonts w:ascii="Times New Roman" w:hAnsi="Times New Roman"/>
          <w:sz w:val="26"/>
          <w:szCs w:val="26"/>
        </w:rPr>
        <w:t xml:space="preserve"> назначения 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425A60" w:rsidRPr="003E6F3A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7708DE">
        <w:rPr>
          <w:rFonts w:ascii="Times New Roman" w:hAnsi="Times New Roman"/>
          <w:sz w:val="26"/>
          <w:szCs w:val="26"/>
        </w:rPr>
        <w:t>1516,5</w:t>
      </w:r>
      <w:r w:rsidR="00425A60" w:rsidRPr="003E6F3A">
        <w:rPr>
          <w:rFonts w:ascii="Times New Roman" w:hAnsi="Times New Roman"/>
          <w:sz w:val="26"/>
          <w:szCs w:val="26"/>
        </w:rPr>
        <w:t xml:space="preserve"> тыс. руб., фактическое </w:t>
      </w:r>
      <w:r w:rsidR="00AF1A93">
        <w:rPr>
          <w:rFonts w:ascii="Times New Roman" w:hAnsi="Times New Roman"/>
          <w:sz w:val="26"/>
          <w:szCs w:val="26"/>
        </w:rPr>
        <w:t>исполнение</w:t>
      </w:r>
      <w:r w:rsidR="00AF1A93" w:rsidRPr="003E6F3A">
        <w:rPr>
          <w:rFonts w:ascii="Times New Roman" w:hAnsi="Times New Roman"/>
          <w:sz w:val="26"/>
          <w:szCs w:val="26"/>
        </w:rPr>
        <w:t xml:space="preserve"> </w:t>
      </w:r>
      <w:r w:rsidR="00AF1A93">
        <w:rPr>
          <w:rFonts w:ascii="Times New Roman" w:hAnsi="Times New Roman"/>
          <w:sz w:val="26"/>
          <w:szCs w:val="26"/>
        </w:rPr>
        <w:t xml:space="preserve">составило </w:t>
      </w:r>
      <w:r w:rsidR="007708DE">
        <w:rPr>
          <w:rFonts w:ascii="Times New Roman" w:hAnsi="Times New Roman"/>
          <w:sz w:val="26"/>
          <w:szCs w:val="26"/>
        </w:rPr>
        <w:t>1545,6</w:t>
      </w:r>
      <w:r w:rsidR="00B4501C" w:rsidRPr="003E6F3A">
        <w:rPr>
          <w:rFonts w:ascii="Times New Roman" w:hAnsi="Times New Roman"/>
          <w:sz w:val="26"/>
          <w:szCs w:val="26"/>
        </w:rPr>
        <w:t xml:space="preserve"> </w:t>
      </w:r>
      <w:r w:rsidR="00E74058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="00E14B37" w:rsidRPr="003E6F3A">
        <w:rPr>
          <w:rFonts w:ascii="Times New Roman" w:hAnsi="Times New Roman"/>
          <w:sz w:val="26"/>
          <w:szCs w:val="26"/>
        </w:rPr>
        <w:t>что</w:t>
      </w:r>
      <w:r w:rsidR="00B4501C" w:rsidRPr="003E6F3A">
        <w:rPr>
          <w:rFonts w:ascii="Times New Roman" w:hAnsi="Times New Roman"/>
          <w:sz w:val="26"/>
          <w:szCs w:val="26"/>
        </w:rPr>
        <w:t xml:space="preserve"> </w:t>
      </w:r>
      <w:r w:rsidR="00E14B37" w:rsidRPr="003E6F3A">
        <w:rPr>
          <w:rFonts w:ascii="Times New Roman" w:hAnsi="Times New Roman"/>
          <w:sz w:val="26"/>
          <w:szCs w:val="26"/>
        </w:rPr>
        <w:t>на</w:t>
      </w:r>
      <w:r w:rsidR="00495D1A" w:rsidRPr="003E6F3A">
        <w:rPr>
          <w:rFonts w:ascii="Times New Roman" w:hAnsi="Times New Roman"/>
          <w:sz w:val="26"/>
          <w:szCs w:val="26"/>
        </w:rPr>
        <w:t xml:space="preserve"> </w:t>
      </w:r>
      <w:r w:rsidR="007708DE">
        <w:rPr>
          <w:rFonts w:ascii="Times New Roman" w:hAnsi="Times New Roman"/>
          <w:sz w:val="26"/>
          <w:szCs w:val="26"/>
        </w:rPr>
        <w:t>1,9</w:t>
      </w:r>
      <w:r w:rsidR="0047735C" w:rsidRPr="003E6F3A">
        <w:rPr>
          <w:rFonts w:ascii="Times New Roman" w:hAnsi="Times New Roman"/>
          <w:sz w:val="26"/>
          <w:szCs w:val="26"/>
        </w:rPr>
        <w:t xml:space="preserve"> </w:t>
      </w:r>
      <w:r w:rsidR="00E14B37" w:rsidRPr="003E6F3A">
        <w:rPr>
          <w:rFonts w:ascii="Times New Roman" w:hAnsi="Times New Roman"/>
          <w:sz w:val="26"/>
          <w:szCs w:val="26"/>
        </w:rPr>
        <w:t xml:space="preserve">% </w:t>
      </w:r>
      <w:r w:rsidR="00221501" w:rsidRPr="003E6F3A">
        <w:rPr>
          <w:rFonts w:ascii="Times New Roman" w:hAnsi="Times New Roman"/>
          <w:sz w:val="26"/>
          <w:szCs w:val="26"/>
        </w:rPr>
        <w:t>и</w:t>
      </w:r>
      <w:r w:rsidR="00560650" w:rsidRPr="003E6F3A">
        <w:rPr>
          <w:rFonts w:ascii="Times New Roman" w:hAnsi="Times New Roman"/>
          <w:sz w:val="26"/>
          <w:szCs w:val="26"/>
        </w:rPr>
        <w:t>ли</w:t>
      </w:r>
      <w:r w:rsidR="00221501" w:rsidRPr="003E6F3A">
        <w:rPr>
          <w:rFonts w:ascii="Times New Roman" w:hAnsi="Times New Roman"/>
          <w:sz w:val="26"/>
          <w:szCs w:val="26"/>
        </w:rPr>
        <w:t xml:space="preserve"> в абсолютном выражении </w:t>
      </w:r>
      <w:r w:rsidR="00E35E2B" w:rsidRPr="003E6F3A">
        <w:rPr>
          <w:rFonts w:ascii="Times New Roman" w:hAnsi="Times New Roman"/>
          <w:sz w:val="26"/>
          <w:szCs w:val="26"/>
        </w:rPr>
        <w:t xml:space="preserve">на </w:t>
      </w:r>
      <w:r w:rsidR="007708DE">
        <w:rPr>
          <w:rFonts w:ascii="Times New Roman" w:hAnsi="Times New Roman"/>
          <w:sz w:val="26"/>
          <w:szCs w:val="26"/>
        </w:rPr>
        <w:t>29,0</w:t>
      </w:r>
      <w:r w:rsidR="0086422E" w:rsidRPr="003E6F3A">
        <w:rPr>
          <w:rFonts w:ascii="Times New Roman" w:hAnsi="Times New Roman"/>
          <w:sz w:val="26"/>
          <w:szCs w:val="26"/>
        </w:rPr>
        <w:t xml:space="preserve"> тыс.</w:t>
      </w:r>
      <w:r w:rsidR="007708DE">
        <w:rPr>
          <w:rFonts w:ascii="Times New Roman" w:hAnsi="Times New Roman"/>
          <w:sz w:val="26"/>
          <w:szCs w:val="26"/>
        </w:rPr>
        <w:t xml:space="preserve"> руб. выше </w:t>
      </w:r>
      <w:r w:rsidR="00425A60" w:rsidRPr="003E6F3A">
        <w:rPr>
          <w:rFonts w:ascii="Times New Roman" w:hAnsi="Times New Roman"/>
          <w:sz w:val="26"/>
          <w:szCs w:val="26"/>
        </w:rPr>
        <w:t xml:space="preserve">плановых </w:t>
      </w:r>
      <w:r w:rsidR="00221501" w:rsidRPr="003E6F3A">
        <w:rPr>
          <w:rFonts w:ascii="Times New Roman" w:hAnsi="Times New Roman"/>
          <w:sz w:val="26"/>
          <w:szCs w:val="26"/>
        </w:rPr>
        <w:t>поступлений по данному виду налога.</w:t>
      </w:r>
    </w:p>
    <w:p w:rsidR="006973E9" w:rsidRPr="00D33988" w:rsidRDefault="00AC7EE9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988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ab/>
      </w:r>
      <w:r w:rsidR="00C65ACC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В целом налоговые 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доходы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>в общем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объем</w:t>
      </w:r>
      <w:r w:rsidR="00C7684D" w:rsidRPr="00D3398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налоговых и неналоговых 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поступлений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в отчетном периоде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года занимают </w:t>
      </w:r>
      <w:r w:rsidR="007708DE">
        <w:rPr>
          <w:rFonts w:ascii="Times New Roman" w:hAnsi="Times New Roman"/>
          <w:color w:val="000000" w:themeColor="text1"/>
          <w:sz w:val="26"/>
          <w:szCs w:val="26"/>
        </w:rPr>
        <w:t>99,6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%, что в суммовом выражении составляет </w:t>
      </w:r>
      <w:r w:rsidR="007708DE">
        <w:rPr>
          <w:rFonts w:ascii="Times New Roman" w:hAnsi="Times New Roman"/>
          <w:color w:val="000000" w:themeColor="text1"/>
          <w:sz w:val="26"/>
          <w:szCs w:val="26"/>
        </w:rPr>
        <w:t>3677,0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708DE">
        <w:rPr>
          <w:rFonts w:ascii="Times New Roman" w:hAnsi="Times New Roman"/>
          <w:color w:val="000000" w:themeColor="text1"/>
          <w:sz w:val="26"/>
          <w:szCs w:val="26"/>
        </w:rPr>
        <w:t>для сравнения в 2020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7708DE">
        <w:rPr>
          <w:rFonts w:ascii="Times New Roman" w:hAnsi="Times New Roman"/>
          <w:color w:val="000000" w:themeColor="text1"/>
          <w:sz w:val="26"/>
          <w:szCs w:val="26"/>
        </w:rPr>
        <w:t>36,1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C65ACC" w:rsidRPr="00D3398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7708DE">
        <w:rPr>
          <w:rFonts w:ascii="Times New Roman" w:hAnsi="Times New Roman"/>
          <w:color w:val="000000" w:themeColor="text1"/>
          <w:sz w:val="26"/>
          <w:szCs w:val="26"/>
        </w:rPr>
        <w:t>3098,5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</w:p>
    <w:p w:rsidR="006A290D" w:rsidRPr="006A290D" w:rsidRDefault="004A55DF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A290D">
        <w:rPr>
          <w:rFonts w:ascii="Times New Roman" w:hAnsi="Times New Roman"/>
          <w:color w:val="000000" w:themeColor="text1"/>
          <w:sz w:val="27"/>
          <w:szCs w:val="27"/>
        </w:rPr>
        <w:tab/>
      </w:r>
      <w:r w:rsidR="001C1402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25010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сравнении с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2020</w:t>
      </w:r>
      <w:r w:rsidR="00D42EDB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5AB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годом объем поступлений </w:t>
      </w:r>
      <w:r w:rsidR="005879A9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по налоговым и неналоговым доходам </w:t>
      </w:r>
      <w:r w:rsidR="00D735BB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A32D80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году в целом</w:t>
      </w:r>
      <w:r w:rsidR="00D735BB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увеличился</w:t>
      </w:r>
      <w:r w:rsidR="00D735BB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594,1</w:t>
      </w:r>
      <w:r w:rsidR="002D7982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5051E5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32EC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данное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увеличение</w:t>
      </w:r>
      <w:r w:rsidR="008F7D44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связано с</w:t>
      </w:r>
      <w:r w:rsidR="00E32EC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ростом</w:t>
      </w:r>
      <w:r w:rsidR="00E32EC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объема поступления по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всем видам налогов.</w:t>
      </w:r>
    </w:p>
    <w:p w:rsidR="001E6F67" w:rsidRDefault="002B5022" w:rsidP="00F961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E221A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D7982" w:rsidRPr="00CE221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5879A9" w:rsidRPr="00CE221A">
        <w:rPr>
          <w:rFonts w:ascii="Times New Roman" w:hAnsi="Times New Roman"/>
          <w:color w:val="000000" w:themeColor="text1"/>
          <w:sz w:val="26"/>
          <w:szCs w:val="26"/>
        </w:rPr>
        <w:t>сновным видом дохода,</w:t>
      </w:r>
      <w:r w:rsidR="00E32EC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имеющим наибольш</w:t>
      </w:r>
      <w:r w:rsidR="005879A9" w:rsidRPr="00CE221A">
        <w:rPr>
          <w:rFonts w:ascii="Times New Roman" w:hAnsi="Times New Roman"/>
          <w:color w:val="000000" w:themeColor="text1"/>
          <w:sz w:val="26"/>
          <w:szCs w:val="26"/>
        </w:rPr>
        <w:t>ий удельный вес</w:t>
      </w:r>
      <w:r w:rsidR="00054518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2A47" w:rsidRPr="00CE221A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41,9</w:t>
      </w:r>
      <w:r w:rsidR="00E32EC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2A47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%) </w:t>
      </w:r>
      <w:r w:rsidR="00AD0E76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32ECF" w:rsidRPr="00CE221A">
        <w:rPr>
          <w:rFonts w:ascii="Times New Roman" w:hAnsi="Times New Roman"/>
          <w:color w:val="000000" w:themeColor="text1"/>
          <w:sz w:val="26"/>
          <w:szCs w:val="26"/>
        </w:rPr>
        <w:t>общ</w:t>
      </w:r>
      <w:r w:rsidR="00CD5AB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ем объеме </w:t>
      </w:r>
      <w:r w:rsidR="005879A9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налоговых и неналоговых доходов </w:t>
      </w:r>
      <w:r w:rsidR="00B96056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5F45FA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7B740D" w:rsidRPr="00CE221A">
        <w:rPr>
          <w:rFonts w:ascii="Times New Roman" w:hAnsi="Times New Roman"/>
          <w:color w:val="000000" w:themeColor="text1"/>
          <w:sz w:val="26"/>
          <w:szCs w:val="26"/>
        </w:rPr>
        <w:t>остаётся</w:t>
      </w:r>
      <w:r w:rsidR="005879A9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поступлени</w:t>
      </w:r>
      <w:r w:rsidR="00BF2A6D" w:rsidRPr="00CE221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5879A9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2A47" w:rsidRPr="00154D1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доходов </w:t>
      </w:r>
      <w:r w:rsidR="005879A9" w:rsidRPr="00154D1A">
        <w:rPr>
          <w:rFonts w:ascii="Times New Roman" w:hAnsi="Times New Roman"/>
          <w:b/>
          <w:i/>
          <w:color w:val="000000" w:themeColor="text1"/>
          <w:sz w:val="26"/>
          <w:szCs w:val="26"/>
        </w:rPr>
        <w:t>от уплаты акцизов по подакцизным товарам</w:t>
      </w:r>
      <w:r w:rsidR="00E32ECF" w:rsidRPr="00154D1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(продукции)</w:t>
      </w:r>
      <w:r w:rsidRPr="00CE221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CE221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1153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E82A47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году данный вид</w:t>
      </w:r>
      <w:r w:rsidR="000D1E9E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налоговых поступлений в бюджет сельского поселения</w:t>
      </w:r>
      <w:r w:rsidR="00B96056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состав</w:t>
      </w:r>
      <w:r w:rsidR="002F627F" w:rsidRPr="00CE221A">
        <w:rPr>
          <w:rFonts w:ascii="Times New Roman" w:hAnsi="Times New Roman"/>
          <w:color w:val="000000" w:themeColor="text1"/>
          <w:sz w:val="26"/>
          <w:szCs w:val="26"/>
        </w:rPr>
        <w:t>л</w:t>
      </w:r>
      <w:r w:rsidR="00B96056" w:rsidRPr="00CE221A">
        <w:rPr>
          <w:rFonts w:ascii="Times New Roman" w:hAnsi="Times New Roman"/>
          <w:color w:val="000000" w:themeColor="text1"/>
          <w:sz w:val="26"/>
          <w:szCs w:val="26"/>
        </w:rPr>
        <w:t>ял</w:t>
      </w:r>
      <w:r w:rsidR="002F627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1545,6</w:t>
      </w:r>
      <w:r w:rsidR="00E32EC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70FC" w:rsidRPr="00CE221A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C5333E" w:rsidRPr="00CE221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D1E9E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в сравнении с 2020</w:t>
      </w:r>
      <w:r w:rsidR="00B96056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годом п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роизошел</w:t>
      </w:r>
      <w:r w:rsidR="00B96056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рост</w:t>
      </w:r>
      <w:r w:rsidR="00CD39DA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 объема д</w:t>
      </w:r>
      <w:r w:rsidR="007F564E" w:rsidRPr="00CE221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E32ECF" w:rsidRPr="00CE221A">
        <w:rPr>
          <w:rFonts w:ascii="Times New Roman" w:hAnsi="Times New Roman"/>
          <w:color w:val="000000" w:themeColor="text1"/>
          <w:sz w:val="26"/>
          <w:szCs w:val="26"/>
        </w:rPr>
        <w:t xml:space="preserve">ходов от уплаты акцизов на </w:t>
      </w:r>
      <w:r w:rsidR="00154D1A">
        <w:rPr>
          <w:rFonts w:ascii="Times New Roman" w:hAnsi="Times New Roman"/>
          <w:color w:val="000000" w:themeColor="text1"/>
          <w:sz w:val="26"/>
          <w:szCs w:val="26"/>
        </w:rPr>
        <w:t>156,7 тыс. руб.</w:t>
      </w:r>
      <w:r w:rsidR="00A32D80" w:rsidRPr="00CA1E4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A32D80" w:rsidRPr="00CA1E49" w:rsidRDefault="00A32D80" w:rsidP="001E6F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39C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816D1" w:rsidRPr="001F39CB">
        <w:rPr>
          <w:rFonts w:ascii="Times New Roman" w:hAnsi="Times New Roman"/>
          <w:color w:val="000000" w:themeColor="text1"/>
          <w:sz w:val="26"/>
          <w:szCs w:val="26"/>
        </w:rPr>
        <w:t>оступление</w:t>
      </w:r>
      <w:r w:rsidR="00B96056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6056" w:rsidRPr="001F39CB">
        <w:rPr>
          <w:rFonts w:ascii="Times New Roman" w:hAnsi="Times New Roman"/>
          <w:b/>
          <w:i/>
          <w:color w:val="000000" w:themeColor="text1"/>
          <w:sz w:val="26"/>
          <w:szCs w:val="26"/>
        </w:rPr>
        <w:t>земельного налог</w:t>
      </w:r>
      <w:r w:rsidRPr="001F39CB">
        <w:rPr>
          <w:rFonts w:ascii="Times New Roman" w:hAnsi="Times New Roman"/>
          <w:b/>
          <w:i/>
          <w:color w:val="000000" w:themeColor="text1"/>
          <w:sz w:val="26"/>
          <w:szCs w:val="26"/>
        </w:rPr>
        <w:t>а</w:t>
      </w:r>
      <w:r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6056" w:rsidRPr="001F39CB">
        <w:rPr>
          <w:rFonts w:ascii="Times New Roman" w:hAnsi="Times New Roman"/>
          <w:color w:val="000000" w:themeColor="text1"/>
          <w:sz w:val="26"/>
          <w:szCs w:val="26"/>
        </w:rPr>
        <w:t>составляет</w:t>
      </w:r>
      <w:r w:rsidR="00274CF8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39CB" w:rsidRPr="001F39CB">
        <w:rPr>
          <w:rFonts w:ascii="Times New Roman" w:hAnsi="Times New Roman"/>
          <w:color w:val="000000" w:themeColor="text1"/>
          <w:sz w:val="26"/>
          <w:szCs w:val="26"/>
        </w:rPr>
        <w:t>1559,7</w:t>
      </w:r>
      <w:r w:rsidR="00274CF8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154D1A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4CF8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руб. </w:t>
      </w:r>
      <w:r w:rsidR="00B96056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4CF8" w:rsidRPr="001F39CB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1F39CB" w:rsidRPr="001F39CB">
        <w:rPr>
          <w:rFonts w:ascii="Times New Roman" w:hAnsi="Times New Roman"/>
          <w:color w:val="000000" w:themeColor="text1"/>
          <w:sz w:val="26"/>
          <w:szCs w:val="26"/>
        </w:rPr>
        <w:t>42,2</w:t>
      </w:r>
      <w:r w:rsidR="00843829" w:rsidRPr="001F39CB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274CF8" w:rsidRPr="001F39C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C816D1" w:rsidRPr="001F39C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96056" w:rsidRPr="001F39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F39CB" w:rsidRPr="001F39CB">
        <w:rPr>
          <w:rFonts w:ascii="Times New Roman" w:hAnsi="Times New Roman"/>
          <w:color w:val="000000" w:themeColor="text1"/>
          <w:sz w:val="26"/>
          <w:szCs w:val="26"/>
        </w:rPr>
        <w:t>в 2020</w:t>
      </w:r>
      <w:r w:rsidR="00CD0335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году поступление </w:t>
      </w:r>
      <w:r w:rsidR="00B96056" w:rsidRPr="001F39CB">
        <w:rPr>
          <w:rFonts w:ascii="Times New Roman" w:hAnsi="Times New Roman"/>
          <w:color w:val="000000" w:themeColor="text1"/>
          <w:sz w:val="26"/>
          <w:szCs w:val="26"/>
        </w:rPr>
        <w:t>земельного налога</w:t>
      </w:r>
      <w:r w:rsidR="00B96056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D1E9E" w:rsidRPr="00CA1E49">
        <w:rPr>
          <w:rFonts w:ascii="Times New Roman" w:hAnsi="Times New Roman"/>
          <w:color w:val="000000" w:themeColor="text1"/>
          <w:sz w:val="26"/>
          <w:szCs w:val="26"/>
        </w:rPr>
        <w:t>в бю</w:t>
      </w:r>
      <w:r w:rsidR="00B96056" w:rsidRPr="00CA1E49">
        <w:rPr>
          <w:rFonts w:ascii="Times New Roman" w:hAnsi="Times New Roman"/>
          <w:color w:val="000000" w:themeColor="text1"/>
          <w:sz w:val="26"/>
          <w:szCs w:val="26"/>
        </w:rPr>
        <w:t>джет сельского поселения состав</w:t>
      </w:r>
      <w:r w:rsidR="000D1E9E" w:rsidRPr="00CA1E49">
        <w:rPr>
          <w:rFonts w:ascii="Times New Roman" w:hAnsi="Times New Roman"/>
          <w:color w:val="000000" w:themeColor="text1"/>
          <w:sz w:val="26"/>
          <w:szCs w:val="26"/>
        </w:rPr>
        <w:t>л</w:t>
      </w:r>
      <w:r w:rsidR="00B96056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яло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1256,9</w:t>
      </w:r>
      <w:r w:rsidR="000D1E9E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B96056" w:rsidRPr="00CA1E49">
        <w:rPr>
          <w:rFonts w:ascii="Times New Roman" w:hAnsi="Times New Roman"/>
          <w:color w:val="000000" w:themeColor="text1"/>
          <w:sz w:val="26"/>
          <w:szCs w:val="26"/>
        </w:rPr>
        <w:t>в сравнении с 20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CD39DA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годом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наблюдается рост</w:t>
      </w:r>
      <w:r w:rsidR="00CD39DA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объема </w:t>
      </w:r>
      <w:r w:rsidR="00B96056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поступления доходов от уплаты земельного налога на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302,8</w:t>
      </w:r>
      <w:r w:rsidR="007F564E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 w:rsidR="00B96056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24,1</w:t>
      </w:r>
      <w:r w:rsidR="00CD39DA" w:rsidRPr="00CA1E49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Pr="00CA1E4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D39DA" w:rsidRPr="00D92D92" w:rsidRDefault="00A32D80" w:rsidP="00F961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2D92">
        <w:rPr>
          <w:rFonts w:ascii="Times New Roman" w:hAnsi="Times New Roman"/>
          <w:color w:val="000000" w:themeColor="text1"/>
          <w:sz w:val="26"/>
          <w:szCs w:val="26"/>
        </w:rPr>
        <w:tab/>
        <w:t>Т</w:t>
      </w:r>
      <w:r w:rsidR="00AD0E76"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акже в отчетном периоде в доходную часть бюджета </w:t>
      </w:r>
      <w:r w:rsidR="00CD39DA"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AD0E76"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поступали </w:t>
      </w:r>
      <w:r w:rsidR="00CD39DA"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следующие </w:t>
      </w:r>
      <w:r w:rsidR="00AD0E76" w:rsidRPr="00D92D92">
        <w:rPr>
          <w:rFonts w:ascii="Times New Roman" w:hAnsi="Times New Roman"/>
          <w:color w:val="000000" w:themeColor="text1"/>
          <w:sz w:val="26"/>
          <w:szCs w:val="26"/>
        </w:rPr>
        <w:t>платежи</w:t>
      </w:r>
      <w:r w:rsidR="00CD39DA" w:rsidRPr="00D92D9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E7915" w:rsidRPr="00D92D92" w:rsidRDefault="00CE7915" w:rsidP="00CE79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2D92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- от уплаты налога на доходы физических лиц в размере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466,2 тыс. руб., в 2020</w:t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 году данный вид налоговых поступлений составлял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368,3</w:t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 тыс.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руб., при этом в сравнении с 2020</w:t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 годом произошло увели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 xml:space="preserve">чение объема доходов от уплаты </w:t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налога на доходы физических лиц на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97,9</w:t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 тыс. руб., или на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26,6</w:t>
      </w:r>
      <w:r w:rsidRPr="00D92D92"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</w:p>
    <w:p w:rsidR="00CE7915" w:rsidRDefault="00CE7915" w:rsidP="00F961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2D92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- от уплаты налога на имущество физических лиц в размере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105,5</w:t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 тыс. руб., в 20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 году данный вид налоговых поступлений составлял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81,4</w:t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 тыс.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руб., при этом в сравнении с 20 годом произошел</w:t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рост</w:t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 объема доходов от уплаты налога на имущество физических лиц на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24,1</w:t>
      </w:r>
      <w:r w:rsidR="0004094D" w:rsidRPr="002208D5">
        <w:rPr>
          <w:rFonts w:ascii="Times New Roman" w:hAnsi="Times New Roman"/>
          <w:color w:val="000000" w:themeColor="text1"/>
          <w:sz w:val="26"/>
          <w:szCs w:val="26"/>
        </w:rPr>
        <w:t xml:space="preserve"> тыс. руб., или на </w:t>
      </w:r>
      <w:r w:rsidR="001F39CB">
        <w:rPr>
          <w:rFonts w:ascii="Times New Roman" w:hAnsi="Times New Roman"/>
          <w:color w:val="000000" w:themeColor="text1"/>
          <w:sz w:val="26"/>
          <w:szCs w:val="26"/>
        </w:rPr>
        <w:t>29,6</w:t>
      </w:r>
      <w:r w:rsidR="004F42AA">
        <w:rPr>
          <w:rFonts w:ascii="Times New Roman" w:hAnsi="Times New Roman"/>
          <w:color w:val="000000" w:themeColor="text1"/>
          <w:sz w:val="26"/>
          <w:szCs w:val="26"/>
        </w:rPr>
        <w:t xml:space="preserve"> %.</w:t>
      </w:r>
    </w:p>
    <w:p w:rsidR="00154D1A" w:rsidRDefault="001F39CB" w:rsidP="001F3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Вместе с этим, отсутствует поступление в бюджет сельского поселения доходов от уплаты единого сельскохозяйственного налога.</w:t>
      </w:r>
    </w:p>
    <w:p w:rsidR="001F39CB" w:rsidRDefault="001F39CB" w:rsidP="001F3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54D1A" w:rsidRPr="00B57E02" w:rsidRDefault="00154D1A" w:rsidP="00154D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57E02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57E02">
        <w:rPr>
          <w:rFonts w:ascii="Times New Roman" w:hAnsi="Times New Roman"/>
          <w:b/>
          <w:color w:val="000000" w:themeColor="text1"/>
          <w:sz w:val="26"/>
          <w:szCs w:val="26"/>
        </w:rPr>
        <w:t>2. Неналоговые доходы.</w:t>
      </w:r>
    </w:p>
    <w:p w:rsidR="00154D1A" w:rsidRPr="00B57E02" w:rsidRDefault="00154D1A" w:rsidP="00154D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E02">
        <w:rPr>
          <w:rFonts w:ascii="Times New Roman" w:hAnsi="Times New Roman"/>
          <w:color w:val="000000" w:themeColor="text1"/>
          <w:sz w:val="26"/>
          <w:szCs w:val="26"/>
        </w:rPr>
        <w:t xml:space="preserve">Поступления неналоговых доходов в бюджет Коробецкого сельского поселения Ельнинского района Смоленской области в </w:t>
      </w:r>
      <w:r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Pr="00B57E02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>
        <w:rPr>
          <w:rFonts w:ascii="Times New Roman" w:hAnsi="Times New Roman"/>
          <w:color w:val="000000" w:themeColor="text1"/>
          <w:sz w:val="26"/>
          <w:szCs w:val="26"/>
        </w:rPr>
        <w:t>составили 15,6 тыс. руб. – доходы от арендной платы</w:t>
      </w:r>
      <w:r w:rsidRPr="00B57E0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60656" w:rsidRDefault="00C60656" w:rsidP="00AC7EE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1E6F67" w:rsidRPr="00C60656" w:rsidRDefault="001E6F67" w:rsidP="00AC7EE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3891" w:rsidRPr="00904ACA" w:rsidRDefault="00F961D5" w:rsidP="00F961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04AC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904ACA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="005051E5" w:rsidRPr="00904ACA">
        <w:rPr>
          <w:rFonts w:ascii="Times New Roman" w:hAnsi="Times New Roman"/>
          <w:b/>
          <w:color w:val="000000" w:themeColor="text1"/>
          <w:sz w:val="26"/>
          <w:szCs w:val="26"/>
        </w:rPr>
        <w:t>Безвозмездные поступления.</w:t>
      </w:r>
    </w:p>
    <w:p w:rsidR="00A64CCC" w:rsidRPr="00A60DEC" w:rsidRDefault="00214FDB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624CB6" w:rsidRPr="00A60DEC">
        <w:rPr>
          <w:rFonts w:ascii="Times New Roman" w:hAnsi="Times New Roman"/>
          <w:sz w:val="26"/>
          <w:szCs w:val="26"/>
        </w:rPr>
        <w:t xml:space="preserve">Уточненные </w:t>
      </w:r>
      <w:r w:rsidR="00827BD4" w:rsidRPr="00A60DEC">
        <w:rPr>
          <w:rFonts w:ascii="Times New Roman" w:hAnsi="Times New Roman"/>
          <w:sz w:val="26"/>
          <w:szCs w:val="26"/>
        </w:rPr>
        <w:t xml:space="preserve">бюджетные назначения по </w:t>
      </w:r>
      <w:r w:rsidR="003343FE" w:rsidRPr="00A60DEC">
        <w:rPr>
          <w:rFonts w:ascii="Times New Roman" w:hAnsi="Times New Roman"/>
          <w:sz w:val="26"/>
          <w:szCs w:val="26"/>
        </w:rPr>
        <w:t xml:space="preserve">безвозмездным поступлениям 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3343FE" w:rsidRPr="00A60DEC">
        <w:rPr>
          <w:rFonts w:ascii="Times New Roman" w:hAnsi="Times New Roman"/>
          <w:sz w:val="26"/>
          <w:szCs w:val="26"/>
        </w:rPr>
        <w:t xml:space="preserve"> году составили </w:t>
      </w:r>
      <w:r w:rsidR="00904ACA">
        <w:rPr>
          <w:rFonts w:ascii="Times New Roman" w:hAnsi="Times New Roman"/>
          <w:sz w:val="26"/>
          <w:szCs w:val="26"/>
        </w:rPr>
        <w:t>4974,7</w:t>
      </w:r>
      <w:r w:rsidR="009425EF" w:rsidRPr="00A60DEC">
        <w:rPr>
          <w:rFonts w:ascii="Times New Roman" w:hAnsi="Times New Roman"/>
          <w:sz w:val="26"/>
          <w:szCs w:val="26"/>
        </w:rPr>
        <w:t xml:space="preserve"> </w:t>
      </w:r>
      <w:r w:rsidR="00B45BF3" w:rsidRPr="00A60DEC">
        <w:rPr>
          <w:rFonts w:ascii="Times New Roman" w:hAnsi="Times New Roman"/>
          <w:sz w:val="26"/>
          <w:szCs w:val="26"/>
        </w:rPr>
        <w:t xml:space="preserve">тыс. руб., </w:t>
      </w:r>
      <w:r w:rsidR="00C60656" w:rsidRPr="00C60656">
        <w:rPr>
          <w:rFonts w:ascii="Times New Roman" w:hAnsi="Times New Roman"/>
          <w:sz w:val="26"/>
          <w:szCs w:val="26"/>
        </w:rPr>
        <w:t>фактическое исполнение составило</w:t>
      </w:r>
      <w:r w:rsidR="003343FE" w:rsidRPr="00A60DEC">
        <w:rPr>
          <w:rFonts w:ascii="Times New Roman" w:hAnsi="Times New Roman"/>
          <w:sz w:val="26"/>
          <w:szCs w:val="26"/>
        </w:rPr>
        <w:t xml:space="preserve"> </w:t>
      </w:r>
      <w:r w:rsidR="00904ACA">
        <w:rPr>
          <w:rFonts w:ascii="Times New Roman" w:hAnsi="Times New Roman"/>
          <w:sz w:val="26"/>
          <w:szCs w:val="26"/>
        </w:rPr>
        <w:t>5064,2</w:t>
      </w:r>
      <w:r w:rsidR="00827BD4" w:rsidRPr="00A60DEC">
        <w:rPr>
          <w:rFonts w:ascii="Times New Roman" w:hAnsi="Times New Roman"/>
          <w:sz w:val="26"/>
          <w:szCs w:val="26"/>
        </w:rPr>
        <w:t xml:space="preserve"> тыс. руб.</w:t>
      </w:r>
      <w:r w:rsidR="009E5E18" w:rsidRPr="00A60DEC">
        <w:rPr>
          <w:rFonts w:ascii="Times New Roman" w:hAnsi="Times New Roman"/>
          <w:sz w:val="26"/>
          <w:szCs w:val="26"/>
        </w:rPr>
        <w:t xml:space="preserve">, или </w:t>
      </w:r>
      <w:r w:rsidR="00904ACA">
        <w:rPr>
          <w:rFonts w:ascii="Times New Roman" w:hAnsi="Times New Roman"/>
          <w:sz w:val="26"/>
          <w:szCs w:val="26"/>
        </w:rPr>
        <w:t>101,8</w:t>
      </w:r>
      <w:r w:rsidR="009E5E18" w:rsidRPr="00A60DEC">
        <w:rPr>
          <w:rFonts w:ascii="Times New Roman" w:hAnsi="Times New Roman"/>
          <w:sz w:val="26"/>
          <w:szCs w:val="26"/>
        </w:rPr>
        <w:t xml:space="preserve"> </w:t>
      </w:r>
      <w:r w:rsidR="00B16F38" w:rsidRPr="00A60DEC">
        <w:rPr>
          <w:rFonts w:ascii="Times New Roman" w:hAnsi="Times New Roman"/>
          <w:sz w:val="26"/>
          <w:szCs w:val="26"/>
        </w:rPr>
        <w:t xml:space="preserve">% </w:t>
      </w:r>
      <w:r w:rsidR="00C60656">
        <w:rPr>
          <w:rFonts w:ascii="Times New Roman" w:hAnsi="Times New Roman"/>
          <w:sz w:val="26"/>
          <w:szCs w:val="26"/>
        </w:rPr>
        <w:t xml:space="preserve">к уточненным </w:t>
      </w:r>
      <w:r w:rsidR="00032A0B">
        <w:rPr>
          <w:rFonts w:ascii="Times New Roman" w:hAnsi="Times New Roman"/>
          <w:sz w:val="26"/>
          <w:szCs w:val="26"/>
        </w:rPr>
        <w:t xml:space="preserve">плановым </w:t>
      </w:r>
      <w:r w:rsidR="009E5E18" w:rsidRPr="00A60DEC">
        <w:rPr>
          <w:rFonts w:ascii="Times New Roman" w:hAnsi="Times New Roman"/>
          <w:sz w:val="26"/>
          <w:szCs w:val="26"/>
        </w:rPr>
        <w:t xml:space="preserve">бюджетным назначениям. </w:t>
      </w:r>
      <w:r w:rsidR="00B560EF" w:rsidRPr="00A60DEC">
        <w:rPr>
          <w:rFonts w:ascii="Times New Roman" w:hAnsi="Times New Roman"/>
          <w:sz w:val="26"/>
          <w:szCs w:val="26"/>
        </w:rPr>
        <w:tab/>
      </w:r>
    </w:p>
    <w:p w:rsidR="00E47430" w:rsidRPr="009274E7" w:rsidRDefault="008E2859" w:rsidP="00E474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52AF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61C70" w:rsidRPr="009E52AF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0F2705" w:rsidRPr="009E52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47430" w:rsidRPr="009E52AF">
        <w:rPr>
          <w:rFonts w:ascii="Times New Roman" w:hAnsi="Times New Roman"/>
          <w:color w:val="000000" w:themeColor="text1"/>
          <w:sz w:val="26"/>
          <w:szCs w:val="26"/>
        </w:rPr>
        <w:t>ср</w:t>
      </w:r>
      <w:r w:rsidR="00D86563" w:rsidRPr="009E52AF">
        <w:rPr>
          <w:rFonts w:ascii="Times New Roman" w:hAnsi="Times New Roman"/>
          <w:color w:val="000000" w:themeColor="text1"/>
          <w:sz w:val="26"/>
          <w:szCs w:val="26"/>
        </w:rPr>
        <w:t xml:space="preserve">авнении </w:t>
      </w:r>
      <w:r w:rsidR="00904ACA" w:rsidRPr="009E52AF">
        <w:rPr>
          <w:rFonts w:ascii="Times New Roman" w:hAnsi="Times New Roman"/>
          <w:color w:val="000000" w:themeColor="text1"/>
          <w:sz w:val="26"/>
          <w:szCs w:val="26"/>
        </w:rPr>
        <w:t>с отчетным периодом 2020</w:t>
      </w:r>
      <w:r w:rsidR="00E47430" w:rsidRPr="009E52AF">
        <w:rPr>
          <w:rFonts w:ascii="Times New Roman" w:hAnsi="Times New Roman"/>
          <w:color w:val="000000" w:themeColor="text1"/>
          <w:sz w:val="26"/>
          <w:szCs w:val="26"/>
        </w:rPr>
        <w:t xml:space="preserve"> года </w:t>
      </w:r>
      <w:r w:rsidR="00B94538" w:rsidRPr="009E52AF">
        <w:rPr>
          <w:rFonts w:ascii="Times New Roman" w:hAnsi="Times New Roman"/>
          <w:color w:val="000000" w:themeColor="text1"/>
          <w:sz w:val="26"/>
          <w:szCs w:val="26"/>
        </w:rPr>
        <w:t xml:space="preserve">в целом </w:t>
      </w:r>
      <w:r w:rsidR="00E47430" w:rsidRPr="009E52AF">
        <w:rPr>
          <w:rFonts w:ascii="Times New Roman" w:hAnsi="Times New Roman"/>
          <w:color w:val="000000" w:themeColor="text1"/>
          <w:sz w:val="26"/>
          <w:szCs w:val="26"/>
        </w:rPr>
        <w:t xml:space="preserve">объем </w:t>
      </w:r>
      <w:r w:rsidR="00565CA9" w:rsidRPr="009E52AF">
        <w:rPr>
          <w:rFonts w:ascii="Times New Roman" w:hAnsi="Times New Roman"/>
          <w:color w:val="000000" w:themeColor="text1"/>
          <w:sz w:val="26"/>
          <w:szCs w:val="26"/>
        </w:rPr>
        <w:t>безвозмездных</w:t>
      </w:r>
      <w:r w:rsidR="00565CA9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поступлений в бюджет сельског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о поселения 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>сократился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>410,7</w:t>
      </w:r>
      <w:r w:rsidR="00375EE3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565CA9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>7,5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>%, что свидетельствует о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 xml:space="preserve"> сокращении </w:t>
      </w:r>
      <w:r w:rsidR="00162995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объемов предоставляемых бюджету сельского поселения дотаций, 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субсидий, </w:t>
      </w:r>
      <w:r w:rsidR="00162995" w:rsidRPr="009274E7">
        <w:rPr>
          <w:rFonts w:ascii="Times New Roman" w:hAnsi="Times New Roman"/>
          <w:color w:val="000000" w:themeColor="text1"/>
          <w:sz w:val="26"/>
          <w:szCs w:val="26"/>
        </w:rPr>
        <w:t>субвенций и пр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>очих безвозмездных поступлений в бюджет сельского поселения</w:t>
      </w:r>
      <w:r w:rsidR="006F5892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</w:p>
    <w:p w:rsidR="007E6D13" w:rsidRDefault="00861C70" w:rsidP="00B560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824A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>Доля</w:t>
      </w:r>
      <w:r w:rsidR="008E2859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43F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безвозмездных поступлений в 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году в об</w:t>
      </w:r>
      <w:r w:rsidR="00062FBE" w:rsidRPr="001824A3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ем объеме </w:t>
      </w:r>
      <w:r w:rsidR="00FC3E83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доходов 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>бюджет</w:t>
      </w:r>
      <w:r w:rsidR="00FC3E83" w:rsidRPr="001824A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2859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="00E47430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3E83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>57,8</w:t>
      </w:r>
      <w:r w:rsidR="00B5528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DE3C1E" w:rsidRPr="001824A3">
        <w:rPr>
          <w:rFonts w:ascii="Times New Roman" w:hAnsi="Times New Roman"/>
          <w:color w:val="000000" w:themeColor="text1"/>
          <w:sz w:val="26"/>
          <w:szCs w:val="26"/>
        </w:rPr>
        <w:t>, для сравнения доля б</w:t>
      </w:r>
      <w:r w:rsidR="00B94538" w:rsidRPr="001824A3">
        <w:rPr>
          <w:rFonts w:ascii="Times New Roman" w:hAnsi="Times New Roman"/>
          <w:color w:val="000000" w:themeColor="text1"/>
          <w:sz w:val="26"/>
          <w:szCs w:val="26"/>
        </w:rPr>
        <w:t>езвозмездных поступлений в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 xml:space="preserve"> 2020</w:t>
      </w:r>
      <w:r w:rsidR="003343F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B94538" w:rsidRPr="001824A3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3343F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составляла </w:t>
      </w:r>
      <w:r w:rsidR="009E52AF">
        <w:rPr>
          <w:rFonts w:ascii="Times New Roman" w:hAnsi="Times New Roman"/>
          <w:color w:val="000000" w:themeColor="text1"/>
          <w:sz w:val="26"/>
          <w:szCs w:val="26"/>
        </w:rPr>
        <w:t>63,9</w:t>
      </w:r>
      <w:r w:rsidR="00DE3C1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% от общего объема поступлений в бюджет сельского поселения</w:t>
      </w:r>
      <w:r w:rsidR="00B55285" w:rsidRPr="001824A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E6F67" w:rsidRDefault="001E6F67" w:rsidP="004A55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A08BF" w:rsidRPr="00A60DEC" w:rsidRDefault="00827BD4" w:rsidP="00B560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DEC">
        <w:rPr>
          <w:rFonts w:ascii="Times New Roman" w:hAnsi="Times New Roman"/>
          <w:b/>
          <w:sz w:val="26"/>
          <w:szCs w:val="26"/>
        </w:rPr>
        <w:t xml:space="preserve">Анализ исполнения расходной части бюджета </w:t>
      </w:r>
      <w:r w:rsidR="00D85BF4">
        <w:rPr>
          <w:rFonts w:ascii="Times New Roman" w:hAnsi="Times New Roman"/>
          <w:b/>
          <w:sz w:val="26"/>
          <w:szCs w:val="26"/>
        </w:rPr>
        <w:t xml:space="preserve">Коробецкого </w:t>
      </w:r>
      <w:r w:rsidR="002035C8"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0A08BF" w:rsidRPr="00A60DEC">
        <w:rPr>
          <w:rFonts w:ascii="Times New Roman" w:hAnsi="Times New Roman"/>
          <w:b/>
          <w:sz w:val="26"/>
          <w:szCs w:val="26"/>
        </w:rPr>
        <w:t>сельско</w:t>
      </w:r>
      <w:r w:rsidR="00D50B8B" w:rsidRPr="00A60DEC">
        <w:rPr>
          <w:rFonts w:ascii="Times New Roman" w:hAnsi="Times New Roman"/>
          <w:b/>
          <w:sz w:val="26"/>
          <w:szCs w:val="26"/>
        </w:rPr>
        <w:t xml:space="preserve">го поселения Ельнинского района </w:t>
      </w:r>
      <w:r w:rsidR="000A08BF" w:rsidRPr="00A60DEC">
        <w:rPr>
          <w:rFonts w:ascii="Times New Roman" w:hAnsi="Times New Roman"/>
          <w:b/>
          <w:sz w:val="26"/>
          <w:szCs w:val="26"/>
        </w:rPr>
        <w:t>Смоленской области</w:t>
      </w:r>
      <w:r w:rsidR="00E6014A"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685A93" w:rsidRPr="00A60D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5154DD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0A08BF" w:rsidRPr="00A60D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BD4385" w:rsidRPr="009E52AF" w:rsidRDefault="00BD4385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AA2D3E" w:rsidRPr="00A60DEC" w:rsidRDefault="00AA2D3E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b/>
          <w:sz w:val="26"/>
          <w:szCs w:val="26"/>
        </w:rPr>
        <w:tab/>
      </w:r>
      <w:r w:rsidR="00827BD4" w:rsidRPr="00A60DEC">
        <w:rPr>
          <w:rFonts w:ascii="Times New Roman" w:hAnsi="Times New Roman"/>
          <w:sz w:val="26"/>
          <w:szCs w:val="26"/>
        </w:rPr>
        <w:t>В ходе исполнения</w:t>
      </w:r>
      <w:r w:rsidR="00EB7118" w:rsidRPr="00A60DEC">
        <w:rPr>
          <w:rFonts w:ascii="Times New Roman" w:hAnsi="Times New Roman"/>
          <w:sz w:val="26"/>
          <w:szCs w:val="26"/>
        </w:rPr>
        <w:t xml:space="preserve"> расходн</w:t>
      </w:r>
      <w:r w:rsidR="00FB191F" w:rsidRPr="00A60DEC">
        <w:rPr>
          <w:rFonts w:ascii="Times New Roman" w:hAnsi="Times New Roman"/>
          <w:sz w:val="26"/>
          <w:szCs w:val="26"/>
        </w:rPr>
        <w:t xml:space="preserve">ой части бюджета </w:t>
      </w:r>
      <w:r w:rsidR="006C494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85A93" w:rsidRPr="00A60DEC">
        <w:rPr>
          <w:rFonts w:ascii="Times New Roman" w:hAnsi="Times New Roman"/>
          <w:sz w:val="26"/>
          <w:szCs w:val="26"/>
        </w:rPr>
        <w:t xml:space="preserve">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EB7118" w:rsidRPr="00A60DEC">
        <w:rPr>
          <w:rFonts w:ascii="Times New Roman" w:hAnsi="Times New Roman"/>
          <w:sz w:val="26"/>
          <w:szCs w:val="26"/>
        </w:rPr>
        <w:t xml:space="preserve"> год</w:t>
      </w:r>
      <w:r w:rsidR="00FB191F" w:rsidRPr="00A60DEC">
        <w:rPr>
          <w:rFonts w:ascii="Times New Roman" w:hAnsi="Times New Roman"/>
          <w:sz w:val="26"/>
          <w:szCs w:val="26"/>
        </w:rPr>
        <w:t>,</w:t>
      </w:r>
      <w:r w:rsidR="00106A99" w:rsidRPr="00A60DEC">
        <w:rPr>
          <w:rFonts w:ascii="Times New Roman" w:hAnsi="Times New Roman"/>
          <w:sz w:val="26"/>
          <w:szCs w:val="26"/>
        </w:rPr>
        <w:t xml:space="preserve"> </w:t>
      </w:r>
      <w:r w:rsidR="006C4945">
        <w:rPr>
          <w:rFonts w:ascii="Times New Roman" w:hAnsi="Times New Roman"/>
          <w:sz w:val="26"/>
          <w:szCs w:val="26"/>
        </w:rPr>
        <w:t>уточнённые бюджетные</w:t>
      </w:r>
      <w:r w:rsidR="00384A96" w:rsidRPr="00A60DEC">
        <w:rPr>
          <w:rFonts w:ascii="Times New Roman" w:hAnsi="Times New Roman"/>
          <w:sz w:val="26"/>
          <w:szCs w:val="26"/>
        </w:rPr>
        <w:t xml:space="preserve"> </w:t>
      </w:r>
      <w:r w:rsidR="00BE0224" w:rsidRPr="00A60DEC">
        <w:rPr>
          <w:rFonts w:ascii="Times New Roman" w:hAnsi="Times New Roman"/>
          <w:sz w:val="26"/>
          <w:szCs w:val="26"/>
        </w:rPr>
        <w:t>назначения</w:t>
      </w:r>
      <w:r w:rsidR="00827BD4" w:rsidRPr="00A60DEC">
        <w:rPr>
          <w:rFonts w:ascii="Times New Roman" w:hAnsi="Times New Roman"/>
          <w:sz w:val="26"/>
          <w:szCs w:val="26"/>
        </w:rPr>
        <w:t xml:space="preserve"> по расходам </w:t>
      </w:r>
      <w:r w:rsidR="000767D1" w:rsidRPr="00A60DEC">
        <w:rPr>
          <w:rFonts w:ascii="Times New Roman" w:hAnsi="Times New Roman"/>
          <w:sz w:val="26"/>
          <w:szCs w:val="26"/>
        </w:rPr>
        <w:t xml:space="preserve">бюджета </w:t>
      </w:r>
      <w:r w:rsidR="000A08BF" w:rsidRPr="00A60DE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27BD4" w:rsidRPr="00A60DEC">
        <w:rPr>
          <w:rFonts w:ascii="Times New Roman" w:hAnsi="Times New Roman"/>
          <w:sz w:val="26"/>
          <w:szCs w:val="26"/>
        </w:rPr>
        <w:t xml:space="preserve">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827BD4" w:rsidRPr="00A60DEC">
        <w:rPr>
          <w:rFonts w:ascii="Times New Roman" w:hAnsi="Times New Roman"/>
          <w:sz w:val="26"/>
          <w:szCs w:val="26"/>
        </w:rPr>
        <w:t xml:space="preserve"> г</w:t>
      </w:r>
      <w:r w:rsidR="00862355" w:rsidRPr="00A60DEC">
        <w:rPr>
          <w:rFonts w:ascii="Times New Roman" w:hAnsi="Times New Roman"/>
          <w:sz w:val="26"/>
          <w:szCs w:val="26"/>
        </w:rPr>
        <w:t xml:space="preserve">од </w:t>
      </w:r>
      <w:r w:rsidR="009142CA" w:rsidRPr="00A60DEC">
        <w:rPr>
          <w:rFonts w:ascii="Times New Roman" w:hAnsi="Times New Roman"/>
          <w:sz w:val="26"/>
          <w:szCs w:val="26"/>
        </w:rPr>
        <w:t xml:space="preserve">составили </w:t>
      </w:r>
      <w:r w:rsidR="009E52AF">
        <w:rPr>
          <w:rFonts w:ascii="Times New Roman" w:hAnsi="Times New Roman"/>
          <w:sz w:val="26"/>
          <w:szCs w:val="26"/>
        </w:rPr>
        <w:t>8550,3</w:t>
      </w:r>
      <w:r w:rsidR="000767D1" w:rsidRPr="00A60DEC">
        <w:rPr>
          <w:rFonts w:ascii="Times New Roman" w:hAnsi="Times New Roman"/>
          <w:sz w:val="26"/>
          <w:szCs w:val="26"/>
        </w:rPr>
        <w:t xml:space="preserve"> </w:t>
      </w:r>
      <w:r w:rsidR="00EB7118" w:rsidRPr="00A60DEC">
        <w:rPr>
          <w:rFonts w:ascii="Times New Roman" w:hAnsi="Times New Roman"/>
          <w:sz w:val="26"/>
          <w:szCs w:val="26"/>
        </w:rPr>
        <w:t xml:space="preserve">тыс. руб., </w:t>
      </w:r>
      <w:r w:rsidR="00827BD4" w:rsidRPr="00A60DEC">
        <w:rPr>
          <w:rFonts w:ascii="Times New Roman" w:hAnsi="Times New Roman"/>
          <w:sz w:val="26"/>
          <w:szCs w:val="26"/>
        </w:rPr>
        <w:t>фактическое исполнени</w:t>
      </w:r>
      <w:r w:rsidR="006C4945">
        <w:rPr>
          <w:rFonts w:ascii="Times New Roman" w:hAnsi="Times New Roman"/>
          <w:sz w:val="26"/>
          <w:szCs w:val="26"/>
        </w:rPr>
        <w:t>е составило</w:t>
      </w:r>
      <w:r w:rsidR="009142CA" w:rsidRPr="00A60DEC">
        <w:rPr>
          <w:rFonts w:ascii="Times New Roman" w:hAnsi="Times New Roman"/>
          <w:sz w:val="26"/>
          <w:szCs w:val="26"/>
        </w:rPr>
        <w:t xml:space="preserve"> </w:t>
      </w:r>
      <w:r w:rsidR="009E52AF">
        <w:rPr>
          <w:rFonts w:ascii="Times New Roman" w:hAnsi="Times New Roman"/>
          <w:sz w:val="26"/>
          <w:szCs w:val="26"/>
        </w:rPr>
        <w:t>8441,7</w:t>
      </w:r>
      <w:r w:rsidR="000A08BF" w:rsidRPr="00A60DEC">
        <w:rPr>
          <w:rFonts w:ascii="Times New Roman" w:hAnsi="Times New Roman"/>
          <w:sz w:val="26"/>
          <w:szCs w:val="26"/>
        </w:rPr>
        <w:t xml:space="preserve"> тыс. руб.</w:t>
      </w:r>
      <w:r w:rsidR="00827BD4" w:rsidRPr="00A60DEC">
        <w:rPr>
          <w:rFonts w:ascii="Times New Roman" w:hAnsi="Times New Roman"/>
          <w:sz w:val="26"/>
          <w:szCs w:val="26"/>
        </w:rPr>
        <w:t xml:space="preserve">, что составляет </w:t>
      </w:r>
      <w:r w:rsidR="00E67248">
        <w:rPr>
          <w:rFonts w:ascii="Times New Roman" w:hAnsi="Times New Roman"/>
          <w:sz w:val="26"/>
          <w:szCs w:val="26"/>
        </w:rPr>
        <w:t>98,7</w:t>
      </w:r>
      <w:r w:rsidR="000A08BF" w:rsidRPr="00A60DEC">
        <w:rPr>
          <w:rFonts w:ascii="Times New Roman" w:hAnsi="Times New Roman"/>
          <w:sz w:val="26"/>
          <w:szCs w:val="26"/>
        </w:rPr>
        <w:t xml:space="preserve"> %</w:t>
      </w:r>
      <w:r w:rsidR="00827BD4" w:rsidRPr="00A60DEC">
        <w:rPr>
          <w:rFonts w:ascii="Times New Roman" w:hAnsi="Times New Roman"/>
          <w:sz w:val="26"/>
          <w:szCs w:val="26"/>
        </w:rPr>
        <w:t xml:space="preserve"> к уточненным </w:t>
      </w:r>
      <w:r w:rsidR="00EB7118" w:rsidRPr="00A60DEC">
        <w:rPr>
          <w:rFonts w:ascii="Times New Roman" w:hAnsi="Times New Roman"/>
          <w:sz w:val="26"/>
          <w:szCs w:val="26"/>
        </w:rPr>
        <w:t xml:space="preserve">плановым </w:t>
      </w:r>
      <w:r w:rsidR="00F02B8A">
        <w:rPr>
          <w:rFonts w:ascii="Times New Roman" w:hAnsi="Times New Roman"/>
          <w:sz w:val="26"/>
          <w:szCs w:val="26"/>
        </w:rPr>
        <w:t xml:space="preserve">бюджетным </w:t>
      </w:r>
      <w:r w:rsidR="00827BD4" w:rsidRPr="00A60DEC">
        <w:rPr>
          <w:rFonts w:ascii="Times New Roman" w:hAnsi="Times New Roman"/>
          <w:sz w:val="26"/>
          <w:szCs w:val="26"/>
        </w:rPr>
        <w:t xml:space="preserve">назначениям. </w:t>
      </w:r>
    </w:p>
    <w:p w:rsidR="007D03FA" w:rsidRDefault="00AA2D3E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6C4945">
        <w:rPr>
          <w:rFonts w:ascii="Times New Roman" w:hAnsi="Times New Roman"/>
          <w:sz w:val="26"/>
          <w:szCs w:val="26"/>
        </w:rPr>
        <w:t>И</w:t>
      </w:r>
      <w:r w:rsidR="006C4945" w:rsidRPr="00A60DEC">
        <w:rPr>
          <w:rFonts w:ascii="Times New Roman" w:hAnsi="Times New Roman"/>
          <w:sz w:val="26"/>
          <w:szCs w:val="26"/>
        </w:rPr>
        <w:t xml:space="preserve">сполнение расходов бюджета </w:t>
      </w:r>
      <w:r w:rsidR="00965A02">
        <w:rPr>
          <w:rFonts w:ascii="Times New Roman" w:hAnsi="Times New Roman"/>
          <w:sz w:val="26"/>
          <w:szCs w:val="26"/>
        </w:rPr>
        <w:t xml:space="preserve">Коробецкого </w:t>
      </w:r>
      <w:r w:rsidR="006C4945" w:rsidRPr="00A60DEC">
        <w:rPr>
          <w:rFonts w:ascii="Times New Roman" w:hAnsi="Times New Roman"/>
          <w:sz w:val="26"/>
          <w:szCs w:val="26"/>
        </w:rPr>
        <w:t>сельского поселения Ельнинского района Смоленской области</w:t>
      </w:r>
      <w:r w:rsidR="006C4945" w:rsidRPr="00A60DEC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6C4945" w:rsidRPr="00A60D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4945" w:rsidRPr="00A60DEC">
        <w:rPr>
          <w:rFonts w:ascii="Times New Roman" w:hAnsi="Times New Roman"/>
          <w:sz w:val="26"/>
          <w:szCs w:val="26"/>
        </w:rPr>
        <w:t xml:space="preserve">году </w:t>
      </w:r>
      <w:r w:rsidR="006C4945">
        <w:rPr>
          <w:rFonts w:ascii="Times New Roman" w:hAnsi="Times New Roman"/>
          <w:sz w:val="26"/>
          <w:szCs w:val="26"/>
        </w:rPr>
        <w:t>в</w:t>
      </w:r>
      <w:r w:rsidR="008A3EEA" w:rsidRPr="00A60DEC">
        <w:rPr>
          <w:rFonts w:ascii="Times New Roman" w:hAnsi="Times New Roman"/>
          <w:sz w:val="26"/>
          <w:szCs w:val="26"/>
        </w:rPr>
        <w:t xml:space="preserve"> </w:t>
      </w:r>
      <w:r w:rsidR="00827BD4" w:rsidRPr="00A60DEC">
        <w:rPr>
          <w:rFonts w:ascii="Times New Roman" w:hAnsi="Times New Roman"/>
          <w:sz w:val="26"/>
          <w:szCs w:val="26"/>
        </w:rPr>
        <w:t>разрезе разделов и подразделов бюджетной классификации Российской Федерации</w:t>
      </w:r>
      <w:r w:rsidR="006C4945">
        <w:rPr>
          <w:rFonts w:ascii="Times New Roman" w:hAnsi="Times New Roman"/>
          <w:sz w:val="26"/>
          <w:szCs w:val="26"/>
        </w:rPr>
        <w:t>, сложило</w:t>
      </w:r>
      <w:r w:rsidR="00AD6D20" w:rsidRPr="00A60DEC">
        <w:rPr>
          <w:rFonts w:ascii="Times New Roman" w:hAnsi="Times New Roman"/>
          <w:sz w:val="26"/>
          <w:szCs w:val="26"/>
        </w:rPr>
        <w:t>сь следующ</w:t>
      </w:r>
      <w:r w:rsidR="00827BD4" w:rsidRPr="00A60DEC">
        <w:rPr>
          <w:rFonts w:ascii="Times New Roman" w:hAnsi="Times New Roman"/>
          <w:sz w:val="26"/>
          <w:szCs w:val="26"/>
        </w:rPr>
        <w:t>им образом:</w:t>
      </w:r>
    </w:p>
    <w:p w:rsidR="002A1D91" w:rsidRDefault="002A1D91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FEE" w:rsidRPr="00FB191F" w:rsidRDefault="007031E6" w:rsidP="00B560EF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FB191F">
        <w:rPr>
          <w:rFonts w:ascii="Times New Roman" w:hAnsi="Times New Roman"/>
        </w:rPr>
        <w:t xml:space="preserve">Таблица 3 </w:t>
      </w:r>
      <w:r w:rsidRPr="00FB191F">
        <w:rPr>
          <w:rFonts w:ascii="Times New Roman" w:hAnsi="Times New Roman"/>
        </w:rPr>
        <w:tab/>
      </w:r>
      <w:r w:rsidR="00147979" w:rsidRPr="00FB191F">
        <w:rPr>
          <w:rFonts w:ascii="Times New Roman" w:hAnsi="Times New Roman"/>
        </w:rPr>
        <w:t xml:space="preserve">      </w:t>
      </w:r>
      <w:r w:rsidR="00341E8B" w:rsidRPr="00FB191F">
        <w:rPr>
          <w:rFonts w:ascii="Times New Roman" w:hAnsi="Times New Roman"/>
        </w:rPr>
        <w:t xml:space="preserve"> </w:t>
      </w:r>
      <w:r w:rsidR="00147979" w:rsidRPr="00FB191F">
        <w:rPr>
          <w:rFonts w:ascii="Times New Roman" w:hAnsi="Times New Roman"/>
        </w:rPr>
        <w:t xml:space="preserve">   </w:t>
      </w:r>
      <w:r w:rsidR="00B11A05" w:rsidRPr="00FB191F">
        <w:rPr>
          <w:rFonts w:ascii="Times New Roman" w:hAnsi="Times New Roman"/>
        </w:rPr>
        <w:t xml:space="preserve">  </w:t>
      </w:r>
      <w:r w:rsidR="00AD6D20" w:rsidRPr="00FB191F">
        <w:rPr>
          <w:rFonts w:ascii="Times New Roman" w:hAnsi="Times New Roman"/>
        </w:rPr>
        <w:t xml:space="preserve"> </w:t>
      </w:r>
      <w:r w:rsidR="00FB191F">
        <w:rPr>
          <w:rFonts w:ascii="Times New Roman" w:hAnsi="Times New Roman"/>
        </w:rPr>
        <w:t xml:space="preserve">    </w:t>
      </w:r>
      <w:r w:rsidR="00740D85">
        <w:rPr>
          <w:rFonts w:ascii="Times New Roman" w:hAnsi="Times New Roman"/>
        </w:rPr>
        <w:t xml:space="preserve">   </w:t>
      </w:r>
      <w:r w:rsidR="00B11A05" w:rsidRPr="00FB191F">
        <w:rPr>
          <w:rFonts w:ascii="Times New Roman" w:hAnsi="Times New Roman"/>
        </w:rPr>
        <w:t xml:space="preserve"> </w:t>
      </w:r>
      <w:r w:rsidR="00740D85">
        <w:rPr>
          <w:rFonts w:ascii="Times New Roman" w:hAnsi="Times New Roman"/>
        </w:rPr>
        <w:t xml:space="preserve"> </w:t>
      </w:r>
      <w:r w:rsidR="00E00FEE">
        <w:rPr>
          <w:rFonts w:ascii="Times New Roman" w:hAnsi="Times New Roman"/>
        </w:rPr>
        <w:t xml:space="preserve">  </w:t>
      </w:r>
      <w:r w:rsidR="00597566" w:rsidRPr="00FB191F">
        <w:rPr>
          <w:rFonts w:ascii="Times New Roman" w:hAnsi="Times New Roman"/>
        </w:rPr>
        <w:t>(</w:t>
      </w:r>
      <w:r w:rsidR="000A08BF" w:rsidRPr="00FB191F">
        <w:rPr>
          <w:rFonts w:ascii="Times New Roman" w:hAnsi="Times New Roman"/>
        </w:rPr>
        <w:t>тыс. руб.</w:t>
      </w:r>
      <w:r w:rsidR="00597566" w:rsidRPr="00FB191F">
        <w:rPr>
          <w:rFonts w:ascii="Times New Roman" w:hAnsi="Times New Roman"/>
        </w:rPr>
        <w:t>)</w:t>
      </w:r>
      <w:r w:rsidR="000A08BF" w:rsidRPr="00FB191F">
        <w:rPr>
          <w:rFonts w:ascii="Times New Roman" w:hAnsi="Times New Roman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134"/>
        <w:gridCol w:w="850"/>
        <w:gridCol w:w="993"/>
        <w:gridCol w:w="850"/>
      </w:tblGrid>
      <w:tr w:rsidR="00B61A21" w:rsidRPr="003E7934" w:rsidTr="00F9744A">
        <w:trPr>
          <w:trHeight w:val="2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Первоначальный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Бюджет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Исполнение</w:t>
            </w:r>
          </w:p>
        </w:tc>
      </w:tr>
      <w:tr w:rsidR="00B61A21" w:rsidRPr="003E7934" w:rsidTr="00F9744A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CF308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К первонач</w:t>
            </w:r>
            <w:r w:rsidR="006C4945"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альным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6C4945" w:rsidRDefault="00B61A21" w:rsidP="00CF308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 </w:t>
            </w:r>
            <w:r w:rsidR="00DA0F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уточнен</w:t>
            </w:r>
            <w:r w:rsidR="006C4945"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ным</w:t>
            </w:r>
          </w:p>
        </w:tc>
      </w:tr>
      <w:tr w:rsidR="00B61A21" w:rsidRPr="003E7934" w:rsidTr="00F9744A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</w:tr>
      <w:tr w:rsidR="00B61A21" w:rsidRPr="002D7C07" w:rsidTr="00F9744A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B61A21" w:rsidP="001F5C92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 xml:space="preserve">Расходы всего,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8327,7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8550,3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98,7</w:t>
            </w:r>
          </w:p>
        </w:tc>
      </w:tr>
      <w:tr w:rsidR="008516E8" w:rsidRPr="002D7C07" w:rsidTr="00F9744A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62355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в</w:t>
            </w:r>
            <w:r w:rsidR="008516E8" w:rsidRPr="002D7C07">
              <w:rPr>
                <w:rFonts w:ascii="Times New Roman" w:eastAsiaTheme="minorHAnsi" w:hAnsi="Times New Roman"/>
              </w:rPr>
              <w:t xml:space="preserve">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516E8" w:rsidRPr="002D7C07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9343A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01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="006954B2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3F14B7" w:rsidRPr="002D7C07">
              <w:rPr>
                <w:rFonts w:ascii="Times New Roman" w:eastAsiaTheme="minorHAnsi" w:hAnsi="Times New Roman"/>
                <w:b/>
              </w:rPr>
              <w:t>«Общегосударственные</w:t>
            </w:r>
            <w:r w:rsidR="0034785B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006720" w:rsidRPr="002D7C07">
              <w:rPr>
                <w:rFonts w:ascii="Times New Roman" w:eastAsiaTheme="minorHAnsi" w:hAnsi="Times New Roman"/>
                <w:b/>
              </w:rPr>
              <w:t>вопросы</w:t>
            </w:r>
            <w:r w:rsidR="0034785B" w:rsidRPr="002D7C07">
              <w:rPr>
                <w:rFonts w:ascii="Times New Roman" w:eastAsiaTheme="minorHAnsi" w:hAnsi="Times New Roman"/>
                <w:b/>
              </w:rPr>
              <w:t xml:space="preserve">», </w:t>
            </w:r>
            <w:r w:rsidR="008516E8" w:rsidRPr="002D7C07">
              <w:rPr>
                <w:rFonts w:ascii="Times New Roman" w:eastAsiaTheme="minorHAnsi" w:hAnsi="Times New Roman"/>
                <w:b/>
              </w:rPr>
              <w:t xml:space="preserve">из них: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2D7C07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9744A" w:rsidRPr="002D7C07" w:rsidRDefault="00F9744A" w:rsidP="002D7C0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2D7C07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99,5</w:t>
            </w:r>
          </w:p>
        </w:tc>
      </w:tr>
      <w:tr w:rsidR="009E7936" w:rsidRPr="002D7C07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6" w:rsidRPr="002D7C07" w:rsidRDefault="009E7936" w:rsidP="00F9744A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0102«Функционирова</w:t>
            </w:r>
            <w:r w:rsidR="00B52A49" w:rsidRPr="002D7C07">
              <w:rPr>
                <w:rFonts w:ascii="Times New Roman" w:eastAsiaTheme="minorHAnsi" w:hAnsi="Times New Roman"/>
              </w:rPr>
              <w:t>-</w:t>
            </w:r>
            <w:r w:rsidRPr="002D7C07">
              <w:rPr>
                <w:rFonts w:ascii="Times New Roman" w:eastAsiaTheme="minorHAnsi" w:hAnsi="Times New Roman"/>
              </w:rPr>
              <w:t>ние высшего должностного лица субъекта РФ 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D7C07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D7C07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30857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C3470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30857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30857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8516E8" w:rsidRPr="002D7C07" w:rsidTr="00F9744A">
        <w:trPr>
          <w:trHeight w:val="1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D" w:rsidRPr="002D7C07" w:rsidRDefault="009E7936" w:rsidP="00F9744A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0104 «</w:t>
            </w:r>
            <w:r w:rsidR="008516E8" w:rsidRPr="002D7C07">
              <w:rPr>
                <w:rFonts w:ascii="Times New Roman" w:eastAsiaTheme="minorHAnsi" w:hAnsi="Times New Roman"/>
              </w:rPr>
              <w:t>Функционирование Правительства РФ, высших исполни</w:t>
            </w:r>
            <w:r w:rsidR="0022131D" w:rsidRPr="002D7C07">
              <w:rPr>
                <w:rFonts w:ascii="Times New Roman" w:eastAsiaTheme="minorHAnsi" w:hAnsi="Times New Roman"/>
              </w:rPr>
              <w:t xml:space="preserve"> </w:t>
            </w:r>
            <w:r w:rsidR="008516E8" w:rsidRPr="002D7C07">
              <w:rPr>
                <w:rFonts w:ascii="Times New Roman" w:eastAsiaTheme="minorHAnsi" w:hAnsi="Times New Roman"/>
              </w:rPr>
              <w:t>тельных органов государственной власти субъектов РФ, местных администраций</w:t>
            </w:r>
            <w:r w:rsidRPr="002D7C0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7A01" w:rsidRDefault="00AB7A01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59" w:rsidRDefault="001E2F5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2F59" w:rsidRDefault="001E2F5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2F59" w:rsidRDefault="001E2F5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99,8</w:t>
            </w:r>
          </w:p>
        </w:tc>
      </w:tr>
      <w:tr w:rsidR="008516E8" w:rsidRPr="002D7C07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C" w:rsidRPr="002D7C07" w:rsidRDefault="009E7936" w:rsidP="00B52A49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0106 «</w:t>
            </w:r>
            <w:r w:rsidR="008516E8" w:rsidRPr="002D7C07">
              <w:rPr>
                <w:rFonts w:ascii="Times New Roman" w:eastAsiaTheme="minorHAnsi" w:hAnsi="Times New Roman"/>
              </w:rPr>
              <w:t>Обеспечение деятельности финансовых, налоговых и таможенных органов и органов финансо</w:t>
            </w:r>
            <w:r w:rsidR="00D7006C" w:rsidRPr="002D7C07">
              <w:rPr>
                <w:rFonts w:ascii="Times New Roman" w:eastAsiaTheme="minorHAnsi" w:hAnsi="Times New Roman"/>
              </w:rPr>
              <w:t xml:space="preserve">вого </w:t>
            </w:r>
            <w:r w:rsidR="008516E8" w:rsidRPr="002D7C07">
              <w:rPr>
                <w:rFonts w:ascii="Times New Roman" w:eastAsiaTheme="minorHAnsi" w:hAnsi="Times New Roman"/>
              </w:rPr>
              <w:t>(финансово</w:t>
            </w:r>
            <w:r w:rsidR="004329A0" w:rsidRPr="002D7C07">
              <w:rPr>
                <w:rFonts w:ascii="Times New Roman" w:eastAsiaTheme="minorHAnsi" w:hAnsi="Times New Roman"/>
              </w:rPr>
              <w:t xml:space="preserve"> </w:t>
            </w:r>
            <w:r w:rsidR="00155EAF" w:rsidRPr="002D7C07">
              <w:rPr>
                <w:rFonts w:ascii="Times New Roman" w:eastAsiaTheme="minorHAnsi" w:hAnsi="Times New Roman"/>
              </w:rPr>
              <w:t>- бюджетного)</w:t>
            </w:r>
            <w:r w:rsidR="00D7006C" w:rsidRPr="002D7C07">
              <w:rPr>
                <w:rFonts w:ascii="Times New Roman" w:eastAsiaTheme="minorHAnsi" w:hAnsi="Times New Roman"/>
              </w:rPr>
              <w:t xml:space="preserve"> </w:t>
            </w:r>
            <w:r w:rsidR="00155EAF" w:rsidRPr="002D7C07">
              <w:rPr>
                <w:rFonts w:ascii="Times New Roman" w:eastAsiaTheme="minorHAnsi" w:hAnsi="Times New Roman"/>
              </w:rPr>
              <w:t>надзор</w:t>
            </w:r>
            <w:r w:rsidR="00D7006C" w:rsidRPr="002D7C07">
              <w:rPr>
                <w:rFonts w:ascii="Times New Roman" w:eastAsiaTheme="minorHAnsi" w:hAnsi="Times New Roman"/>
              </w:rPr>
              <w:t>а</w:t>
            </w:r>
            <w:r w:rsidRPr="002D7C0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Default="00F9744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F9744A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2" w:rsidRDefault="00003D0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7A01" w:rsidRDefault="00AB7A01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4E" w:rsidRDefault="00E1544E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C3470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544E" w:rsidRDefault="00E1544E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22292F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544E" w:rsidRPr="002D7C07" w:rsidRDefault="0022292F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8516E8" w:rsidRPr="008516E8" w:rsidTr="00F9744A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D" w:rsidRPr="002D7C07" w:rsidRDefault="003F475D" w:rsidP="003F475D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0111 </w:t>
            </w:r>
            <w:r w:rsidR="00341E8B" w:rsidRPr="002D7C07">
              <w:rPr>
                <w:rFonts w:ascii="Times New Roman" w:eastAsiaTheme="minorHAnsi" w:hAnsi="Times New Roman"/>
              </w:rPr>
              <w:t>«Резервные фонды</w:t>
            </w:r>
            <w:r w:rsidR="009E7936" w:rsidRPr="002D7C07">
              <w:rPr>
                <w:rFonts w:ascii="Times New Roman" w:eastAsiaTheme="minorHAnsi" w:hAnsi="Times New Roman"/>
              </w:rPr>
              <w:t>»</w:t>
            </w:r>
            <w:r w:rsidR="008516E8" w:rsidRPr="002D7C0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="00D533CF">
              <w:rPr>
                <w:rFonts w:ascii="Times New Roman" w:eastAsiaTheme="minorHAnsi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522917" w:rsidRPr="008516E8" w:rsidTr="00F9744A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Pr="002D7C07" w:rsidRDefault="00522917" w:rsidP="003F475D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0113 «Другие общегосударственные вопросы»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522917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522917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522917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544E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E1544E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544E" w:rsidRPr="002D7C07" w:rsidRDefault="005C04E2" w:rsidP="00E1544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544E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544E" w:rsidRPr="002D7C07" w:rsidRDefault="005C04E2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6E7D99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9343A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02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6E7D99" w:rsidRPr="002D7C07">
              <w:rPr>
                <w:rFonts w:ascii="Times New Roman" w:eastAsiaTheme="minorHAnsi" w:hAnsi="Times New Roman"/>
                <w:b/>
              </w:rPr>
              <w:t xml:space="preserve">«Национальная оборона», из них: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</w:tr>
      <w:tr w:rsidR="00CF308B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B" w:rsidRPr="002D7C07" w:rsidRDefault="00CF308B" w:rsidP="00D747C8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0203«Мобилизационная и вневойсковая подготовка»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16041D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16041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A81333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A8133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917" w:rsidRDefault="00522917" w:rsidP="00A81333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A8133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8552B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8552B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552B" w:rsidRDefault="00D8552B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D747C8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F" w:rsidRDefault="009343AD" w:rsidP="00DD25AB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03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D747C8" w:rsidRPr="002D7C07">
              <w:rPr>
                <w:rFonts w:ascii="Times New Roman" w:eastAsiaTheme="minorHAnsi" w:hAnsi="Times New Roman"/>
                <w:b/>
              </w:rPr>
              <w:t xml:space="preserve">«Национальная </w:t>
            </w:r>
            <w:r w:rsidR="00D7006C" w:rsidRPr="002D7C07">
              <w:rPr>
                <w:rFonts w:ascii="Times New Roman" w:eastAsiaTheme="minorHAnsi" w:hAnsi="Times New Roman"/>
                <w:b/>
              </w:rPr>
              <w:t>безопасность и правоохранительна</w:t>
            </w:r>
            <w:r w:rsidR="00D747C8" w:rsidRPr="002D7C07">
              <w:rPr>
                <w:rFonts w:ascii="Times New Roman" w:eastAsiaTheme="minorHAnsi" w:hAnsi="Times New Roman"/>
                <w:b/>
              </w:rPr>
              <w:t>я деятельность»</w:t>
            </w:r>
            <w:r w:rsidR="007E6D13" w:rsidRPr="002D7C07">
              <w:rPr>
                <w:rFonts w:ascii="Times New Roman" w:eastAsiaTheme="minorHAnsi" w:hAnsi="Times New Roman"/>
                <w:b/>
              </w:rPr>
              <w:t>,</w:t>
            </w:r>
            <w:r w:rsidR="000D46FA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DD25AB" w:rsidRPr="002D7C07">
              <w:rPr>
                <w:rFonts w:ascii="Times New Roman" w:eastAsiaTheme="minorHAnsi" w:hAnsi="Times New Roman"/>
                <w:b/>
              </w:rPr>
              <w:t>из них:</w:t>
            </w:r>
          </w:p>
          <w:p w:rsidR="005C04E2" w:rsidRPr="002D7C07" w:rsidRDefault="005C04E2" w:rsidP="00DD25AB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5C04E2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522917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522917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8552B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F30A18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8552B" w:rsidRPr="002D7C07" w:rsidRDefault="005C04E2" w:rsidP="00F30A1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8552B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8552B" w:rsidRPr="002D7C07" w:rsidRDefault="005C04E2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90,0</w:t>
            </w:r>
          </w:p>
        </w:tc>
      </w:tr>
      <w:tr w:rsidR="00CF308B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9" w:rsidRPr="002D7C07" w:rsidRDefault="005C04E2" w:rsidP="005C04E2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0310</w:t>
            </w:r>
            <w:r w:rsidR="00CF308B" w:rsidRPr="002D7C07">
              <w:rPr>
                <w:rFonts w:ascii="Times New Roman" w:eastAsiaTheme="minorHAnsi" w:hAnsi="Times New Roman"/>
              </w:rPr>
              <w:t xml:space="preserve"> «Защита населения и территории от ЧС природного и техногенного характера, гражданская оборона»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Default="0016041D" w:rsidP="008766D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8766D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2" w:rsidRDefault="005C04E2" w:rsidP="008766DB">
            <w:pPr>
              <w:jc w:val="center"/>
              <w:rPr>
                <w:rFonts w:ascii="Times New Roman" w:eastAsiaTheme="minorHAnsi" w:hAnsi="Times New Roman"/>
              </w:rPr>
            </w:pPr>
          </w:p>
          <w:p w:rsidR="00003D02" w:rsidRPr="002D7C07" w:rsidRDefault="005C04E2" w:rsidP="008766D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4E2" w:rsidRDefault="005C04E2" w:rsidP="008766DB">
            <w:pPr>
              <w:jc w:val="center"/>
              <w:rPr>
                <w:rFonts w:ascii="Times New Roman" w:eastAsiaTheme="minorHAnsi" w:hAnsi="Times New Roman"/>
              </w:rPr>
            </w:pPr>
          </w:p>
          <w:p w:rsidR="00AB7A01" w:rsidRPr="002D7C07" w:rsidRDefault="005C04E2" w:rsidP="008766D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B" w:rsidRDefault="00D8552B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B" w:rsidRDefault="00D8552B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552B" w:rsidRDefault="00D8552B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552B" w:rsidRDefault="00D8552B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5C04E2" w:rsidRPr="002D7C07" w:rsidRDefault="005C04E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90,0</w:t>
            </w:r>
          </w:p>
        </w:tc>
      </w:tr>
      <w:tr w:rsidR="0037178F" w:rsidRPr="008516E8" w:rsidTr="00F9744A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9343AD" w:rsidP="00CB2EE7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04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="00C1565F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37178F" w:rsidRPr="002D7C07">
              <w:rPr>
                <w:rFonts w:ascii="Times New Roman" w:eastAsiaTheme="minorHAnsi" w:hAnsi="Times New Roman"/>
                <w:b/>
              </w:rPr>
              <w:t>«Национальная экономика»</w:t>
            </w:r>
            <w:r w:rsidR="00856DDD" w:rsidRPr="002D7C07">
              <w:rPr>
                <w:rFonts w:ascii="Times New Roman" w:eastAsiaTheme="minorHAnsi" w:hAnsi="Times New Roman"/>
                <w:b/>
              </w:rPr>
              <w:t xml:space="preserve">, </w:t>
            </w:r>
            <w:r w:rsidR="0037178F" w:rsidRPr="002D7C07">
              <w:rPr>
                <w:rFonts w:ascii="Times New Roman" w:eastAsiaTheme="minorHAnsi" w:hAnsi="Times New Roman"/>
                <w:b/>
              </w:rPr>
              <w:t xml:space="preserve">из них: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5F" w:rsidRPr="002D7C07" w:rsidRDefault="004521E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5" w:rsidRPr="002D7C07" w:rsidRDefault="004521EA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328D" w:rsidRPr="002D7C07" w:rsidRDefault="004521E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B" w:rsidRPr="002D7C07" w:rsidRDefault="004521E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B" w:rsidRPr="002D7C07" w:rsidRDefault="004521E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308B" w:rsidRPr="002D7C07" w:rsidRDefault="004521E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-134,7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308B" w:rsidRPr="002D7C07" w:rsidRDefault="004521E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91,5</w:t>
            </w:r>
          </w:p>
        </w:tc>
      </w:tr>
      <w:tr w:rsidR="00A05B08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8" w:rsidRPr="002D7C07" w:rsidRDefault="00D7006C" w:rsidP="00D747C8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0409 «Дорожное хозяйство </w:t>
            </w:r>
            <w:r w:rsidR="00A05B08" w:rsidRPr="002D7C07">
              <w:rPr>
                <w:rFonts w:ascii="Times New Roman" w:eastAsiaTheme="minorHAnsi" w:hAnsi="Times New Roman"/>
              </w:rPr>
              <w:t>(дорожные фонды)</w:t>
            </w:r>
            <w:r w:rsidR="00D747C8" w:rsidRPr="002D7C0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4521EA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091A38">
            <w:pPr>
              <w:jc w:val="center"/>
              <w:rPr>
                <w:rFonts w:ascii="Times New Roman" w:eastAsiaTheme="minorHAnsi" w:hAnsi="Times New Roman"/>
              </w:rPr>
            </w:pPr>
          </w:p>
          <w:p w:rsidR="004521EA" w:rsidRPr="002D7C07" w:rsidRDefault="004521EA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4521EA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2" w:rsidRDefault="001D466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4521EA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D4662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D4662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D4662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91,6</w:t>
            </w:r>
          </w:p>
        </w:tc>
      </w:tr>
      <w:tr w:rsidR="00D747C8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8" w:rsidRPr="002D7C07" w:rsidRDefault="00A81333" w:rsidP="00B52A49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0412 «Другие </w:t>
            </w:r>
            <w:r w:rsidR="00D747C8" w:rsidRPr="002D7C07">
              <w:rPr>
                <w:rFonts w:ascii="Times New Roman" w:eastAsiaTheme="minorHAnsi" w:hAnsi="Times New Roman"/>
              </w:rPr>
              <w:t>вопро</w:t>
            </w:r>
            <w:r w:rsidR="003D4ABB" w:rsidRPr="002D7C07">
              <w:rPr>
                <w:rFonts w:ascii="Times New Roman" w:eastAsiaTheme="minorHAnsi" w:hAnsi="Times New Roman"/>
              </w:rPr>
              <w:t xml:space="preserve">сы в области </w:t>
            </w:r>
            <w:r w:rsidR="000E5618" w:rsidRPr="002D7C07">
              <w:rPr>
                <w:rFonts w:ascii="Times New Roman" w:eastAsiaTheme="minorHAnsi" w:hAnsi="Times New Roman"/>
              </w:rPr>
              <w:t>нац</w:t>
            </w:r>
            <w:r w:rsidR="00D747C8" w:rsidRPr="002D7C07">
              <w:rPr>
                <w:rFonts w:ascii="Times New Roman" w:eastAsiaTheme="minorHAnsi" w:hAnsi="Times New Roman"/>
              </w:rPr>
              <w:t>иональной экономики»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685A93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4521EA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7FDF" w:rsidRDefault="00D57FD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4521EA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F02FB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="00D53F42">
              <w:rPr>
                <w:rFonts w:ascii="Times New Roman" w:eastAsiaTheme="minorHAnsi" w:hAnsi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F02FB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C3470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="00D53F42">
              <w:rPr>
                <w:rFonts w:ascii="Times New Roman" w:eastAsiaTheme="minorHAnsi" w:hAnsi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21EA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F02FB" w:rsidRPr="002D7C07" w:rsidRDefault="004521E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37178F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9343A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05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37178F" w:rsidRPr="002D7C07">
              <w:rPr>
                <w:rFonts w:ascii="Times New Roman" w:eastAsiaTheme="minorHAnsi" w:hAnsi="Times New Roman"/>
                <w:b/>
              </w:rPr>
              <w:t>«</w:t>
            </w:r>
            <w:r w:rsidR="004019A6" w:rsidRPr="002D7C07">
              <w:rPr>
                <w:rFonts w:ascii="Times New Roman" w:eastAsiaTheme="minorHAnsi" w:hAnsi="Times New Roman"/>
                <w:b/>
              </w:rPr>
              <w:t>Жилищ</w:t>
            </w:r>
            <w:r w:rsidR="00BB0184" w:rsidRPr="002D7C07">
              <w:rPr>
                <w:rFonts w:ascii="Times New Roman" w:eastAsiaTheme="minorHAnsi" w:hAnsi="Times New Roman"/>
                <w:b/>
              </w:rPr>
              <w:t>но</w:t>
            </w:r>
            <w:r w:rsidR="00D7006C" w:rsidRPr="002D7C07">
              <w:rPr>
                <w:rFonts w:ascii="Times New Roman" w:eastAsiaTheme="minorHAnsi" w:hAnsi="Times New Roman"/>
                <w:b/>
              </w:rPr>
              <w:t>-</w:t>
            </w:r>
            <w:r w:rsidR="00C86915" w:rsidRPr="002D7C07">
              <w:rPr>
                <w:rFonts w:ascii="Times New Roman" w:eastAsiaTheme="minorHAnsi" w:hAnsi="Times New Roman"/>
                <w:b/>
              </w:rPr>
              <w:t xml:space="preserve">коммунальное </w:t>
            </w:r>
            <w:r w:rsidR="0037178F" w:rsidRPr="002D7C07">
              <w:rPr>
                <w:rFonts w:ascii="Times New Roman" w:eastAsiaTheme="minorHAnsi" w:hAnsi="Times New Roman"/>
                <w:b/>
              </w:rPr>
              <w:t xml:space="preserve">хозяйство», из них: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DF" w:rsidRDefault="00D57FDF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7FDF" w:rsidRDefault="00D57FDF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Default="00320241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241" w:rsidRDefault="00320241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0241" w:rsidRDefault="00320241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A6530B" w:rsidRPr="002D7C07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126,1</w:t>
            </w:r>
          </w:p>
        </w:tc>
      </w:tr>
      <w:tr w:rsidR="0037178F" w:rsidRPr="008516E8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D747C8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0502 «</w:t>
            </w:r>
            <w:r w:rsidR="0037178F" w:rsidRPr="002D7C07">
              <w:rPr>
                <w:rFonts w:ascii="Times New Roman" w:eastAsiaTheme="minorHAnsi" w:hAnsi="Times New Roman"/>
              </w:rPr>
              <w:t>Коммунальное хозяйство</w:t>
            </w:r>
            <w:r w:rsidRPr="002D7C07">
              <w:rPr>
                <w:rFonts w:ascii="Times New Roman" w:eastAsiaTheme="minorHAnsi" w:hAnsi="Times New Roman"/>
              </w:rPr>
              <w:t>»</w:t>
            </w:r>
            <w:r w:rsidR="0037178F" w:rsidRPr="002D7C0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DB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157,7</w:t>
            </w:r>
          </w:p>
        </w:tc>
      </w:tr>
      <w:tr w:rsidR="0037178F" w:rsidRPr="002D7C07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D7006C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0503 </w:t>
            </w:r>
            <w:r w:rsidR="00D747C8" w:rsidRPr="002D7C07">
              <w:rPr>
                <w:rFonts w:ascii="Times New Roman" w:eastAsiaTheme="minorHAnsi" w:hAnsi="Times New Roman"/>
              </w:rPr>
              <w:t>«</w:t>
            </w:r>
            <w:r w:rsidR="0037178F" w:rsidRPr="002D7C07">
              <w:rPr>
                <w:rFonts w:ascii="Times New Roman" w:eastAsiaTheme="minorHAnsi" w:hAnsi="Times New Roman"/>
              </w:rPr>
              <w:t>Благоустройство</w:t>
            </w:r>
            <w:r w:rsidR="00D747C8" w:rsidRPr="002D7C0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A6530B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178F" w:rsidRPr="002D7C07" w:rsidRDefault="00A6530B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F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178F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178F" w:rsidRPr="002D7C07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61,6</w:t>
            </w:r>
          </w:p>
        </w:tc>
      </w:tr>
      <w:tr w:rsidR="0016041D" w:rsidRPr="0016041D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16041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16041D">
              <w:rPr>
                <w:rFonts w:ascii="Times New Roman" w:eastAsiaTheme="minorHAnsi" w:hAnsi="Times New Roman"/>
                <w:b/>
              </w:rPr>
              <w:t>0700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</w:tr>
      <w:tr w:rsidR="0016041D" w:rsidRPr="0016041D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16041D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16041D">
              <w:rPr>
                <w:rFonts w:ascii="Times New Roman" w:eastAsiaTheme="minorHAnsi" w:hAnsi="Times New Roman"/>
              </w:rPr>
              <w:t>0706</w:t>
            </w:r>
            <w:r>
              <w:rPr>
                <w:rFonts w:ascii="Times New Roman" w:eastAsiaTheme="minorHAnsi" w:hAnsi="Times New Roman"/>
              </w:rPr>
              <w:t xml:space="preserve"> «Высшее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16041D" w:rsidRPr="0016041D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16041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16041D">
              <w:rPr>
                <w:rFonts w:ascii="Times New Roman" w:eastAsiaTheme="minorHAnsi" w:hAnsi="Times New Roman"/>
                <w:b/>
              </w:rPr>
              <w:t>1000 «Социальная политика»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</w:tr>
      <w:tr w:rsidR="0016041D" w:rsidRPr="0016041D" w:rsidTr="00F9744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16041D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16041D">
              <w:rPr>
                <w:rFonts w:ascii="Times New Roman" w:eastAsiaTheme="minorHAnsi" w:hAnsi="Times New Roman"/>
              </w:rPr>
              <w:t>1001 «Пенсионное обеспечение»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091A3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041D" w:rsidRPr="0016041D" w:rsidRDefault="00A6530B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</w:tbl>
    <w:p w:rsidR="00DA7758" w:rsidRPr="00D7006C" w:rsidRDefault="00DA7758" w:rsidP="00B560E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5014F" w:rsidRDefault="000F685A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6F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F3D52" w:rsidRPr="00C06FC8">
        <w:rPr>
          <w:rFonts w:ascii="Times New Roman" w:hAnsi="Times New Roman"/>
          <w:color w:val="000000" w:themeColor="text1"/>
          <w:sz w:val="26"/>
          <w:szCs w:val="26"/>
        </w:rPr>
        <w:t>По р</w:t>
      </w:r>
      <w:r w:rsidR="00827BD4" w:rsidRPr="00C06FC8">
        <w:rPr>
          <w:rFonts w:ascii="Times New Roman" w:hAnsi="Times New Roman"/>
          <w:color w:val="000000" w:themeColor="text1"/>
          <w:sz w:val="26"/>
          <w:szCs w:val="26"/>
        </w:rPr>
        <w:t>аздел</w:t>
      </w:r>
      <w:r w:rsidR="009F3D52" w:rsidRPr="00C06FC8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827BD4" w:rsidRPr="00C06FC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01</w:t>
      </w:r>
      <w:r w:rsidR="000C43C4" w:rsidRPr="00C06FC8">
        <w:rPr>
          <w:rFonts w:ascii="Times New Roman" w:hAnsi="Times New Roman"/>
          <w:b/>
          <w:color w:val="000000" w:themeColor="text1"/>
          <w:sz w:val="26"/>
          <w:szCs w:val="26"/>
        </w:rPr>
        <w:t>00</w:t>
      </w:r>
      <w:r w:rsidR="00827BD4" w:rsidRPr="00C06F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C06FC8">
        <w:rPr>
          <w:rFonts w:ascii="Times New Roman" w:hAnsi="Times New Roman"/>
          <w:b/>
          <w:color w:val="000000" w:themeColor="text1"/>
          <w:sz w:val="26"/>
          <w:szCs w:val="26"/>
        </w:rPr>
        <w:t>«Общегосударственные вопросы»</w:t>
      </w:r>
      <w:r w:rsidR="00827BD4" w:rsidRPr="00C06F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B4FEC" w:rsidRPr="00C06FC8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827BD4" w:rsidRPr="00C06FC8">
        <w:rPr>
          <w:rFonts w:ascii="Times New Roman" w:hAnsi="Times New Roman"/>
          <w:color w:val="000000" w:themeColor="text1"/>
          <w:sz w:val="26"/>
          <w:szCs w:val="26"/>
        </w:rPr>
        <w:t>оля расходов в</w:t>
      </w:r>
      <w:r w:rsidR="00FC01AA" w:rsidRPr="00C06F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10E8" w:rsidRPr="00C06FC8">
        <w:rPr>
          <w:rFonts w:ascii="Times New Roman" w:hAnsi="Times New Roman"/>
          <w:color w:val="000000" w:themeColor="text1"/>
          <w:sz w:val="26"/>
          <w:szCs w:val="26"/>
        </w:rPr>
        <w:t>об</w:t>
      </w:r>
      <w:r w:rsidR="0035014F" w:rsidRPr="00C06FC8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827BD4" w:rsidRPr="00C06FC8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827BD4" w:rsidRPr="00015F7D">
        <w:rPr>
          <w:rFonts w:ascii="Times New Roman" w:hAnsi="Times New Roman"/>
          <w:sz w:val="26"/>
          <w:szCs w:val="26"/>
        </w:rPr>
        <w:t xml:space="preserve"> объем</w:t>
      </w:r>
      <w:r w:rsidR="00CD2C72" w:rsidRPr="00015F7D">
        <w:rPr>
          <w:rFonts w:ascii="Times New Roman" w:hAnsi="Times New Roman"/>
          <w:sz w:val="26"/>
          <w:szCs w:val="26"/>
        </w:rPr>
        <w:t xml:space="preserve">е </w:t>
      </w:r>
      <w:r w:rsidR="00827BD4" w:rsidRPr="00015F7D">
        <w:rPr>
          <w:rFonts w:ascii="Times New Roman" w:hAnsi="Times New Roman"/>
          <w:sz w:val="26"/>
          <w:szCs w:val="26"/>
        </w:rPr>
        <w:t xml:space="preserve">расходов бюджета </w:t>
      </w:r>
      <w:r w:rsidR="005E3026" w:rsidRPr="00015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35D9E" w:rsidRPr="00015F7D">
        <w:rPr>
          <w:rFonts w:ascii="Times New Roman" w:hAnsi="Times New Roman"/>
          <w:sz w:val="26"/>
          <w:szCs w:val="26"/>
        </w:rPr>
        <w:t xml:space="preserve">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2B4FEC" w:rsidRPr="00015F7D">
        <w:rPr>
          <w:rFonts w:ascii="Times New Roman" w:hAnsi="Times New Roman"/>
          <w:sz w:val="26"/>
          <w:szCs w:val="26"/>
        </w:rPr>
        <w:t xml:space="preserve"> году </w:t>
      </w:r>
      <w:r w:rsidR="005E3026" w:rsidRPr="00015F7D">
        <w:rPr>
          <w:rFonts w:ascii="Times New Roman" w:hAnsi="Times New Roman"/>
          <w:sz w:val="26"/>
          <w:szCs w:val="26"/>
        </w:rPr>
        <w:t>составила</w:t>
      </w:r>
      <w:r w:rsidR="002B4FEC" w:rsidRPr="00015F7D">
        <w:rPr>
          <w:rFonts w:ascii="Times New Roman" w:hAnsi="Times New Roman"/>
          <w:sz w:val="26"/>
          <w:szCs w:val="26"/>
        </w:rPr>
        <w:t xml:space="preserve"> </w:t>
      </w:r>
      <w:r w:rsidR="00D533CF">
        <w:rPr>
          <w:rFonts w:ascii="Times New Roman" w:hAnsi="Times New Roman"/>
          <w:sz w:val="26"/>
          <w:szCs w:val="26"/>
        </w:rPr>
        <w:t>75,2</w:t>
      </w:r>
      <w:r w:rsidR="001C4A65" w:rsidRPr="00015F7D">
        <w:rPr>
          <w:rFonts w:ascii="Times New Roman" w:hAnsi="Times New Roman"/>
          <w:sz w:val="26"/>
          <w:szCs w:val="26"/>
        </w:rPr>
        <w:t xml:space="preserve">%, </w:t>
      </w:r>
      <w:r w:rsidR="0035014F">
        <w:rPr>
          <w:rFonts w:ascii="Times New Roman" w:hAnsi="Times New Roman"/>
          <w:sz w:val="26"/>
          <w:szCs w:val="26"/>
        </w:rPr>
        <w:t xml:space="preserve">что в суммовом выражении составляет </w:t>
      </w:r>
      <w:r w:rsidR="00D533CF">
        <w:rPr>
          <w:rFonts w:ascii="Times New Roman" w:hAnsi="Times New Roman"/>
          <w:sz w:val="26"/>
          <w:szCs w:val="26"/>
        </w:rPr>
        <w:t>6349,2</w:t>
      </w:r>
      <w:r w:rsidR="0035014F">
        <w:rPr>
          <w:rFonts w:ascii="Times New Roman" w:hAnsi="Times New Roman"/>
          <w:sz w:val="26"/>
          <w:szCs w:val="26"/>
        </w:rPr>
        <w:t xml:space="preserve"> тыс. руб., </w:t>
      </w:r>
      <w:r w:rsidR="001C4A65" w:rsidRPr="00015F7D">
        <w:rPr>
          <w:rFonts w:ascii="Times New Roman" w:hAnsi="Times New Roman"/>
          <w:sz w:val="26"/>
          <w:szCs w:val="26"/>
        </w:rPr>
        <w:t>для сравнения</w:t>
      </w:r>
      <w:r w:rsidR="00D533CF">
        <w:rPr>
          <w:rFonts w:ascii="Times New Roman" w:hAnsi="Times New Roman"/>
          <w:sz w:val="26"/>
          <w:szCs w:val="26"/>
        </w:rPr>
        <w:t xml:space="preserve"> в 2020</w:t>
      </w:r>
      <w:r w:rsidR="002B4FEC" w:rsidRPr="00015F7D">
        <w:rPr>
          <w:rFonts w:ascii="Times New Roman" w:hAnsi="Times New Roman"/>
          <w:sz w:val="26"/>
          <w:szCs w:val="26"/>
        </w:rPr>
        <w:t xml:space="preserve"> году </w:t>
      </w:r>
      <w:r w:rsidR="003C35DC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610454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D533CF">
        <w:rPr>
          <w:rFonts w:ascii="Times New Roman" w:hAnsi="Times New Roman"/>
          <w:sz w:val="26"/>
          <w:szCs w:val="26"/>
        </w:rPr>
        <w:t>72,4</w:t>
      </w:r>
      <w:r w:rsidR="00535D9E" w:rsidRPr="00015F7D">
        <w:rPr>
          <w:rFonts w:ascii="Times New Roman" w:hAnsi="Times New Roman"/>
          <w:sz w:val="26"/>
          <w:szCs w:val="26"/>
        </w:rPr>
        <w:t xml:space="preserve"> %</w:t>
      </w:r>
      <w:r w:rsidR="0035014F">
        <w:rPr>
          <w:rFonts w:ascii="Times New Roman" w:hAnsi="Times New Roman"/>
          <w:sz w:val="26"/>
          <w:szCs w:val="26"/>
        </w:rPr>
        <w:t xml:space="preserve">, или </w:t>
      </w:r>
      <w:r w:rsidR="00D533CF">
        <w:rPr>
          <w:rFonts w:ascii="Times New Roman" w:hAnsi="Times New Roman"/>
          <w:sz w:val="26"/>
          <w:szCs w:val="26"/>
        </w:rPr>
        <w:t>6633,1</w:t>
      </w:r>
      <w:r w:rsidR="0035014F">
        <w:rPr>
          <w:rFonts w:ascii="Times New Roman" w:hAnsi="Times New Roman"/>
          <w:sz w:val="26"/>
          <w:szCs w:val="26"/>
        </w:rPr>
        <w:t xml:space="preserve"> тыс. руб.</w:t>
      </w:r>
    </w:p>
    <w:p w:rsidR="00827BD4" w:rsidRPr="00015F7D" w:rsidRDefault="0035014F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5D9E" w:rsidRPr="00015F7D">
        <w:rPr>
          <w:rFonts w:ascii="Times New Roman" w:hAnsi="Times New Roman"/>
          <w:sz w:val="26"/>
          <w:szCs w:val="26"/>
        </w:rPr>
        <w:t>Основная доля</w:t>
      </w:r>
      <w:r w:rsidR="002B4FEC" w:rsidRPr="00015F7D">
        <w:rPr>
          <w:rFonts w:ascii="Times New Roman" w:hAnsi="Times New Roman"/>
          <w:sz w:val="26"/>
          <w:szCs w:val="26"/>
        </w:rPr>
        <w:t xml:space="preserve"> расходов по данному разделу приходится на</w:t>
      </w:r>
      <w:r w:rsidR="00535D9E" w:rsidRPr="00015F7D">
        <w:rPr>
          <w:rFonts w:ascii="Times New Roman" w:hAnsi="Times New Roman"/>
          <w:sz w:val="26"/>
          <w:szCs w:val="26"/>
        </w:rPr>
        <w:t xml:space="preserve"> реализацию </w:t>
      </w:r>
      <w:r w:rsidR="00BF37F5" w:rsidRPr="00015F7D">
        <w:rPr>
          <w:rFonts w:ascii="Times New Roman" w:hAnsi="Times New Roman"/>
          <w:sz w:val="26"/>
          <w:szCs w:val="26"/>
        </w:rPr>
        <w:t>мероприятий</w:t>
      </w:r>
      <w:r w:rsidR="002B4FEC" w:rsidRPr="00015F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 с обеспечением</w:t>
      </w:r>
      <w:r w:rsidR="002B4FEC" w:rsidRPr="00015F7D">
        <w:rPr>
          <w:rFonts w:ascii="Times New Roman" w:hAnsi="Times New Roman"/>
          <w:sz w:val="26"/>
          <w:szCs w:val="26"/>
        </w:rPr>
        <w:t xml:space="preserve"> функциониро</w:t>
      </w:r>
      <w:r w:rsidR="00CD2C72" w:rsidRPr="00015F7D">
        <w:rPr>
          <w:rFonts w:ascii="Times New Roman" w:hAnsi="Times New Roman"/>
          <w:sz w:val="26"/>
          <w:szCs w:val="26"/>
        </w:rPr>
        <w:t xml:space="preserve">вания местной администрации </w:t>
      </w:r>
      <w:r w:rsidR="001679F2" w:rsidRPr="00015F7D">
        <w:rPr>
          <w:rFonts w:ascii="Times New Roman" w:hAnsi="Times New Roman"/>
          <w:sz w:val="26"/>
          <w:szCs w:val="26"/>
        </w:rPr>
        <w:t xml:space="preserve">(подраздел 0104) </w:t>
      </w:r>
      <w:r w:rsidR="000D4A31" w:rsidRPr="00015F7D">
        <w:rPr>
          <w:rFonts w:ascii="Times New Roman" w:hAnsi="Times New Roman"/>
          <w:sz w:val="26"/>
          <w:szCs w:val="26"/>
        </w:rPr>
        <w:t>-</w:t>
      </w:r>
      <w:r w:rsidR="00C718E5" w:rsidRPr="00015F7D">
        <w:rPr>
          <w:rFonts w:ascii="Times New Roman" w:hAnsi="Times New Roman"/>
          <w:sz w:val="26"/>
          <w:szCs w:val="26"/>
        </w:rPr>
        <w:t xml:space="preserve"> </w:t>
      </w:r>
      <w:r w:rsidR="00CD2C72" w:rsidRPr="00015F7D">
        <w:rPr>
          <w:rFonts w:ascii="Times New Roman" w:hAnsi="Times New Roman"/>
          <w:sz w:val="26"/>
          <w:szCs w:val="26"/>
        </w:rPr>
        <w:t xml:space="preserve">это </w:t>
      </w:r>
      <w:r w:rsidR="00D533CF">
        <w:rPr>
          <w:rFonts w:ascii="Times New Roman" w:hAnsi="Times New Roman"/>
          <w:sz w:val="26"/>
          <w:szCs w:val="26"/>
        </w:rPr>
        <w:t>89,0</w:t>
      </w:r>
      <w:r w:rsidR="00535D9E" w:rsidRPr="00015F7D">
        <w:rPr>
          <w:rFonts w:ascii="Times New Roman" w:hAnsi="Times New Roman"/>
          <w:sz w:val="26"/>
          <w:szCs w:val="26"/>
        </w:rPr>
        <w:t xml:space="preserve"> % </w:t>
      </w:r>
      <w:r w:rsidR="00C718E5" w:rsidRPr="00015F7D">
        <w:rPr>
          <w:rFonts w:ascii="Times New Roman" w:hAnsi="Times New Roman"/>
          <w:sz w:val="26"/>
          <w:szCs w:val="26"/>
        </w:rPr>
        <w:t>от общ</w:t>
      </w:r>
      <w:r w:rsidR="002B4FEC" w:rsidRPr="00015F7D">
        <w:rPr>
          <w:rFonts w:ascii="Times New Roman" w:hAnsi="Times New Roman"/>
          <w:sz w:val="26"/>
          <w:szCs w:val="26"/>
        </w:rPr>
        <w:t>ей массы расходов</w:t>
      </w:r>
      <w:r w:rsidR="00CC443F">
        <w:rPr>
          <w:rFonts w:ascii="Times New Roman" w:hAnsi="Times New Roman"/>
          <w:sz w:val="26"/>
          <w:szCs w:val="26"/>
        </w:rPr>
        <w:t>,</w:t>
      </w:r>
      <w:r w:rsidR="002B4FEC" w:rsidRPr="00015F7D">
        <w:rPr>
          <w:rFonts w:ascii="Times New Roman" w:hAnsi="Times New Roman"/>
          <w:sz w:val="26"/>
          <w:szCs w:val="26"/>
        </w:rPr>
        <w:t xml:space="preserve"> осуществленных по разделу 01</w:t>
      </w:r>
      <w:r w:rsidR="00535D9E" w:rsidRPr="00015F7D">
        <w:rPr>
          <w:rFonts w:ascii="Times New Roman" w:hAnsi="Times New Roman"/>
          <w:sz w:val="26"/>
          <w:szCs w:val="26"/>
        </w:rPr>
        <w:t>00 «Общегосударственные вопросы»</w:t>
      </w:r>
      <w:r>
        <w:rPr>
          <w:rFonts w:ascii="Times New Roman" w:hAnsi="Times New Roman"/>
          <w:sz w:val="26"/>
          <w:szCs w:val="26"/>
        </w:rPr>
        <w:t>,</w:t>
      </w:r>
      <w:r w:rsidR="001E4A7C" w:rsidRPr="00015F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в суммовом выражении </w:t>
      </w:r>
      <w:r w:rsidR="00D533CF">
        <w:rPr>
          <w:rFonts w:ascii="Times New Roman" w:hAnsi="Times New Roman"/>
          <w:sz w:val="26"/>
          <w:szCs w:val="26"/>
        </w:rPr>
        <w:t>5648,2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D533CF">
        <w:rPr>
          <w:rFonts w:ascii="Times New Roman" w:hAnsi="Times New Roman"/>
          <w:sz w:val="26"/>
          <w:szCs w:val="26"/>
        </w:rPr>
        <w:t xml:space="preserve"> Р</w:t>
      </w:r>
      <w:r w:rsidR="00535D9E" w:rsidRPr="00015F7D">
        <w:rPr>
          <w:rFonts w:ascii="Times New Roman" w:hAnsi="Times New Roman"/>
          <w:sz w:val="26"/>
          <w:szCs w:val="26"/>
        </w:rPr>
        <w:t>асходы</w:t>
      </w:r>
      <w:r w:rsidR="00000335">
        <w:rPr>
          <w:rFonts w:ascii="Times New Roman" w:hAnsi="Times New Roman"/>
          <w:sz w:val="26"/>
          <w:szCs w:val="26"/>
        </w:rPr>
        <w:t>,</w:t>
      </w:r>
      <w:r w:rsidR="00535D9E" w:rsidRPr="00015F7D">
        <w:rPr>
          <w:rFonts w:ascii="Times New Roman" w:hAnsi="Times New Roman"/>
          <w:sz w:val="26"/>
          <w:szCs w:val="26"/>
        </w:rPr>
        <w:t xml:space="preserve"> связанные с </w:t>
      </w:r>
      <w:r w:rsidR="00CC443F">
        <w:rPr>
          <w:rFonts w:ascii="Times New Roman" w:hAnsi="Times New Roman"/>
          <w:sz w:val="26"/>
          <w:szCs w:val="26"/>
        </w:rPr>
        <w:t>функционированием</w:t>
      </w:r>
      <w:r w:rsidR="00CC443F" w:rsidRPr="00015F7D">
        <w:rPr>
          <w:rFonts w:ascii="Times New Roman" w:hAnsi="Times New Roman"/>
          <w:sz w:val="26"/>
          <w:szCs w:val="26"/>
        </w:rPr>
        <w:t xml:space="preserve"> высшего должностного лица (подраздел </w:t>
      </w:r>
      <w:r w:rsidR="00CC443F" w:rsidRPr="00CC443F">
        <w:rPr>
          <w:rFonts w:ascii="Times New Roman" w:hAnsi="Times New Roman"/>
          <w:sz w:val="26"/>
          <w:szCs w:val="26"/>
        </w:rPr>
        <w:t xml:space="preserve">0102) составляют </w:t>
      </w:r>
      <w:r w:rsidR="00D533CF">
        <w:rPr>
          <w:rFonts w:ascii="Times New Roman" w:hAnsi="Times New Roman"/>
          <w:sz w:val="26"/>
          <w:szCs w:val="26"/>
        </w:rPr>
        <w:t>9,5</w:t>
      </w:r>
      <w:r w:rsidR="00CC443F" w:rsidRPr="00CC443F">
        <w:rPr>
          <w:rFonts w:ascii="Times New Roman" w:hAnsi="Times New Roman"/>
          <w:sz w:val="26"/>
          <w:szCs w:val="26"/>
        </w:rPr>
        <w:t xml:space="preserve"> %, или в суммовом выражении </w:t>
      </w:r>
      <w:r w:rsidR="00D533CF">
        <w:rPr>
          <w:rFonts w:ascii="Times New Roman" w:hAnsi="Times New Roman"/>
          <w:sz w:val="26"/>
          <w:szCs w:val="26"/>
        </w:rPr>
        <w:t xml:space="preserve">603,5 </w:t>
      </w:r>
      <w:r w:rsidR="00CC443F" w:rsidRPr="00CC443F">
        <w:rPr>
          <w:rFonts w:ascii="Times New Roman" w:hAnsi="Times New Roman"/>
          <w:sz w:val="26"/>
          <w:szCs w:val="26"/>
        </w:rPr>
        <w:t>тыс.</w:t>
      </w:r>
      <w:r w:rsidR="00D533CF">
        <w:rPr>
          <w:rFonts w:ascii="Times New Roman" w:hAnsi="Times New Roman"/>
          <w:sz w:val="26"/>
          <w:szCs w:val="26"/>
        </w:rPr>
        <w:t xml:space="preserve"> </w:t>
      </w:r>
      <w:r w:rsidR="00CC443F" w:rsidRPr="00CC443F">
        <w:rPr>
          <w:rFonts w:ascii="Times New Roman" w:hAnsi="Times New Roman"/>
          <w:sz w:val="26"/>
          <w:szCs w:val="26"/>
        </w:rPr>
        <w:t xml:space="preserve">руб., </w:t>
      </w:r>
      <w:r w:rsidR="00CC443F">
        <w:rPr>
          <w:rFonts w:ascii="Times New Roman" w:hAnsi="Times New Roman"/>
          <w:sz w:val="26"/>
          <w:szCs w:val="26"/>
        </w:rPr>
        <w:t xml:space="preserve">расходы, связанные с </w:t>
      </w:r>
      <w:r w:rsidR="00535D9E" w:rsidRPr="00015F7D">
        <w:rPr>
          <w:rFonts w:ascii="Times New Roman" w:hAnsi="Times New Roman"/>
          <w:sz w:val="26"/>
          <w:szCs w:val="26"/>
        </w:rPr>
        <w:t>решением других общегосударственных вопросов</w:t>
      </w:r>
      <w:r w:rsidR="001679F2" w:rsidRPr="00015F7D">
        <w:rPr>
          <w:rFonts w:ascii="Times New Roman" w:hAnsi="Times New Roman"/>
          <w:sz w:val="26"/>
          <w:szCs w:val="26"/>
        </w:rPr>
        <w:t xml:space="preserve"> (подраздел 0113)</w:t>
      </w:r>
      <w:r w:rsidR="00000335">
        <w:rPr>
          <w:rFonts w:ascii="Times New Roman" w:hAnsi="Times New Roman"/>
          <w:sz w:val="26"/>
          <w:szCs w:val="26"/>
        </w:rPr>
        <w:t xml:space="preserve"> составляют</w:t>
      </w:r>
      <w:r w:rsidR="00CC443F">
        <w:rPr>
          <w:rFonts w:ascii="Times New Roman" w:hAnsi="Times New Roman"/>
          <w:sz w:val="26"/>
          <w:szCs w:val="26"/>
        </w:rPr>
        <w:t xml:space="preserve"> </w:t>
      </w:r>
      <w:r w:rsidR="00D533CF">
        <w:rPr>
          <w:rFonts w:ascii="Times New Roman" w:hAnsi="Times New Roman"/>
          <w:sz w:val="26"/>
          <w:szCs w:val="26"/>
        </w:rPr>
        <w:t>1,0</w:t>
      </w:r>
      <w:r w:rsidR="00535D9E" w:rsidRPr="00015F7D">
        <w:rPr>
          <w:rFonts w:ascii="Times New Roman" w:hAnsi="Times New Roman"/>
          <w:sz w:val="26"/>
          <w:szCs w:val="26"/>
        </w:rPr>
        <w:t xml:space="preserve"> % от общей массы расходов</w:t>
      </w:r>
      <w:r w:rsidR="00CC443F">
        <w:rPr>
          <w:rFonts w:ascii="Times New Roman" w:hAnsi="Times New Roman"/>
          <w:sz w:val="26"/>
          <w:szCs w:val="26"/>
        </w:rPr>
        <w:t>,</w:t>
      </w:r>
      <w:r w:rsidR="00535D9E" w:rsidRPr="00015F7D">
        <w:rPr>
          <w:rFonts w:ascii="Times New Roman" w:hAnsi="Times New Roman"/>
          <w:sz w:val="26"/>
          <w:szCs w:val="26"/>
        </w:rPr>
        <w:t xml:space="preserve"> осуществленных по разделу 0100</w:t>
      </w:r>
      <w:r>
        <w:rPr>
          <w:rFonts w:ascii="Times New Roman" w:hAnsi="Times New Roman"/>
          <w:sz w:val="26"/>
          <w:szCs w:val="26"/>
        </w:rPr>
        <w:t xml:space="preserve"> «Общегосударственные вопросы»</w:t>
      </w:r>
      <w:r w:rsidR="00000335">
        <w:rPr>
          <w:rFonts w:ascii="Times New Roman" w:hAnsi="Times New Roman"/>
          <w:sz w:val="26"/>
          <w:szCs w:val="26"/>
        </w:rPr>
        <w:t xml:space="preserve">, что в суммовом выражении составляет </w:t>
      </w:r>
      <w:r w:rsidR="00D533CF">
        <w:rPr>
          <w:rFonts w:ascii="Times New Roman" w:hAnsi="Times New Roman"/>
          <w:sz w:val="26"/>
          <w:szCs w:val="26"/>
        </w:rPr>
        <w:t>65,8</w:t>
      </w:r>
      <w:r w:rsidR="00000335">
        <w:rPr>
          <w:rFonts w:ascii="Times New Roman" w:hAnsi="Times New Roman"/>
          <w:sz w:val="26"/>
          <w:szCs w:val="26"/>
        </w:rPr>
        <w:t xml:space="preserve"> тыс. руб.</w:t>
      </w:r>
      <w:r w:rsidR="00D533CF">
        <w:rPr>
          <w:rFonts w:ascii="Times New Roman" w:hAnsi="Times New Roman"/>
          <w:sz w:val="26"/>
          <w:szCs w:val="26"/>
        </w:rPr>
        <w:t xml:space="preserve"> – софинансирование мероприятий муниципальной программы «Увековечение памяти погибших при защите Отечества на 2021 год в муниципальном образовании Коробецкого сельского поселения Ельнинского района Смоленской области». </w:t>
      </w:r>
      <w:r w:rsidR="00292C7E">
        <w:rPr>
          <w:rFonts w:ascii="Times New Roman" w:hAnsi="Times New Roman"/>
          <w:sz w:val="26"/>
          <w:szCs w:val="26"/>
        </w:rPr>
        <w:t xml:space="preserve"> </w:t>
      </w:r>
      <w:r w:rsidR="00CC443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асходы </w:t>
      </w:r>
      <w:r w:rsidR="00535D9E" w:rsidRPr="00015F7D">
        <w:rPr>
          <w:rFonts w:ascii="Times New Roman" w:hAnsi="Times New Roman"/>
          <w:sz w:val="26"/>
          <w:szCs w:val="26"/>
        </w:rPr>
        <w:t xml:space="preserve">на </w:t>
      </w:r>
      <w:r w:rsidR="002B4FEC" w:rsidRPr="00015F7D">
        <w:rPr>
          <w:rFonts w:ascii="Times New Roman" w:hAnsi="Times New Roman"/>
          <w:sz w:val="26"/>
          <w:szCs w:val="26"/>
        </w:rPr>
        <w:t xml:space="preserve">обеспечение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деяте</w:t>
      </w:r>
      <w:r w:rsidR="00560662" w:rsidRPr="00015F7D">
        <w:rPr>
          <w:rFonts w:ascii="Times New Roman" w:eastAsiaTheme="minorHAnsi" w:hAnsi="Times New Roman"/>
          <w:sz w:val="26"/>
          <w:szCs w:val="26"/>
        </w:rPr>
        <w:t xml:space="preserve">льности </w:t>
      </w:r>
      <w:r w:rsidR="005D7148" w:rsidRPr="00015F7D">
        <w:rPr>
          <w:rFonts w:ascii="Times New Roman" w:eastAsiaTheme="minorHAnsi" w:hAnsi="Times New Roman"/>
          <w:sz w:val="26"/>
          <w:szCs w:val="26"/>
        </w:rPr>
        <w:t xml:space="preserve">финансовых,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налоговых и таможенных органов и органов финансового (финансово-бюджетного) надзора</w:t>
      </w:r>
      <w:r w:rsidR="001679F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1679F2" w:rsidRPr="00015F7D">
        <w:rPr>
          <w:rFonts w:ascii="Times New Roman" w:hAnsi="Times New Roman"/>
          <w:sz w:val="26"/>
          <w:szCs w:val="26"/>
        </w:rPr>
        <w:t>(подраздел 0106)</w:t>
      </w:r>
      <w:r>
        <w:rPr>
          <w:rFonts w:ascii="Times New Roman" w:eastAsiaTheme="minorHAnsi" w:hAnsi="Times New Roman"/>
          <w:sz w:val="26"/>
          <w:szCs w:val="26"/>
        </w:rPr>
        <w:t xml:space="preserve"> соответственно составляю</w:t>
      </w:r>
      <w:r w:rsidR="009F3D52" w:rsidRPr="00015F7D">
        <w:rPr>
          <w:rFonts w:ascii="Times New Roman" w:eastAsiaTheme="minorHAnsi" w:hAnsi="Times New Roman"/>
          <w:sz w:val="26"/>
          <w:szCs w:val="26"/>
        </w:rPr>
        <w:t xml:space="preserve">т </w:t>
      </w:r>
      <w:r w:rsidR="00F24EEC" w:rsidRPr="00015F7D">
        <w:rPr>
          <w:rFonts w:ascii="Times New Roman" w:eastAsiaTheme="minorHAnsi" w:hAnsi="Times New Roman"/>
          <w:sz w:val="26"/>
          <w:szCs w:val="26"/>
        </w:rPr>
        <w:t>0,</w:t>
      </w:r>
      <w:r w:rsidR="00CC443F">
        <w:rPr>
          <w:rFonts w:ascii="Times New Roman" w:eastAsiaTheme="minorHAnsi" w:hAnsi="Times New Roman"/>
          <w:sz w:val="26"/>
          <w:szCs w:val="26"/>
        </w:rPr>
        <w:t>5</w:t>
      </w:r>
      <w:r w:rsidR="00CD2C7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1E4A7C" w:rsidRPr="00015F7D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440F18">
        <w:rPr>
          <w:rFonts w:ascii="Times New Roman" w:eastAsiaTheme="minorHAnsi" w:hAnsi="Times New Roman"/>
          <w:sz w:val="26"/>
          <w:szCs w:val="26"/>
        </w:rPr>
        <w:t xml:space="preserve">или </w:t>
      </w:r>
      <w:r>
        <w:rPr>
          <w:rFonts w:ascii="Times New Roman" w:eastAsiaTheme="minorHAnsi" w:hAnsi="Times New Roman"/>
          <w:sz w:val="26"/>
          <w:szCs w:val="26"/>
        </w:rPr>
        <w:t xml:space="preserve">в суммовом выражении </w:t>
      </w:r>
      <w:r w:rsidR="00000335">
        <w:rPr>
          <w:rFonts w:ascii="Times New Roman" w:eastAsiaTheme="minorHAnsi" w:hAnsi="Times New Roman"/>
          <w:sz w:val="26"/>
          <w:szCs w:val="26"/>
        </w:rPr>
        <w:t xml:space="preserve">составляет </w:t>
      </w:r>
      <w:r>
        <w:rPr>
          <w:rFonts w:ascii="Times New Roman" w:eastAsiaTheme="minorHAnsi" w:hAnsi="Times New Roman"/>
          <w:sz w:val="26"/>
          <w:szCs w:val="26"/>
        </w:rPr>
        <w:t>31,</w:t>
      </w:r>
      <w:r w:rsidR="00D533CF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6323C9" w:rsidRPr="00015F7D" w:rsidRDefault="002225EF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ab/>
      </w:r>
      <w:r w:rsidR="00BE3247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>Объем</w:t>
      </w:r>
      <w:r w:rsidR="00560662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6323C9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неисполненных </w:t>
      </w:r>
      <w:r w:rsidR="00C4402E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бюджетных назначений </w:t>
      </w:r>
      <w:r w:rsidR="0035014F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целом </w:t>
      </w:r>
      <w:r w:rsidR="00C4402E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по </w:t>
      </w:r>
      <w:r w:rsidR="005E5A3C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>разделу</w:t>
      </w:r>
      <w:r w:rsidR="0067267E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6323C9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>01</w:t>
      </w:r>
      <w:r w:rsidR="00F24EEC" w:rsidRPr="008949B7">
        <w:rPr>
          <w:rFonts w:ascii="Times New Roman" w:eastAsiaTheme="minorHAnsi" w:hAnsi="Times New Roman"/>
          <w:color w:val="000000" w:themeColor="text1"/>
          <w:sz w:val="26"/>
          <w:szCs w:val="26"/>
        </w:rPr>
        <w:t>00</w:t>
      </w:r>
      <w:r w:rsidR="00EE3908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6323C9" w:rsidRPr="00015F7D">
        <w:rPr>
          <w:rFonts w:ascii="Times New Roman" w:eastAsiaTheme="minorHAnsi" w:hAnsi="Times New Roman"/>
          <w:sz w:val="26"/>
          <w:szCs w:val="26"/>
        </w:rPr>
        <w:t xml:space="preserve">«Общегосударственные вопросы» составил всего </w:t>
      </w:r>
      <w:r w:rsidR="00D533CF">
        <w:rPr>
          <w:rFonts w:ascii="Times New Roman" w:eastAsiaTheme="minorHAnsi" w:hAnsi="Times New Roman"/>
          <w:sz w:val="26"/>
          <w:szCs w:val="26"/>
        </w:rPr>
        <w:t>33,3</w:t>
      </w:r>
      <w:r w:rsidR="0073112D">
        <w:rPr>
          <w:rFonts w:ascii="Times New Roman" w:eastAsiaTheme="minorHAnsi" w:hAnsi="Times New Roman"/>
          <w:sz w:val="26"/>
          <w:szCs w:val="26"/>
        </w:rPr>
        <w:t xml:space="preserve"> </w:t>
      </w:r>
      <w:r w:rsidR="006323C9" w:rsidRPr="00015F7D">
        <w:rPr>
          <w:rFonts w:ascii="Times New Roman" w:eastAsiaTheme="minorHAnsi" w:hAnsi="Times New Roman"/>
          <w:sz w:val="26"/>
          <w:szCs w:val="26"/>
        </w:rPr>
        <w:t>тыс. руб., из них:</w:t>
      </w:r>
    </w:p>
    <w:p w:rsidR="00AB3948" w:rsidRDefault="0035014F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- расходы </w:t>
      </w:r>
      <w:r w:rsidR="00AB3948" w:rsidRPr="00015F7D">
        <w:rPr>
          <w:rFonts w:ascii="Times New Roman" w:eastAsiaTheme="minorHAnsi" w:hAnsi="Times New Roman"/>
          <w:sz w:val="26"/>
          <w:szCs w:val="26"/>
        </w:rPr>
        <w:t xml:space="preserve">на функционирование </w:t>
      </w:r>
      <w:r w:rsidR="00D24751" w:rsidRPr="00015F7D">
        <w:rPr>
          <w:rFonts w:ascii="Times New Roman" w:eastAsiaTheme="minorHAnsi" w:hAnsi="Times New Roman"/>
          <w:sz w:val="26"/>
          <w:szCs w:val="26"/>
        </w:rPr>
        <w:t xml:space="preserve">местных администраций </w:t>
      </w:r>
      <w:r w:rsidR="00525D46" w:rsidRPr="00015F7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D533CF">
        <w:rPr>
          <w:rFonts w:ascii="Times New Roman" w:eastAsiaTheme="minorHAnsi" w:hAnsi="Times New Roman"/>
          <w:sz w:val="26"/>
          <w:szCs w:val="26"/>
        </w:rPr>
        <w:t>13,3</w:t>
      </w:r>
      <w:r w:rsidR="00D24751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D533CF">
        <w:rPr>
          <w:rFonts w:ascii="Times New Roman" w:eastAsiaTheme="minorHAnsi" w:hAnsi="Times New Roman"/>
          <w:sz w:val="26"/>
          <w:szCs w:val="26"/>
        </w:rPr>
        <w:t>,</w:t>
      </w:r>
    </w:p>
    <w:p w:rsidR="00D533CF" w:rsidRPr="00015F7D" w:rsidRDefault="00D533CF" w:rsidP="00D533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расходы средств резервного фонда в сумме 20,0 тыс. руб.</w:t>
      </w:r>
    </w:p>
    <w:p w:rsidR="000D46FA" w:rsidRPr="0035014F" w:rsidRDefault="000D46FA" w:rsidP="00B560EF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D24751" w:rsidRPr="00015F7D" w:rsidRDefault="000211EA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b/>
          <w:sz w:val="26"/>
          <w:szCs w:val="26"/>
        </w:rPr>
        <w:tab/>
      </w:r>
      <w:r w:rsidR="00525D46" w:rsidRPr="0035014F">
        <w:rPr>
          <w:rFonts w:ascii="Times New Roman" w:hAnsi="Times New Roman"/>
          <w:sz w:val="26"/>
          <w:szCs w:val="26"/>
        </w:rPr>
        <w:t>По р</w:t>
      </w:r>
      <w:r w:rsidRPr="0035014F">
        <w:rPr>
          <w:rFonts w:ascii="Times New Roman" w:hAnsi="Times New Roman"/>
          <w:sz w:val="26"/>
          <w:szCs w:val="26"/>
        </w:rPr>
        <w:t>аздел</w:t>
      </w:r>
      <w:r w:rsidR="00525D46" w:rsidRPr="0035014F">
        <w:rPr>
          <w:rFonts w:ascii="Times New Roman" w:hAnsi="Times New Roman"/>
          <w:sz w:val="26"/>
          <w:szCs w:val="26"/>
        </w:rPr>
        <w:t>у</w:t>
      </w:r>
      <w:r w:rsidR="00756CE2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02</w:t>
      </w:r>
      <w:r w:rsidR="00514888" w:rsidRPr="00015F7D">
        <w:rPr>
          <w:rFonts w:ascii="Times New Roman" w:hAnsi="Times New Roman"/>
          <w:b/>
          <w:sz w:val="26"/>
          <w:szCs w:val="26"/>
        </w:rPr>
        <w:t>00</w:t>
      </w:r>
      <w:r w:rsidR="009324D6" w:rsidRPr="00015F7D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b/>
          <w:sz w:val="26"/>
          <w:szCs w:val="26"/>
        </w:rPr>
        <w:t xml:space="preserve">«Национальная </w:t>
      </w:r>
      <w:r w:rsidR="00827BD4" w:rsidRPr="00015F7D">
        <w:rPr>
          <w:rFonts w:ascii="Times New Roman" w:hAnsi="Times New Roman"/>
          <w:b/>
          <w:sz w:val="26"/>
          <w:szCs w:val="26"/>
        </w:rPr>
        <w:t>оборона»</w:t>
      </w:r>
      <w:r w:rsidR="00D24751" w:rsidRPr="00015F7D">
        <w:rPr>
          <w:rFonts w:ascii="Times New Roman" w:hAnsi="Times New Roman"/>
          <w:sz w:val="26"/>
          <w:szCs w:val="26"/>
        </w:rPr>
        <w:t xml:space="preserve"> </w:t>
      </w:r>
      <w:r w:rsidR="0035014F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827BD4" w:rsidRPr="00015F7D">
        <w:rPr>
          <w:rFonts w:ascii="Times New Roman" w:hAnsi="Times New Roman"/>
          <w:sz w:val="26"/>
          <w:szCs w:val="26"/>
        </w:rPr>
        <w:t xml:space="preserve">назначения </w:t>
      </w:r>
      <w:r w:rsidR="00514888" w:rsidRPr="00015F7D">
        <w:rPr>
          <w:rFonts w:ascii="Times New Roman" w:hAnsi="Times New Roman"/>
          <w:sz w:val="26"/>
          <w:szCs w:val="26"/>
        </w:rPr>
        <w:t xml:space="preserve">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DB1D6A" w:rsidRPr="00015F7D">
        <w:rPr>
          <w:rFonts w:ascii="Times New Roman" w:hAnsi="Times New Roman"/>
          <w:sz w:val="26"/>
          <w:szCs w:val="26"/>
        </w:rPr>
        <w:t xml:space="preserve"> год</w:t>
      </w:r>
      <w:r w:rsidR="0035014F">
        <w:rPr>
          <w:rFonts w:ascii="Times New Roman" w:hAnsi="Times New Roman"/>
          <w:sz w:val="26"/>
          <w:szCs w:val="26"/>
        </w:rPr>
        <w:t xml:space="preserve"> составили </w:t>
      </w:r>
      <w:r w:rsidR="005F5E2A">
        <w:rPr>
          <w:rFonts w:ascii="Times New Roman" w:hAnsi="Times New Roman"/>
          <w:sz w:val="26"/>
          <w:szCs w:val="26"/>
        </w:rPr>
        <w:t>72,0</w:t>
      </w:r>
      <w:r w:rsidR="00AA53D8" w:rsidRPr="00015F7D">
        <w:rPr>
          <w:rFonts w:ascii="Times New Roman" w:hAnsi="Times New Roman"/>
          <w:sz w:val="26"/>
          <w:szCs w:val="26"/>
        </w:rPr>
        <w:t xml:space="preserve"> тыс. руб., ф</w:t>
      </w:r>
      <w:r w:rsidR="00827BD4" w:rsidRPr="00015F7D">
        <w:rPr>
          <w:rFonts w:ascii="Times New Roman" w:hAnsi="Times New Roman"/>
          <w:sz w:val="26"/>
          <w:szCs w:val="26"/>
        </w:rPr>
        <w:t xml:space="preserve">актическое исполнение </w:t>
      </w:r>
      <w:r w:rsidR="0035014F">
        <w:rPr>
          <w:rFonts w:ascii="Times New Roman" w:hAnsi="Times New Roman"/>
          <w:sz w:val="26"/>
          <w:szCs w:val="26"/>
        </w:rPr>
        <w:t xml:space="preserve">составило </w:t>
      </w:r>
      <w:r w:rsidR="005F5E2A">
        <w:rPr>
          <w:rFonts w:ascii="Times New Roman" w:hAnsi="Times New Roman"/>
          <w:sz w:val="26"/>
          <w:szCs w:val="26"/>
        </w:rPr>
        <w:t>72,0</w:t>
      </w:r>
      <w:r w:rsidR="00827BD4" w:rsidRPr="00015F7D">
        <w:rPr>
          <w:rFonts w:ascii="Times New Roman" w:hAnsi="Times New Roman"/>
          <w:sz w:val="26"/>
          <w:szCs w:val="26"/>
        </w:rPr>
        <w:t xml:space="preserve"> тыс. руб., или</w:t>
      </w:r>
      <w:r w:rsidR="002108D3" w:rsidRPr="00015F7D">
        <w:rPr>
          <w:rFonts w:ascii="Times New Roman" w:hAnsi="Times New Roman"/>
          <w:sz w:val="26"/>
          <w:szCs w:val="26"/>
        </w:rPr>
        <w:t xml:space="preserve"> </w:t>
      </w:r>
      <w:r w:rsidR="00525D46" w:rsidRPr="00015F7D">
        <w:rPr>
          <w:rFonts w:ascii="Times New Roman" w:hAnsi="Times New Roman"/>
          <w:sz w:val="26"/>
          <w:szCs w:val="26"/>
        </w:rPr>
        <w:t>100</w:t>
      </w:r>
      <w:r w:rsidR="00827BD4" w:rsidRPr="00015F7D">
        <w:rPr>
          <w:rFonts w:ascii="Times New Roman" w:hAnsi="Times New Roman"/>
          <w:sz w:val="26"/>
          <w:szCs w:val="26"/>
        </w:rPr>
        <w:t xml:space="preserve"> %  к уточненным плановым</w:t>
      </w:r>
      <w:r w:rsidR="00F32FF7" w:rsidRPr="00015F7D">
        <w:rPr>
          <w:rFonts w:ascii="Times New Roman" w:hAnsi="Times New Roman"/>
          <w:sz w:val="26"/>
          <w:szCs w:val="26"/>
        </w:rPr>
        <w:t xml:space="preserve"> бюджетным назначениям</w:t>
      </w:r>
      <w:r w:rsidR="00827BD4" w:rsidRPr="00015F7D">
        <w:rPr>
          <w:rFonts w:ascii="Times New Roman" w:hAnsi="Times New Roman"/>
          <w:sz w:val="26"/>
          <w:szCs w:val="26"/>
        </w:rPr>
        <w:t xml:space="preserve">. </w:t>
      </w:r>
    </w:p>
    <w:p w:rsidR="00827BD4" w:rsidRPr="00015F7D" w:rsidRDefault="00525D46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827BD4" w:rsidRPr="00015F7D">
        <w:rPr>
          <w:rFonts w:ascii="Times New Roman" w:hAnsi="Times New Roman"/>
          <w:sz w:val="26"/>
          <w:szCs w:val="26"/>
        </w:rPr>
        <w:t>Доля расходов на национальную оборону в</w:t>
      </w:r>
      <w:r w:rsidR="000211EA" w:rsidRPr="00015F7D">
        <w:rPr>
          <w:rFonts w:ascii="Times New Roman" w:hAnsi="Times New Roman"/>
          <w:sz w:val="26"/>
          <w:szCs w:val="26"/>
        </w:rPr>
        <w:t xml:space="preserve"> общ</w:t>
      </w:r>
      <w:r w:rsidR="00827BD4" w:rsidRPr="00015F7D">
        <w:rPr>
          <w:rFonts w:ascii="Times New Roman" w:hAnsi="Times New Roman"/>
          <w:sz w:val="26"/>
          <w:szCs w:val="26"/>
        </w:rPr>
        <w:t>ем объеме</w:t>
      </w:r>
      <w:r w:rsidR="00DB1D6A" w:rsidRPr="00015F7D">
        <w:rPr>
          <w:rFonts w:ascii="Times New Roman" w:hAnsi="Times New Roman"/>
          <w:sz w:val="26"/>
          <w:szCs w:val="26"/>
        </w:rPr>
        <w:t xml:space="preserve"> расходов </w:t>
      </w:r>
      <w:r w:rsidR="00514888" w:rsidRPr="00015F7D">
        <w:rPr>
          <w:rFonts w:ascii="Times New Roman" w:hAnsi="Times New Roman"/>
          <w:sz w:val="26"/>
          <w:szCs w:val="26"/>
        </w:rPr>
        <w:t xml:space="preserve">бюджета сельского поселения </w:t>
      </w:r>
      <w:r w:rsidR="00F32FF7" w:rsidRPr="00015F7D">
        <w:rPr>
          <w:rFonts w:ascii="Times New Roman" w:hAnsi="Times New Roman"/>
          <w:sz w:val="26"/>
          <w:szCs w:val="26"/>
        </w:rPr>
        <w:t xml:space="preserve">составила </w:t>
      </w:r>
      <w:r w:rsidR="005F5E2A">
        <w:rPr>
          <w:rFonts w:ascii="Times New Roman" w:hAnsi="Times New Roman"/>
          <w:sz w:val="26"/>
          <w:szCs w:val="26"/>
        </w:rPr>
        <w:t>0,9</w:t>
      </w:r>
      <w:r w:rsidR="00DB1D6A" w:rsidRPr="00015F7D">
        <w:rPr>
          <w:rFonts w:ascii="Times New Roman" w:hAnsi="Times New Roman"/>
          <w:sz w:val="26"/>
          <w:szCs w:val="26"/>
        </w:rPr>
        <w:t xml:space="preserve"> </w:t>
      </w:r>
      <w:r w:rsidR="00AA53D8" w:rsidRPr="00015F7D">
        <w:rPr>
          <w:rFonts w:ascii="Times New Roman" w:hAnsi="Times New Roman"/>
          <w:sz w:val="26"/>
          <w:szCs w:val="26"/>
        </w:rPr>
        <w:t xml:space="preserve">%, для сравнения </w:t>
      </w:r>
      <w:r w:rsidR="005F5E2A">
        <w:rPr>
          <w:rFonts w:ascii="Times New Roman" w:hAnsi="Times New Roman"/>
          <w:sz w:val="26"/>
          <w:szCs w:val="26"/>
        </w:rPr>
        <w:t>в 2020</w:t>
      </w:r>
      <w:r w:rsidR="00756942" w:rsidRPr="00015F7D">
        <w:rPr>
          <w:rFonts w:ascii="Times New Roman" w:hAnsi="Times New Roman"/>
          <w:sz w:val="26"/>
          <w:szCs w:val="26"/>
        </w:rPr>
        <w:t xml:space="preserve"> году </w:t>
      </w:r>
      <w:r w:rsidR="00514888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610454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5F5E2A">
        <w:rPr>
          <w:rFonts w:ascii="Times New Roman" w:hAnsi="Times New Roman"/>
          <w:sz w:val="26"/>
          <w:szCs w:val="26"/>
        </w:rPr>
        <w:t>1,0</w:t>
      </w:r>
      <w:r w:rsidR="00DB1D6A" w:rsidRPr="00015F7D">
        <w:rPr>
          <w:rFonts w:ascii="Times New Roman" w:hAnsi="Times New Roman"/>
          <w:sz w:val="26"/>
          <w:szCs w:val="26"/>
        </w:rPr>
        <w:t xml:space="preserve"> </w:t>
      </w:r>
      <w:r w:rsidR="00225C96" w:rsidRPr="00015F7D">
        <w:rPr>
          <w:rFonts w:ascii="Times New Roman" w:hAnsi="Times New Roman"/>
          <w:sz w:val="26"/>
          <w:szCs w:val="26"/>
        </w:rPr>
        <w:t xml:space="preserve">%. </w:t>
      </w:r>
    </w:p>
    <w:p w:rsidR="004E789D" w:rsidRDefault="002108D3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C162FC" w:rsidRPr="00015F7D">
        <w:rPr>
          <w:rFonts w:ascii="Times New Roman" w:hAnsi="Times New Roman"/>
          <w:sz w:val="26"/>
          <w:szCs w:val="26"/>
        </w:rPr>
        <w:t>Расходы п</w:t>
      </w:r>
      <w:r w:rsidR="005D555E" w:rsidRPr="00015F7D">
        <w:rPr>
          <w:rFonts w:ascii="Times New Roman" w:hAnsi="Times New Roman"/>
          <w:sz w:val="26"/>
          <w:szCs w:val="26"/>
        </w:rPr>
        <w:t>о данному разделу осуществлялись</w:t>
      </w:r>
      <w:r w:rsidR="00C162FC" w:rsidRPr="00015F7D">
        <w:rPr>
          <w:rFonts w:ascii="Times New Roman" w:hAnsi="Times New Roman"/>
          <w:sz w:val="26"/>
          <w:szCs w:val="26"/>
        </w:rPr>
        <w:t xml:space="preserve"> </w:t>
      </w:r>
      <w:r w:rsidR="00B84D16" w:rsidRPr="00015F7D">
        <w:rPr>
          <w:rFonts w:ascii="Times New Roman" w:hAnsi="Times New Roman"/>
          <w:sz w:val="26"/>
          <w:szCs w:val="26"/>
        </w:rPr>
        <w:t xml:space="preserve">по подразделу 0203 «Мобилизационная и вневойсковая подготовка» </w:t>
      </w:r>
      <w:r w:rsidR="00C162FC" w:rsidRPr="00015F7D">
        <w:rPr>
          <w:rFonts w:ascii="Times New Roman" w:hAnsi="Times New Roman"/>
          <w:sz w:val="26"/>
          <w:szCs w:val="26"/>
        </w:rPr>
        <w:t xml:space="preserve">за счет </w:t>
      </w:r>
      <w:r w:rsidR="00B84D16" w:rsidRPr="00015F7D">
        <w:rPr>
          <w:rFonts w:ascii="Times New Roman" w:hAnsi="Times New Roman"/>
          <w:sz w:val="26"/>
          <w:szCs w:val="26"/>
        </w:rPr>
        <w:t xml:space="preserve">предоставления </w:t>
      </w:r>
      <w:r w:rsidR="00C162FC" w:rsidRPr="00015F7D">
        <w:rPr>
          <w:rFonts w:ascii="Times New Roman" w:hAnsi="Times New Roman"/>
          <w:sz w:val="26"/>
          <w:szCs w:val="26"/>
        </w:rPr>
        <w:t xml:space="preserve">субвенций </w:t>
      </w:r>
      <w:r w:rsidR="00B84D16" w:rsidRPr="00015F7D">
        <w:rPr>
          <w:rFonts w:ascii="Times New Roman" w:hAnsi="Times New Roman"/>
          <w:sz w:val="26"/>
          <w:szCs w:val="26"/>
        </w:rPr>
        <w:t xml:space="preserve">бюджетам поселений </w:t>
      </w:r>
      <w:r w:rsidR="00C162FC" w:rsidRPr="00015F7D">
        <w:rPr>
          <w:rFonts w:ascii="Times New Roman" w:eastAsiaTheme="minorHAnsi" w:hAnsi="Times New Roman"/>
          <w:sz w:val="26"/>
          <w:szCs w:val="26"/>
        </w:rPr>
        <w:t xml:space="preserve">на осуществление первичного воинского учета. </w:t>
      </w:r>
    </w:p>
    <w:p w:rsidR="00E22D1A" w:rsidRPr="00E22D1A" w:rsidRDefault="00E22D1A" w:rsidP="00B560EF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E22D1A" w:rsidRDefault="00216E3A" w:rsidP="00CB5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5B0C6F" w:rsidRPr="00FC7183">
        <w:rPr>
          <w:rFonts w:ascii="Times New Roman" w:hAnsi="Times New Roman"/>
          <w:sz w:val="26"/>
          <w:szCs w:val="26"/>
        </w:rPr>
        <w:t>По р</w:t>
      </w:r>
      <w:r w:rsidRPr="00FC7183">
        <w:rPr>
          <w:rFonts w:ascii="Times New Roman" w:hAnsi="Times New Roman"/>
          <w:sz w:val="26"/>
          <w:szCs w:val="26"/>
        </w:rPr>
        <w:t>аздел</w:t>
      </w:r>
      <w:r w:rsidR="005B0C6F" w:rsidRPr="00FC7183">
        <w:rPr>
          <w:rFonts w:ascii="Times New Roman" w:hAnsi="Times New Roman"/>
          <w:sz w:val="26"/>
          <w:szCs w:val="26"/>
        </w:rPr>
        <w:t>у</w:t>
      </w:r>
      <w:r w:rsidR="00F2152A" w:rsidRPr="00015F7D">
        <w:rPr>
          <w:rFonts w:ascii="Times New Roman" w:hAnsi="Times New Roman"/>
          <w:b/>
          <w:sz w:val="26"/>
          <w:szCs w:val="26"/>
        </w:rPr>
        <w:t xml:space="preserve"> 03</w:t>
      </w:r>
      <w:r w:rsidR="00B84D16" w:rsidRPr="00015F7D">
        <w:rPr>
          <w:rFonts w:ascii="Times New Roman" w:hAnsi="Times New Roman"/>
          <w:b/>
          <w:sz w:val="26"/>
          <w:szCs w:val="26"/>
        </w:rPr>
        <w:t>00</w:t>
      </w:r>
      <w:r w:rsidRPr="00015F7D">
        <w:rPr>
          <w:rFonts w:ascii="Times New Roman" w:hAnsi="Times New Roman"/>
          <w:b/>
          <w:sz w:val="26"/>
          <w:szCs w:val="26"/>
        </w:rPr>
        <w:t xml:space="preserve"> «Национальная безопасность и правоохранительная деятельность»</w:t>
      </w:r>
      <w:r w:rsidR="005F5E2A">
        <w:rPr>
          <w:rFonts w:ascii="Times New Roman" w:hAnsi="Times New Roman"/>
          <w:b/>
          <w:sz w:val="26"/>
          <w:szCs w:val="26"/>
        </w:rPr>
        <w:t xml:space="preserve"> </w:t>
      </w:r>
      <w:r w:rsidR="005F5E2A" w:rsidRPr="005F5E2A">
        <w:rPr>
          <w:rFonts w:ascii="Times New Roman" w:hAnsi="Times New Roman"/>
          <w:sz w:val="26"/>
          <w:szCs w:val="26"/>
        </w:rPr>
        <w:t>уточненные</w:t>
      </w:r>
      <w:r w:rsidR="00AA53D8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FC7183">
        <w:rPr>
          <w:rFonts w:ascii="Times New Roman" w:hAnsi="Times New Roman"/>
          <w:sz w:val="26"/>
          <w:szCs w:val="26"/>
        </w:rPr>
        <w:t xml:space="preserve">бюджетные </w:t>
      </w:r>
      <w:r w:rsidR="00F76301" w:rsidRPr="00015F7D">
        <w:rPr>
          <w:rFonts w:ascii="Times New Roman" w:hAnsi="Times New Roman"/>
          <w:sz w:val="26"/>
          <w:szCs w:val="26"/>
        </w:rPr>
        <w:t>назн</w:t>
      </w:r>
      <w:r w:rsidR="00B84D16" w:rsidRPr="00015F7D">
        <w:rPr>
          <w:rFonts w:ascii="Times New Roman" w:hAnsi="Times New Roman"/>
          <w:sz w:val="26"/>
          <w:szCs w:val="26"/>
        </w:rPr>
        <w:t xml:space="preserve">ачения 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F76301" w:rsidRPr="00015F7D">
        <w:rPr>
          <w:rFonts w:ascii="Times New Roman" w:hAnsi="Times New Roman"/>
          <w:sz w:val="26"/>
          <w:szCs w:val="26"/>
        </w:rPr>
        <w:t xml:space="preserve"> год </w:t>
      </w:r>
      <w:r w:rsidR="005F5E2A">
        <w:rPr>
          <w:rFonts w:ascii="Times New Roman" w:hAnsi="Times New Roman"/>
          <w:sz w:val="26"/>
          <w:szCs w:val="26"/>
        </w:rPr>
        <w:t>составили 10,0 тыс. руб.</w:t>
      </w:r>
      <w:r w:rsidR="00E22D1A">
        <w:rPr>
          <w:rFonts w:ascii="Times New Roman" w:hAnsi="Times New Roman"/>
          <w:sz w:val="26"/>
          <w:szCs w:val="26"/>
        </w:rPr>
        <w:t xml:space="preserve"> Р</w:t>
      </w:r>
      <w:r w:rsidR="005F5E2A">
        <w:rPr>
          <w:rFonts w:ascii="Times New Roman" w:hAnsi="Times New Roman"/>
          <w:sz w:val="26"/>
          <w:szCs w:val="26"/>
        </w:rPr>
        <w:t>асходы</w:t>
      </w:r>
      <w:r w:rsidRPr="00015F7D">
        <w:rPr>
          <w:rFonts w:ascii="Times New Roman" w:hAnsi="Times New Roman"/>
          <w:sz w:val="26"/>
          <w:szCs w:val="26"/>
        </w:rPr>
        <w:t xml:space="preserve"> по данно</w:t>
      </w:r>
      <w:r w:rsidR="00E22D1A">
        <w:rPr>
          <w:rFonts w:ascii="Times New Roman" w:hAnsi="Times New Roman"/>
          <w:sz w:val="26"/>
          <w:szCs w:val="26"/>
        </w:rPr>
        <w:t xml:space="preserve">му разделу 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E22D1A">
        <w:rPr>
          <w:rFonts w:ascii="Times New Roman" w:hAnsi="Times New Roman"/>
          <w:sz w:val="26"/>
          <w:szCs w:val="26"/>
        </w:rPr>
        <w:t xml:space="preserve"> году </w:t>
      </w:r>
      <w:r w:rsidR="005F5E2A">
        <w:rPr>
          <w:rFonts w:ascii="Times New Roman" w:hAnsi="Times New Roman"/>
          <w:sz w:val="26"/>
          <w:szCs w:val="26"/>
        </w:rPr>
        <w:t>составили 9,0 тыс. руб.</w:t>
      </w:r>
      <w:r w:rsidR="00E22D1A">
        <w:rPr>
          <w:rFonts w:ascii="Times New Roman" w:hAnsi="Times New Roman"/>
          <w:sz w:val="26"/>
          <w:szCs w:val="26"/>
        </w:rPr>
        <w:t xml:space="preserve"> Для сравнения в 20</w:t>
      </w:r>
      <w:r w:rsidR="005F5E2A">
        <w:rPr>
          <w:rFonts w:ascii="Times New Roman" w:hAnsi="Times New Roman"/>
          <w:sz w:val="26"/>
          <w:szCs w:val="26"/>
        </w:rPr>
        <w:t>20</w:t>
      </w:r>
      <w:r w:rsidR="00E22D1A">
        <w:rPr>
          <w:rFonts w:ascii="Times New Roman" w:hAnsi="Times New Roman"/>
          <w:sz w:val="26"/>
          <w:szCs w:val="26"/>
        </w:rPr>
        <w:t xml:space="preserve"> году по разделу 0300 «Национальная безопасность </w:t>
      </w:r>
      <w:r w:rsidR="005F5E2A">
        <w:rPr>
          <w:rFonts w:ascii="Times New Roman" w:hAnsi="Times New Roman"/>
          <w:sz w:val="26"/>
          <w:szCs w:val="26"/>
        </w:rPr>
        <w:t>расходов не производилось</w:t>
      </w:r>
      <w:r w:rsidR="00E22D1A">
        <w:rPr>
          <w:rFonts w:ascii="Times New Roman" w:hAnsi="Times New Roman"/>
          <w:sz w:val="26"/>
          <w:szCs w:val="26"/>
        </w:rPr>
        <w:t>.</w:t>
      </w:r>
    </w:p>
    <w:p w:rsidR="00E22D1A" w:rsidRPr="00E22D1A" w:rsidRDefault="00E22D1A" w:rsidP="00CB5CD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1A44BE" w:rsidRPr="00015F7D" w:rsidRDefault="00A105D9" w:rsidP="00CB5CD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ED7BD3" w:rsidRPr="00874063">
        <w:rPr>
          <w:rFonts w:ascii="Times New Roman" w:hAnsi="Times New Roman"/>
          <w:sz w:val="26"/>
          <w:szCs w:val="26"/>
        </w:rPr>
        <w:t>По р</w:t>
      </w:r>
      <w:r w:rsidRPr="00874063">
        <w:rPr>
          <w:rFonts w:ascii="Times New Roman" w:hAnsi="Times New Roman"/>
          <w:sz w:val="26"/>
          <w:szCs w:val="26"/>
        </w:rPr>
        <w:t>аздел</w:t>
      </w:r>
      <w:r w:rsidR="00ED7BD3" w:rsidRPr="00874063">
        <w:rPr>
          <w:rFonts w:ascii="Times New Roman" w:hAnsi="Times New Roman"/>
          <w:sz w:val="26"/>
          <w:szCs w:val="26"/>
        </w:rPr>
        <w:t>у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04</w:t>
      </w:r>
      <w:r w:rsidR="00B84D16" w:rsidRPr="00015F7D">
        <w:rPr>
          <w:rFonts w:ascii="Times New Roman" w:hAnsi="Times New Roman"/>
          <w:b/>
          <w:sz w:val="26"/>
          <w:szCs w:val="26"/>
        </w:rPr>
        <w:t>00</w:t>
      </w:r>
      <w:r w:rsidRPr="00015F7D">
        <w:rPr>
          <w:rFonts w:ascii="Times New Roman" w:hAnsi="Times New Roman"/>
          <w:b/>
          <w:sz w:val="26"/>
          <w:szCs w:val="26"/>
        </w:rPr>
        <w:t xml:space="preserve"> «Национальная </w:t>
      </w:r>
      <w:r w:rsidR="00827BD4" w:rsidRPr="00015F7D">
        <w:rPr>
          <w:rFonts w:ascii="Times New Roman" w:hAnsi="Times New Roman"/>
          <w:b/>
          <w:sz w:val="26"/>
          <w:szCs w:val="26"/>
        </w:rPr>
        <w:t>экономика»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74063">
        <w:rPr>
          <w:rFonts w:ascii="Times New Roman" w:hAnsi="Times New Roman"/>
          <w:sz w:val="26"/>
          <w:szCs w:val="26"/>
        </w:rPr>
        <w:t>уточненные бюджетные</w:t>
      </w:r>
      <w:r w:rsidR="001A44BE" w:rsidRPr="00015F7D">
        <w:rPr>
          <w:rFonts w:ascii="Times New Roman" w:hAnsi="Times New Roman"/>
          <w:sz w:val="26"/>
          <w:szCs w:val="26"/>
        </w:rPr>
        <w:t xml:space="preserve"> назна</w:t>
      </w:r>
      <w:r w:rsidR="0031386D" w:rsidRPr="00015F7D">
        <w:rPr>
          <w:rFonts w:ascii="Times New Roman" w:hAnsi="Times New Roman"/>
          <w:sz w:val="26"/>
          <w:szCs w:val="26"/>
        </w:rPr>
        <w:t xml:space="preserve">чения </w:t>
      </w:r>
      <w:r w:rsidR="00B84D16" w:rsidRPr="00015F7D">
        <w:rPr>
          <w:rFonts w:ascii="Times New Roman" w:hAnsi="Times New Roman"/>
          <w:sz w:val="26"/>
          <w:szCs w:val="26"/>
        </w:rPr>
        <w:t xml:space="preserve">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B84D16" w:rsidRPr="00015F7D">
        <w:rPr>
          <w:rFonts w:ascii="Times New Roman" w:hAnsi="Times New Roman"/>
          <w:sz w:val="26"/>
          <w:szCs w:val="26"/>
        </w:rPr>
        <w:t xml:space="preserve"> год составили </w:t>
      </w:r>
      <w:r w:rsidR="0063686C">
        <w:rPr>
          <w:rFonts w:ascii="Times New Roman" w:hAnsi="Times New Roman"/>
          <w:sz w:val="26"/>
          <w:szCs w:val="26"/>
        </w:rPr>
        <w:t>1591,5</w:t>
      </w:r>
      <w:r w:rsidR="00367E1F" w:rsidRPr="00015F7D">
        <w:rPr>
          <w:rFonts w:ascii="Times New Roman" w:hAnsi="Times New Roman"/>
          <w:sz w:val="26"/>
          <w:szCs w:val="26"/>
        </w:rPr>
        <w:t xml:space="preserve"> тыс. руб.,</w:t>
      </w:r>
      <w:r w:rsidR="002D113D" w:rsidRPr="00015F7D">
        <w:rPr>
          <w:rFonts w:ascii="Times New Roman" w:hAnsi="Times New Roman"/>
          <w:sz w:val="26"/>
          <w:szCs w:val="26"/>
        </w:rPr>
        <w:t xml:space="preserve"> ф</w:t>
      </w:r>
      <w:r w:rsidR="001A44BE" w:rsidRPr="00015F7D">
        <w:rPr>
          <w:rFonts w:ascii="Times New Roman" w:hAnsi="Times New Roman"/>
          <w:sz w:val="26"/>
          <w:szCs w:val="26"/>
        </w:rPr>
        <w:t>актическое исполнение за отче</w:t>
      </w:r>
      <w:r w:rsidR="00874063">
        <w:rPr>
          <w:rFonts w:ascii="Times New Roman" w:hAnsi="Times New Roman"/>
          <w:sz w:val="26"/>
          <w:szCs w:val="26"/>
        </w:rPr>
        <w:t>тный период составило</w:t>
      </w:r>
      <w:r w:rsidR="002D113D" w:rsidRPr="00015F7D">
        <w:rPr>
          <w:rFonts w:ascii="Times New Roman" w:hAnsi="Times New Roman"/>
          <w:sz w:val="26"/>
          <w:szCs w:val="26"/>
        </w:rPr>
        <w:t xml:space="preserve"> </w:t>
      </w:r>
      <w:r w:rsidR="0063686C">
        <w:rPr>
          <w:rFonts w:ascii="Times New Roman" w:hAnsi="Times New Roman"/>
          <w:sz w:val="26"/>
          <w:szCs w:val="26"/>
        </w:rPr>
        <w:t>1456,8</w:t>
      </w:r>
      <w:r w:rsidR="009302CB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63686C">
        <w:rPr>
          <w:rFonts w:ascii="Times New Roman" w:hAnsi="Times New Roman"/>
          <w:sz w:val="26"/>
          <w:szCs w:val="26"/>
        </w:rPr>
        <w:t>91,5</w:t>
      </w:r>
      <w:r w:rsidR="002D113D" w:rsidRPr="00015F7D">
        <w:rPr>
          <w:rFonts w:ascii="Times New Roman" w:hAnsi="Times New Roman"/>
          <w:sz w:val="26"/>
          <w:szCs w:val="26"/>
        </w:rPr>
        <w:t xml:space="preserve"> </w:t>
      </w:r>
      <w:r w:rsidR="00440F18">
        <w:rPr>
          <w:rFonts w:ascii="Times New Roman" w:hAnsi="Times New Roman"/>
          <w:sz w:val="26"/>
          <w:szCs w:val="26"/>
        </w:rPr>
        <w:t>% к уточненным</w:t>
      </w:r>
      <w:r w:rsidR="001A44BE" w:rsidRPr="00015F7D">
        <w:rPr>
          <w:rFonts w:ascii="Times New Roman" w:hAnsi="Times New Roman"/>
          <w:sz w:val="26"/>
          <w:szCs w:val="26"/>
        </w:rPr>
        <w:t xml:space="preserve"> плановым бюджетным назначениям. </w:t>
      </w:r>
    </w:p>
    <w:p w:rsidR="00FE0B6A" w:rsidRPr="00015F7D" w:rsidRDefault="0031386D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1A44BE" w:rsidRPr="00015F7D">
        <w:rPr>
          <w:rFonts w:ascii="Times New Roman" w:hAnsi="Times New Roman"/>
          <w:sz w:val="26"/>
          <w:szCs w:val="26"/>
        </w:rPr>
        <w:t>Д</w:t>
      </w:r>
      <w:r w:rsidR="00F32FF7" w:rsidRPr="00015F7D">
        <w:rPr>
          <w:rFonts w:ascii="Times New Roman" w:hAnsi="Times New Roman"/>
          <w:sz w:val="26"/>
          <w:szCs w:val="26"/>
        </w:rPr>
        <w:t xml:space="preserve">оля расходов по </w:t>
      </w:r>
      <w:r w:rsidR="00874063">
        <w:rPr>
          <w:rFonts w:ascii="Times New Roman" w:hAnsi="Times New Roman"/>
          <w:sz w:val="26"/>
          <w:szCs w:val="26"/>
        </w:rPr>
        <w:t xml:space="preserve">разделу </w:t>
      </w:r>
      <w:r w:rsidR="00874063" w:rsidRPr="000E4819">
        <w:rPr>
          <w:rFonts w:ascii="Times New Roman" w:hAnsi="Times New Roman"/>
          <w:i/>
          <w:sz w:val="26"/>
          <w:szCs w:val="26"/>
        </w:rPr>
        <w:t>0400 «Национальная экономика»</w:t>
      </w:r>
      <w:r w:rsidR="00874063">
        <w:rPr>
          <w:rFonts w:ascii="Times New Roman" w:hAnsi="Times New Roman"/>
          <w:sz w:val="26"/>
          <w:szCs w:val="26"/>
        </w:rPr>
        <w:t xml:space="preserve"> </w:t>
      </w:r>
      <w:r w:rsidR="00F32FF7" w:rsidRPr="00015F7D">
        <w:rPr>
          <w:rFonts w:ascii="Times New Roman" w:hAnsi="Times New Roman"/>
          <w:sz w:val="26"/>
          <w:szCs w:val="26"/>
        </w:rPr>
        <w:t>в</w:t>
      </w:r>
      <w:r w:rsidR="00A105D9" w:rsidRPr="00015F7D">
        <w:rPr>
          <w:rFonts w:ascii="Times New Roman" w:hAnsi="Times New Roman"/>
          <w:sz w:val="26"/>
          <w:szCs w:val="26"/>
        </w:rPr>
        <w:t xml:space="preserve"> общ</w:t>
      </w:r>
      <w:r w:rsidR="00F32FF7" w:rsidRPr="00015F7D">
        <w:rPr>
          <w:rFonts w:ascii="Times New Roman" w:hAnsi="Times New Roman"/>
          <w:sz w:val="26"/>
          <w:szCs w:val="26"/>
        </w:rPr>
        <w:t xml:space="preserve">ем объеме расходов бюджета сельского поселения 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F32FF7" w:rsidRPr="00015F7D">
        <w:rPr>
          <w:rFonts w:ascii="Times New Roman" w:hAnsi="Times New Roman"/>
          <w:sz w:val="26"/>
          <w:szCs w:val="26"/>
        </w:rPr>
        <w:t xml:space="preserve"> году составила </w:t>
      </w:r>
      <w:r w:rsidR="0063686C">
        <w:rPr>
          <w:rFonts w:ascii="Times New Roman" w:hAnsi="Times New Roman"/>
          <w:sz w:val="26"/>
          <w:szCs w:val="26"/>
        </w:rPr>
        <w:t>17,3</w:t>
      </w:r>
      <w:r w:rsidR="00F32FF7" w:rsidRPr="00015F7D">
        <w:rPr>
          <w:rFonts w:ascii="Times New Roman" w:hAnsi="Times New Roman"/>
          <w:sz w:val="26"/>
          <w:szCs w:val="26"/>
        </w:rPr>
        <w:t xml:space="preserve"> %, для срав</w:t>
      </w:r>
      <w:r w:rsidR="000A1E18" w:rsidRPr="00015F7D">
        <w:rPr>
          <w:rFonts w:ascii="Times New Roman" w:hAnsi="Times New Roman"/>
          <w:sz w:val="26"/>
          <w:szCs w:val="26"/>
        </w:rPr>
        <w:t>нения</w:t>
      </w:r>
      <w:r w:rsidR="00F244D6" w:rsidRPr="00015F7D">
        <w:rPr>
          <w:rFonts w:ascii="Times New Roman" w:hAnsi="Times New Roman"/>
          <w:sz w:val="26"/>
          <w:szCs w:val="26"/>
        </w:rPr>
        <w:t xml:space="preserve"> в 20</w:t>
      </w:r>
      <w:r w:rsidR="0063686C">
        <w:rPr>
          <w:rFonts w:ascii="Times New Roman" w:hAnsi="Times New Roman"/>
          <w:sz w:val="26"/>
          <w:szCs w:val="26"/>
        </w:rPr>
        <w:t>20</w:t>
      </w:r>
      <w:r w:rsidR="00F32FF7" w:rsidRPr="00015F7D">
        <w:rPr>
          <w:rFonts w:ascii="Times New Roman" w:hAnsi="Times New Roman"/>
          <w:sz w:val="26"/>
          <w:szCs w:val="26"/>
        </w:rPr>
        <w:t xml:space="preserve"> году </w:t>
      </w:r>
      <w:r w:rsidR="0084090D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ED7BD3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63686C">
        <w:rPr>
          <w:rFonts w:ascii="Times New Roman" w:hAnsi="Times New Roman"/>
          <w:sz w:val="26"/>
          <w:szCs w:val="26"/>
        </w:rPr>
        <w:t>20,3</w:t>
      </w:r>
      <w:r w:rsidR="00F32FF7" w:rsidRPr="00015F7D">
        <w:rPr>
          <w:rFonts w:ascii="Times New Roman" w:hAnsi="Times New Roman"/>
          <w:sz w:val="26"/>
          <w:szCs w:val="26"/>
        </w:rPr>
        <w:t xml:space="preserve"> %.</w:t>
      </w:r>
      <w:r w:rsidR="009607CB" w:rsidRPr="00015F7D">
        <w:rPr>
          <w:rFonts w:ascii="Times New Roman" w:hAnsi="Times New Roman"/>
          <w:sz w:val="26"/>
          <w:szCs w:val="26"/>
        </w:rPr>
        <w:t xml:space="preserve"> </w:t>
      </w:r>
    </w:p>
    <w:p w:rsidR="00386E0C" w:rsidRPr="00015F7D" w:rsidRDefault="00FE0B6A" w:rsidP="00FB51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9302CB" w:rsidRPr="00015F7D">
        <w:rPr>
          <w:rFonts w:ascii="Times New Roman" w:hAnsi="Times New Roman"/>
          <w:sz w:val="26"/>
          <w:szCs w:val="26"/>
        </w:rPr>
        <w:t>Расходы</w:t>
      </w:r>
      <w:r w:rsidR="003146BE" w:rsidRPr="00015F7D">
        <w:rPr>
          <w:rFonts w:ascii="Times New Roman" w:hAnsi="Times New Roman"/>
          <w:sz w:val="26"/>
          <w:szCs w:val="26"/>
        </w:rPr>
        <w:t xml:space="preserve"> </w:t>
      </w:r>
      <w:r w:rsidR="00565620" w:rsidRPr="00015F7D">
        <w:rPr>
          <w:rFonts w:ascii="Times New Roman" w:hAnsi="Times New Roman"/>
          <w:sz w:val="26"/>
          <w:szCs w:val="26"/>
        </w:rPr>
        <w:t xml:space="preserve">по </w:t>
      </w:r>
      <w:r w:rsidR="00CE28EF" w:rsidRPr="00015F7D">
        <w:rPr>
          <w:rFonts w:ascii="Times New Roman" w:hAnsi="Times New Roman"/>
          <w:sz w:val="26"/>
          <w:szCs w:val="26"/>
        </w:rPr>
        <w:t>разделу</w:t>
      </w:r>
      <w:r w:rsidR="004759E3" w:rsidRPr="00015F7D">
        <w:rPr>
          <w:rFonts w:ascii="Times New Roman" w:hAnsi="Times New Roman"/>
          <w:sz w:val="26"/>
          <w:szCs w:val="26"/>
        </w:rPr>
        <w:t xml:space="preserve"> 04</w:t>
      </w:r>
      <w:r w:rsidR="009302CB" w:rsidRPr="00015F7D">
        <w:rPr>
          <w:rFonts w:ascii="Times New Roman" w:hAnsi="Times New Roman"/>
          <w:sz w:val="26"/>
          <w:szCs w:val="26"/>
        </w:rPr>
        <w:t>00</w:t>
      </w:r>
      <w:r w:rsidR="00565620" w:rsidRPr="00015F7D">
        <w:rPr>
          <w:rFonts w:ascii="Times New Roman" w:hAnsi="Times New Roman"/>
          <w:sz w:val="26"/>
          <w:szCs w:val="26"/>
        </w:rPr>
        <w:t xml:space="preserve"> «Национальная экономика»</w:t>
      </w:r>
      <w:r w:rsidR="009302CB" w:rsidRPr="00015F7D">
        <w:rPr>
          <w:rFonts w:ascii="Times New Roman" w:eastAsiaTheme="minorHAnsi" w:hAnsi="Times New Roman"/>
          <w:sz w:val="26"/>
          <w:szCs w:val="26"/>
        </w:rPr>
        <w:t xml:space="preserve"> в отчетном периоде </w:t>
      </w:r>
      <w:r w:rsidR="009302CB" w:rsidRPr="00015F7D">
        <w:rPr>
          <w:rFonts w:ascii="Times New Roman" w:hAnsi="Times New Roman"/>
          <w:sz w:val="26"/>
          <w:szCs w:val="26"/>
        </w:rPr>
        <w:t xml:space="preserve">осуществлялись по подразделу </w:t>
      </w:r>
      <w:r w:rsidR="00565620" w:rsidRPr="00015F7D">
        <w:rPr>
          <w:rFonts w:ascii="Times New Roman" w:hAnsi="Times New Roman"/>
          <w:i/>
          <w:sz w:val="26"/>
          <w:szCs w:val="26"/>
        </w:rPr>
        <w:t>0409 «Дорожное хозяйство (дорожные фонды)»</w:t>
      </w:r>
      <w:r w:rsidR="00027671">
        <w:rPr>
          <w:rFonts w:ascii="Times New Roman" w:hAnsi="Times New Roman"/>
          <w:i/>
          <w:sz w:val="26"/>
          <w:szCs w:val="26"/>
        </w:rPr>
        <w:t>,</w:t>
      </w:r>
      <w:r w:rsidR="00565620" w:rsidRPr="00015F7D">
        <w:rPr>
          <w:rFonts w:ascii="Times New Roman" w:hAnsi="Times New Roman"/>
          <w:sz w:val="26"/>
          <w:szCs w:val="26"/>
        </w:rPr>
        <w:t xml:space="preserve"> </w:t>
      </w:r>
      <w:r w:rsidR="00386E0C" w:rsidRPr="00015F7D">
        <w:rPr>
          <w:rFonts w:ascii="Times New Roman" w:hAnsi="Times New Roman"/>
          <w:sz w:val="26"/>
          <w:szCs w:val="26"/>
        </w:rPr>
        <w:t xml:space="preserve">всего было израсходовано средств в сумме </w:t>
      </w:r>
      <w:r w:rsidR="0063686C">
        <w:rPr>
          <w:rFonts w:ascii="Times New Roman" w:hAnsi="Times New Roman"/>
          <w:sz w:val="26"/>
          <w:szCs w:val="26"/>
        </w:rPr>
        <w:t>1456,8</w:t>
      </w:r>
      <w:r w:rsidR="00386E0C" w:rsidRPr="00015F7D">
        <w:rPr>
          <w:rFonts w:ascii="Times New Roman" w:hAnsi="Times New Roman"/>
          <w:sz w:val="26"/>
          <w:szCs w:val="26"/>
        </w:rPr>
        <w:t xml:space="preserve"> тыс. руб.</w:t>
      </w:r>
    </w:p>
    <w:p w:rsidR="00FB2296" w:rsidRDefault="00C24F97" w:rsidP="00FB51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29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3686C">
        <w:rPr>
          <w:rFonts w:ascii="Times New Roman" w:hAnsi="Times New Roman"/>
          <w:color w:val="000000" w:themeColor="text1"/>
          <w:sz w:val="26"/>
          <w:szCs w:val="26"/>
        </w:rPr>
        <w:t xml:space="preserve">Направления расходования средств данного подраздела отражены в пояснительной записке. </w:t>
      </w:r>
    </w:p>
    <w:p w:rsidR="00C1285B" w:rsidRPr="00015F7D" w:rsidRDefault="00C1285B" w:rsidP="00C12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b/>
          <w:sz w:val="26"/>
          <w:szCs w:val="26"/>
        </w:rPr>
        <w:tab/>
      </w:r>
      <w:r w:rsidRPr="00015F7D">
        <w:rPr>
          <w:rFonts w:ascii="Times New Roman" w:hAnsi="Times New Roman"/>
          <w:sz w:val="26"/>
          <w:szCs w:val="26"/>
        </w:rPr>
        <w:t xml:space="preserve">Доля расходов подраздела </w:t>
      </w:r>
      <w:r w:rsidRPr="00015F7D">
        <w:rPr>
          <w:rFonts w:ascii="Times New Roman" w:hAnsi="Times New Roman"/>
          <w:i/>
          <w:sz w:val="26"/>
          <w:szCs w:val="26"/>
        </w:rPr>
        <w:t>0409 «Дорожное хозяйство (дорожные фонды)»</w:t>
      </w:r>
      <w:r w:rsidRPr="00015F7D">
        <w:rPr>
          <w:rFonts w:ascii="Times New Roman" w:hAnsi="Times New Roman"/>
          <w:sz w:val="26"/>
          <w:szCs w:val="26"/>
        </w:rPr>
        <w:t xml:space="preserve"> в общей массе</w:t>
      </w:r>
      <w:r w:rsidR="00BF62D9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sz w:val="26"/>
          <w:szCs w:val="26"/>
        </w:rPr>
        <w:t>расходов</w:t>
      </w:r>
      <w:r w:rsidR="00BF62D9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sz w:val="26"/>
          <w:szCs w:val="26"/>
        </w:rPr>
        <w:t xml:space="preserve">осуществленных </w:t>
      </w:r>
      <w:r w:rsidR="00C24F97">
        <w:rPr>
          <w:rFonts w:ascii="Times New Roman" w:hAnsi="Times New Roman"/>
          <w:sz w:val="26"/>
          <w:szCs w:val="26"/>
        </w:rPr>
        <w:t xml:space="preserve">в целом </w:t>
      </w:r>
      <w:r w:rsidRPr="00015F7D">
        <w:rPr>
          <w:rFonts w:ascii="Times New Roman" w:hAnsi="Times New Roman"/>
          <w:sz w:val="26"/>
          <w:szCs w:val="26"/>
        </w:rPr>
        <w:t>по разделу 0400 «Национальная экономика» состав</w:t>
      </w:r>
      <w:r w:rsidR="0063686C">
        <w:rPr>
          <w:rFonts w:ascii="Times New Roman" w:hAnsi="Times New Roman"/>
          <w:sz w:val="26"/>
          <w:szCs w:val="26"/>
        </w:rPr>
        <w:t>ляет 100,0 %, для сравнения в 2020</w:t>
      </w:r>
      <w:r w:rsidRPr="00015F7D">
        <w:rPr>
          <w:rFonts w:ascii="Times New Roman" w:hAnsi="Times New Roman"/>
          <w:sz w:val="26"/>
          <w:szCs w:val="26"/>
        </w:rPr>
        <w:t xml:space="preserve"> году доля расходов составляла </w:t>
      </w:r>
      <w:r w:rsidR="0063686C">
        <w:rPr>
          <w:rFonts w:ascii="Times New Roman" w:hAnsi="Times New Roman"/>
          <w:sz w:val="26"/>
          <w:szCs w:val="26"/>
        </w:rPr>
        <w:t>100,0</w:t>
      </w:r>
      <w:r w:rsidRPr="00015F7D">
        <w:rPr>
          <w:rFonts w:ascii="Times New Roman" w:hAnsi="Times New Roman"/>
          <w:sz w:val="26"/>
          <w:szCs w:val="26"/>
        </w:rPr>
        <w:t xml:space="preserve"> %. </w:t>
      </w:r>
    </w:p>
    <w:p w:rsidR="00FB2296" w:rsidRPr="00FB2296" w:rsidRDefault="00C1285B" w:rsidP="004033D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  <w:t>П</w:t>
      </w:r>
      <w:r w:rsidR="002A4360" w:rsidRPr="00015F7D">
        <w:rPr>
          <w:rFonts w:ascii="Times New Roman" w:hAnsi="Times New Roman"/>
          <w:sz w:val="26"/>
          <w:szCs w:val="26"/>
        </w:rPr>
        <w:t xml:space="preserve">о подразделу </w:t>
      </w:r>
      <w:r w:rsidR="002A4360" w:rsidRPr="00015F7D">
        <w:rPr>
          <w:rFonts w:ascii="Times New Roman" w:hAnsi="Times New Roman"/>
          <w:i/>
          <w:sz w:val="26"/>
          <w:szCs w:val="26"/>
        </w:rPr>
        <w:t>0412 «Другие вопросы в области национальной экономики»</w:t>
      </w:r>
      <w:r w:rsidR="006C0852" w:rsidRPr="00015F7D">
        <w:rPr>
          <w:rFonts w:ascii="Times New Roman" w:hAnsi="Times New Roman"/>
          <w:sz w:val="26"/>
          <w:szCs w:val="26"/>
        </w:rPr>
        <w:t xml:space="preserve"> расходы </w:t>
      </w:r>
      <w:r w:rsidR="00C24F97">
        <w:rPr>
          <w:rFonts w:ascii="Times New Roman" w:hAnsi="Times New Roman"/>
          <w:sz w:val="26"/>
          <w:szCs w:val="26"/>
        </w:rPr>
        <w:t>в отчетном периоде</w:t>
      </w:r>
      <w:r w:rsidR="00FB2296">
        <w:rPr>
          <w:rFonts w:ascii="Times New Roman" w:hAnsi="Times New Roman"/>
          <w:sz w:val="26"/>
          <w:szCs w:val="26"/>
        </w:rPr>
        <w:t xml:space="preserve"> были </w:t>
      </w:r>
      <w:r w:rsidR="00C24F97">
        <w:rPr>
          <w:rFonts w:ascii="Times New Roman" w:hAnsi="Times New Roman"/>
          <w:sz w:val="26"/>
          <w:szCs w:val="26"/>
        </w:rPr>
        <w:t>запланированы</w:t>
      </w:r>
      <w:r w:rsidR="00FB2296">
        <w:rPr>
          <w:rFonts w:ascii="Times New Roman" w:hAnsi="Times New Roman"/>
          <w:sz w:val="26"/>
          <w:szCs w:val="26"/>
        </w:rPr>
        <w:t xml:space="preserve"> в сумме 1,0 тыс.</w:t>
      </w:r>
      <w:r w:rsidR="00BF62D9">
        <w:rPr>
          <w:rFonts w:ascii="Times New Roman" w:hAnsi="Times New Roman"/>
          <w:sz w:val="26"/>
          <w:szCs w:val="26"/>
        </w:rPr>
        <w:t xml:space="preserve"> </w:t>
      </w:r>
      <w:r w:rsidR="00FB2296">
        <w:rPr>
          <w:rFonts w:ascii="Times New Roman" w:hAnsi="Times New Roman"/>
          <w:sz w:val="26"/>
          <w:szCs w:val="26"/>
        </w:rPr>
        <w:t>руб.,</w:t>
      </w:r>
      <w:r w:rsidRPr="00015F7D">
        <w:rPr>
          <w:rFonts w:ascii="Times New Roman" w:hAnsi="Times New Roman"/>
          <w:sz w:val="26"/>
          <w:szCs w:val="26"/>
        </w:rPr>
        <w:t xml:space="preserve"> </w:t>
      </w:r>
      <w:r w:rsidR="00FB2296">
        <w:rPr>
          <w:rFonts w:ascii="Times New Roman" w:hAnsi="Times New Roman"/>
          <w:sz w:val="26"/>
          <w:szCs w:val="26"/>
        </w:rPr>
        <w:t>но</w:t>
      </w:r>
      <w:r w:rsidRPr="00015F7D">
        <w:rPr>
          <w:rFonts w:ascii="Times New Roman" w:hAnsi="Times New Roman"/>
          <w:sz w:val="26"/>
          <w:szCs w:val="26"/>
        </w:rPr>
        <w:t xml:space="preserve"> не осуществлялись, в </w:t>
      </w:r>
      <w:r w:rsidR="0063686C">
        <w:rPr>
          <w:rFonts w:ascii="Times New Roman" w:hAnsi="Times New Roman"/>
          <w:sz w:val="26"/>
          <w:szCs w:val="26"/>
        </w:rPr>
        <w:t>аналогичном отчетном периоде 2020</w:t>
      </w:r>
      <w:r w:rsidRPr="00015F7D">
        <w:rPr>
          <w:rFonts w:ascii="Times New Roman" w:hAnsi="Times New Roman"/>
          <w:sz w:val="26"/>
          <w:szCs w:val="26"/>
        </w:rPr>
        <w:t xml:space="preserve"> года ра</w:t>
      </w:r>
      <w:r w:rsidR="00ED2077" w:rsidRPr="00015F7D">
        <w:rPr>
          <w:rFonts w:ascii="Times New Roman" w:hAnsi="Times New Roman"/>
          <w:sz w:val="26"/>
          <w:szCs w:val="26"/>
        </w:rPr>
        <w:t xml:space="preserve">сходы по данному подразделу </w:t>
      </w:r>
      <w:r w:rsidR="00FB2296">
        <w:rPr>
          <w:rFonts w:ascii="Times New Roman" w:hAnsi="Times New Roman"/>
          <w:sz w:val="26"/>
          <w:szCs w:val="26"/>
        </w:rPr>
        <w:t>так же не осуществлялись</w:t>
      </w:r>
      <w:r w:rsidR="00ED2077" w:rsidRPr="00015F7D">
        <w:rPr>
          <w:rFonts w:ascii="Times New Roman" w:hAnsi="Times New Roman"/>
          <w:sz w:val="26"/>
          <w:szCs w:val="26"/>
        </w:rPr>
        <w:t>.</w:t>
      </w:r>
      <w:r w:rsidR="004033D3">
        <w:rPr>
          <w:rFonts w:ascii="Times New Roman" w:hAnsi="Times New Roman"/>
          <w:sz w:val="26"/>
          <w:szCs w:val="26"/>
        </w:rPr>
        <w:t xml:space="preserve"> </w:t>
      </w:r>
    </w:p>
    <w:p w:rsidR="000D46FA" w:rsidRDefault="00D1509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Объем неисполненных </w:t>
      </w:r>
      <w:r w:rsidR="00153754" w:rsidRPr="00015F7D">
        <w:rPr>
          <w:rFonts w:ascii="Times New Roman" w:eastAsiaTheme="minorHAnsi" w:hAnsi="Times New Roman"/>
          <w:sz w:val="26"/>
          <w:szCs w:val="26"/>
        </w:rPr>
        <w:t>бюджетных назнач</w:t>
      </w:r>
      <w:r w:rsidR="004872B7" w:rsidRPr="00015F7D">
        <w:rPr>
          <w:rFonts w:ascii="Times New Roman" w:eastAsiaTheme="minorHAnsi" w:hAnsi="Times New Roman"/>
          <w:sz w:val="26"/>
          <w:szCs w:val="26"/>
        </w:rPr>
        <w:t xml:space="preserve">ений </w:t>
      </w:r>
      <w:r w:rsidR="00F369F2" w:rsidRPr="00015F7D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4872B7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>04</w:t>
      </w:r>
      <w:r w:rsidR="00ED2077" w:rsidRPr="00015F7D">
        <w:rPr>
          <w:rFonts w:ascii="Times New Roman" w:eastAsiaTheme="minorHAnsi" w:hAnsi="Times New Roman"/>
          <w:sz w:val="26"/>
          <w:szCs w:val="26"/>
        </w:rPr>
        <w:t>00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 «Национал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ьная экономика» 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>составил</w:t>
      </w:r>
      <w:r w:rsidR="00F244D6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63686C">
        <w:rPr>
          <w:rFonts w:ascii="Times New Roman" w:eastAsiaTheme="minorHAnsi" w:hAnsi="Times New Roman"/>
          <w:sz w:val="26"/>
          <w:szCs w:val="26"/>
        </w:rPr>
        <w:t>91,5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 тыс. руб., 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из которых </w:t>
      </w:r>
      <w:r w:rsidR="00F04D38">
        <w:rPr>
          <w:rFonts w:ascii="Times New Roman" w:eastAsiaTheme="minorHAnsi" w:hAnsi="Times New Roman"/>
          <w:sz w:val="26"/>
          <w:szCs w:val="26"/>
        </w:rPr>
        <w:t xml:space="preserve">расходы </w:t>
      </w:r>
      <w:r w:rsidR="00D104E7" w:rsidRPr="00015F7D">
        <w:rPr>
          <w:rFonts w:ascii="Times New Roman" w:eastAsiaTheme="minorHAnsi" w:hAnsi="Times New Roman"/>
          <w:sz w:val="26"/>
          <w:szCs w:val="26"/>
        </w:rPr>
        <w:t>по подразделу 0409 «Дорожное хозяйство (дорожные фонд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ы)» </w:t>
      </w:r>
      <w:r w:rsidR="004033D3">
        <w:rPr>
          <w:rFonts w:ascii="Times New Roman" w:eastAsiaTheme="minorHAnsi" w:hAnsi="Times New Roman"/>
          <w:sz w:val="26"/>
          <w:szCs w:val="26"/>
        </w:rPr>
        <w:t>составляют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63686C">
        <w:rPr>
          <w:rFonts w:ascii="Times New Roman" w:eastAsiaTheme="minorHAnsi" w:hAnsi="Times New Roman"/>
          <w:sz w:val="26"/>
          <w:szCs w:val="26"/>
        </w:rPr>
        <w:t>91,5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63686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3686C" w:rsidRPr="00C8622A" w:rsidRDefault="0063686C" w:rsidP="00B560EF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367529" w:rsidRPr="00015F7D" w:rsidRDefault="0008106D" w:rsidP="00555A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b/>
          <w:sz w:val="26"/>
          <w:szCs w:val="26"/>
        </w:rPr>
        <w:tab/>
      </w:r>
      <w:r w:rsidRPr="00C8622A">
        <w:rPr>
          <w:rFonts w:ascii="Times New Roman" w:hAnsi="Times New Roman"/>
          <w:sz w:val="26"/>
          <w:szCs w:val="26"/>
        </w:rPr>
        <w:t>По р</w:t>
      </w:r>
      <w:r w:rsidR="00216E3A" w:rsidRPr="00C8622A">
        <w:rPr>
          <w:rFonts w:ascii="Times New Roman" w:hAnsi="Times New Roman"/>
          <w:sz w:val="26"/>
          <w:szCs w:val="26"/>
        </w:rPr>
        <w:t>аздел</w:t>
      </w:r>
      <w:r w:rsidRPr="00C8622A">
        <w:rPr>
          <w:rFonts w:ascii="Times New Roman" w:hAnsi="Times New Roman"/>
          <w:sz w:val="26"/>
          <w:szCs w:val="26"/>
        </w:rPr>
        <w:t>у</w:t>
      </w:r>
      <w:r w:rsidR="00E93294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0452BD" w:rsidRPr="00015F7D">
        <w:rPr>
          <w:rFonts w:ascii="Times New Roman" w:hAnsi="Times New Roman"/>
          <w:b/>
          <w:sz w:val="26"/>
          <w:szCs w:val="26"/>
        </w:rPr>
        <w:t>05</w:t>
      </w:r>
      <w:r w:rsidR="00F30684" w:rsidRPr="00015F7D">
        <w:rPr>
          <w:rFonts w:ascii="Times New Roman" w:hAnsi="Times New Roman"/>
          <w:b/>
          <w:sz w:val="26"/>
          <w:szCs w:val="26"/>
        </w:rPr>
        <w:t>00</w:t>
      </w:r>
      <w:r w:rsidR="00CC164C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676D51" w:rsidRPr="00015F7D">
        <w:rPr>
          <w:rFonts w:ascii="Times New Roman" w:hAnsi="Times New Roman"/>
          <w:b/>
          <w:sz w:val="26"/>
          <w:szCs w:val="26"/>
        </w:rPr>
        <w:t>«Жили</w:t>
      </w:r>
      <w:r w:rsidR="008A30F5" w:rsidRPr="00015F7D">
        <w:rPr>
          <w:rFonts w:ascii="Times New Roman" w:hAnsi="Times New Roman"/>
          <w:b/>
          <w:sz w:val="26"/>
          <w:szCs w:val="26"/>
        </w:rPr>
        <w:t>щ</w:t>
      </w:r>
      <w:r w:rsidR="00111563" w:rsidRPr="00015F7D">
        <w:rPr>
          <w:rFonts w:ascii="Times New Roman" w:hAnsi="Times New Roman"/>
          <w:b/>
          <w:sz w:val="26"/>
          <w:szCs w:val="26"/>
        </w:rPr>
        <w:t>но</w:t>
      </w:r>
      <w:r w:rsidR="005549B3" w:rsidRPr="00015F7D">
        <w:rPr>
          <w:rFonts w:ascii="Times New Roman" w:hAnsi="Times New Roman"/>
          <w:b/>
          <w:sz w:val="26"/>
          <w:szCs w:val="26"/>
        </w:rPr>
        <w:t>-</w:t>
      </w:r>
      <w:r w:rsidR="00827BD4" w:rsidRPr="00015F7D">
        <w:rPr>
          <w:rFonts w:ascii="Times New Roman" w:hAnsi="Times New Roman"/>
          <w:b/>
          <w:sz w:val="26"/>
          <w:szCs w:val="26"/>
        </w:rPr>
        <w:t>коммунальное хозяйство</w:t>
      </w:r>
      <w:r w:rsidR="00827BD4" w:rsidRPr="00015F7D">
        <w:rPr>
          <w:rFonts w:ascii="Times New Roman" w:hAnsi="Times New Roman"/>
          <w:sz w:val="26"/>
          <w:szCs w:val="26"/>
        </w:rPr>
        <w:t>»</w:t>
      </w:r>
      <w:r w:rsidR="00F04D38">
        <w:rPr>
          <w:rFonts w:ascii="Times New Roman" w:hAnsi="Times New Roman"/>
          <w:sz w:val="26"/>
          <w:szCs w:val="26"/>
        </w:rPr>
        <w:t xml:space="preserve"> </w:t>
      </w:r>
      <w:r w:rsidR="00C8622A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572692" w:rsidRPr="00015F7D">
        <w:rPr>
          <w:rFonts w:ascii="Times New Roman" w:hAnsi="Times New Roman"/>
          <w:sz w:val="26"/>
          <w:szCs w:val="26"/>
        </w:rPr>
        <w:t xml:space="preserve">назначения </w:t>
      </w:r>
      <w:r w:rsidR="00384D9E" w:rsidRPr="00015F7D">
        <w:rPr>
          <w:rFonts w:ascii="Times New Roman" w:hAnsi="Times New Roman"/>
          <w:sz w:val="26"/>
          <w:szCs w:val="26"/>
        </w:rPr>
        <w:t xml:space="preserve">на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8A30F5" w:rsidRPr="00015F7D">
        <w:rPr>
          <w:rFonts w:ascii="Times New Roman" w:hAnsi="Times New Roman"/>
          <w:sz w:val="26"/>
          <w:szCs w:val="26"/>
        </w:rPr>
        <w:t xml:space="preserve"> год с</w:t>
      </w:r>
      <w:r w:rsidR="00384D9E" w:rsidRPr="00015F7D">
        <w:rPr>
          <w:rFonts w:ascii="Times New Roman" w:hAnsi="Times New Roman"/>
          <w:sz w:val="26"/>
          <w:szCs w:val="26"/>
        </w:rPr>
        <w:t xml:space="preserve">оставили </w:t>
      </w:r>
      <w:r w:rsidR="00F26F2F">
        <w:rPr>
          <w:rFonts w:ascii="Times New Roman" w:hAnsi="Times New Roman"/>
          <w:sz w:val="26"/>
          <w:szCs w:val="26"/>
        </w:rPr>
        <w:t>230,8</w:t>
      </w:r>
      <w:r w:rsidR="00616355" w:rsidRPr="00015F7D">
        <w:rPr>
          <w:rFonts w:ascii="Times New Roman" w:hAnsi="Times New Roman"/>
          <w:sz w:val="26"/>
          <w:szCs w:val="26"/>
        </w:rPr>
        <w:t xml:space="preserve"> тыс. руб., </w:t>
      </w:r>
      <w:r w:rsidR="00555AED" w:rsidRPr="00015F7D">
        <w:rPr>
          <w:rFonts w:ascii="Times New Roman" w:hAnsi="Times New Roman"/>
          <w:sz w:val="26"/>
          <w:szCs w:val="26"/>
        </w:rPr>
        <w:t>ф</w:t>
      </w:r>
      <w:r w:rsidR="00572692" w:rsidRPr="00015F7D">
        <w:rPr>
          <w:rFonts w:ascii="Times New Roman" w:hAnsi="Times New Roman"/>
          <w:sz w:val="26"/>
          <w:szCs w:val="26"/>
        </w:rPr>
        <w:t>актическое исполнение за отчет</w:t>
      </w:r>
      <w:r w:rsidR="00CC164C" w:rsidRPr="00015F7D">
        <w:rPr>
          <w:rFonts w:ascii="Times New Roman" w:hAnsi="Times New Roman"/>
          <w:sz w:val="26"/>
          <w:szCs w:val="26"/>
        </w:rPr>
        <w:t>ный период</w:t>
      </w:r>
      <w:r w:rsidR="00F04D38">
        <w:rPr>
          <w:rFonts w:ascii="Times New Roman" w:hAnsi="Times New Roman"/>
          <w:sz w:val="26"/>
          <w:szCs w:val="26"/>
        </w:rPr>
        <w:t xml:space="preserve"> </w:t>
      </w:r>
      <w:r w:rsidR="00C8622A">
        <w:rPr>
          <w:rFonts w:ascii="Times New Roman" w:hAnsi="Times New Roman"/>
          <w:sz w:val="26"/>
          <w:szCs w:val="26"/>
        </w:rPr>
        <w:t>составило</w:t>
      </w:r>
      <w:r w:rsidR="00367529" w:rsidRPr="00015F7D">
        <w:rPr>
          <w:rFonts w:ascii="Times New Roman" w:hAnsi="Times New Roman"/>
          <w:sz w:val="26"/>
          <w:szCs w:val="26"/>
        </w:rPr>
        <w:t xml:space="preserve"> </w:t>
      </w:r>
      <w:r w:rsidR="00F26F2F">
        <w:rPr>
          <w:rFonts w:ascii="Times New Roman" w:hAnsi="Times New Roman"/>
          <w:sz w:val="26"/>
          <w:szCs w:val="26"/>
        </w:rPr>
        <w:t>291,1</w:t>
      </w:r>
      <w:r w:rsidR="008A30F5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F26F2F">
        <w:rPr>
          <w:rFonts w:ascii="Times New Roman" w:hAnsi="Times New Roman"/>
          <w:sz w:val="26"/>
          <w:szCs w:val="26"/>
        </w:rPr>
        <w:t>126,1</w:t>
      </w:r>
      <w:r w:rsidR="00572692" w:rsidRPr="00015F7D">
        <w:rPr>
          <w:rFonts w:ascii="Times New Roman" w:hAnsi="Times New Roman"/>
          <w:sz w:val="26"/>
          <w:szCs w:val="26"/>
        </w:rPr>
        <w:t xml:space="preserve">% к утвержденным плановым бюджетным назначениям. </w:t>
      </w:r>
      <w:r w:rsidR="00CC164C" w:rsidRPr="00015F7D">
        <w:rPr>
          <w:rFonts w:ascii="Times New Roman" w:hAnsi="Times New Roman"/>
          <w:sz w:val="26"/>
          <w:szCs w:val="26"/>
        </w:rPr>
        <w:tab/>
      </w:r>
    </w:p>
    <w:p w:rsidR="008A2FFE" w:rsidRPr="00015F7D" w:rsidRDefault="00367529" w:rsidP="00555A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22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572692" w:rsidRPr="003A2244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B360EC"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оля расходов </w:t>
      </w:r>
      <w:r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раздела 0500 «Жилищно-коммунальное хозяйство» </w:t>
      </w:r>
      <w:r w:rsidR="00B360EC" w:rsidRPr="003A2244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8A30F5"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 общ</w:t>
      </w:r>
      <w:r w:rsidR="00B360EC" w:rsidRPr="003A2244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B360EC" w:rsidRPr="00015F7D">
        <w:rPr>
          <w:rFonts w:ascii="Times New Roman" w:hAnsi="Times New Roman"/>
          <w:sz w:val="26"/>
          <w:szCs w:val="26"/>
        </w:rPr>
        <w:t xml:space="preserve"> объем</w:t>
      </w:r>
      <w:r w:rsidR="003B3FB2" w:rsidRPr="00015F7D">
        <w:rPr>
          <w:rFonts w:ascii="Times New Roman" w:hAnsi="Times New Roman"/>
          <w:sz w:val="26"/>
          <w:szCs w:val="26"/>
        </w:rPr>
        <w:t xml:space="preserve">е </w:t>
      </w:r>
      <w:r w:rsidR="00B360EC" w:rsidRPr="00015F7D">
        <w:rPr>
          <w:rFonts w:ascii="Times New Roman" w:hAnsi="Times New Roman"/>
          <w:sz w:val="26"/>
          <w:szCs w:val="26"/>
        </w:rPr>
        <w:t xml:space="preserve">расходов бюджета </w:t>
      </w:r>
      <w:r w:rsidR="001A6BBF" w:rsidRPr="00015F7D">
        <w:rPr>
          <w:rFonts w:ascii="Times New Roman" w:hAnsi="Times New Roman"/>
          <w:sz w:val="26"/>
          <w:szCs w:val="26"/>
        </w:rPr>
        <w:t>сел</w:t>
      </w:r>
      <w:r w:rsidR="00555AED" w:rsidRPr="00015F7D">
        <w:rPr>
          <w:rFonts w:ascii="Times New Roman" w:hAnsi="Times New Roman"/>
          <w:sz w:val="26"/>
          <w:szCs w:val="26"/>
        </w:rPr>
        <w:t xml:space="preserve">ьского поселения </w:t>
      </w:r>
      <w:r w:rsidRPr="00015F7D">
        <w:rPr>
          <w:rFonts w:ascii="Times New Roman" w:hAnsi="Times New Roman"/>
          <w:sz w:val="26"/>
          <w:szCs w:val="26"/>
        </w:rPr>
        <w:t xml:space="preserve">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B360EC" w:rsidRPr="00015F7D">
        <w:rPr>
          <w:rFonts w:ascii="Times New Roman" w:hAnsi="Times New Roman"/>
          <w:sz w:val="26"/>
          <w:szCs w:val="26"/>
        </w:rPr>
        <w:t xml:space="preserve"> году составила </w:t>
      </w:r>
      <w:r w:rsidR="00F26F2F">
        <w:rPr>
          <w:rFonts w:ascii="Times New Roman" w:hAnsi="Times New Roman"/>
          <w:sz w:val="26"/>
          <w:szCs w:val="26"/>
        </w:rPr>
        <w:t>3,5</w:t>
      </w:r>
      <w:r w:rsidR="00150620" w:rsidRPr="00015F7D">
        <w:rPr>
          <w:rFonts w:ascii="Times New Roman" w:hAnsi="Times New Roman"/>
          <w:sz w:val="26"/>
          <w:szCs w:val="26"/>
        </w:rPr>
        <w:t xml:space="preserve"> %, </w:t>
      </w:r>
      <w:r w:rsidR="00555AED" w:rsidRPr="00015F7D">
        <w:rPr>
          <w:rFonts w:ascii="Times New Roman" w:hAnsi="Times New Roman"/>
          <w:sz w:val="26"/>
          <w:szCs w:val="26"/>
        </w:rPr>
        <w:t xml:space="preserve">для сравнения </w:t>
      </w:r>
      <w:r w:rsidR="00F26F2F">
        <w:rPr>
          <w:rFonts w:ascii="Times New Roman" w:hAnsi="Times New Roman"/>
          <w:sz w:val="26"/>
          <w:szCs w:val="26"/>
        </w:rPr>
        <w:t>в 2020</w:t>
      </w:r>
      <w:r w:rsidR="00B360EC" w:rsidRPr="00015F7D">
        <w:rPr>
          <w:rFonts w:ascii="Times New Roman" w:hAnsi="Times New Roman"/>
          <w:sz w:val="26"/>
          <w:szCs w:val="26"/>
        </w:rPr>
        <w:t xml:space="preserve"> году </w:t>
      </w:r>
      <w:r w:rsidR="00C247ED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13641E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F26F2F">
        <w:rPr>
          <w:rFonts w:ascii="Times New Roman" w:hAnsi="Times New Roman"/>
          <w:sz w:val="26"/>
          <w:szCs w:val="26"/>
        </w:rPr>
        <w:t xml:space="preserve">4,0 </w:t>
      </w:r>
      <w:r w:rsidR="003B3FB2" w:rsidRPr="00015F7D">
        <w:rPr>
          <w:rFonts w:ascii="Times New Roman" w:hAnsi="Times New Roman"/>
          <w:sz w:val="26"/>
          <w:szCs w:val="26"/>
        </w:rPr>
        <w:t xml:space="preserve">%.  </w:t>
      </w:r>
    </w:p>
    <w:p w:rsidR="00DA7758" w:rsidRPr="00015F7D" w:rsidRDefault="008A2FFE" w:rsidP="00555AE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B360EC" w:rsidRPr="00015F7D">
        <w:rPr>
          <w:rFonts w:ascii="Times New Roman" w:hAnsi="Times New Roman"/>
          <w:sz w:val="26"/>
          <w:szCs w:val="26"/>
        </w:rPr>
        <w:t>Основная масса расходов по данному раз</w:t>
      </w:r>
      <w:r w:rsidR="0069556E" w:rsidRPr="00015F7D">
        <w:rPr>
          <w:rFonts w:ascii="Times New Roman" w:hAnsi="Times New Roman"/>
          <w:sz w:val="26"/>
          <w:szCs w:val="26"/>
        </w:rPr>
        <w:t xml:space="preserve">делу приходится </w:t>
      </w:r>
      <w:r w:rsidR="008E5838" w:rsidRPr="00015F7D">
        <w:rPr>
          <w:rFonts w:ascii="Times New Roman" w:hAnsi="Times New Roman"/>
          <w:sz w:val="26"/>
          <w:szCs w:val="26"/>
        </w:rPr>
        <w:t>на</w:t>
      </w:r>
      <w:r w:rsidR="00851934" w:rsidRPr="00015F7D">
        <w:rPr>
          <w:rFonts w:ascii="Times New Roman" w:hAnsi="Times New Roman"/>
          <w:sz w:val="26"/>
          <w:szCs w:val="26"/>
        </w:rPr>
        <w:t xml:space="preserve"> </w:t>
      </w:r>
      <w:r w:rsidR="008E5838" w:rsidRPr="00015F7D">
        <w:rPr>
          <w:rFonts w:ascii="Times New Roman" w:hAnsi="Times New Roman"/>
          <w:sz w:val="26"/>
          <w:szCs w:val="26"/>
        </w:rPr>
        <w:t>реализацию</w:t>
      </w:r>
      <w:r w:rsidR="00FA0319">
        <w:rPr>
          <w:rFonts w:ascii="Times New Roman" w:hAnsi="Times New Roman"/>
          <w:sz w:val="26"/>
          <w:szCs w:val="26"/>
        </w:rPr>
        <w:t xml:space="preserve"> </w:t>
      </w:r>
      <w:r w:rsidR="008E5838" w:rsidRPr="00031E83">
        <w:rPr>
          <w:rFonts w:ascii="Times New Roman" w:hAnsi="Times New Roman"/>
          <w:color w:val="000000" w:themeColor="text1"/>
          <w:sz w:val="26"/>
          <w:szCs w:val="26"/>
        </w:rPr>
        <w:t>мероприят</w:t>
      </w:r>
      <w:r w:rsidR="00367529" w:rsidRPr="00031E83">
        <w:rPr>
          <w:rFonts w:ascii="Times New Roman" w:hAnsi="Times New Roman"/>
          <w:color w:val="000000" w:themeColor="text1"/>
          <w:sz w:val="26"/>
          <w:szCs w:val="26"/>
        </w:rPr>
        <w:t>ий по подразделу 050</w:t>
      </w:r>
      <w:r w:rsidR="00197EC6" w:rsidRPr="00031E8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67529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197EC6" w:rsidRPr="00031E83">
        <w:rPr>
          <w:rFonts w:ascii="Times New Roman" w:hAnsi="Times New Roman"/>
          <w:color w:val="000000" w:themeColor="text1"/>
          <w:sz w:val="26"/>
          <w:szCs w:val="26"/>
        </w:rPr>
        <w:t>Коммунальное хозяйство</w:t>
      </w:r>
      <w:r w:rsidR="00367529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8E583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B360EC" w:rsidRPr="00031E83">
        <w:rPr>
          <w:rFonts w:ascii="Times New Roman" w:hAnsi="Times New Roman"/>
          <w:color w:val="000000" w:themeColor="text1"/>
          <w:sz w:val="26"/>
          <w:szCs w:val="26"/>
        </w:rPr>
        <w:t>это</w:t>
      </w:r>
      <w:r w:rsidR="00977832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62D9" w:rsidRPr="00031E83">
        <w:rPr>
          <w:rFonts w:ascii="Times New Roman" w:hAnsi="Times New Roman"/>
          <w:color w:val="000000" w:themeColor="text1"/>
          <w:sz w:val="26"/>
          <w:szCs w:val="26"/>
        </w:rPr>
        <w:t>84</w:t>
      </w:r>
      <w:r w:rsidR="00367529" w:rsidRPr="00031E8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30AB8" w:rsidRPr="00031E83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977832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C6F0F" w:rsidRPr="00031E83">
        <w:rPr>
          <w:rFonts w:ascii="Times New Roman" w:hAnsi="Times New Roman"/>
          <w:color w:val="000000" w:themeColor="text1"/>
          <w:sz w:val="26"/>
          <w:szCs w:val="26"/>
        </w:rPr>
        <w:t>% от общ</w:t>
      </w:r>
      <w:r w:rsidR="00616355" w:rsidRPr="00031E83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="00616355" w:rsidRPr="00015F7D">
        <w:rPr>
          <w:rFonts w:ascii="Times New Roman" w:hAnsi="Times New Roman"/>
          <w:sz w:val="26"/>
          <w:szCs w:val="26"/>
        </w:rPr>
        <w:t xml:space="preserve"> </w:t>
      </w:r>
      <w:r w:rsidR="00616355" w:rsidRPr="00015F7D">
        <w:rPr>
          <w:rFonts w:ascii="Times New Roman" w:hAnsi="Times New Roman"/>
          <w:sz w:val="26"/>
          <w:szCs w:val="26"/>
        </w:rPr>
        <w:lastRenderedPageBreak/>
        <w:t>массы расходов осущ</w:t>
      </w:r>
      <w:r w:rsidR="00B360EC" w:rsidRPr="00015F7D">
        <w:rPr>
          <w:rFonts w:ascii="Times New Roman" w:hAnsi="Times New Roman"/>
          <w:sz w:val="26"/>
          <w:szCs w:val="26"/>
        </w:rPr>
        <w:t xml:space="preserve">ествленных по разделу </w:t>
      </w:r>
      <w:r w:rsidR="00977832" w:rsidRPr="00015F7D">
        <w:rPr>
          <w:rFonts w:ascii="Times New Roman" w:hAnsi="Times New Roman"/>
          <w:sz w:val="26"/>
          <w:szCs w:val="26"/>
        </w:rPr>
        <w:t>05</w:t>
      </w:r>
      <w:r w:rsidR="00367529" w:rsidRPr="00015F7D">
        <w:rPr>
          <w:rFonts w:ascii="Times New Roman" w:hAnsi="Times New Roman"/>
          <w:sz w:val="26"/>
          <w:szCs w:val="26"/>
        </w:rPr>
        <w:t>00 «Жилищно-коммунальное хозяйство»</w:t>
      </w:r>
      <w:r w:rsidR="00D135CC" w:rsidRPr="00015F7D">
        <w:rPr>
          <w:rFonts w:ascii="Times New Roman" w:hAnsi="Times New Roman"/>
          <w:sz w:val="26"/>
          <w:szCs w:val="26"/>
        </w:rPr>
        <w:t>,</w:t>
      </w:r>
      <w:r w:rsidR="00367529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C30AB8">
        <w:rPr>
          <w:rFonts w:ascii="Times New Roman" w:hAnsi="Times New Roman"/>
          <w:sz w:val="26"/>
          <w:szCs w:val="26"/>
        </w:rPr>
        <w:t xml:space="preserve">оставшиеся </w:t>
      </w:r>
      <w:r w:rsidR="00BF62D9">
        <w:rPr>
          <w:rFonts w:ascii="Times New Roman" w:hAnsi="Times New Roman"/>
          <w:sz w:val="26"/>
          <w:szCs w:val="26"/>
        </w:rPr>
        <w:t>16,0</w:t>
      </w:r>
      <w:r w:rsidR="00E77D82" w:rsidRPr="00015F7D">
        <w:rPr>
          <w:rFonts w:ascii="Times New Roman" w:hAnsi="Times New Roman"/>
          <w:sz w:val="26"/>
          <w:szCs w:val="26"/>
        </w:rPr>
        <w:t xml:space="preserve"> % составляют</w:t>
      </w:r>
      <w:r w:rsidR="00F56658" w:rsidRPr="00015F7D">
        <w:rPr>
          <w:rFonts w:ascii="Times New Roman" w:eastAsiaTheme="minorHAnsi" w:hAnsi="Times New Roman"/>
          <w:sz w:val="26"/>
          <w:szCs w:val="26"/>
        </w:rPr>
        <w:t xml:space="preserve"> расходы, направленные </w:t>
      </w:r>
      <w:r w:rsidR="00977832" w:rsidRPr="00015F7D">
        <w:rPr>
          <w:rFonts w:ascii="Times New Roman" w:eastAsiaTheme="minorHAnsi" w:hAnsi="Times New Roman"/>
          <w:sz w:val="26"/>
          <w:szCs w:val="26"/>
        </w:rPr>
        <w:t>на реализацию мероприятий</w:t>
      </w:r>
      <w:r w:rsidR="00E77D82" w:rsidRPr="00015F7D">
        <w:rPr>
          <w:rFonts w:ascii="Times New Roman" w:eastAsiaTheme="minorHAnsi" w:hAnsi="Times New Roman"/>
          <w:sz w:val="26"/>
          <w:szCs w:val="26"/>
        </w:rPr>
        <w:t xml:space="preserve"> по подразделу 050</w:t>
      </w:r>
      <w:r w:rsidR="00BF62D9">
        <w:rPr>
          <w:rFonts w:ascii="Times New Roman" w:eastAsiaTheme="minorHAnsi" w:hAnsi="Times New Roman"/>
          <w:sz w:val="26"/>
          <w:szCs w:val="26"/>
        </w:rPr>
        <w:t>3</w:t>
      </w:r>
      <w:r w:rsidR="00E77D82" w:rsidRPr="00015F7D">
        <w:rPr>
          <w:rFonts w:ascii="Times New Roman" w:eastAsiaTheme="minorHAnsi" w:hAnsi="Times New Roman"/>
          <w:sz w:val="26"/>
          <w:szCs w:val="26"/>
        </w:rPr>
        <w:t xml:space="preserve"> «Коммунальное хозяйство»</w:t>
      </w:r>
      <w:r w:rsidR="00BF62D9">
        <w:rPr>
          <w:rFonts w:ascii="Times New Roman" w:eastAsiaTheme="minorHAnsi" w:hAnsi="Times New Roman"/>
          <w:sz w:val="26"/>
          <w:szCs w:val="26"/>
        </w:rPr>
        <w:t>.</w:t>
      </w:r>
    </w:p>
    <w:p w:rsidR="00C2077B" w:rsidRDefault="00C2077B" w:rsidP="00C207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242144" w:rsidRPr="00015F7D">
        <w:rPr>
          <w:rFonts w:ascii="Times New Roman" w:hAnsi="Times New Roman"/>
          <w:sz w:val="26"/>
          <w:szCs w:val="26"/>
        </w:rPr>
        <w:t>Расходы по разделу 05</w:t>
      </w:r>
      <w:r w:rsidR="005323D2" w:rsidRPr="00015F7D">
        <w:rPr>
          <w:rFonts w:ascii="Times New Roman" w:hAnsi="Times New Roman"/>
          <w:sz w:val="26"/>
          <w:szCs w:val="26"/>
        </w:rPr>
        <w:t>00</w:t>
      </w:r>
      <w:r w:rsidR="00242144" w:rsidRPr="00015F7D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sz w:val="26"/>
          <w:szCs w:val="26"/>
        </w:rPr>
        <w:t>«Жилищно-коммунальное хозяйство» распределились следующим образом:</w:t>
      </w:r>
    </w:p>
    <w:p w:rsidR="006B433C" w:rsidRDefault="00C2077B" w:rsidP="0052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  <w:t xml:space="preserve">- по подразделу </w:t>
      </w:r>
      <w:r w:rsidRPr="00015F7D">
        <w:rPr>
          <w:rFonts w:ascii="Times New Roman" w:hAnsi="Times New Roman"/>
          <w:i/>
          <w:sz w:val="26"/>
          <w:szCs w:val="26"/>
        </w:rPr>
        <w:t>050</w:t>
      </w:r>
      <w:r w:rsidR="005237D9" w:rsidRPr="00015F7D">
        <w:rPr>
          <w:rFonts w:ascii="Times New Roman" w:hAnsi="Times New Roman"/>
          <w:i/>
          <w:sz w:val="26"/>
          <w:szCs w:val="26"/>
        </w:rPr>
        <w:t>2</w:t>
      </w:r>
      <w:r w:rsidRPr="00015F7D">
        <w:rPr>
          <w:rFonts w:ascii="Times New Roman" w:hAnsi="Times New Roman"/>
          <w:i/>
          <w:sz w:val="26"/>
          <w:szCs w:val="26"/>
        </w:rPr>
        <w:t xml:space="preserve"> «</w:t>
      </w:r>
      <w:r w:rsidR="005237D9" w:rsidRPr="00015F7D">
        <w:rPr>
          <w:rFonts w:ascii="Times New Roman" w:hAnsi="Times New Roman"/>
          <w:i/>
          <w:sz w:val="26"/>
          <w:szCs w:val="26"/>
        </w:rPr>
        <w:t>Коммунальное хозяйство</w:t>
      </w:r>
      <w:r w:rsidRPr="00015F7D">
        <w:rPr>
          <w:rFonts w:ascii="Times New Roman" w:hAnsi="Times New Roman"/>
          <w:i/>
          <w:sz w:val="26"/>
          <w:szCs w:val="26"/>
        </w:rPr>
        <w:t xml:space="preserve">» </w:t>
      </w:r>
      <w:r w:rsidR="000B6A90" w:rsidRPr="00015F7D">
        <w:rPr>
          <w:rFonts w:ascii="Times New Roman" w:hAnsi="Times New Roman"/>
          <w:sz w:val="26"/>
          <w:szCs w:val="26"/>
        </w:rPr>
        <w:t xml:space="preserve">расходы в сумме </w:t>
      </w:r>
      <w:r w:rsidR="001A256F">
        <w:rPr>
          <w:rFonts w:ascii="Times New Roman" w:hAnsi="Times New Roman"/>
          <w:sz w:val="26"/>
          <w:szCs w:val="26"/>
        </w:rPr>
        <w:t>244,4</w:t>
      </w:r>
      <w:r w:rsidR="00F04D38">
        <w:rPr>
          <w:rFonts w:ascii="Times New Roman" w:hAnsi="Times New Roman"/>
          <w:sz w:val="26"/>
          <w:szCs w:val="26"/>
        </w:rPr>
        <w:t xml:space="preserve"> тыс. руб.,</w:t>
      </w:r>
    </w:p>
    <w:p w:rsidR="00536FE4" w:rsidRDefault="005237D9" w:rsidP="0052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  <w:t xml:space="preserve">- по подразделу </w:t>
      </w:r>
      <w:r w:rsidR="00B703E6">
        <w:rPr>
          <w:rFonts w:ascii="Times New Roman" w:hAnsi="Times New Roman"/>
          <w:i/>
          <w:sz w:val="26"/>
          <w:szCs w:val="26"/>
        </w:rPr>
        <w:t xml:space="preserve">0503 </w:t>
      </w:r>
      <w:r w:rsidRPr="00015F7D">
        <w:rPr>
          <w:rFonts w:ascii="Times New Roman" w:hAnsi="Times New Roman"/>
          <w:i/>
          <w:sz w:val="26"/>
          <w:szCs w:val="26"/>
        </w:rPr>
        <w:t>«</w:t>
      </w:r>
      <w:r w:rsidR="00414842" w:rsidRPr="00015F7D">
        <w:rPr>
          <w:rFonts w:ascii="Times New Roman" w:hAnsi="Times New Roman"/>
          <w:i/>
          <w:sz w:val="26"/>
          <w:szCs w:val="26"/>
        </w:rPr>
        <w:t>Благоустройство</w:t>
      </w:r>
      <w:r w:rsidRPr="00015F7D">
        <w:rPr>
          <w:rFonts w:ascii="Times New Roman" w:hAnsi="Times New Roman"/>
          <w:i/>
          <w:sz w:val="26"/>
          <w:szCs w:val="26"/>
        </w:rPr>
        <w:t xml:space="preserve">» </w:t>
      </w:r>
      <w:r w:rsidR="00864B01" w:rsidRPr="00015F7D">
        <w:rPr>
          <w:rFonts w:ascii="Times New Roman" w:hAnsi="Times New Roman"/>
          <w:sz w:val="26"/>
          <w:szCs w:val="26"/>
        </w:rPr>
        <w:t xml:space="preserve">расходы в сумме </w:t>
      </w:r>
      <w:r w:rsidR="006B433C">
        <w:rPr>
          <w:rFonts w:ascii="Times New Roman" w:hAnsi="Times New Roman"/>
          <w:sz w:val="26"/>
          <w:szCs w:val="26"/>
        </w:rPr>
        <w:t>46,7 тыс. руб.</w:t>
      </w:r>
    </w:p>
    <w:p w:rsidR="004E14B0" w:rsidRDefault="004E14B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Объем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неисполненных 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бюджетных назначений </w:t>
      </w:r>
      <w:r w:rsidR="007A002D" w:rsidRPr="00015F7D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>0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>5</w:t>
      </w:r>
      <w:r w:rsidRPr="00015F7D">
        <w:rPr>
          <w:rFonts w:ascii="Times New Roman" w:eastAsiaTheme="minorHAnsi" w:hAnsi="Times New Roman"/>
          <w:sz w:val="26"/>
          <w:szCs w:val="26"/>
        </w:rPr>
        <w:t>00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 «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>Жили</w:t>
      </w:r>
      <w:r w:rsidR="009F6EAF" w:rsidRPr="00015F7D">
        <w:rPr>
          <w:rFonts w:ascii="Times New Roman" w:eastAsiaTheme="minorHAnsi" w:hAnsi="Times New Roman"/>
          <w:sz w:val="26"/>
          <w:szCs w:val="26"/>
        </w:rPr>
        <w:t>щ</w:t>
      </w:r>
      <w:r w:rsidR="00471604" w:rsidRPr="00015F7D">
        <w:rPr>
          <w:rFonts w:ascii="Times New Roman" w:eastAsiaTheme="minorHAnsi" w:hAnsi="Times New Roman"/>
          <w:sz w:val="26"/>
          <w:szCs w:val="26"/>
        </w:rPr>
        <w:t>но</w:t>
      </w:r>
      <w:r w:rsidR="00E93294" w:rsidRPr="00015F7D">
        <w:rPr>
          <w:rFonts w:ascii="Times New Roman" w:eastAsiaTheme="minorHAnsi" w:hAnsi="Times New Roman"/>
          <w:sz w:val="26"/>
          <w:szCs w:val="26"/>
        </w:rPr>
        <w:t>-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>коммунальное хозяйство</w:t>
      </w:r>
      <w:r w:rsidR="00000ACD" w:rsidRPr="00015F7D">
        <w:rPr>
          <w:rFonts w:ascii="Times New Roman" w:eastAsiaTheme="minorHAnsi" w:hAnsi="Times New Roman"/>
          <w:sz w:val="26"/>
          <w:szCs w:val="26"/>
        </w:rPr>
        <w:t xml:space="preserve">»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составил </w:t>
      </w:r>
      <w:r w:rsidR="006B433C">
        <w:rPr>
          <w:rFonts w:ascii="Times New Roman" w:eastAsiaTheme="minorHAnsi" w:hAnsi="Times New Roman"/>
          <w:sz w:val="26"/>
          <w:szCs w:val="26"/>
        </w:rPr>
        <w:t>60,3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7E6D13" w:rsidRPr="006B433C" w:rsidRDefault="007E6D13" w:rsidP="00DB0EC3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33648" w:rsidRPr="002029D0" w:rsidRDefault="00AE10D7" w:rsidP="004336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 xml:space="preserve">Объем расходов бюджета сельского поселения </w:t>
      </w:r>
      <w:r w:rsidR="002D3210" w:rsidRPr="002029D0">
        <w:rPr>
          <w:rFonts w:ascii="Times New Roman" w:hAnsi="Times New Roman"/>
          <w:sz w:val="26"/>
          <w:szCs w:val="26"/>
        </w:rPr>
        <w:t xml:space="preserve">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6B433C">
        <w:rPr>
          <w:rFonts w:ascii="Times New Roman" w:hAnsi="Times New Roman"/>
          <w:sz w:val="26"/>
          <w:szCs w:val="26"/>
        </w:rPr>
        <w:t xml:space="preserve"> год по сравнению к 2020</w:t>
      </w:r>
      <w:r w:rsidR="006E0435" w:rsidRPr="002029D0">
        <w:rPr>
          <w:rFonts w:ascii="Times New Roman" w:hAnsi="Times New Roman"/>
          <w:sz w:val="26"/>
          <w:szCs w:val="26"/>
        </w:rPr>
        <w:t xml:space="preserve"> </w:t>
      </w:r>
      <w:r w:rsidR="006E0435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году </w:t>
      </w:r>
      <w:r w:rsidR="006B433C">
        <w:rPr>
          <w:rFonts w:ascii="Times New Roman" w:hAnsi="Times New Roman"/>
          <w:color w:val="000000" w:themeColor="text1"/>
          <w:sz w:val="26"/>
          <w:szCs w:val="26"/>
        </w:rPr>
        <w:t>сократился</w:t>
      </w:r>
      <w:r w:rsidR="005F0E6B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6B433C">
        <w:rPr>
          <w:rFonts w:ascii="Times New Roman" w:hAnsi="Times New Roman"/>
          <w:color w:val="000000" w:themeColor="text1"/>
          <w:sz w:val="26"/>
          <w:szCs w:val="26"/>
        </w:rPr>
        <w:t>722,4</w:t>
      </w:r>
      <w:r w:rsidR="00C24171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2D3210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, или на </w:t>
      </w:r>
      <w:r w:rsidR="006B433C">
        <w:rPr>
          <w:rFonts w:ascii="Times New Roman" w:hAnsi="Times New Roman"/>
          <w:color w:val="000000" w:themeColor="text1"/>
          <w:sz w:val="26"/>
          <w:szCs w:val="26"/>
        </w:rPr>
        <w:t>93,0</w:t>
      </w:r>
      <w:r w:rsidR="00C24171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6360BE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15F3E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данное </w:t>
      </w:r>
      <w:r w:rsidR="006B433C">
        <w:rPr>
          <w:rFonts w:ascii="Times New Roman" w:hAnsi="Times New Roman"/>
          <w:color w:val="000000" w:themeColor="text1"/>
          <w:sz w:val="26"/>
          <w:szCs w:val="26"/>
        </w:rPr>
        <w:t>сокращение</w:t>
      </w:r>
      <w:r w:rsidR="002D3210" w:rsidRPr="00123525">
        <w:rPr>
          <w:rFonts w:ascii="Times New Roman" w:hAnsi="Times New Roman"/>
          <w:color w:val="000000" w:themeColor="text1"/>
          <w:sz w:val="26"/>
          <w:szCs w:val="26"/>
        </w:rPr>
        <w:t xml:space="preserve"> связано с</w:t>
      </w:r>
      <w:r w:rsidR="002D3210" w:rsidRPr="002029D0">
        <w:rPr>
          <w:rFonts w:ascii="Times New Roman" w:hAnsi="Times New Roman"/>
          <w:sz w:val="26"/>
          <w:szCs w:val="26"/>
        </w:rPr>
        <w:t xml:space="preserve"> </w:t>
      </w:r>
      <w:r w:rsidR="006B433C">
        <w:rPr>
          <w:rFonts w:ascii="Times New Roman" w:hAnsi="Times New Roman"/>
          <w:sz w:val="26"/>
          <w:szCs w:val="26"/>
        </w:rPr>
        <w:t>сокращением</w:t>
      </w:r>
      <w:r w:rsidR="00AA4E16" w:rsidRPr="002029D0">
        <w:rPr>
          <w:rFonts w:ascii="Times New Roman" w:hAnsi="Times New Roman"/>
          <w:sz w:val="26"/>
          <w:szCs w:val="26"/>
        </w:rPr>
        <w:t xml:space="preserve"> объема расходов в целом по </w:t>
      </w:r>
      <w:r w:rsidR="006B433C">
        <w:rPr>
          <w:rFonts w:ascii="Times New Roman" w:hAnsi="Times New Roman"/>
          <w:sz w:val="26"/>
          <w:szCs w:val="26"/>
        </w:rPr>
        <w:t>всем разделам бюджетной классификации.</w:t>
      </w:r>
    </w:p>
    <w:p w:rsidR="00E5293F" w:rsidRPr="002029D0" w:rsidRDefault="002029D0" w:rsidP="002029D0">
      <w:pPr>
        <w:tabs>
          <w:tab w:val="left" w:pos="426"/>
          <w:tab w:val="left" w:pos="8745"/>
        </w:tabs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b/>
          <w:sz w:val="26"/>
          <w:szCs w:val="26"/>
        </w:rPr>
        <w:tab/>
      </w:r>
    </w:p>
    <w:p w:rsidR="006612E2" w:rsidRPr="002029D0" w:rsidRDefault="0043364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А</w:t>
      </w:r>
      <w:r w:rsidR="00417878" w:rsidRPr="002029D0">
        <w:rPr>
          <w:rFonts w:ascii="Times New Roman" w:hAnsi="Times New Roman"/>
          <w:b/>
          <w:sz w:val="26"/>
          <w:szCs w:val="26"/>
        </w:rPr>
        <w:t>нализ образования неисполненных</w:t>
      </w:r>
      <w:r w:rsidRPr="002029D0">
        <w:rPr>
          <w:rFonts w:ascii="Times New Roman" w:hAnsi="Times New Roman"/>
          <w:b/>
          <w:sz w:val="26"/>
          <w:szCs w:val="26"/>
        </w:rPr>
        <w:t xml:space="preserve"> объемов бюджетных </w:t>
      </w:r>
    </w:p>
    <w:p w:rsidR="00433648" w:rsidRPr="002029D0" w:rsidRDefault="00EE3E6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 xml:space="preserve">назначений по расходам бюджета </w:t>
      </w:r>
      <w:r w:rsidR="00D85BF4">
        <w:rPr>
          <w:rFonts w:ascii="Times New Roman" w:hAnsi="Times New Roman"/>
          <w:b/>
          <w:sz w:val="26"/>
          <w:szCs w:val="26"/>
        </w:rPr>
        <w:t xml:space="preserve">Коробецкого </w:t>
      </w:r>
      <w:r w:rsidR="001220F8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1220F8">
        <w:rPr>
          <w:rFonts w:ascii="Times New Roman" w:hAnsi="Times New Roman"/>
          <w:b/>
          <w:sz w:val="26"/>
          <w:szCs w:val="26"/>
        </w:rPr>
        <w:t xml:space="preserve">Ельнинского района Смоленской области </w:t>
      </w:r>
      <w:r w:rsidRPr="002029D0">
        <w:rPr>
          <w:rFonts w:ascii="Times New Roman" w:hAnsi="Times New Roman"/>
          <w:b/>
          <w:sz w:val="26"/>
          <w:szCs w:val="26"/>
        </w:rPr>
        <w:t xml:space="preserve">за </w:t>
      </w:r>
      <w:r w:rsidR="005154DD">
        <w:rPr>
          <w:rFonts w:ascii="Times New Roman" w:hAnsi="Times New Roman"/>
          <w:b/>
          <w:sz w:val="26"/>
          <w:szCs w:val="26"/>
        </w:rPr>
        <w:t>2021</w:t>
      </w:r>
      <w:r w:rsidR="00433648" w:rsidRPr="002029D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407E0" w:rsidRPr="006B433C" w:rsidRDefault="005407E0" w:rsidP="00A269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33648" w:rsidRPr="00031E83" w:rsidRDefault="005407E0" w:rsidP="00A269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 xml:space="preserve">Объем </w:t>
      </w:r>
      <w:r w:rsidR="00417878" w:rsidRPr="002029D0">
        <w:rPr>
          <w:rFonts w:ascii="Times New Roman" w:hAnsi="Times New Roman"/>
          <w:sz w:val="26"/>
          <w:szCs w:val="26"/>
        </w:rPr>
        <w:t xml:space="preserve">неисполненных </w:t>
      </w:r>
      <w:r w:rsidR="00433648" w:rsidRPr="002029D0">
        <w:rPr>
          <w:rFonts w:ascii="Times New Roman" w:hAnsi="Times New Roman"/>
          <w:sz w:val="26"/>
          <w:szCs w:val="26"/>
        </w:rPr>
        <w:t>утвержденных</w:t>
      </w:r>
      <w:r w:rsidR="001220F8">
        <w:rPr>
          <w:rFonts w:ascii="Times New Roman" w:hAnsi="Times New Roman"/>
          <w:sz w:val="26"/>
          <w:szCs w:val="26"/>
        </w:rPr>
        <w:t xml:space="preserve"> бюджетных назначений</w:t>
      </w:r>
      <w:r w:rsidR="003B5726" w:rsidRPr="002029D0">
        <w:rPr>
          <w:rFonts w:ascii="Times New Roman" w:hAnsi="Times New Roman"/>
          <w:sz w:val="26"/>
          <w:szCs w:val="26"/>
        </w:rPr>
        <w:t xml:space="preserve"> </w:t>
      </w:r>
      <w:r w:rsidR="00EE3E68" w:rsidRPr="002029D0">
        <w:rPr>
          <w:rFonts w:ascii="Times New Roman" w:hAnsi="Times New Roman"/>
          <w:sz w:val="26"/>
          <w:szCs w:val="26"/>
        </w:rPr>
        <w:t xml:space="preserve">по расходам </w:t>
      </w:r>
      <w:r w:rsidR="00EE3E6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бюджета поселения </w:t>
      </w:r>
      <w:r w:rsidR="00433648" w:rsidRPr="00031E83">
        <w:rPr>
          <w:rFonts w:ascii="Times New Roman" w:hAnsi="Times New Roman"/>
          <w:color w:val="000000" w:themeColor="text1"/>
          <w:sz w:val="26"/>
          <w:szCs w:val="26"/>
        </w:rPr>
        <w:t>за</w:t>
      </w:r>
      <w:r w:rsidR="00EE3E6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54DD" w:rsidRPr="00031E83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43364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год </w:t>
      </w:r>
      <w:r w:rsidR="001220F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в целом </w:t>
      </w:r>
      <w:r w:rsidR="00B5419E" w:rsidRPr="00031E83">
        <w:rPr>
          <w:rFonts w:ascii="Times New Roman" w:hAnsi="Times New Roman"/>
          <w:color w:val="000000" w:themeColor="text1"/>
          <w:sz w:val="26"/>
          <w:szCs w:val="26"/>
        </w:rPr>
        <w:t>составил</w:t>
      </w:r>
      <w:r w:rsidR="00EE3E6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31E83" w:rsidRPr="00031E83">
        <w:rPr>
          <w:rFonts w:ascii="Times New Roman" w:hAnsi="Times New Roman"/>
          <w:color w:val="000000" w:themeColor="text1"/>
          <w:sz w:val="26"/>
          <w:szCs w:val="26"/>
        </w:rPr>
        <w:t>168,0</w:t>
      </w:r>
      <w:r w:rsidR="00433648" w:rsidRPr="00031E83">
        <w:rPr>
          <w:rFonts w:ascii="Times New Roman" w:hAnsi="Times New Roman"/>
          <w:color w:val="000000" w:themeColor="text1"/>
          <w:sz w:val="26"/>
          <w:szCs w:val="26"/>
        </w:rPr>
        <w:t xml:space="preserve"> тыс. руб</w:t>
      </w:r>
      <w:r w:rsidR="005F4A3A" w:rsidRPr="00031E8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33648" w:rsidRPr="00031E83">
        <w:rPr>
          <w:rFonts w:ascii="Times New Roman" w:hAnsi="Times New Roman"/>
          <w:color w:val="000000" w:themeColor="text1"/>
          <w:sz w:val="26"/>
          <w:szCs w:val="26"/>
        </w:rPr>
        <w:t>, в том числе:</w:t>
      </w:r>
    </w:p>
    <w:p w:rsidR="00433648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ab/>
      </w:r>
      <w:r w:rsidR="0061124A" w:rsidRPr="002029D0">
        <w:rPr>
          <w:rFonts w:ascii="Times New Roman" w:hAnsi="Times New Roman"/>
          <w:sz w:val="26"/>
          <w:szCs w:val="26"/>
        </w:rPr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="0061124A" w:rsidRPr="002029D0">
        <w:rPr>
          <w:rFonts w:ascii="Times New Roman" w:hAnsi="Times New Roman"/>
          <w:sz w:val="26"/>
          <w:szCs w:val="26"/>
        </w:rPr>
        <w:t>по разделу 01</w:t>
      </w:r>
      <w:r w:rsidR="00EE3E68" w:rsidRPr="002029D0">
        <w:rPr>
          <w:rFonts w:ascii="Times New Roman" w:hAnsi="Times New Roman"/>
          <w:sz w:val="26"/>
          <w:szCs w:val="26"/>
        </w:rPr>
        <w:t>00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AD5F29" w:rsidRPr="002029D0">
        <w:rPr>
          <w:rFonts w:ascii="Times New Roman" w:hAnsi="Times New Roman"/>
          <w:sz w:val="26"/>
          <w:szCs w:val="26"/>
        </w:rPr>
        <w:t xml:space="preserve">«Общегосударственные вопросы» </w:t>
      </w:r>
      <w:r w:rsidR="00EE3E68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4E3014">
        <w:rPr>
          <w:rFonts w:ascii="Times New Roman" w:hAnsi="Times New Roman"/>
          <w:sz w:val="26"/>
          <w:szCs w:val="26"/>
        </w:rPr>
        <w:t>33,3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433648" w:rsidRPr="002029D0">
        <w:rPr>
          <w:rFonts w:ascii="Times New Roman" w:hAnsi="Times New Roman"/>
          <w:sz w:val="26"/>
          <w:szCs w:val="26"/>
        </w:rPr>
        <w:t xml:space="preserve">; </w:t>
      </w:r>
    </w:p>
    <w:p w:rsidR="005407E0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по разделу </w:t>
      </w:r>
      <w:r w:rsidR="0061124A" w:rsidRPr="002029D0">
        <w:rPr>
          <w:rFonts w:ascii="Times New Roman" w:hAnsi="Times New Roman"/>
          <w:sz w:val="26"/>
          <w:szCs w:val="26"/>
        </w:rPr>
        <w:t>04</w:t>
      </w:r>
      <w:r w:rsidR="00815A3E" w:rsidRPr="002029D0">
        <w:rPr>
          <w:rFonts w:ascii="Times New Roman" w:hAnsi="Times New Roman"/>
          <w:sz w:val="26"/>
          <w:szCs w:val="26"/>
        </w:rPr>
        <w:t>00</w:t>
      </w:r>
      <w:r w:rsidR="00057D27" w:rsidRPr="002029D0">
        <w:rPr>
          <w:rFonts w:ascii="Times New Roman" w:hAnsi="Times New Roman"/>
          <w:sz w:val="26"/>
          <w:szCs w:val="26"/>
        </w:rPr>
        <w:t xml:space="preserve"> «Национальная экономика» </w:t>
      </w:r>
      <w:r w:rsidR="00414552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4E3014">
        <w:rPr>
          <w:rFonts w:ascii="Times New Roman" w:hAnsi="Times New Roman"/>
          <w:sz w:val="26"/>
          <w:szCs w:val="26"/>
        </w:rPr>
        <w:t>134,7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Pr="002029D0">
        <w:rPr>
          <w:rFonts w:ascii="Times New Roman" w:hAnsi="Times New Roman"/>
          <w:sz w:val="26"/>
          <w:szCs w:val="26"/>
        </w:rPr>
        <w:t xml:space="preserve">; </w:t>
      </w:r>
    </w:p>
    <w:p w:rsidR="00433648" w:rsidRPr="002029D0" w:rsidRDefault="00E95ED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     </w:t>
      </w:r>
      <w:r w:rsidRPr="002029D0">
        <w:rPr>
          <w:rFonts w:ascii="Times New Roman" w:hAnsi="Times New Roman"/>
          <w:sz w:val="26"/>
          <w:szCs w:val="26"/>
        </w:rPr>
        <w:tab/>
        <w:t xml:space="preserve">Основными </w:t>
      </w:r>
      <w:r w:rsidR="006E0435" w:rsidRPr="002029D0">
        <w:rPr>
          <w:rFonts w:ascii="Times New Roman" w:hAnsi="Times New Roman"/>
          <w:sz w:val="26"/>
          <w:szCs w:val="26"/>
        </w:rPr>
        <w:t xml:space="preserve">причинами неисполнения плановых </w:t>
      </w:r>
      <w:r w:rsidR="00057D27" w:rsidRPr="002029D0">
        <w:rPr>
          <w:rFonts w:ascii="Times New Roman" w:hAnsi="Times New Roman"/>
          <w:sz w:val="26"/>
          <w:szCs w:val="26"/>
        </w:rPr>
        <w:t xml:space="preserve">бюджетных назначений является </w:t>
      </w:r>
      <w:r w:rsidR="00433648" w:rsidRPr="002029D0">
        <w:rPr>
          <w:rFonts w:ascii="Times New Roman" w:hAnsi="Times New Roman"/>
          <w:sz w:val="26"/>
          <w:szCs w:val="26"/>
        </w:rPr>
        <w:t>отсутствие необходимых документов, определяющих порядок выделения и использования средств бюджета и недостатки при планировании  использования средств бюджета</w:t>
      </w:r>
      <w:r w:rsidR="00EB0DE5" w:rsidRPr="002029D0">
        <w:rPr>
          <w:rFonts w:ascii="Times New Roman" w:hAnsi="Times New Roman"/>
          <w:sz w:val="26"/>
          <w:szCs w:val="26"/>
        </w:rPr>
        <w:t xml:space="preserve"> </w:t>
      </w:r>
      <w:r w:rsidR="001220F8">
        <w:rPr>
          <w:rFonts w:ascii="Times New Roman" w:hAnsi="Times New Roman"/>
          <w:sz w:val="26"/>
          <w:szCs w:val="26"/>
        </w:rPr>
        <w:t xml:space="preserve">сельского </w:t>
      </w:r>
      <w:r w:rsidR="00EB0DE5" w:rsidRPr="002029D0">
        <w:rPr>
          <w:rFonts w:ascii="Times New Roman" w:hAnsi="Times New Roman"/>
          <w:sz w:val="26"/>
          <w:szCs w:val="26"/>
        </w:rPr>
        <w:t>поселения</w:t>
      </w:r>
      <w:r w:rsidR="00433648" w:rsidRPr="002029D0">
        <w:rPr>
          <w:rFonts w:ascii="Times New Roman" w:hAnsi="Times New Roman"/>
          <w:sz w:val="26"/>
          <w:szCs w:val="26"/>
        </w:rPr>
        <w:t xml:space="preserve">.  </w:t>
      </w:r>
    </w:p>
    <w:p w:rsidR="006830A8" w:rsidRPr="001D6FBE" w:rsidRDefault="006830A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Анализ соответствия данных отчета об исполнении бюджета</w:t>
      </w:r>
      <w:r w:rsidRPr="002029D0">
        <w:rPr>
          <w:rFonts w:ascii="Times New Roman" w:hAnsi="Times New Roman"/>
          <w:sz w:val="26"/>
          <w:szCs w:val="26"/>
        </w:rPr>
        <w:t xml:space="preserve"> </w:t>
      </w:r>
      <w:r w:rsidR="00D85BF4">
        <w:rPr>
          <w:rFonts w:ascii="Times New Roman" w:hAnsi="Times New Roman"/>
          <w:b/>
          <w:sz w:val="26"/>
          <w:szCs w:val="26"/>
        </w:rPr>
        <w:t xml:space="preserve">Коробецкого </w:t>
      </w:r>
      <w:r w:rsidRPr="002029D0">
        <w:rPr>
          <w:rFonts w:ascii="Times New Roman" w:hAnsi="Times New Roman"/>
          <w:b/>
          <w:sz w:val="26"/>
          <w:szCs w:val="26"/>
        </w:rPr>
        <w:t xml:space="preserve">сельского поселения Ельнинского </w:t>
      </w:r>
      <w:r w:rsidR="002543C7" w:rsidRPr="002029D0">
        <w:rPr>
          <w:rFonts w:ascii="Times New Roman" w:hAnsi="Times New Roman"/>
          <w:b/>
          <w:sz w:val="26"/>
          <w:szCs w:val="26"/>
        </w:rPr>
        <w:t xml:space="preserve">района Смоленской области за </w:t>
      </w:r>
      <w:r w:rsidR="005154DD">
        <w:rPr>
          <w:rFonts w:ascii="Times New Roman" w:hAnsi="Times New Roman"/>
          <w:b/>
          <w:sz w:val="26"/>
          <w:szCs w:val="26"/>
        </w:rPr>
        <w:t>2021</w:t>
      </w:r>
      <w:r w:rsidRPr="002029D0">
        <w:rPr>
          <w:rFonts w:ascii="Times New Roman" w:hAnsi="Times New Roman"/>
          <w:b/>
          <w:sz w:val="26"/>
          <w:szCs w:val="26"/>
        </w:rPr>
        <w:t xml:space="preserve"> год </w:t>
      </w:r>
      <w:r w:rsidR="006612E2" w:rsidRPr="002029D0">
        <w:rPr>
          <w:rFonts w:ascii="Times New Roman" w:hAnsi="Times New Roman"/>
          <w:b/>
          <w:sz w:val="26"/>
          <w:szCs w:val="26"/>
        </w:rPr>
        <w:t xml:space="preserve">предоставленному </w:t>
      </w:r>
      <w:r w:rsidRPr="002029D0">
        <w:rPr>
          <w:rFonts w:ascii="Times New Roman" w:hAnsi="Times New Roman"/>
          <w:b/>
          <w:sz w:val="26"/>
          <w:szCs w:val="26"/>
        </w:rPr>
        <w:t xml:space="preserve">проекту решения </w:t>
      </w:r>
      <w:r w:rsidR="000E00AE" w:rsidRPr="002029D0">
        <w:rPr>
          <w:rFonts w:ascii="Times New Roman" w:hAnsi="Times New Roman"/>
          <w:b/>
          <w:sz w:val="26"/>
          <w:szCs w:val="26"/>
        </w:rPr>
        <w:t xml:space="preserve">об исполнении бюджета </w:t>
      </w:r>
      <w:r w:rsidR="00D85BF4">
        <w:rPr>
          <w:rFonts w:ascii="Times New Roman" w:hAnsi="Times New Roman"/>
          <w:b/>
          <w:sz w:val="26"/>
          <w:szCs w:val="26"/>
        </w:rPr>
        <w:t xml:space="preserve">Коробецкого </w:t>
      </w:r>
      <w:r w:rsidRPr="002029D0">
        <w:rPr>
          <w:rFonts w:ascii="Times New Roman" w:hAnsi="Times New Roman"/>
          <w:b/>
          <w:sz w:val="26"/>
          <w:szCs w:val="26"/>
        </w:rPr>
        <w:t xml:space="preserve"> сельского поселения Ельнинского района Смоленской обла</w:t>
      </w:r>
      <w:r w:rsidR="003C611C" w:rsidRPr="002029D0">
        <w:rPr>
          <w:rFonts w:ascii="Times New Roman" w:hAnsi="Times New Roman"/>
          <w:b/>
          <w:sz w:val="26"/>
          <w:szCs w:val="26"/>
        </w:rPr>
        <w:t xml:space="preserve">сти за </w:t>
      </w:r>
      <w:r w:rsidR="005154DD">
        <w:rPr>
          <w:rFonts w:ascii="Times New Roman" w:hAnsi="Times New Roman"/>
          <w:b/>
          <w:sz w:val="26"/>
          <w:szCs w:val="26"/>
        </w:rPr>
        <w:t>2021</w:t>
      </w:r>
      <w:r w:rsidRPr="002029D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3648" w:rsidRPr="001D6FBE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Одновременно с годовым отчетом об исполнении бюджета</w:t>
      </w:r>
      <w:r w:rsidR="001220F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029D0">
        <w:rPr>
          <w:rFonts w:ascii="Times New Roman" w:hAnsi="Times New Roman"/>
          <w:sz w:val="26"/>
          <w:szCs w:val="26"/>
        </w:rPr>
        <w:t xml:space="preserve">, в установленные сроки предоставлен проект </w:t>
      </w:r>
      <w:r w:rsidR="0075634B" w:rsidRPr="002029D0">
        <w:rPr>
          <w:rFonts w:ascii="Times New Roman" w:hAnsi="Times New Roman"/>
          <w:sz w:val="26"/>
          <w:szCs w:val="26"/>
        </w:rPr>
        <w:t xml:space="preserve">решения </w:t>
      </w:r>
      <w:r w:rsidR="003C611C" w:rsidRPr="002029D0">
        <w:rPr>
          <w:rFonts w:ascii="Times New Roman" w:hAnsi="Times New Roman"/>
          <w:sz w:val="26"/>
          <w:szCs w:val="26"/>
        </w:rPr>
        <w:t xml:space="preserve">Совета депутатов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="003C611C" w:rsidRPr="002029D0">
        <w:rPr>
          <w:rFonts w:ascii="Times New Roman" w:hAnsi="Times New Roman"/>
          <w:sz w:val="26"/>
          <w:szCs w:val="26"/>
        </w:rPr>
        <w:t>сельского поселения Ельнинского района Смоленской области «О</w:t>
      </w:r>
      <w:r w:rsidR="009F6EAF" w:rsidRPr="002029D0">
        <w:rPr>
          <w:rFonts w:ascii="Times New Roman" w:hAnsi="Times New Roman"/>
          <w:sz w:val="26"/>
          <w:szCs w:val="26"/>
        </w:rPr>
        <w:t xml:space="preserve">б исполнении бюджета </w:t>
      </w:r>
      <w:r w:rsidR="00D85BF4">
        <w:rPr>
          <w:rFonts w:ascii="Times New Roman" w:hAnsi="Times New Roman"/>
          <w:sz w:val="26"/>
          <w:szCs w:val="26"/>
        </w:rPr>
        <w:t>Коробецкого</w:t>
      </w:r>
      <w:r w:rsidR="00031E83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сельского поселения Ельнинского р</w:t>
      </w:r>
      <w:r w:rsidR="003C611C" w:rsidRPr="002029D0">
        <w:rPr>
          <w:rFonts w:ascii="Times New Roman" w:hAnsi="Times New Roman"/>
          <w:sz w:val="26"/>
          <w:szCs w:val="26"/>
        </w:rPr>
        <w:t xml:space="preserve">айона 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2029D0">
        <w:rPr>
          <w:rFonts w:ascii="Times New Roman" w:hAnsi="Times New Roman"/>
          <w:sz w:val="26"/>
          <w:szCs w:val="26"/>
        </w:rPr>
        <w:t xml:space="preserve"> год (далее - проект решения). </w:t>
      </w:r>
    </w:p>
    <w:p w:rsidR="00433648" w:rsidRPr="002029D0" w:rsidRDefault="000E404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 xml:space="preserve">В </w:t>
      </w:r>
      <w:r w:rsidR="001220F8">
        <w:rPr>
          <w:rFonts w:ascii="Times New Roman" w:hAnsi="Times New Roman"/>
          <w:sz w:val="26"/>
          <w:szCs w:val="26"/>
        </w:rPr>
        <w:t>проекте решения содержатся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48313D" w:rsidRPr="002029D0">
        <w:rPr>
          <w:rFonts w:ascii="Times New Roman" w:hAnsi="Times New Roman"/>
          <w:sz w:val="26"/>
          <w:szCs w:val="26"/>
        </w:rPr>
        <w:t xml:space="preserve">сведения об </w:t>
      </w:r>
      <w:r w:rsidR="00433648" w:rsidRPr="002029D0">
        <w:rPr>
          <w:rFonts w:ascii="Times New Roman" w:hAnsi="Times New Roman"/>
          <w:sz w:val="26"/>
          <w:szCs w:val="26"/>
        </w:rPr>
        <w:t>о</w:t>
      </w:r>
      <w:r w:rsidR="009A1C4F" w:rsidRPr="002029D0">
        <w:rPr>
          <w:rFonts w:ascii="Times New Roman" w:hAnsi="Times New Roman"/>
          <w:sz w:val="26"/>
          <w:szCs w:val="26"/>
        </w:rPr>
        <w:t>бъеме доходов, расходов</w:t>
      </w:r>
      <w:r w:rsidR="00A0091A" w:rsidRPr="002029D0">
        <w:rPr>
          <w:rFonts w:ascii="Times New Roman" w:hAnsi="Times New Roman"/>
          <w:sz w:val="26"/>
          <w:szCs w:val="26"/>
        </w:rPr>
        <w:t xml:space="preserve"> бюджета сельского поселения и</w:t>
      </w:r>
      <w:r w:rsidR="009A1C4F" w:rsidRPr="002029D0">
        <w:rPr>
          <w:rFonts w:ascii="Times New Roman" w:hAnsi="Times New Roman"/>
          <w:sz w:val="26"/>
          <w:szCs w:val="26"/>
        </w:rPr>
        <w:t xml:space="preserve"> </w:t>
      </w:r>
      <w:r w:rsidR="006931CF">
        <w:rPr>
          <w:rFonts w:ascii="Times New Roman" w:hAnsi="Times New Roman"/>
          <w:sz w:val="26"/>
          <w:szCs w:val="26"/>
        </w:rPr>
        <w:t>дефиците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бюджета</w:t>
      </w:r>
      <w:r w:rsidR="009E6BC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33648" w:rsidRPr="002029D0">
        <w:rPr>
          <w:rFonts w:ascii="Times New Roman" w:hAnsi="Times New Roman"/>
          <w:sz w:val="26"/>
          <w:szCs w:val="26"/>
        </w:rPr>
        <w:t>.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 xml:space="preserve">Отдельными приложениями предоставлены показатели: 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доходов бюджета по кодам классификац</w:t>
      </w:r>
      <w:r w:rsidR="003C611C" w:rsidRPr="002029D0">
        <w:rPr>
          <w:rFonts w:ascii="Times New Roman" w:hAnsi="Times New Roman"/>
          <w:sz w:val="26"/>
          <w:szCs w:val="26"/>
        </w:rPr>
        <w:t>ии доходов бюджета (приложение</w:t>
      </w:r>
      <w:r w:rsidR="00935383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1);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доходов бюджета по кодам видов доходов, подвидов </w:t>
      </w:r>
      <w:r w:rsidR="009A1C4F" w:rsidRPr="002029D0">
        <w:rPr>
          <w:rFonts w:ascii="Times New Roman" w:hAnsi="Times New Roman"/>
          <w:sz w:val="26"/>
          <w:szCs w:val="26"/>
        </w:rPr>
        <w:t>доходов,</w:t>
      </w:r>
      <w:r w:rsidR="002C4015" w:rsidRPr="002029D0">
        <w:rPr>
          <w:rFonts w:ascii="Times New Roman" w:hAnsi="Times New Roman"/>
          <w:sz w:val="26"/>
          <w:szCs w:val="26"/>
        </w:rPr>
        <w:t xml:space="preserve"> классификации </w:t>
      </w:r>
      <w:r w:rsidRPr="002029D0">
        <w:rPr>
          <w:rFonts w:ascii="Times New Roman" w:hAnsi="Times New Roman"/>
          <w:sz w:val="26"/>
          <w:szCs w:val="26"/>
        </w:rPr>
        <w:t>операций сектора государственного управления, относящихся</w:t>
      </w:r>
      <w:r w:rsidR="00852616" w:rsidRPr="002029D0">
        <w:rPr>
          <w:rFonts w:ascii="Times New Roman" w:hAnsi="Times New Roman"/>
          <w:sz w:val="26"/>
          <w:szCs w:val="26"/>
        </w:rPr>
        <w:t xml:space="preserve"> к доходам бюджета (приложение </w:t>
      </w:r>
      <w:r w:rsidRPr="002029D0">
        <w:rPr>
          <w:rFonts w:ascii="Times New Roman" w:hAnsi="Times New Roman"/>
          <w:sz w:val="26"/>
          <w:szCs w:val="26"/>
        </w:rPr>
        <w:t>2);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расходов бюджета по ведомственной структуре расходов соотве</w:t>
      </w:r>
      <w:r w:rsidR="00852616" w:rsidRPr="002029D0">
        <w:rPr>
          <w:rFonts w:ascii="Times New Roman" w:hAnsi="Times New Roman"/>
          <w:sz w:val="26"/>
          <w:szCs w:val="26"/>
        </w:rPr>
        <w:t>тствующего бюджета (приложение</w:t>
      </w:r>
      <w:r w:rsidRPr="002029D0">
        <w:rPr>
          <w:rFonts w:ascii="Times New Roman" w:hAnsi="Times New Roman"/>
          <w:sz w:val="26"/>
          <w:szCs w:val="26"/>
        </w:rPr>
        <w:t xml:space="preserve"> 3);</w:t>
      </w:r>
    </w:p>
    <w:p w:rsidR="006C0DF7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расходов бюджета по разделам и подразделам классификации</w:t>
      </w:r>
      <w:r w:rsidR="00852616" w:rsidRPr="002029D0">
        <w:rPr>
          <w:rFonts w:ascii="Times New Roman" w:hAnsi="Times New Roman"/>
          <w:sz w:val="26"/>
          <w:szCs w:val="26"/>
        </w:rPr>
        <w:t xml:space="preserve"> расходов бюджета (приложение </w:t>
      </w:r>
      <w:r w:rsidRPr="002029D0">
        <w:rPr>
          <w:rFonts w:ascii="Times New Roman" w:hAnsi="Times New Roman"/>
          <w:sz w:val="26"/>
          <w:szCs w:val="26"/>
        </w:rPr>
        <w:t>4)</w:t>
      </w:r>
      <w:r w:rsidR="006C0DF7" w:rsidRPr="002029D0">
        <w:rPr>
          <w:rFonts w:ascii="Times New Roman" w:hAnsi="Times New Roman"/>
          <w:sz w:val="26"/>
          <w:szCs w:val="26"/>
        </w:rPr>
        <w:t>.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lastRenderedPageBreak/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и</w:t>
      </w:r>
      <w:r w:rsidR="00F676DB" w:rsidRPr="002029D0">
        <w:rPr>
          <w:rFonts w:ascii="Times New Roman" w:hAnsi="Times New Roman"/>
          <w:sz w:val="26"/>
          <w:szCs w:val="26"/>
        </w:rPr>
        <w:t xml:space="preserve">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дефицита</w:t>
      </w:r>
      <w:r w:rsidR="00F676DB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бюджета по кодам классифика</w:t>
      </w:r>
      <w:r w:rsidR="00E44794" w:rsidRPr="002029D0">
        <w:rPr>
          <w:rFonts w:ascii="Times New Roman" w:hAnsi="Times New Roman"/>
          <w:sz w:val="26"/>
          <w:szCs w:val="26"/>
        </w:rPr>
        <w:t xml:space="preserve">ции источников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дефицитов</w:t>
      </w:r>
      <w:r w:rsidRPr="002029D0">
        <w:rPr>
          <w:rFonts w:ascii="Times New Roman" w:hAnsi="Times New Roman"/>
          <w:sz w:val="26"/>
          <w:szCs w:val="26"/>
        </w:rPr>
        <w:t xml:space="preserve"> </w:t>
      </w:r>
      <w:r w:rsidR="003A488C" w:rsidRPr="002029D0">
        <w:rPr>
          <w:rFonts w:ascii="Times New Roman" w:hAnsi="Times New Roman"/>
          <w:sz w:val="26"/>
          <w:szCs w:val="26"/>
        </w:rPr>
        <w:t>бюджетов</w:t>
      </w:r>
      <w:r w:rsidR="00852616" w:rsidRPr="002029D0">
        <w:rPr>
          <w:rFonts w:ascii="Times New Roman" w:hAnsi="Times New Roman"/>
          <w:sz w:val="26"/>
          <w:szCs w:val="26"/>
        </w:rPr>
        <w:t xml:space="preserve"> (приложение</w:t>
      </w:r>
      <w:r w:rsidRPr="002029D0">
        <w:rPr>
          <w:rFonts w:ascii="Times New Roman" w:hAnsi="Times New Roman"/>
          <w:sz w:val="26"/>
          <w:szCs w:val="26"/>
        </w:rPr>
        <w:t xml:space="preserve"> 5);</w:t>
      </w:r>
    </w:p>
    <w:p w:rsidR="00433648" w:rsidRPr="002029D0" w:rsidRDefault="000A7AD2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A0091A"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="00A0091A" w:rsidRPr="002029D0">
        <w:rPr>
          <w:rFonts w:ascii="Times New Roman" w:hAnsi="Times New Roman"/>
          <w:sz w:val="26"/>
          <w:szCs w:val="26"/>
        </w:rPr>
        <w:t xml:space="preserve">источников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дефицита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бюджета по кодам групп, подгрупп, статей, ви</w:t>
      </w:r>
      <w:r w:rsidR="00E44794" w:rsidRPr="002029D0">
        <w:rPr>
          <w:rFonts w:ascii="Times New Roman" w:hAnsi="Times New Roman"/>
          <w:sz w:val="26"/>
          <w:szCs w:val="26"/>
        </w:rPr>
        <w:t>д</w:t>
      </w:r>
      <w:r w:rsidR="00A0091A" w:rsidRPr="002029D0">
        <w:rPr>
          <w:rFonts w:ascii="Times New Roman" w:hAnsi="Times New Roman"/>
          <w:sz w:val="26"/>
          <w:szCs w:val="26"/>
        </w:rPr>
        <w:t xml:space="preserve">ов источников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дефицитов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бюджетов, классификации операций сектора государственного управления,</w:t>
      </w:r>
      <w:r w:rsidR="003A488C" w:rsidRPr="002029D0">
        <w:rPr>
          <w:rFonts w:ascii="Times New Roman" w:hAnsi="Times New Roman"/>
          <w:sz w:val="26"/>
          <w:szCs w:val="26"/>
        </w:rPr>
        <w:t xml:space="preserve"> относящ</w:t>
      </w:r>
      <w:r w:rsidR="00433648" w:rsidRPr="002029D0">
        <w:rPr>
          <w:rFonts w:ascii="Times New Roman" w:hAnsi="Times New Roman"/>
          <w:sz w:val="26"/>
          <w:szCs w:val="26"/>
        </w:rPr>
        <w:t>ихс</w:t>
      </w:r>
      <w:r w:rsidR="00900511" w:rsidRPr="002029D0">
        <w:rPr>
          <w:rFonts w:ascii="Times New Roman" w:hAnsi="Times New Roman"/>
          <w:sz w:val="26"/>
          <w:szCs w:val="26"/>
        </w:rPr>
        <w:t xml:space="preserve">я к источникам финансирования </w:t>
      </w:r>
      <w:r w:rsidR="00BF61CA">
        <w:rPr>
          <w:rFonts w:ascii="Times New Roman" w:hAnsi="Times New Roman"/>
          <w:sz w:val="26"/>
          <w:szCs w:val="26"/>
        </w:rPr>
        <w:t>дефицитов</w:t>
      </w:r>
      <w:r w:rsidR="00525B59" w:rsidRPr="002029D0">
        <w:rPr>
          <w:rFonts w:ascii="Times New Roman" w:hAnsi="Times New Roman"/>
          <w:sz w:val="26"/>
          <w:szCs w:val="26"/>
        </w:rPr>
        <w:t xml:space="preserve"> </w:t>
      </w:r>
      <w:r w:rsidR="00852616" w:rsidRPr="002029D0">
        <w:rPr>
          <w:rFonts w:ascii="Times New Roman" w:hAnsi="Times New Roman"/>
          <w:sz w:val="26"/>
          <w:szCs w:val="26"/>
        </w:rPr>
        <w:t xml:space="preserve">бюджетов (приложение </w:t>
      </w:r>
      <w:r w:rsidR="00433648" w:rsidRPr="002029D0">
        <w:rPr>
          <w:rFonts w:ascii="Times New Roman" w:hAnsi="Times New Roman"/>
          <w:sz w:val="26"/>
          <w:szCs w:val="26"/>
        </w:rPr>
        <w:t xml:space="preserve">6). </w:t>
      </w:r>
    </w:p>
    <w:p w:rsidR="00433648" w:rsidRPr="00B969E3" w:rsidRDefault="00D32CA1" w:rsidP="00A269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Данные</w:t>
      </w:r>
      <w:r w:rsidR="00A3746E" w:rsidRPr="002029D0">
        <w:rPr>
          <w:rFonts w:ascii="Times New Roman" w:hAnsi="Times New Roman"/>
          <w:sz w:val="26"/>
          <w:szCs w:val="26"/>
        </w:rPr>
        <w:t xml:space="preserve"> </w:t>
      </w:r>
      <w:r w:rsidR="00D011A4" w:rsidRPr="002029D0">
        <w:rPr>
          <w:rFonts w:ascii="Times New Roman" w:hAnsi="Times New Roman"/>
          <w:sz w:val="26"/>
          <w:szCs w:val="26"/>
        </w:rPr>
        <w:t xml:space="preserve">проекта </w:t>
      </w:r>
      <w:r w:rsidR="00433648" w:rsidRPr="002029D0">
        <w:rPr>
          <w:rFonts w:ascii="Times New Roman" w:hAnsi="Times New Roman"/>
          <w:sz w:val="26"/>
          <w:szCs w:val="26"/>
        </w:rPr>
        <w:t>решения соответству</w:t>
      </w:r>
      <w:r w:rsidR="0096625E" w:rsidRPr="002029D0">
        <w:rPr>
          <w:rFonts w:ascii="Times New Roman" w:hAnsi="Times New Roman"/>
          <w:sz w:val="26"/>
          <w:szCs w:val="26"/>
        </w:rPr>
        <w:t>ют данным</w:t>
      </w:r>
      <w:r w:rsidR="006C208A" w:rsidRPr="002029D0">
        <w:rPr>
          <w:rFonts w:ascii="Times New Roman" w:hAnsi="Times New Roman"/>
          <w:sz w:val="26"/>
          <w:szCs w:val="26"/>
        </w:rPr>
        <w:t xml:space="preserve"> предоставленной</w:t>
      </w:r>
      <w:r w:rsidR="00031E83">
        <w:rPr>
          <w:rFonts w:ascii="Times New Roman" w:hAnsi="Times New Roman"/>
          <w:sz w:val="26"/>
          <w:szCs w:val="26"/>
        </w:rPr>
        <w:t xml:space="preserve"> повторно, исправленной по результатам </w:t>
      </w:r>
      <w:r w:rsidR="00031E83" w:rsidRPr="00031E83">
        <w:rPr>
          <w:rFonts w:ascii="Times New Roman" w:hAnsi="Times New Roman"/>
          <w:color w:val="000000" w:themeColor="text1"/>
          <w:sz w:val="26"/>
          <w:szCs w:val="26"/>
        </w:rPr>
        <w:t>проведенной</w:t>
      </w:r>
      <w:r w:rsidR="00031E83">
        <w:rPr>
          <w:rFonts w:ascii="Times New Roman" w:hAnsi="Times New Roman"/>
          <w:sz w:val="26"/>
          <w:szCs w:val="26"/>
        </w:rPr>
        <w:t xml:space="preserve"> внешней проверки </w:t>
      </w:r>
      <w:r w:rsidR="0096625E" w:rsidRPr="002029D0">
        <w:rPr>
          <w:rFonts w:ascii="Times New Roman" w:hAnsi="Times New Roman"/>
          <w:sz w:val="26"/>
          <w:szCs w:val="26"/>
        </w:rPr>
        <w:t xml:space="preserve">бюджетной отчетности, </w:t>
      </w:r>
      <w:r w:rsidR="00433648" w:rsidRPr="002029D0">
        <w:rPr>
          <w:rFonts w:ascii="Times New Roman" w:hAnsi="Times New Roman"/>
          <w:sz w:val="26"/>
          <w:szCs w:val="26"/>
        </w:rPr>
        <w:t>проект решения составл</w:t>
      </w:r>
      <w:r w:rsidR="00A0091A" w:rsidRPr="002029D0">
        <w:rPr>
          <w:rFonts w:ascii="Times New Roman" w:hAnsi="Times New Roman"/>
          <w:sz w:val="26"/>
          <w:szCs w:val="26"/>
        </w:rPr>
        <w:t>ен с учетом требований статьи</w:t>
      </w:r>
      <w:r w:rsidR="00623C9A" w:rsidRPr="002029D0">
        <w:rPr>
          <w:rFonts w:ascii="Times New Roman" w:hAnsi="Times New Roman"/>
          <w:sz w:val="26"/>
          <w:szCs w:val="26"/>
        </w:rPr>
        <w:t xml:space="preserve"> 264.6</w:t>
      </w:r>
      <w:r w:rsidR="00A0091A" w:rsidRPr="002029D0">
        <w:rPr>
          <w:rFonts w:ascii="Times New Roman" w:hAnsi="Times New Roman"/>
          <w:sz w:val="26"/>
          <w:szCs w:val="26"/>
        </w:rPr>
        <w:t xml:space="preserve"> Бюджетного </w:t>
      </w:r>
      <w:r w:rsidR="00A0091A" w:rsidRPr="00B969E3">
        <w:rPr>
          <w:rFonts w:ascii="Times New Roman" w:hAnsi="Times New Roman"/>
          <w:color w:val="000000" w:themeColor="text1"/>
          <w:sz w:val="26"/>
          <w:szCs w:val="26"/>
        </w:rPr>
        <w:t>кодекса Российской Федерации</w:t>
      </w:r>
      <w:r w:rsidR="009F0DCC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A03C69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пунктом 3 части 16 раздела 3</w:t>
      </w:r>
      <w:r w:rsidR="009F0DCC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 Положения о бюджетном процессе в </w:t>
      </w:r>
      <w:r w:rsidR="00DF4FE0" w:rsidRPr="00B969E3">
        <w:rPr>
          <w:rFonts w:ascii="Times New Roman" w:hAnsi="Times New Roman"/>
          <w:color w:val="000000" w:themeColor="text1"/>
          <w:sz w:val="26"/>
          <w:szCs w:val="26"/>
        </w:rPr>
        <w:t>Коробецком</w:t>
      </w:r>
      <w:r w:rsidR="009F0DCC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 сельском поселении Ельнинского района Смоленской области</w:t>
      </w:r>
      <w:r w:rsidR="00371B3B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F18A6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утвержденного решением Совета депутатов </w:t>
      </w:r>
      <w:r w:rsidR="00D85BF4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Коробецкого </w:t>
      </w:r>
      <w:r w:rsidR="00DF18A6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Ельнинского района Смол</w:t>
      </w:r>
      <w:r w:rsidR="005C345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енской области от 26.02.</w:t>
      </w:r>
      <w:r w:rsidR="005154D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</w:t>
      </w:r>
      <w:r w:rsidR="0086600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345F60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8</w:t>
      </w:r>
      <w:r w:rsidR="00DF18A6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616BBD" w:rsidRPr="002029D0" w:rsidRDefault="00876E51" w:rsidP="00A2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02B03" w:rsidRPr="002029D0">
        <w:rPr>
          <w:rFonts w:ascii="Times New Roman" w:hAnsi="Times New Roman"/>
          <w:sz w:val="26"/>
          <w:szCs w:val="26"/>
        </w:rPr>
        <w:tab/>
      </w:r>
      <w:r w:rsidR="003B3418" w:rsidRPr="002029D0">
        <w:rPr>
          <w:rFonts w:ascii="Times New Roman" w:hAnsi="Times New Roman"/>
          <w:sz w:val="26"/>
          <w:szCs w:val="26"/>
        </w:rPr>
        <w:tab/>
      </w: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 xml:space="preserve">Внешняя проверка годовой бюджетной отчетности </w:t>
      </w:r>
      <w:r w:rsidR="00371B3B" w:rsidRPr="002029D0">
        <w:rPr>
          <w:rFonts w:ascii="Times New Roman" w:hAnsi="Times New Roman"/>
          <w:b/>
          <w:sz w:val="26"/>
          <w:szCs w:val="26"/>
        </w:rPr>
        <w:t xml:space="preserve">за </w:t>
      </w:r>
      <w:r w:rsidR="005154DD">
        <w:rPr>
          <w:rFonts w:ascii="Times New Roman" w:hAnsi="Times New Roman"/>
          <w:b/>
          <w:sz w:val="26"/>
          <w:szCs w:val="26"/>
        </w:rPr>
        <w:t>2021</w:t>
      </w:r>
      <w:r w:rsidRPr="002029D0">
        <w:rPr>
          <w:rFonts w:ascii="Times New Roman" w:hAnsi="Times New Roman"/>
          <w:b/>
          <w:sz w:val="26"/>
          <w:szCs w:val="26"/>
        </w:rPr>
        <w:t xml:space="preserve"> год главного администратора (распорядителя) средств бюджета </w:t>
      </w:r>
      <w:r w:rsidR="00D85BF4">
        <w:rPr>
          <w:rFonts w:ascii="Times New Roman" w:hAnsi="Times New Roman"/>
          <w:b/>
          <w:sz w:val="26"/>
          <w:szCs w:val="26"/>
        </w:rPr>
        <w:t xml:space="preserve">Коробецкого </w:t>
      </w:r>
      <w:r w:rsidRPr="002029D0">
        <w:rPr>
          <w:rFonts w:ascii="Times New Roman" w:hAnsi="Times New Roman"/>
          <w:b/>
          <w:sz w:val="26"/>
          <w:szCs w:val="26"/>
        </w:rPr>
        <w:t xml:space="preserve"> сельского поселения Ельнинского района Смоленской области</w:t>
      </w:r>
    </w:p>
    <w:p w:rsidR="00433648" w:rsidRPr="002F01C9" w:rsidRDefault="00433648" w:rsidP="00A2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6F" w:rsidRDefault="00023BAF" w:rsidP="00E54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CA5B63" w:rsidRPr="002029D0">
        <w:rPr>
          <w:rFonts w:ascii="Times New Roman" w:hAnsi="Times New Roman"/>
          <w:sz w:val="26"/>
          <w:szCs w:val="26"/>
        </w:rPr>
        <w:t xml:space="preserve">В соответствии со статьей 264.4 </w:t>
      </w:r>
      <w:r w:rsidR="00433648" w:rsidRPr="002029D0">
        <w:rPr>
          <w:rFonts w:ascii="Times New Roman" w:hAnsi="Times New Roman"/>
          <w:sz w:val="26"/>
          <w:szCs w:val="26"/>
        </w:rPr>
        <w:t>Бюджетного кодек</w:t>
      </w:r>
      <w:r w:rsidR="00CA5B63" w:rsidRPr="002029D0">
        <w:rPr>
          <w:rFonts w:ascii="Times New Roman" w:hAnsi="Times New Roman"/>
          <w:sz w:val="26"/>
          <w:szCs w:val="26"/>
        </w:rPr>
        <w:t>са Российской Федерации,</w:t>
      </w:r>
      <w:r w:rsidR="00FE3963">
        <w:rPr>
          <w:rFonts w:ascii="Times New Roman" w:hAnsi="Times New Roman"/>
          <w:sz w:val="26"/>
          <w:szCs w:val="26"/>
        </w:rPr>
        <w:t xml:space="preserve"> </w:t>
      </w:r>
      <w:r w:rsidR="00CA5B63" w:rsidRPr="002029D0">
        <w:rPr>
          <w:rFonts w:ascii="Times New Roman" w:hAnsi="Times New Roman"/>
          <w:sz w:val="26"/>
          <w:szCs w:val="26"/>
        </w:rPr>
        <w:t xml:space="preserve"> </w:t>
      </w:r>
      <w:r w:rsidR="00831DAA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частью</w:t>
      </w:r>
      <w:r w:rsidR="00FE3963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15</w:t>
      </w:r>
      <w:r w:rsidR="003153FD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раздела </w:t>
      </w:r>
      <w:r w:rsidR="00FE3963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3153FD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Положения о бюджетном процессе в </w:t>
      </w:r>
      <w:r w:rsidR="00BB357B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Коробецком</w:t>
      </w:r>
      <w:r w:rsidR="003153FD" w:rsidRPr="00FE39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сельском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 Ельнинс</w:t>
      </w:r>
      <w:r w:rsidR="005852B1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района Смоленской области, 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утвержденного решением Совета депутатов </w:t>
      </w:r>
      <w:r w:rsidR="00D85BF4">
        <w:rPr>
          <w:rFonts w:ascii="Times New Roman" w:eastAsia="Times New Roman" w:hAnsi="Times New Roman"/>
          <w:sz w:val="26"/>
          <w:szCs w:val="26"/>
          <w:lang w:eastAsia="ru-RU"/>
        </w:rPr>
        <w:t xml:space="preserve">Коробецкого 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 района Смол</w:t>
      </w:r>
      <w:r w:rsidR="00FE3963">
        <w:rPr>
          <w:rFonts w:ascii="Times New Roman" w:eastAsia="Times New Roman" w:hAnsi="Times New Roman"/>
          <w:sz w:val="26"/>
          <w:szCs w:val="26"/>
          <w:lang w:eastAsia="ru-RU"/>
        </w:rPr>
        <w:t>енской области от 26.02.</w:t>
      </w:r>
      <w:r w:rsidR="005154D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86600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E3963">
        <w:rPr>
          <w:rFonts w:ascii="Times New Roman" w:eastAsia="Times New Roman" w:hAnsi="Times New Roman"/>
          <w:sz w:val="26"/>
          <w:szCs w:val="26"/>
          <w:lang w:eastAsia="ru-RU"/>
        </w:rPr>
        <w:t xml:space="preserve"> № 8</w:t>
      </w:r>
      <w:r w:rsidR="00831DA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31DAA">
        <w:rPr>
          <w:rFonts w:ascii="Times New Roman" w:hAnsi="Times New Roman"/>
          <w:sz w:val="26"/>
          <w:szCs w:val="26"/>
        </w:rPr>
        <w:t xml:space="preserve"> </w:t>
      </w:r>
      <w:r w:rsidR="00380245" w:rsidRPr="002029D0">
        <w:rPr>
          <w:rFonts w:ascii="Times New Roman" w:hAnsi="Times New Roman"/>
          <w:sz w:val="26"/>
          <w:szCs w:val="26"/>
        </w:rPr>
        <w:t>с</w:t>
      </w:r>
      <w:r w:rsidR="00433648" w:rsidRPr="002029D0">
        <w:rPr>
          <w:rFonts w:ascii="Times New Roman" w:hAnsi="Times New Roman"/>
          <w:sz w:val="26"/>
          <w:szCs w:val="26"/>
        </w:rPr>
        <w:t xml:space="preserve">оглашением о передаче полномочий  по осуществлению внешнего муниципального финансового контроля, </w:t>
      </w:r>
      <w:r w:rsidR="00831DAA">
        <w:rPr>
          <w:rFonts w:ascii="Times New Roman" w:hAnsi="Times New Roman"/>
          <w:sz w:val="26"/>
          <w:szCs w:val="26"/>
        </w:rPr>
        <w:t xml:space="preserve">Контрольно-ревизионной комиссией была </w:t>
      </w:r>
      <w:r w:rsidR="00AE2ECB" w:rsidRPr="002029D0">
        <w:rPr>
          <w:rFonts w:ascii="Times New Roman" w:hAnsi="Times New Roman"/>
          <w:sz w:val="26"/>
          <w:szCs w:val="26"/>
        </w:rPr>
        <w:t xml:space="preserve">проведена внешняя проверка </w:t>
      </w:r>
      <w:r w:rsidR="00831DAA">
        <w:rPr>
          <w:rFonts w:ascii="Times New Roman" w:hAnsi="Times New Roman"/>
          <w:sz w:val="26"/>
          <w:szCs w:val="26"/>
        </w:rPr>
        <w:t xml:space="preserve">предоставленной </w:t>
      </w:r>
      <w:r w:rsidR="00433648" w:rsidRPr="002029D0">
        <w:rPr>
          <w:rFonts w:ascii="Times New Roman" w:hAnsi="Times New Roman"/>
          <w:sz w:val="26"/>
          <w:szCs w:val="26"/>
        </w:rPr>
        <w:t>годово</w:t>
      </w:r>
      <w:r w:rsidR="00A3746E" w:rsidRPr="002029D0">
        <w:rPr>
          <w:rFonts w:ascii="Times New Roman" w:hAnsi="Times New Roman"/>
          <w:sz w:val="26"/>
          <w:szCs w:val="26"/>
        </w:rPr>
        <w:t xml:space="preserve">й бюджетной отчетности главного </w:t>
      </w:r>
      <w:r w:rsidR="00836065" w:rsidRPr="002029D0">
        <w:rPr>
          <w:rFonts w:ascii="Times New Roman" w:hAnsi="Times New Roman"/>
          <w:sz w:val="26"/>
          <w:szCs w:val="26"/>
        </w:rPr>
        <w:t xml:space="preserve">администратора (распорядителя) </w:t>
      </w:r>
      <w:r w:rsidR="00433648" w:rsidRPr="002029D0">
        <w:rPr>
          <w:rFonts w:ascii="Times New Roman" w:hAnsi="Times New Roman"/>
          <w:sz w:val="26"/>
          <w:szCs w:val="26"/>
        </w:rPr>
        <w:t>средств бюджета му</w:t>
      </w:r>
      <w:r w:rsidR="00AE2ECB" w:rsidRPr="002029D0">
        <w:rPr>
          <w:rFonts w:ascii="Times New Roman" w:hAnsi="Times New Roman"/>
          <w:sz w:val="26"/>
          <w:szCs w:val="26"/>
        </w:rPr>
        <w:t xml:space="preserve">ниципального </w:t>
      </w:r>
      <w:r w:rsidR="00A3746E" w:rsidRPr="002029D0">
        <w:rPr>
          <w:rFonts w:ascii="Times New Roman" w:hAnsi="Times New Roman"/>
          <w:sz w:val="26"/>
          <w:szCs w:val="26"/>
        </w:rPr>
        <w:t xml:space="preserve">образования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="00433648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</w:t>
      </w:r>
      <w:r w:rsidR="00ED3819" w:rsidRPr="002029D0">
        <w:rPr>
          <w:rFonts w:ascii="Times New Roman" w:hAnsi="Times New Roman"/>
          <w:sz w:val="26"/>
          <w:szCs w:val="26"/>
        </w:rPr>
        <w:t xml:space="preserve">района 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год.</w:t>
      </w:r>
    </w:p>
    <w:p w:rsidR="00831DAA" w:rsidRPr="004F67DF" w:rsidRDefault="00831DAA" w:rsidP="00E540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67DF">
        <w:rPr>
          <w:rFonts w:ascii="Times New Roman" w:hAnsi="Times New Roman"/>
          <w:color w:val="000000" w:themeColor="text1"/>
          <w:sz w:val="26"/>
          <w:szCs w:val="26"/>
        </w:rPr>
        <w:tab/>
        <w:t>В результате проверки предоставленной бюджетной отчетности главного</w:t>
      </w:r>
      <w:r w:rsidRPr="00926D36">
        <w:rPr>
          <w:rFonts w:ascii="Times New Roman" w:hAnsi="Times New Roman"/>
          <w:sz w:val="26"/>
          <w:szCs w:val="26"/>
        </w:rPr>
        <w:t xml:space="preserve"> администратора (распорядителя) средст</w:t>
      </w:r>
      <w:r>
        <w:rPr>
          <w:rFonts w:ascii="Times New Roman" w:hAnsi="Times New Roman"/>
          <w:sz w:val="26"/>
          <w:szCs w:val="26"/>
        </w:rPr>
        <w:t xml:space="preserve">в бюджета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926D36">
        <w:rPr>
          <w:rFonts w:ascii="Times New Roman" w:hAnsi="Times New Roman"/>
          <w:sz w:val="26"/>
          <w:szCs w:val="26"/>
        </w:rPr>
        <w:t xml:space="preserve"> год установлено, что в отчетном периоде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926D36">
        <w:rPr>
          <w:rFonts w:ascii="Times New Roman" w:hAnsi="Times New Roman"/>
          <w:sz w:val="26"/>
          <w:szCs w:val="26"/>
        </w:rPr>
        <w:t xml:space="preserve"> года главным распорядителем средств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являлась Администра</w:t>
      </w:r>
      <w:r>
        <w:rPr>
          <w:rFonts w:ascii="Times New Roman" w:hAnsi="Times New Roman"/>
          <w:sz w:val="26"/>
          <w:szCs w:val="26"/>
        </w:rPr>
        <w:t xml:space="preserve">ция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(код </w:t>
      </w:r>
      <w:r w:rsidRPr="004F67DF">
        <w:rPr>
          <w:rFonts w:ascii="Times New Roman" w:hAnsi="Times New Roman"/>
          <w:color w:val="000000" w:themeColor="text1"/>
          <w:sz w:val="26"/>
          <w:szCs w:val="26"/>
        </w:rPr>
        <w:t>92</w:t>
      </w:r>
      <w:r w:rsidR="00634575" w:rsidRPr="004F67DF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F67D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6F5A23" w:rsidRPr="002029D0" w:rsidRDefault="00E5406F" w:rsidP="00E5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705C9F" w:rsidRPr="002029D0">
        <w:rPr>
          <w:rFonts w:ascii="Times New Roman" w:hAnsi="Times New Roman"/>
          <w:sz w:val="26"/>
          <w:szCs w:val="26"/>
        </w:rPr>
        <w:t xml:space="preserve">В </w:t>
      </w:r>
      <w:r w:rsidR="00433648" w:rsidRPr="002029D0">
        <w:rPr>
          <w:rFonts w:ascii="Times New Roman" w:hAnsi="Times New Roman"/>
          <w:sz w:val="26"/>
          <w:szCs w:val="26"/>
        </w:rPr>
        <w:t xml:space="preserve">ходе проведения </w:t>
      </w:r>
      <w:r w:rsidR="00031E83">
        <w:rPr>
          <w:rFonts w:ascii="Times New Roman" w:hAnsi="Times New Roman"/>
          <w:sz w:val="26"/>
          <w:szCs w:val="26"/>
        </w:rPr>
        <w:t>внешней</w:t>
      </w:r>
      <w:r w:rsidR="00433648" w:rsidRPr="002029D0">
        <w:rPr>
          <w:rFonts w:ascii="Times New Roman" w:hAnsi="Times New Roman"/>
          <w:sz w:val="26"/>
          <w:szCs w:val="26"/>
        </w:rPr>
        <w:t xml:space="preserve"> проверки </w:t>
      </w:r>
      <w:r w:rsidR="00ED3819" w:rsidRPr="002029D0">
        <w:rPr>
          <w:rFonts w:ascii="Times New Roman" w:hAnsi="Times New Roman"/>
          <w:sz w:val="26"/>
          <w:szCs w:val="26"/>
        </w:rPr>
        <w:t xml:space="preserve">предоставленной </w:t>
      </w:r>
      <w:r w:rsidR="00433648" w:rsidRPr="002029D0">
        <w:rPr>
          <w:rFonts w:ascii="Times New Roman" w:hAnsi="Times New Roman"/>
          <w:sz w:val="26"/>
          <w:szCs w:val="26"/>
        </w:rPr>
        <w:t>годо</w:t>
      </w:r>
      <w:r w:rsidR="00D64080" w:rsidRPr="002029D0">
        <w:rPr>
          <w:rFonts w:ascii="Times New Roman" w:hAnsi="Times New Roman"/>
          <w:sz w:val="26"/>
          <w:szCs w:val="26"/>
        </w:rPr>
        <w:t>в</w:t>
      </w:r>
      <w:r w:rsidR="00ED3819" w:rsidRPr="002029D0">
        <w:rPr>
          <w:rFonts w:ascii="Times New Roman" w:hAnsi="Times New Roman"/>
          <w:sz w:val="26"/>
          <w:szCs w:val="26"/>
        </w:rPr>
        <w:t xml:space="preserve">ой бюджетной отчетности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A3746E" w:rsidRPr="002029D0">
        <w:rPr>
          <w:rFonts w:ascii="Times New Roman" w:hAnsi="Times New Roman"/>
          <w:sz w:val="26"/>
          <w:szCs w:val="26"/>
        </w:rPr>
        <w:t xml:space="preserve"> </w:t>
      </w:r>
      <w:r w:rsidR="00D64080" w:rsidRPr="002029D0">
        <w:rPr>
          <w:rFonts w:ascii="Times New Roman" w:hAnsi="Times New Roman"/>
          <w:sz w:val="26"/>
          <w:szCs w:val="26"/>
        </w:rPr>
        <w:t xml:space="preserve">год,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>актов</w:t>
      </w:r>
      <w:r w:rsidR="002A69DF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C3ED8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не полноты 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предоставления </w:t>
      </w:r>
      <w:r w:rsidR="002A69DF" w:rsidRPr="002029D0">
        <w:rPr>
          <w:rFonts w:ascii="Times New Roman" w:eastAsia="Times New Roman" w:hAnsi="Times New Roman"/>
          <w:sz w:val="26"/>
          <w:szCs w:val="26"/>
          <w:lang w:eastAsia="ar-SA"/>
        </w:rPr>
        <w:t>бюджетной отче</w:t>
      </w:r>
      <w:r w:rsidR="00336967" w:rsidRPr="002029D0">
        <w:rPr>
          <w:rFonts w:ascii="Times New Roman" w:eastAsia="Times New Roman" w:hAnsi="Times New Roman"/>
          <w:sz w:val="26"/>
          <w:szCs w:val="26"/>
          <w:lang w:eastAsia="ar-SA"/>
        </w:rPr>
        <w:t>тности</w:t>
      </w:r>
      <w:r w:rsidR="00942629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>выявлено не было</w:t>
      </w:r>
      <w:r w:rsidR="00942629" w:rsidRPr="002029D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031E83">
        <w:rPr>
          <w:rFonts w:ascii="Times New Roman" w:eastAsia="Times New Roman" w:hAnsi="Times New Roman"/>
          <w:sz w:val="26"/>
          <w:szCs w:val="26"/>
          <w:lang w:eastAsia="ar-SA"/>
        </w:rPr>
        <w:t xml:space="preserve"> Ряд ошибок, отраженных в заключении Комиссии от 15.03.2022 № 09, исправлены и отчетность предоставлена в </w:t>
      </w:r>
      <w:r w:rsidR="00544723">
        <w:rPr>
          <w:rFonts w:ascii="Times New Roman" w:eastAsia="Times New Roman" w:hAnsi="Times New Roman"/>
          <w:sz w:val="26"/>
          <w:szCs w:val="26"/>
          <w:lang w:eastAsia="ar-SA"/>
        </w:rPr>
        <w:t>установленные</w:t>
      </w:r>
      <w:r w:rsidR="00031E83">
        <w:rPr>
          <w:rFonts w:ascii="Times New Roman" w:eastAsia="Times New Roman" w:hAnsi="Times New Roman"/>
          <w:sz w:val="26"/>
          <w:szCs w:val="26"/>
          <w:lang w:eastAsia="ar-SA"/>
        </w:rPr>
        <w:t xml:space="preserve"> сроки в Комиссию.</w:t>
      </w:r>
    </w:p>
    <w:p w:rsidR="00433648" w:rsidRPr="002029D0" w:rsidRDefault="00E5406F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D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E45A0" w:rsidRPr="002029D0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A93241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редставленный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отчет содержит </w:t>
      </w:r>
      <w:r w:rsidR="00433648" w:rsidRPr="002029D0">
        <w:rPr>
          <w:rFonts w:ascii="Times New Roman" w:hAnsi="Times New Roman"/>
          <w:sz w:val="26"/>
          <w:szCs w:val="26"/>
        </w:rPr>
        <w:t>все формы бюджетной отчетн</w:t>
      </w:r>
      <w:r w:rsidR="00146E97" w:rsidRPr="002029D0">
        <w:rPr>
          <w:rFonts w:ascii="Times New Roman" w:hAnsi="Times New Roman"/>
          <w:sz w:val="26"/>
          <w:szCs w:val="26"/>
        </w:rPr>
        <w:t xml:space="preserve">ости, предусмотренные приказом </w:t>
      </w:r>
      <w:r w:rsidR="00433648" w:rsidRPr="002029D0">
        <w:rPr>
          <w:rFonts w:ascii="Times New Roman" w:hAnsi="Times New Roman"/>
          <w:sz w:val="26"/>
          <w:szCs w:val="26"/>
        </w:rPr>
        <w:t>Министерства финансов Российской</w:t>
      </w:r>
      <w:r w:rsidR="00831DAA">
        <w:rPr>
          <w:rFonts w:ascii="Times New Roman" w:hAnsi="Times New Roman"/>
          <w:sz w:val="26"/>
          <w:szCs w:val="26"/>
        </w:rPr>
        <w:t xml:space="preserve"> Федерации от 28.12.2010 № 191н </w:t>
      </w:r>
      <w:r w:rsidR="00146E97" w:rsidRPr="002029D0">
        <w:rPr>
          <w:rFonts w:ascii="Times New Roman" w:hAnsi="Times New Roman"/>
          <w:sz w:val="26"/>
          <w:szCs w:val="26"/>
        </w:rPr>
        <w:t>«Об утверждении И</w:t>
      </w:r>
      <w:r w:rsidR="00433648" w:rsidRPr="002029D0">
        <w:rPr>
          <w:rFonts w:ascii="Times New Roman" w:hAnsi="Times New Roman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0039F" w:rsidRPr="00BB38AE" w:rsidRDefault="002F0D8D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472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31DAA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B0AC6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Объём </w:t>
      </w:r>
      <w:r w:rsidR="00433648" w:rsidRPr="00544723">
        <w:rPr>
          <w:rFonts w:ascii="Times New Roman" w:hAnsi="Times New Roman"/>
          <w:color w:val="000000" w:themeColor="text1"/>
          <w:sz w:val="26"/>
          <w:szCs w:val="26"/>
        </w:rPr>
        <w:t>принятых бюджетн</w:t>
      </w:r>
      <w:r w:rsidR="00F34549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ых обязательств </w:t>
      </w:r>
      <w:r w:rsidR="00ED3819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составил </w:t>
      </w:r>
      <w:r w:rsidR="00544723" w:rsidRPr="00544723">
        <w:rPr>
          <w:rFonts w:ascii="Times New Roman" w:hAnsi="Times New Roman"/>
          <w:color w:val="000000" w:themeColor="text1"/>
          <w:sz w:val="26"/>
          <w:szCs w:val="26"/>
        </w:rPr>
        <w:t>8445,8</w:t>
      </w:r>
      <w:r w:rsidR="00E9741C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6E97" w:rsidRPr="00544723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A45A78" w:rsidRPr="0054472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D3819" w:rsidRPr="005447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31DAA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принятых </w:t>
      </w:r>
      <w:r w:rsidR="00ED3819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денежных обязательств </w:t>
      </w:r>
      <w:r w:rsidR="00532EC2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составил </w:t>
      </w:r>
      <w:r w:rsidR="00544723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8445,8 </w:t>
      </w:r>
      <w:r w:rsidR="00433648" w:rsidRPr="00544723">
        <w:rPr>
          <w:rFonts w:ascii="Times New Roman" w:hAnsi="Times New Roman"/>
          <w:color w:val="000000" w:themeColor="text1"/>
          <w:sz w:val="26"/>
          <w:szCs w:val="26"/>
        </w:rPr>
        <w:t xml:space="preserve">тыс. </w:t>
      </w:r>
      <w:r w:rsidR="002458AB" w:rsidRPr="00544723">
        <w:rPr>
          <w:rFonts w:ascii="Times New Roman" w:hAnsi="Times New Roman"/>
          <w:color w:val="000000" w:themeColor="text1"/>
          <w:sz w:val="26"/>
          <w:szCs w:val="26"/>
        </w:rPr>
        <w:t>руб.</w:t>
      </w:r>
      <w:r w:rsidR="00433648" w:rsidRPr="00544723">
        <w:rPr>
          <w:rFonts w:ascii="Times New Roman" w:hAnsi="Times New Roman"/>
          <w:color w:val="000000" w:themeColor="text1"/>
          <w:sz w:val="26"/>
          <w:szCs w:val="26"/>
        </w:rPr>
        <w:t>, объем принятых денежных</w:t>
      </w:r>
      <w:r w:rsidR="00433648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 обяза</w:t>
      </w:r>
      <w:r w:rsidR="00ED3819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тельств исполнен в сумме </w:t>
      </w:r>
      <w:r w:rsidR="00544723">
        <w:rPr>
          <w:rFonts w:ascii="Times New Roman" w:hAnsi="Times New Roman"/>
          <w:color w:val="000000" w:themeColor="text1"/>
          <w:sz w:val="26"/>
          <w:szCs w:val="26"/>
        </w:rPr>
        <w:t>8441,7</w:t>
      </w:r>
      <w:r w:rsidR="00146E97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BB46F4" w:rsidRPr="00BB38A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B46F4" w:rsidRPr="00BB38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4105D" w:rsidRPr="00BB38AE">
        <w:rPr>
          <w:rFonts w:ascii="Times New Roman" w:hAnsi="Times New Roman"/>
          <w:color w:val="000000" w:themeColor="text1"/>
          <w:sz w:val="26"/>
          <w:szCs w:val="26"/>
        </w:rPr>
        <w:t>не исполнено принятых бюд</w:t>
      </w:r>
      <w:r w:rsidR="00ED3819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жетных обязательств </w:t>
      </w:r>
      <w:r w:rsidR="00E9741C" w:rsidRPr="00BB38AE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84105D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 денежных обязательств в су</w:t>
      </w:r>
      <w:r w:rsidR="00ED3819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мме </w:t>
      </w:r>
      <w:r w:rsidR="00544723">
        <w:rPr>
          <w:rFonts w:ascii="Times New Roman" w:hAnsi="Times New Roman"/>
          <w:color w:val="000000" w:themeColor="text1"/>
          <w:sz w:val="26"/>
          <w:szCs w:val="26"/>
        </w:rPr>
        <w:t>4,1</w:t>
      </w:r>
      <w:r w:rsidR="0084105D" w:rsidRPr="00BB38AE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</w:p>
    <w:p w:rsidR="00E5406F" w:rsidRPr="002029D0" w:rsidRDefault="002F0D8D" w:rsidP="00E5406F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lastRenderedPageBreak/>
        <w:tab/>
      </w:r>
      <w:r w:rsidR="006830A8" w:rsidRPr="002029D0">
        <w:rPr>
          <w:rFonts w:ascii="Times New Roman" w:hAnsi="Times New Roman"/>
          <w:b/>
          <w:sz w:val="26"/>
          <w:szCs w:val="26"/>
        </w:rPr>
        <w:tab/>
      </w:r>
      <w:r w:rsidR="0070039F" w:rsidRPr="002029D0">
        <w:rPr>
          <w:rFonts w:ascii="Times New Roman" w:hAnsi="Times New Roman"/>
          <w:sz w:val="26"/>
          <w:szCs w:val="26"/>
        </w:rPr>
        <w:t>Фактов</w:t>
      </w:r>
      <w:r w:rsidR="00544723">
        <w:rPr>
          <w:rFonts w:ascii="Times New Roman" w:hAnsi="Times New Roman"/>
          <w:sz w:val="26"/>
          <w:szCs w:val="26"/>
        </w:rPr>
        <w:t xml:space="preserve"> </w:t>
      </w:r>
      <w:r w:rsidR="0070039F" w:rsidRPr="002029D0">
        <w:rPr>
          <w:rFonts w:ascii="Times New Roman" w:hAnsi="Times New Roman"/>
          <w:sz w:val="26"/>
          <w:szCs w:val="26"/>
        </w:rPr>
        <w:t xml:space="preserve">превышения принятых бюджетных денежных обязательств к доведенным лимитам бюджетных обязательств не установлено. </w:t>
      </w:r>
    </w:p>
    <w:p w:rsidR="007851B4" w:rsidRDefault="002F0D8D" w:rsidP="00AD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1B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162C2" w:rsidRPr="007851B4">
        <w:rPr>
          <w:rFonts w:ascii="Times New Roman" w:hAnsi="Times New Roman"/>
          <w:color w:val="000000" w:themeColor="text1"/>
          <w:sz w:val="26"/>
          <w:szCs w:val="26"/>
        </w:rPr>
        <w:t>Дебиторская задол</w:t>
      </w:r>
      <w:r w:rsidR="002B7127" w:rsidRPr="007851B4">
        <w:rPr>
          <w:rFonts w:ascii="Times New Roman" w:hAnsi="Times New Roman"/>
          <w:color w:val="000000" w:themeColor="text1"/>
          <w:sz w:val="26"/>
          <w:szCs w:val="26"/>
        </w:rPr>
        <w:t>ж</w:t>
      </w:r>
      <w:r w:rsidR="0084105D" w:rsidRPr="007851B4">
        <w:rPr>
          <w:rFonts w:ascii="Times New Roman" w:hAnsi="Times New Roman"/>
          <w:color w:val="000000" w:themeColor="text1"/>
          <w:sz w:val="26"/>
          <w:szCs w:val="26"/>
        </w:rPr>
        <w:t>ен</w:t>
      </w:r>
      <w:r w:rsidR="0011121B" w:rsidRPr="007851B4">
        <w:rPr>
          <w:rFonts w:ascii="Times New Roman" w:hAnsi="Times New Roman"/>
          <w:color w:val="000000" w:themeColor="text1"/>
          <w:sz w:val="26"/>
          <w:szCs w:val="26"/>
        </w:rPr>
        <w:t>ность сло</w:t>
      </w:r>
      <w:r w:rsidR="00451B50" w:rsidRPr="007851B4">
        <w:rPr>
          <w:rFonts w:ascii="Times New Roman" w:hAnsi="Times New Roman"/>
          <w:color w:val="000000" w:themeColor="text1"/>
          <w:sz w:val="26"/>
          <w:szCs w:val="26"/>
        </w:rPr>
        <w:t>жилась в сумме</w:t>
      </w:r>
      <w:r w:rsidR="00FD7953" w:rsidRPr="007851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1ECA" w:rsidRPr="007851B4">
        <w:rPr>
          <w:rFonts w:ascii="Times New Roman" w:hAnsi="Times New Roman"/>
          <w:i/>
          <w:color w:val="000000" w:themeColor="text1"/>
          <w:sz w:val="26"/>
          <w:szCs w:val="26"/>
        </w:rPr>
        <w:t>1372,8</w:t>
      </w:r>
      <w:r w:rsidR="000157B2" w:rsidRPr="007851B4">
        <w:rPr>
          <w:rFonts w:ascii="Times New Roman" w:hAnsi="Times New Roman"/>
          <w:color w:val="000000" w:themeColor="text1"/>
          <w:sz w:val="26"/>
          <w:szCs w:val="26"/>
        </w:rPr>
        <w:t xml:space="preserve"> тыс. руб.,</w:t>
      </w:r>
      <w:r w:rsidR="000157B2" w:rsidRPr="007851B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157B2" w:rsidRPr="007851B4">
        <w:rPr>
          <w:rFonts w:ascii="Times New Roman" w:hAnsi="Times New Roman"/>
          <w:color w:val="000000" w:themeColor="text1"/>
          <w:sz w:val="26"/>
          <w:szCs w:val="26"/>
        </w:rPr>
        <w:t>в том числе:</w:t>
      </w:r>
      <w:r w:rsidR="000157B2" w:rsidRPr="002029D0">
        <w:rPr>
          <w:rFonts w:ascii="Times New Roman" w:hAnsi="Times New Roman"/>
          <w:sz w:val="26"/>
          <w:szCs w:val="26"/>
        </w:rPr>
        <w:t xml:space="preserve"> </w:t>
      </w:r>
      <w:r w:rsidR="00714035" w:rsidRPr="00A42760">
        <w:rPr>
          <w:rFonts w:ascii="Times New Roman" w:hAnsi="Times New Roman"/>
          <w:color w:val="000000" w:themeColor="text1"/>
          <w:sz w:val="26"/>
          <w:szCs w:val="26"/>
        </w:rPr>
        <w:t xml:space="preserve">расчеты по доходам в сумме </w:t>
      </w:r>
      <w:r w:rsidR="00B81ECA">
        <w:rPr>
          <w:rFonts w:ascii="Times New Roman" w:hAnsi="Times New Roman"/>
          <w:color w:val="000000" w:themeColor="text1"/>
          <w:sz w:val="26"/>
          <w:szCs w:val="26"/>
        </w:rPr>
        <w:t>1372,8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</w:p>
    <w:p w:rsidR="00B81ECA" w:rsidRPr="00B81ECA" w:rsidRDefault="00AD6C2E" w:rsidP="00AD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1ECA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D162C2" w:rsidRPr="00B81ECA">
        <w:rPr>
          <w:rFonts w:ascii="Times New Roman" w:hAnsi="Times New Roman"/>
          <w:color w:val="000000" w:themeColor="text1"/>
          <w:sz w:val="26"/>
          <w:szCs w:val="26"/>
        </w:rPr>
        <w:t>Кредиторская задол</w:t>
      </w:r>
      <w:r w:rsidR="00451B50" w:rsidRPr="00B81ECA">
        <w:rPr>
          <w:rFonts w:ascii="Times New Roman" w:hAnsi="Times New Roman"/>
          <w:color w:val="000000" w:themeColor="text1"/>
          <w:sz w:val="26"/>
          <w:szCs w:val="26"/>
        </w:rPr>
        <w:t>женность сложилась в сумме</w:t>
      </w:r>
      <w:r w:rsidR="00A01FDE" w:rsidRPr="00B81E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851B4">
        <w:rPr>
          <w:rFonts w:ascii="Times New Roman" w:hAnsi="Times New Roman"/>
          <w:i/>
          <w:color w:val="000000" w:themeColor="text1"/>
          <w:sz w:val="26"/>
          <w:szCs w:val="26"/>
        </w:rPr>
        <w:t>233,6</w:t>
      </w:r>
      <w:r w:rsidR="00D162C2" w:rsidRPr="00B81ECA">
        <w:rPr>
          <w:rFonts w:ascii="Times New Roman" w:hAnsi="Times New Roman"/>
          <w:color w:val="000000" w:themeColor="text1"/>
          <w:sz w:val="26"/>
          <w:szCs w:val="26"/>
        </w:rPr>
        <w:t xml:space="preserve"> тыс. р</w:t>
      </w:r>
      <w:r w:rsidR="00D752BF" w:rsidRPr="00B81ECA">
        <w:rPr>
          <w:rFonts w:ascii="Times New Roman" w:hAnsi="Times New Roman"/>
          <w:color w:val="000000" w:themeColor="text1"/>
          <w:sz w:val="26"/>
          <w:szCs w:val="26"/>
        </w:rPr>
        <w:t>уб., в том</w:t>
      </w:r>
      <w:r w:rsidR="00D752BF" w:rsidRPr="00B81EC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752BF" w:rsidRPr="00B81ECA">
        <w:rPr>
          <w:rFonts w:ascii="Times New Roman" w:hAnsi="Times New Roman"/>
          <w:color w:val="000000" w:themeColor="text1"/>
          <w:sz w:val="26"/>
          <w:szCs w:val="26"/>
        </w:rPr>
        <w:t>числе:</w:t>
      </w:r>
      <w:r w:rsidR="00B81ECA" w:rsidRPr="00B81ECA">
        <w:rPr>
          <w:rFonts w:ascii="Times New Roman" w:hAnsi="Times New Roman"/>
          <w:color w:val="000000" w:themeColor="text1"/>
          <w:sz w:val="26"/>
          <w:szCs w:val="26"/>
        </w:rPr>
        <w:t xml:space="preserve"> за услуги связи 2,3 тыс. руб. и ГСМ 1,8 тыс. руб.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>, по доходам будущих периодов 229,5 тыс. руб.</w:t>
      </w:r>
      <w:r w:rsidR="00D752BF" w:rsidRPr="00B81E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1ECA" w:rsidRPr="00B81ECA">
        <w:rPr>
          <w:rFonts w:ascii="Times New Roman" w:hAnsi="Times New Roman"/>
          <w:color w:val="000000" w:themeColor="text1"/>
          <w:sz w:val="26"/>
          <w:szCs w:val="26"/>
        </w:rPr>
        <w:t>В 2020 году кредиторская задолженность сложилась в размере 259,0 тыс. руб.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851B4" w:rsidRDefault="006A0223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6C8C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</w:t>
      </w:r>
      <w:r w:rsidR="009E29A4" w:rsidRPr="00AE6C8C">
        <w:rPr>
          <w:rFonts w:ascii="Times New Roman" w:hAnsi="Times New Roman"/>
          <w:color w:val="000000" w:themeColor="text1"/>
          <w:sz w:val="26"/>
          <w:szCs w:val="26"/>
        </w:rPr>
        <w:t xml:space="preserve">Сумма </w:t>
      </w:r>
      <w:r w:rsidR="009B2005" w:rsidRPr="00AE6C8C">
        <w:rPr>
          <w:rFonts w:ascii="Times New Roman" w:hAnsi="Times New Roman"/>
          <w:color w:val="000000" w:themeColor="text1"/>
          <w:sz w:val="26"/>
          <w:szCs w:val="26"/>
        </w:rPr>
        <w:t xml:space="preserve">остатков </w:t>
      </w:r>
      <w:r w:rsidR="00433648" w:rsidRPr="00AE6C8C">
        <w:rPr>
          <w:rFonts w:ascii="Times New Roman" w:hAnsi="Times New Roman"/>
          <w:color w:val="000000" w:themeColor="text1"/>
          <w:sz w:val="26"/>
          <w:szCs w:val="26"/>
        </w:rPr>
        <w:t xml:space="preserve">денежных средств на счетах получателя бюджетных средств на начало </w:t>
      </w:r>
      <w:r w:rsidR="00966961" w:rsidRPr="00AE6C8C">
        <w:rPr>
          <w:rFonts w:ascii="Times New Roman" w:hAnsi="Times New Roman"/>
          <w:color w:val="000000" w:themeColor="text1"/>
          <w:sz w:val="26"/>
          <w:szCs w:val="26"/>
        </w:rPr>
        <w:t xml:space="preserve">года составляла 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>474,6</w:t>
      </w:r>
      <w:r w:rsidR="008A786F" w:rsidRPr="00AE6C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1B3C" w:rsidRPr="00AE6C8C">
        <w:rPr>
          <w:rFonts w:ascii="Times New Roman" w:hAnsi="Times New Roman"/>
          <w:color w:val="000000" w:themeColor="text1"/>
          <w:sz w:val="26"/>
          <w:szCs w:val="26"/>
        </w:rPr>
        <w:t>тыс. руб.</w:t>
      </w:r>
    </w:p>
    <w:p w:rsidR="00F60FE2" w:rsidRDefault="002F0D8D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A0223" w:rsidRPr="002029D0">
        <w:rPr>
          <w:rFonts w:ascii="Times New Roman" w:hAnsi="Times New Roman"/>
          <w:sz w:val="26"/>
          <w:szCs w:val="26"/>
        </w:rPr>
        <w:t xml:space="preserve">  </w:t>
      </w:r>
      <w:r w:rsidR="00433648" w:rsidRPr="002029D0">
        <w:rPr>
          <w:rFonts w:ascii="Times New Roman" w:hAnsi="Times New Roman"/>
          <w:sz w:val="26"/>
          <w:szCs w:val="26"/>
        </w:rPr>
        <w:t>Исполнение бю</w:t>
      </w:r>
      <w:r w:rsidR="001F23C8" w:rsidRPr="002029D0">
        <w:rPr>
          <w:rFonts w:ascii="Times New Roman" w:hAnsi="Times New Roman"/>
          <w:sz w:val="26"/>
          <w:szCs w:val="26"/>
        </w:rPr>
        <w:t>джета сельско</w:t>
      </w:r>
      <w:r w:rsidRPr="002029D0">
        <w:rPr>
          <w:rFonts w:ascii="Times New Roman" w:hAnsi="Times New Roman"/>
          <w:sz w:val="26"/>
          <w:szCs w:val="26"/>
        </w:rPr>
        <w:t xml:space="preserve">го поселения 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году </w:t>
      </w:r>
      <w:r w:rsidR="00B71D3B" w:rsidRPr="002029D0">
        <w:rPr>
          <w:rFonts w:ascii="Times New Roman" w:hAnsi="Times New Roman"/>
          <w:sz w:val="26"/>
          <w:szCs w:val="26"/>
        </w:rPr>
        <w:t>осущ</w:t>
      </w:r>
      <w:r w:rsidR="00433648" w:rsidRPr="002029D0">
        <w:rPr>
          <w:rFonts w:ascii="Times New Roman" w:hAnsi="Times New Roman"/>
          <w:sz w:val="26"/>
          <w:szCs w:val="26"/>
        </w:rPr>
        <w:t xml:space="preserve">ествлялось </w:t>
      </w:r>
      <w:r w:rsidRPr="002029D0">
        <w:rPr>
          <w:rFonts w:ascii="Times New Roman" w:hAnsi="Times New Roman"/>
          <w:sz w:val="26"/>
          <w:szCs w:val="26"/>
        </w:rPr>
        <w:t xml:space="preserve">Администрацией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Pr="002029D0">
        <w:rPr>
          <w:rFonts w:ascii="Times New Roman" w:hAnsi="Times New Roman"/>
          <w:sz w:val="26"/>
          <w:szCs w:val="26"/>
        </w:rPr>
        <w:t xml:space="preserve">сельского поселения Ельнинского района Смоленской области </w:t>
      </w:r>
      <w:r w:rsidR="001F23C8" w:rsidRPr="002029D0">
        <w:rPr>
          <w:rFonts w:ascii="Times New Roman" w:hAnsi="Times New Roman"/>
          <w:sz w:val="26"/>
          <w:szCs w:val="26"/>
        </w:rPr>
        <w:t>с</w:t>
      </w:r>
      <w:r w:rsidR="00DD7663" w:rsidRPr="002029D0">
        <w:rPr>
          <w:rFonts w:ascii="Times New Roman" w:hAnsi="Times New Roman"/>
          <w:sz w:val="26"/>
          <w:szCs w:val="26"/>
        </w:rPr>
        <w:t xml:space="preserve"> </w:t>
      </w:r>
      <w:r w:rsidR="001F23C8" w:rsidRPr="002029D0">
        <w:rPr>
          <w:rFonts w:ascii="Times New Roman" w:hAnsi="Times New Roman"/>
          <w:sz w:val="26"/>
          <w:szCs w:val="26"/>
        </w:rPr>
        <w:t>применением</w:t>
      </w:r>
      <w:r w:rsidR="00433648" w:rsidRPr="002029D0">
        <w:rPr>
          <w:rFonts w:ascii="Times New Roman" w:hAnsi="Times New Roman"/>
          <w:sz w:val="26"/>
          <w:szCs w:val="26"/>
        </w:rPr>
        <w:t xml:space="preserve"> программных направлений деятельности</w:t>
      </w:r>
      <w:r w:rsidR="001F23C8" w:rsidRPr="002029D0">
        <w:rPr>
          <w:rFonts w:ascii="Times New Roman" w:hAnsi="Times New Roman"/>
          <w:sz w:val="26"/>
          <w:szCs w:val="26"/>
        </w:rPr>
        <w:t>, в рамках исполнения мероприятий целевых программ был</w:t>
      </w:r>
      <w:r w:rsidR="009D1C2B" w:rsidRPr="002029D0">
        <w:rPr>
          <w:rFonts w:ascii="Times New Roman" w:hAnsi="Times New Roman"/>
          <w:sz w:val="26"/>
          <w:szCs w:val="26"/>
        </w:rPr>
        <w:t xml:space="preserve">о израсходовано </w:t>
      </w:r>
      <w:r w:rsidR="005E3641" w:rsidRPr="002029D0">
        <w:rPr>
          <w:rFonts w:ascii="Times New Roman" w:hAnsi="Times New Roman"/>
          <w:sz w:val="26"/>
          <w:szCs w:val="26"/>
        </w:rPr>
        <w:t xml:space="preserve">средств в сумме </w:t>
      </w:r>
      <w:r w:rsidR="007851B4">
        <w:rPr>
          <w:rFonts w:ascii="Times New Roman" w:hAnsi="Times New Roman"/>
          <w:sz w:val="26"/>
          <w:szCs w:val="26"/>
        </w:rPr>
        <w:t>116,8</w:t>
      </w:r>
      <w:r w:rsidR="00FA043E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6F5A23" w:rsidRPr="002029D0">
        <w:rPr>
          <w:rFonts w:ascii="Times New Roman" w:hAnsi="Times New Roman"/>
          <w:sz w:val="26"/>
          <w:szCs w:val="26"/>
        </w:rPr>
        <w:t xml:space="preserve"> (сведения указаны в </w:t>
      </w:r>
      <w:r w:rsidR="000C27B2" w:rsidRPr="002029D0">
        <w:rPr>
          <w:rFonts w:ascii="Times New Roman" w:hAnsi="Times New Roman"/>
          <w:sz w:val="26"/>
          <w:szCs w:val="26"/>
        </w:rPr>
        <w:t xml:space="preserve">предоставленной </w:t>
      </w:r>
      <w:r w:rsidR="006F5A23" w:rsidRPr="002029D0">
        <w:rPr>
          <w:rFonts w:ascii="Times New Roman" w:hAnsi="Times New Roman"/>
          <w:sz w:val="26"/>
          <w:szCs w:val="26"/>
        </w:rPr>
        <w:t>ф.0503166</w:t>
      </w:r>
      <w:r w:rsidR="008B1983" w:rsidRPr="002029D0">
        <w:rPr>
          <w:rFonts w:ascii="Times New Roman" w:hAnsi="Times New Roman"/>
          <w:sz w:val="26"/>
          <w:szCs w:val="26"/>
        </w:rPr>
        <w:t xml:space="preserve"> «Сведения об исполнении мероприятий в рамках целевых программ»</w:t>
      </w:r>
      <w:r w:rsidR="00F60FE2">
        <w:rPr>
          <w:rFonts w:ascii="Times New Roman" w:hAnsi="Times New Roman"/>
          <w:sz w:val="26"/>
          <w:szCs w:val="26"/>
        </w:rPr>
        <w:t>).</w:t>
      </w:r>
    </w:p>
    <w:p w:rsidR="00126504" w:rsidRPr="00053149" w:rsidRDefault="00F60FE2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</w:t>
      </w:r>
      <w:r w:rsidR="001F23C8" w:rsidRPr="002029D0">
        <w:rPr>
          <w:rFonts w:ascii="Times New Roman" w:hAnsi="Times New Roman"/>
          <w:sz w:val="26"/>
          <w:szCs w:val="26"/>
        </w:rPr>
        <w:t xml:space="preserve">ез применения программных направлений </w:t>
      </w:r>
      <w:r w:rsidR="008B1983" w:rsidRPr="002029D0">
        <w:rPr>
          <w:rFonts w:ascii="Times New Roman" w:hAnsi="Times New Roman"/>
          <w:sz w:val="26"/>
          <w:szCs w:val="26"/>
        </w:rPr>
        <w:t xml:space="preserve">в </w:t>
      </w:r>
      <w:r w:rsidR="005154DD">
        <w:rPr>
          <w:rFonts w:ascii="Times New Roman" w:hAnsi="Times New Roman"/>
          <w:sz w:val="26"/>
          <w:szCs w:val="26"/>
        </w:rPr>
        <w:t>2021</w:t>
      </w:r>
      <w:r w:rsidR="006F5A23" w:rsidRPr="002029D0">
        <w:rPr>
          <w:rFonts w:ascii="Times New Roman" w:hAnsi="Times New Roman"/>
          <w:sz w:val="26"/>
          <w:szCs w:val="26"/>
        </w:rPr>
        <w:t xml:space="preserve"> г</w:t>
      </w:r>
      <w:r w:rsidR="00532EC2">
        <w:rPr>
          <w:rFonts w:ascii="Times New Roman" w:hAnsi="Times New Roman"/>
          <w:sz w:val="26"/>
          <w:szCs w:val="26"/>
        </w:rPr>
        <w:t>оду</w:t>
      </w:r>
      <w:r w:rsidR="009D1C2B" w:rsidRPr="002029D0">
        <w:rPr>
          <w:rFonts w:ascii="Times New Roman" w:hAnsi="Times New Roman"/>
          <w:sz w:val="26"/>
          <w:szCs w:val="26"/>
        </w:rPr>
        <w:t xml:space="preserve"> израсходовано </w:t>
      </w:r>
      <w:r w:rsidR="005E3641" w:rsidRPr="002029D0">
        <w:rPr>
          <w:rFonts w:ascii="Times New Roman" w:hAnsi="Times New Roman"/>
          <w:sz w:val="26"/>
          <w:szCs w:val="26"/>
        </w:rPr>
        <w:t xml:space="preserve">средств </w:t>
      </w:r>
      <w:r w:rsidR="005E3641" w:rsidRPr="00053149">
        <w:rPr>
          <w:rFonts w:ascii="Times New Roman" w:hAnsi="Times New Roman"/>
          <w:color w:val="000000" w:themeColor="text1"/>
          <w:sz w:val="26"/>
          <w:szCs w:val="26"/>
        </w:rPr>
        <w:t xml:space="preserve">в сумме 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>8324,9</w:t>
      </w:r>
      <w:r w:rsidR="009D1C2B" w:rsidRPr="00053149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CB50A8" w:rsidRPr="0005314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D1C2B" w:rsidRPr="00726380" w:rsidRDefault="002F0D8D" w:rsidP="00A269C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6380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9D1C2B" w:rsidRPr="00726380">
        <w:rPr>
          <w:rFonts w:ascii="Times New Roman" w:hAnsi="Times New Roman"/>
          <w:color w:val="000000" w:themeColor="text1"/>
          <w:sz w:val="26"/>
          <w:szCs w:val="26"/>
        </w:rPr>
        <w:t>Составлению бюджетной отчетности предшествовало проведение инвентаризации, которая проводилас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ь на основании распоряжения № 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>149р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 от 2</w:t>
      </w:r>
      <w:r w:rsidR="007851B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>.12.</w:t>
      </w:r>
      <w:r w:rsidR="005154DD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="009D1C2B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 года,</w:t>
      </w:r>
      <w:r w:rsidR="008B1983" w:rsidRPr="0072638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в ходе инвентаризации недостач и </w:t>
      </w:r>
      <w:r w:rsidR="00726380" w:rsidRPr="00726380">
        <w:rPr>
          <w:rFonts w:ascii="Times New Roman" w:hAnsi="Times New Roman"/>
          <w:color w:val="000000" w:themeColor="text1"/>
          <w:sz w:val="26"/>
          <w:szCs w:val="26"/>
        </w:rPr>
        <w:t>порчи имущества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 не выявлено, расхождений по результатам проведения инвентаризации нет.</w:t>
      </w:r>
      <w:r w:rsidR="009D1C2B" w:rsidRPr="00726380"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:rsidR="008B1983" w:rsidRDefault="008B1983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6A0223" w:rsidRPr="002029D0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Судебные решения (исполнительные документы) по исполнению денежных обязательств за отчетный период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2029D0">
        <w:rPr>
          <w:rFonts w:ascii="Times New Roman" w:hAnsi="Times New Roman"/>
          <w:sz w:val="26"/>
          <w:szCs w:val="26"/>
        </w:rPr>
        <w:t xml:space="preserve"> года в учреждение не поступали.</w:t>
      </w:r>
    </w:p>
    <w:p w:rsidR="00B515CA" w:rsidRDefault="00B515CA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15CA" w:rsidRPr="002029D0" w:rsidRDefault="00B515CA" w:rsidP="00B515C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Выводы и предложения</w:t>
      </w:r>
    </w:p>
    <w:p w:rsidR="00B515CA" w:rsidRPr="002029D0" w:rsidRDefault="00B515CA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A23" w:rsidRPr="002029D0" w:rsidRDefault="00942629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A0223" w:rsidRPr="002029D0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В </w:t>
      </w:r>
      <w:r w:rsidRPr="002029D0">
        <w:rPr>
          <w:rFonts w:ascii="Times New Roman" w:hAnsi="Times New Roman"/>
          <w:sz w:val="26"/>
          <w:szCs w:val="26"/>
        </w:rPr>
        <w:t>целом в ходе</w:t>
      </w:r>
      <w:r w:rsidR="00B812C4" w:rsidRPr="002029D0">
        <w:rPr>
          <w:rFonts w:ascii="Times New Roman" w:hAnsi="Times New Roman"/>
          <w:sz w:val="26"/>
          <w:szCs w:val="26"/>
        </w:rPr>
        <w:t xml:space="preserve"> проверки предоставленной бюджетной отчетности Администрации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="00B812C4" w:rsidRPr="002029D0">
        <w:rPr>
          <w:rFonts w:ascii="Times New Roman" w:hAnsi="Times New Roman"/>
          <w:sz w:val="26"/>
          <w:szCs w:val="26"/>
        </w:rPr>
        <w:t xml:space="preserve">сельского поселения Ельнинский район» </w:t>
      </w:r>
      <w:r w:rsidRPr="002029D0">
        <w:rPr>
          <w:rFonts w:ascii="Times New Roman" w:hAnsi="Times New Roman"/>
          <w:sz w:val="26"/>
          <w:szCs w:val="26"/>
        </w:rPr>
        <w:t xml:space="preserve">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B812C4" w:rsidRPr="002029D0">
        <w:rPr>
          <w:rFonts w:ascii="Times New Roman" w:hAnsi="Times New Roman"/>
          <w:sz w:val="26"/>
          <w:szCs w:val="26"/>
        </w:rPr>
        <w:t xml:space="preserve"> год, фактов </w:t>
      </w:r>
      <w:r w:rsidR="00F75B73">
        <w:rPr>
          <w:rFonts w:ascii="Times New Roman" w:hAnsi="Times New Roman"/>
          <w:sz w:val="26"/>
          <w:szCs w:val="26"/>
        </w:rPr>
        <w:t xml:space="preserve">неполноты, </w:t>
      </w:r>
      <w:r w:rsidR="00B812C4" w:rsidRPr="002029D0">
        <w:rPr>
          <w:rFonts w:ascii="Times New Roman" w:hAnsi="Times New Roman"/>
          <w:sz w:val="26"/>
          <w:szCs w:val="26"/>
        </w:rPr>
        <w:t>не достоверности бюджетной отчетности, а также фактов способных негативно повлиять на достоверность бюджетной отчетности</w:t>
      </w:r>
      <w:r w:rsidR="009B11A7" w:rsidRPr="002029D0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выявлено не было. </w:t>
      </w:r>
    </w:p>
    <w:p w:rsidR="002C59BE" w:rsidRPr="002029D0" w:rsidRDefault="00864297" w:rsidP="007F6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>Главном</w:t>
      </w:r>
      <w:r w:rsidR="00571A36" w:rsidRPr="002029D0">
        <w:rPr>
          <w:rFonts w:ascii="Times New Roman" w:hAnsi="Times New Roman"/>
          <w:sz w:val="26"/>
          <w:szCs w:val="26"/>
        </w:rPr>
        <w:t xml:space="preserve">у </w:t>
      </w:r>
      <w:r w:rsidR="00C77879" w:rsidRPr="002029D0">
        <w:rPr>
          <w:rFonts w:ascii="Times New Roman" w:hAnsi="Times New Roman"/>
          <w:sz w:val="26"/>
          <w:szCs w:val="26"/>
        </w:rPr>
        <w:t>администратору (распорядителю</w:t>
      </w:r>
      <w:r w:rsidR="00433648" w:rsidRPr="002029D0">
        <w:rPr>
          <w:rFonts w:ascii="Times New Roman" w:hAnsi="Times New Roman"/>
          <w:sz w:val="26"/>
          <w:szCs w:val="26"/>
        </w:rPr>
        <w:t>) бюджетных средств сельского поселения</w:t>
      </w:r>
      <w:r w:rsidR="00957C27" w:rsidRPr="002029D0">
        <w:rPr>
          <w:rFonts w:ascii="Times New Roman" w:hAnsi="Times New Roman"/>
          <w:sz w:val="26"/>
          <w:szCs w:val="26"/>
        </w:rPr>
        <w:t xml:space="preserve"> необходимо</w:t>
      </w:r>
      <w:r w:rsidR="00433648" w:rsidRPr="002029D0">
        <w:rPr>
          <w:rFonts w:ascii="Times New Roman" w:hAnsi="Times New Roman"/>
          <w:sz w:val="26"/>
          <w:szCs w:val="26"/>
        </w:rPr>
        <w:t>:</w:t>
      </w:r>
    </w:p>
    <w:p w:rsidR="00433648" w:rsidRPr="002029D0" w:rsidRDefault="00A03B7D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1</w:t>
      </w:r>
      <w:r w:rsidR="00D87BFF" w:rsidRPr="002029D0">
        <w:rPr>
          <w:rFonts w:ascii="Times New Roman" w:hAnsi="Times New Roman"/>
          <w:sz w:val="26"/>
          <w:szCs w:val="26"/>
        </w:rPr>
        <w:t>.</w:t>
      </w:r>
      <w:r w:rsidR="003C7224">
        <w:rPr>
          <w:rFonts w:ascii="Times New Roman" w:hAnsi="Times New Roman"/>
          <w:sz w:val="26"/>
          <w:szCs w:val="26"/>
        </w:rPr>
        <w:t xml:space="preserve"> </w:t>
      </w:r>
      <w:r w:rsidR="00B515CA">
        <w:rPr>
          <w:rFonts w:ascii="Times New Roman" w:hAnsi="Times New Roman"/>
          <w:sz w:val="26"/>
          <w:szCs w:val="26"/>
        </w:rPr>
        <w:t>продолжать максимально взвешено</w:t>
      </w:r>
      <w:r w:rsidR="00433648" w:rsidRPr="002029D0">
        <w:rPr>
          <w:rFonts w:ascii="Times New Roman" w:hAnsi="Times New Roman"/>
          <w:sz w:val="26"/>
          <w:szCs w:val="26"/>
        </w:rPr>
        <w:t xml:space="preserve"> подходить к вопросам планирования </w:t>
      </w:r>
      <w:r w:rsidR="00C77879" w:rsidRPr="002029D0">
        <w:rPr>
          <w:rFonts w:ascii="Times New Roman" w:hAnsi="Times New Roman"/>
          <w:sz w:val="26"/>
          <w:szCs w:val="26"/>
        </w:rPr>
        <w:t xml:space="preserve">и </w:t>
      </w:r>
      <w:r w:rsidR="00900D18">
        <w:rPr>
          <w:rFonts w:ascii="Times New Roman" w:hAnsi="Times New Roman"/>
          <w:sz w:val="26"/>
          <w:szCs w:val="26"/>
        </w:rPr>
        <w:t>освоения бюджетных ассигнований</w:t>
      </w:r>
      <w:r w:rsidR="00433648" w:rsidRPr="002029D0">
        <w:rPr>
          <w:rFonts w:ascii="Times New Roman" w:hAnsi="Times New Roman"/>
          <w:sz w:val="26"/>
          <w:szCs w:val="26"/>
        </w:rPr>
        <w:t>, стремиться к максимально эффективному использованию доведенных объемов финансирования</w:t>
      </w:r>
      <w:r w:rsidR="00C77879" w:rsidRPr="002029D0">
        <w:rPr>
          <w:rFonts w:ascii="Times New Roman" w:hAnsi="Times New Roman"/>
          <w:sz w:val="26"/>
          <w:szCs w:val="26"/>
        </w:rPr>
        <w:t xml:space="preserve"> и сокращению сумм неисполненных назначений. 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</w:p>
    <w:p w:rsidR="00AA0185" w:rsidRPr="002029D0" w:rsidRDefault="00900D1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="003C72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Продолжать </w:t>
      </w:r>
      <w:r w:rsidR="003B3659">
        <w:rPr>
          <w:rFonts w:ascii="Times New Roman" w:hAnsi="Times New Roman"/>
          <w:sz w:val="26"/>
          <w:szCs w:val="26"/>
        </w:rPr>
        <w:t xml:space="preserve">в дальнейшем </w:t>
      </w:r>
      <w:r w:rsidR="00AA0185" w:rsidRPr="002029D0">
        <w:rPr>
          <w:rFonts w:ascii="Times New Roman" w:hAnsi="Times New Roman"/>
          <w:sz w:val="26"/>
          <w:szCs w:val="26"/>
        </w:rPr>
        <w:t>проводить работу по снижению уровня кредиторской задолженности и недопущению дебиторской задолженности на конец отчетного периода.</w:t>
      </w:r>
    </w:p>
    <w:p w:rsidR="00735199" w:rsidRDefault="00D87BFF" w:rsidP="007351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AA0185" w:rsidRPr="002029D0">
        <w:rPr>
          <w:rFonts w:ascii="Times New Roman" w:hAnsi="Times New Roman"/>
          <w:sz w:val="26"/>
          <w:szCs w:val="26"/>
        </w:rPr>
        <w:t>3</w:t>
      </w:r>
      <w:r w:rsidR="00A84820" w:rsidRPr="002029D0">
        <w:rPr>
          <w:rFonts w:ascii="Times New Roman" w:hAnsi="Times New Roman"/>
          <w:sz w:val="26"/>
          <w:szCs w:val="26"/>
        </w:rPr>
        <w:t>.</w:t>
      </w:r>
      <w:r w:rsidR="003C7224">
        <w:rPr>
          <w:rFonts w:ascii="Times New Roman" w:hAnsi="Times New Roman"/>
          <w:sz w:val="26"/>
          <w:szCs w:val="26"/>
        </w:rPr>
        <w:t xml:space="preserve"> </w:t>
      </w:r>
      <w:r w:rsidR="006B0B53" w:rsidRPr="002029D0">
        <w:rPr>
          <w:rFonts w:ascii="Times New Roman" w:hAnsi="Times New Roman"/>
          <w:sz w:val="26"/>
          <w:szCs w:val="26"/>
        </w:rPr>
        <w:t xml:space="preserve">Формирование и составление бюджетной отчетности производить с соблюдением требований приказа Минфина России от </w:t>
      </w:r>
      <w:r w:rsidR="006B0B53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28.12.2010 </w:t>
      </w:r>
      <w:r w:rsidR="0091701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B0B53" w:rsidRPr="002029D0">
        <w:rPr>
          <w:rFonts w:ascii="Times New Roman" w:eastAsia="Times New Roman" w:hAnsi="Times New Roman"/>
          <w:sz w:val="26"/>
          <w:szCs w:val="26"/>
          <w:lang w:eastAsia="ru-RU"/>
        </w:rPr>
        <w:t>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  <w:r w:rsidR="00A84820" w:rsidRPr="002029D0">
        <w:rPr>
          <w:rFonts w:ascii="Times New Roman" w:hAnsi="Times New Roman"/>
          <w:sz w:val="26"/>
          <w:szCs w:val="26"/>
        </w:rPr>
        <w:t xml:space="preserve">  </w:t>
      </w:r>
    </w:p>
    <w:p w:rsidR="00D113BC" w:rsidRPr="002029D0" w:rsidRDefault="00D113BC" w:rsidP="00D113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2369" w:rsidRPr="00A6088F" w:rsidRDefault="00735199" w:rsidP="00D87B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1E3E22" w:rsidRPr="002029D0">
        <w:rPr>
          <w:rFonts w:ascii="Times New Roman" w:hAnsi="Times New Roman"/>
          <w:sz w:val="26"/>
          <w:szCs w:val="26"/>
        </w:rPr>
        <w:t xml:space="preserve"> </w:t>
      </w:r>
    </w:p>
    <w:p w:rsidR="00D87BFF" w:rsidRPr="002029D0" w:rsidRDefault="00A93579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882530">
        <w:rPr>
          <w:rFonts w:ascii="Times New Roman" w:hAnsi="Times New Roman"/>
          <w:sz w:val="26"/>
          <w:szCs w:val="26"/>
        </w:rPr>
        <w:t xml:space="preserve">На </w:t>
      </w:r>
      <w:r w:rsidR="006C04B4" w:rsidRPr="002029D0">
        <w:rPr>
          <w:rFonts w:ascii="Times New Roman" w:hAnsi="Times New Roman"/>
          <w:sz w:val="26"/>
          <w:szCs w:val="26"/>
        </w:rPr>
        <w:t>основании выш</w:t>
      </w:r>
      <w:r w:rsidR="00433648" w:rsidRPr="002029D0">
        <w:rPr>
          <w:rFonts w:ascii="Times New Roman" w:hAnsi="Times New Roman"/>
          <w:sz w:val="26"/>
          <w:szCs w:val="26"/>
        </w:rPr>
        <w:t>е</w:t>
      </w:r>
      <w:r w:rsidR="006C04B4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изложенного, Контрольно - ревизионная комиссия муниципального образования «Ельнинский район» Смоленской области считает, что </w:t>
      </w:r>
      <w:r w:rsidR="00882530">
        <w:rPr>
          <w:rFonts w:ascii="Times New Roman" w:hAnsi="Times New Roman"/>
          <w:sz w:val="26"/>
          <w:szCs w:val="26"/>
        </w:rPr>
        <w:t xml:space="preserve">предоставленный </w:t>
      </w:r>
      <w:r w:rsidR="00433648" w:rsidRPr="002029D0">
        <w:rPr>
          <w:rFonts w:ascii="Times New Roman" w:hAnsi="Times New Roman"/>
          <w:sz w:val="26"/>
          <w:szCs w:val="26"/>
        </w:rPr>
        <w:t>отчёт об исполн</w:t>
      </w:r>
      <w:r w:rsidR="009967FC" w:rsidRPr="002029D0">
        <w:rPr>
          <w:rFonts w:ascii="Times New Roman" w:hAnsi="Times New Roman"/>
          <w:sz w:val="26"/>
          <w:szCs w:val="26"/>
        </w:rPr>
        <w:t xml:space="preserve">ении бюджета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="009967FC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</w:t>
      </w:r>
      <w:r w:rsidR="00882530">
        <w:rPr>
          <w:rFonts w:ascii="Times New Roman" w:hAnsi="Times New Roman"/>
          <w:sz w:val="26"/>
          <w:szCs w:val="26"/>
        </w:rPr>
        <w:t xml:space="preserve">айона 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9967FC" w:rsidRPr="002029D0">
        <w:rPr>
          <w:rFonts w:ascii="Times New Roman" w:hAnsi="Times New Roman"/>
          <w:sz w:val="26"/>
          <w:szCs w:val="26"/>
        </w:rPr>
        <w:t xml:space="preserve"> год</w:t>
      </w:r>
      <w:r w:rsidR="005E79C5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составлен с соблюдением требований бюджетного за</w:t>
      </w:r>
      <w:r w:rsidR="00D87BFF" w:rsidRPr="002029D0">
        <w:rPr>
          <w:rFonts w:ascii="Times New Roman" w:hAnsi="Times New Roman"/>
          <w:sz w:val="26"/>
          <w:szCs w:val="26"/>
        </w:rPr>
        <w:t>конодательства,</w:t>
      </w:r>
      <w:r w:rsidR="00B37787" w:rsidRPr="002029D0">
        <w:rPr>
          <w:rFonts w:ascii="Times New Roman" w:hAnsi="Times New Roman"/>
          <w:sz w:val="26"/>
          <w:szCs w:val="26"/>
        </w:rPr>
        <w:t xml:space="preserve"> а данные отчета </w:t>
      </w:r>
      <w:r w:rsidR="00433648" w:rsidRPr="002029D0">
        <w:rPr>
          <w:rFonts w:ascii="Times New Roman" w:hAnsi="Times New Roman"/>
          <w:sz w:val="26"/>
          <w:szCs w:val="26"/>
        </w:rPr>
        <w:t xml:space="preserve">реалистичны и соответствуют предоставленной документации и </w:t>
      </w:r>
      <w:r w:rsidR="00433648" w:rsidRPr="002029D0">
        <w:rPr>
          <w:rFonts w:ascii="Times New Roman" w:hAnsi="Times New Roman"/>
          <w:sz w:val="26"/>
          <w:szCs w:val="26"/>
          <w:u w:val="single"/>
        </w:rPr>
        <w:t>реко</w:t>
      </w:r>
      <w:r w:rsidR="00A81358" w:rsidRPr="002029D0">
        <w:rPr>
          <w:rFonts w:ascii="Times New Roman" w:hAnsi="Times New Roman"/>
          <w:sz w:val="26"/>
          <w:szCs w:val="26"/>
          <w:u w:val="single"/>
        </w:rPr>
        <w:t>мен</w:t>
      </w:r>
      <w:r w:rsidR="005E79C5" w:rsidRPr="002029D0">
        <w:rPr>
          <w:rFonts w:ascii="Times New Roman" w:hAnsi="Times New Roman"/>
          <w:sz w:val="26"/>
          <w:szCs w:val="26"/>
          <w:u w:val="single"/>
        </w:rPr>
        <w:t>дует</w:t>
      </w:r>
      <w:r w:rsidR="005E79C5" w:rsidRPr="002029D0">
        <w:rPr>
          <w:rFonts w:ascii="Times New Roman" w:hAnsi="Times New Roman"/>
          <w:sz w:val="26"/>
          <w:szCs w:val="26"/>
        </w:rPr>
        <w:t xml:space="preserve"> </w:t>
      </w:r>
      <w:r w:rsidR="00D87BFF" w:rsidRPr="002029D0">
        <w:rPr>
          <w:rFonts w:ascii="Times New Roman" w:hAnsi="Times New Roman"/>
          <w:sz w:val="26"/>
          <w:szCs w:val="26"/>
        </w:rPr>
        <w:t xml:space="preserve">Совету депутатов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="00433648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</w:t>
      </w:r>
      <w:r w:rsidR="00D87BFF" w:rsidRPr="002029D0">
        <w:rPr>
          <w:rFonts w:ascii="Times New Roman" w:hAnsi="Times New Roman"/>
          <w:sz w:val="26"/>
          <w:szCs w:val="26"/>
        </w:rPr>
        <w:t>:</w:t>
      </w:r>
    </w:p>
    <w:p w:rsidR="00D87BFF" w:rsidRPr="002029D0" w:rsidRDefault="00D87BFF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1.</w:t>
      </w:r>
      <w:r w:rsidR="00957C2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По годовому отчету об исполнении бюджета </w:t>
      </w:r>
      <w:r w:rsidR="00D85BF4">
        <w:rPr>
          <w:rFonts w:ascii="Times New Roman" w:hAnsi="Times New Roman"/>
          <w:sz w:val="26"/>
          <w:szCs w:val="26"/>
        </w:rPr>
        <w:t xml:space="preserve">Коробецкого </w:t>
      </w:r>
      <w:r w:rsidRPr="002029D0">
        <w:rPr>
          <w:rFonts w:ascii="Times New Roman" w:hAnsi="Times New Roman"/>
          <w:sz w:val="26"/>
          <w:szCs w:val="26"/>
        </w:rPr>
        <w:t xml:space="preserve">сельского поселения Ельнинского района Смоленской области за </w:t>
      </w:r>
      <w:r w:rsidR="005154DD">
        <w:rPr>
          <w:rFonts w:ascii="Times New Roman" w:hAnsi="Times New Roman"/>
          <w:sz w:val="26"/>
          <w:szCs w:val="26"/>
        </w:rPr>
        <w:t>2021</w:t>
      </w:r>
      <w:r w:rsidRPr="002029D0">
        <w:rPr>
          <w:rFonts w:ascii="Times New Roman" w:hAnsi="Times New Roman"/>
          <w:sz w:val="26"/>
          <w:szCs w:val="26"/>
        </w:rPr>
        <w:t xml:space="preserve"> год, провести публичные слушания в установленном порядке.</w:t>
      </w:r>
    </w:p>
    <w:p w:rsidR="00433648" w:rsidRPr="002029D0" w:rsidRDefault="00D87BFF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2.</w:t>
      </w:r>
      <w:r w:rsidR="003510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У</w:t>
      </w:r>
      <w:r w:rsidR="00433648" w:rsidRPr="002029D0">
        <w:rPr>
          <w:rFonts w:ascii="Times New Roman" w:hAnsi="Times New Roman"/>
          <w:sz w:val="26"/>
          <w:szCs w:val="26"/>
        </w:rPr>
        <w:t>твердить отч</w:t>
      </w:r>
      <w:r w:rsidR="006746D8" w:rsidRPr="002029D0">
        <w:rPr>
          <w:rFonts w:ascii="Times New Roman" w:hAnsi="Times New Roman"/>
          <w:sz w:val="26"/>
          <w:szCs w:val="26"/>
        </w:rPr>
        <w:t xml:space="preserve">ет </w:t>
      </w:r>
      <w:r w:rsidR="00083B57" w:rsidRPr="002029D0">
        <w:rPr>
          <w:rFonts w:ascii="Times New Roman" w:hAnsi="Times New Roman"/>
          <w:sz w:val="26"/>
          <w:szCs w:val="26"/>
        </w:rPr>
        <w:t xml:space="preserve">об </w:t>
      </w:r>
      <w:r w:rsidR="009431AA" w:rsidRPr="002029D0">
        <w:rPr>
          <w:rFonts w:ascii="Times New Roman" w:hAnsi="Times New Roman"/>
          <w:sz w:val="26"/>
          <w:szCs w:val="26"/>
        </w:rPr>
        <w:t xml:space="preserve">исполнении бюджета </w:t>
      </w:r>
      <w:r w:rsidR="00D85BF4">
        <w:rPr>
          <w:rFonts w:ascii="Times New Roman" w:hAnsi="Times New Roman"/>
          <w:sz w:val="26"/>
          <w:szCs w:val="26"/>
        </w:rPr>
        <w:t>Коробецкого</w:t>
      </w:r>
      <w:r w:rsidR="00DF0163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сельского поселения Ельнин</w:t>
      </w:r>
      <w:r w:rsidR="00580AED" w:rsidRPr="002029D0">
        <w:rPr>
          <w:rFonts w:ascii="Times New Roman" w:hAnsi="Times New Roman"/>
          <w:sz w:val="26"/>
          <w:szCs w:val="26"/>
        </w:rPr>
        <w:t xml:space="preserve">ского района Смоленской области </w:t>
      </w:r>
      <w:r w:rsidR="00DF0163" w:rsidRPr="002029D0">
        <w:rPr>
          <w:rFonts w:ascii="Times New Roman" w:hAnsi="Times New Roman"/>
          <w:sz w:val="26"/>
          <w:szCs w:val="26"/>
        </w:rPr>
        <w:t>за</w:t>
      </w:r>
      <w:r w:rsidR="00083B57" w:rsidRPr="002029D0">
        <w:rPr>
          <w:rFonts w:ascii="Times New Roman" w:hAnsi="Times New Roman"/>
          <w:sz w:val="26"/>
          <w:szCs w:val="26"/>
        </w:rPr>
        <w:t xml:space="preserve"> </w:t>
      </w:r>
      <w:r w:rsidR="005154DD">
        <w:rPr>
          <w:rFonts w:ascii="Times New Roman" w:hAnsi="Times New Roman"/>
          <w:sz w:val="26"/>
          <w:szCs w:val="26"/>
        </w:rPr>
        <w:t>2021</w:t>
      </w:r>
      <w:r w:rsidR="00BF0679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г</w:t>
      </w:r>
      <w:r w:rsidR="00580AED" w:rsidRPr="002029D0">
        <w:rPr>
          <w:rFonts w:ascii="Times New Roman" w:hAnsi="Times New Roman"/>
          <w:sz w:val="26"/>
          <w:szCs w:val="26"/>
        </w:rPr>
        <w:t xml:space="preserve">од по </w:t>
      </w:r>
      <w:r w:rsidR="00433648" w:rsidRPr="002029D0">
        <w:rPr>
          <w:rFonts w:ascii="Times New Roman" w:hAnsi="Times New Roman"/>
          <w:sz w:val="26"/>
          <w:szCs w:val="26"/>
        </w:rPr>
        <w:t>форме проекта ре</w:t>
      </w:r>
      <w:r w:rsidR="00541CAA" w:rsidRPr="002029D0">
        <w:rPr>
          <w:rFonts w:ascii="Times New Roman" w:hAnsi="Times New Roman"/>
          <w:sz w:val="26"/>
          <w:szCs w:val="26"/>
        </w:rPr>
        <w:t xml:space="preserve">шения, предоставленного </w:t>
      </w:r>
      <w:r w:rsidR="00433648" w:rsidRPr="002029D0">
        <w:rPr>
          <w:rFonts w:ascii="Times New Roman" w:hAnsi="Times New Roman"/>
          <w:sz w:val="26"/>
          <w:szCs w:val="26"/>
        </w:rPr>
        <w:t>о</w:t>
      </w:r>
      <w:r w:rsidR="00541CAA" w:rsidRPr="002029D0">
        <w:rPr>
          <w:rFonts w:ascii="Times New Roman" w:hAnsi="Times New Roman"/>
          <w:sz w:val="26"/>
          <w:szCs w:val="26"/>
        </w:rPr>
        <w:t>дновременно</w:t>
      </w:r>
      <w:r w:rsidR="009967FC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 отчетом об исполнении бю</w:t>
      </w:r>
      <w:r w:rsidRPr="002029D0">
        <w:rPr>
          <w:rFonts w:ascii="Times New Roman" w:hAnsi="Times New Roman"/>
          <w:sz w:val="26"/>
          <w:szCs w:val="26"/>
        </w:rPr>
        <w:t xml:space="preserve">джета сельского поселения за </w:t>
      </w:r>
      <w:r w:rsidR="005154DD">
        <w:rPr>
          <w:rFonts w:ascii="Times New Roman" w:hAnsi="Times New Roman"/>
          <w:sz w:val="26"/>
          <w:szCs w:val="26"/>
        </w:rPr>
        <w:t>2021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год.</w:t>
      </w:r>
    </w:p>
    <w:p w:rsidR="00681FAB" w:rsidRPr="002029D0" w:rsidRDefault="00681FA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CB1" w:rsidRPr="002029D0" w:rsidRDefault="00CB7CB1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1FAB" w:rsidRPr="002029D0" w:rsidRDefault="00681FA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8C43DD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</w:t>
      </w:r>
      <w:r w:rsidR="00126504" w:rsidRPr="002029D0">
        <w:rPr>
          <w:rFonts w:ascii="Times New Roman" w:hAnsi="Times New Roman"/>
          <w:sz w:val="26"/>
          <w:szCs w:val="26"/>
        </w:rPr>
        <w:t xml:space="preserve"> Контрольно </w:t>
      </w:r>
      <w:r w:rsidR="00433648" w:rsidRPr="002029D0">
        <w:rPr>
          <w:rFonts w:ascii="Times New Roman" w:hAnsi="Times New Roman"/>
          <w:sz w:val="26"/>
          <w:szCs w:val="26"/>
        </w:rPr>
        <w:t>- ревизионной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>комиссии  муниципального  образования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>«Ельнинский район» Смоленской област</w:t>
      </w:r>
      <w:r w:rsidR="00B14086" w:rsidRPr="002029D0">
        <w:rPr>
          <w:rFonts w:ascii="Times New Roman" w:hAnsi="Times New Roman"/>
          <w:sz w:val="26"/>
          <w:szCs w:val="26"/>
        </w:rPr>
        <w:t xml:space="preserve">и                          </w:t>
      </w:r>
      <w:r w:rsidR="008C43DD">
        <w:rPr>
          <w:rFonts w:ascii="Times New Roman" w:hAnsi="Times New Roman"/>
          <w:sz w:val="26"/>
          <w:szCs w:val="26"/>
        </w:rPr>
        <w:t xml:space="preserve"> </w:t>
      </w:r>
      <w:r w:rsidR="00B14086" w:rsidRPr="002029D0">
        <w:rPr>
          <w:rFonts w:ascii="Times New Roman" w:hAnsi="Times New Roman"/>
          <w:sz w:val="26"/>
          <w:szCs w:val="26"/>
        </w:rPr>
        <w:t xml:space="preserve">       </w:t>
      </w:r>
      <w:r w:rsidR="009967FC" w:rsidRPr="002029D0">
        <w:rPr>
          <w:rFonts w:ascii="Times New Roman" w:hAnsi="Times New Roman"/>
          <w:sz w:val="26"/>
          <w:szCs w:val="26"/>
        </w:rPr>
        <w:t xml:space="preserve">       </w:t>
      </w:r>
      <w:r w:rsidR="008C43DD">
        <w:rPr>
          <w:rFonts w:ascii="Times New Roman" w:hAnsi="Times New Roman"/>
          <w:sz w:val="26"/>
          <w:szCs w:val="26"/>
        </w:rPr>
        <w:t xml:space="preserve">          Е.П. Ковалева</w:t>
      </w:r>
    </w:p>
    <w:sectPr w:rsidR="00433648" w:rsidRPr="002029D0" w:rsidSect="0018567A">
      <w:footerReference w:type="default" r:id="rId9"/>
      <w:pgSz w:w="11906" w:h="16838"/>
      <w:pgMar w:top="1077" w:right="794" w:bottom="107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AF" w:rsidRDefault="00FD7AAF" w:rsidP="00BE0224">
      <w:pPr>
        <w:spacing w:after="0" w:line="240" w:lineRule="auto"/>
      </w:pPr>
      <w:r>
        <w:separator/>
      </w:r>
    </w:p>
  </w:endnote>
  <w:endnote w:type="continuationSeparator" w:id="0">
    <w:p w:rsidR="00FD7AAF" w:rsidRDefault="00FD7AAF" w:rsidP="00B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08767"/>
      <w:docPartObj>
        <w:docPartGallery w:val="Page Numbers (Bottom of Page)"/>
        <w:docPartUnique/>
      </w:docPartObj>
    </w:sdtPr>
    <w:sdtContent>
      <w:p w:rsidR="009578C4" w:rsidRDefault="009578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8C4" w:rsidRDefault="009578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AF" w:rsidRDefault="00FD7AAF" w:rsidP="00BE0224">
      <w:pPr>
        <w:spacing w:after="0" w:line="240" w:lineRule="auto"/>
      </w:pPr>
      <w:r>
        <w:separator/>
      </w:r>
    </w:p>
  </w:footnote>
  <w:footnote w:type="continuationSeparator" w:id="0">
    <w:p w:rsidR="00FD7AAF" w:rsidRDefault="00FD7AAF" w:rsidP="00BE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DD"/>
    <w:multiLevelType w:val="hybridMultilevel"/>
    <w:tmpl w:val="AEB60DB8"/>
    <w:lvl w:ilvl="0" w:tplc="870C3EA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95DF4"/>
    <w:multiLevelType w:val="hybridMultilevel"/>
    <w:tmpl w:val="38FC998C"/>
    <w:lvl w:ilvl="0" w:tplc="C91825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4600AA"/>
    <w:multiLevelType w:val="hybridMultilevel"/>
    <w:tmpl w:val="9154A7EE"/>
    <w:lvl w:ilvl="0" w:tplc="A11E8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F1BBE"/>
    <w:multiLevelType w:val="hybridMultilevel"/>
    <w:tmpl w:val="DF7E7F0A"/>
    <w:lvl w:ilvl="0" w:tplc="96FCDFBC">
      <w:start w:val="1"/>
      <w:numFmt w:val="decimal"/>
      <w:lvlText w:val="%1."/>
      <w:lvlJc w:val="left"/>
      <w:pPr>
        <w:ind w:left="10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8D1CB0"/>
    <w:multiLevelType w:val="hybridMultilevel"/>
    <w:tmpl w:val="17FA22A8"/>
    <w:lvl w:ilvl="0" w:tplc="134E0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55DC7"/>
    <w:multiLevelType w:val="hybridMultilevel"/>
    <w:tmpl w:val="79AE8D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91B"/>
    <w:multiLevelType w:val="hybridMultilevel"/>
    <w:tmpl w:val="C7F6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DCB"/>
    <w:multiLevelType w:val="hybridMultilevel"/>
    <w:tmpl w:val="C7F6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EB2"/>
    <w:multiLevelType w:val="hybridMultilevel"/>
    <w:tmpl w:val="0B8C623C"/>
    <w:lvl w:ilvl="0" w:tplc="6EB807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B80298C"/>
    <w:multiLevelType w:val="hybridMultilevel"/>
    <w:tmpl w:val="16A2A8B8"/>
    <w:lvl w:ilvl="0" w:tplc="39E6B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4565C9"/>
    <w:multiLevelType w:val="hybridMultilevel"/>
    <w:tmpl w:val="2CCCF2F2"/>
    <w:lvl w:ilvl="0" w:tplc="3656E4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103509F"/>
    <w:multiLevelType w:val="hybridMultilevel"/>
    <w:tmpl w:val="B3DA452C"/>
    <w:lvl w:ilvl="0" w:tplc="FB465C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8D68FC"/>
    <w:multiLevelType w:val="hybridMultilevel"/>
    <w:tmpl w:val="BE148120"/>
    <w:lvl w:ilvl="0" w:tplc="3B42CCD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EC"/>
    <w:rsid w:val="00000335"/>
    <w:rsid w:val="00000ACD"/>
    <w:rsid w:val="00000C57"/>
    <w:rsid w:val="000016F2"/>
    <w:rsid w:val="00002EE6"/>
    <w:rsid w:val="00003D02"/>
    <w:rsid w:val="00004FA5"/>
    <w:rsid w:val="000054E1"/>
    <w:rsid w:val="000056E8"/>
    <w:rsid w:val="00006720"/>
    <w:rsid w:val="00007639"/>
    <w:rsid w:val="0001156D"/>
    <w:rsid w:val="00011EDC"/>
    <w:rsid w:val="00012A71"/>
    <w:rsid w:val="0001347D"/>
    <w:rsid w:val="0001360A"/>
    <w:rsid w:val="0001523E"/>
    <w:rsid w:val="000157B2"/>
    <w:rsid w:val="000158C8"/>
    <w:rsid w:val="00015F7D"/>
    <w:rsid w:val="00016279"/>
    <w:rsid w:val="000168A5"/>
    <w:rsid w:val="000172A8"/>
    <w:rsid w:val="00020989"/>
    <w:rsid w:val="000211EA"/>
    <w:rsid w:val="00021C35"/>
    <w:rsid w:val="000233F7"/>
    <w:rsid w:val="00023BAF"/>
    <w:rsid w:val="000248AB"/>
    <w:rsid w:val="00024A02"/>
    <w:rsid w:val="000256E6"/>
    <w:rsid w:val="00026411"/>
    <w:rsid w:val="00026B1A"/>
    <w:rsid w:val="00026C77"/>
    <w:rsid w:val="00027671"/>
    <w:rsid w:val="00031E83"/>
    <w:rsid w:val="00032A0B"/>
    <w:rsid w:val="00033038"/>
    <w:rsid w:val="00033999"/>
    <w:rsid w:val="00034425"/>
    <w:rsid w:val="00034E7B"/>
    <w:rsid w:val="000366EC"/>
    <w:rsid w:val="00037CB8"/>
    <w:rsid w:val="00040749"/>
    <w:rsid w:val="0004094D"/>
    <w:rsid w:val="00040DD2"/>
    <w:rsid w:val="00040E24"/>
    <w:rsid w:val="00042296"/>
    <w:rsid w:val="00044C21"/>
    <w:rsid w:val="000452BD"/>
    <w:rsid w:val="000459B1"/>
    <w:rsid w:val="00046966"/>
    <w:rsid w:val="000478CB"/>
    <w:rsid w:val="0005014A"/>
    <w:rsid w:val="0005225A"/>
    <w:rsid w:val="00053149"/>
    <w:rsid w:val="00053D94"/>
    <w:rsid w:val="00054518"/>
    <w:rsid w:val="0005462C"/>
    <w:rsid w:val="00054713"/>
    <w:rsid w:val="000547FF"/>
    <w:rsid w:val="000556F7"/>
    <w:rsid w:val="00056F02"/>
    <w:rsid w:val="00057096"/>
    <w:rsid w:val="00057D27"/>
    <w:rsid w:val="00057FA7"/>
    <w:rsid w:val="000614A1"/>
    <w:rsid w:val="000614F8"/>
    <w:rsid w:val="00062319"/>
    <w:rsid w:val="0006231B"/>
    <w:rsid w:val="00062FBE"/>
    <w:rsid w:val="00064F8B"/>
    <w:rsid w:val="0006529E"/>
    <w:rsid w:val="00065DCA"/>
    <w:rsid w:val="000668E1"/>
    <w:rsid w:val="00067914"/>
    <w:rsid w:val="00070A8C"/>
    <w:rsid w:val="000713D7"/>
    <w:rsid w:val="00071477"/>
    <w:rsid w:val="00071D62"/>
    <w:rsid w:val="000723F4"/>
    <w:rsid w:val="000724DB"/>
    <w:rsid w:val="00073E3C"/>
    <w:rsid w:val="00074AF6"/>
    <w:rsid w:val="000767D1"/>
    <w:rsid w:val="0007681B"/>
    <w:rsid w:val="0007701D"/>
    <w:rsid w:val="0008005C"/>
    <w:rsid w:val="00080810"/>
    <w:rsid w:val="00080FE8"/>
    <w:rsid w:val="0008106D"/>
    <w:rsid w:val="00081DC9"/>
    <w:rsid w:val="000829FF"/>
    <w:rsid w:val="00083B57"/>
    <w:rsid w:val="00083CB6"/>
    <w:rsid w:val="00084F3E"/>
    <w:rsid w:val="00085399"/>
    <w:rsid w:val="00085EC8"/>
    <w:rsid w:val="00086945"/>
    <w:rsid w:val="000870BC"/>
    <w:rsid w:val="0008740A"/>
    <w:rsid w:val="000901CA"/>
    <w:rsid w:val="00090F0E"/>
    <w:rsid w:val="00091A38"/>
    <w:rsid w:val="00091D47"/>
    <w:rsid w:val="000923B6"/>
    <w:rsid w:val="00092440"/>
    <w:rsid w:val="000931C0"/>
    <w:rsid w:val="00094BE4"/>
    <w:rsid w:val="00095977"/>
    <w:rsid w:val="00095B8E"/>
    <w:rsid w:val="00095C2D"/>
    <w:rsid w:val="00096019"/>
    <w:rsid w:val="000A0325"/>
    <w:rsid w:val="000A08BF"/>
    <w:rsid w:val="000A12D4"/>
    <w:rsid w:val="000A1E18"/>
    <w:rsid w:val="000A26C0"/>
    <w:rsid w:val="000A2BBD"/>
    <w:rsid w:val="000A2E80"/>
    <w:rsid w:val="000A3218"/>
    <w:rsid w:val="000A4172"/>
    <w:rsid w:val="000A44FF"/>
    <w:rsid w:val="000A482A"/>
    <w:rsid w:val="000A6428"/>
    <w:rsid w:val="000A7AD2"/>
    <w:rsid w:val="000A7B50"/>
    <w:rsid w:val="000B0D51"/>
    <w:rsid w:val="000B1389"/>
    <w:rsid w:val="000B185F"/>
    <w:rsid w:val="000B1FF3"/>
    <w:rsid w:val="000B254D"/>
    <w:rsid w:val="000B39EE"/>
    <w:rsid w:val="000B5CE5"/>
    <w:rsid w:val="000B6A90"/>
    <w:rsid w:val="000B6B67"/>
    <w:rsid w:val="000B6F6F"/>
    <w:rsid w:val="000B70FC"/>
    <w:rsid w:val="000B7333"/>
    <w:rsid w:val="000C007A"/>
    <w:rsid w:val="000C036B"/>
    <w:rsid w:val="000C03AF"/>
    <w:rsid w:val="000C0A36"/>
    <w:rsid w:val="000C27B2"/>
    <w:rsid w:val="000C2FB3"/>
    <w:rsid w:val="000C3753"/>
    <w:rsid w:val="000C43C4"/>
    <w:rsid w:val="000C5304"/>
    <w:rsid w:val="000C7C73"/>
    <w:rsid w:val="000D0A56"/>
    <w:rsid w:val="000D0ACE"/>
    <w:rsid w:val="000D112A"/>
    <w:rsid w:val="000D1E9E"/>
    <w:rsid w:val="000D1FB4"/>
    <w:rsid w:val="000D2FD8"/>
    <w:rsid w:val="000D3075"/>
    <w:rsid w:val="000D37CB"/>
    <w:rsid w:val="000D3A62"/>
    <w:rsid w:val="000D46FA"/>
    <w:rsid w:val="000D4A31"/>
    <w:rsid w:val="000D7B3C"/>
    <w:rsid w:val="000D7DD8"/>
    <w:rsid w:val="000E00AE"/>
    <w:rsid w:val="000E027A"/>
    <w:rsid w:val="000E04B6"/>
    <w:rsid w:val="000E137C"/>
    <w:rsid w:val="000E2749"/>
    <w:rsid w:val="000E4040"/>
    <w:rsid w:val="000E4819"/>
    <w:rsid w:val="000E4B75"/>
    <w:rsid w:val="000E5618"/>
    <w:rsid w:val="000E6AFC"/>
    <w:rsid w:val="000E7BAC"/>
    <w:rsid w:val="000F09B1"/>
    <w:rsid w:val="000F0D7C"/>
    <w:rsid w:val="000F0EBE"/>
    <w:rsid w:val="000F2705"/>
    <w:rsid w:val="000F4516"/>
    <w:rsid w:val="000F49FA"/>
    <w:rsid w:val="000F599B"/>
    <w:rsid w:val="000F5A5D"/>
    <w:rsid w:val="000F685A"/>
    <w:rsid w:val="000F7852"/>
    <w:rsid w:val="001009D4"/>
    <w:rsid w:val="00100AA1"/>
    <w:rsid w:val="00100ED0"/>
    <w:rsid w:val="0010129A"/>
    <w:rsid w:val="00101B3C"/>
    <w:rsid w:val="00102061"/>
    <w:rsid w:val="0010269E"/>
    <w:rsid w:val="001033BD"/>
    <w:rsid w:val="0010451C"/>
    <w:rsid w:val="00105FC9"/>
    <w:rsid w:val="00106A99"/>
    <w:rsid w:val="00107E71"/>
    <w:rsid w:val="0011081C"/>
    <w:rsid w:val="00111210"/>
    <w:rsid w:val="0011121B"/>
    <w:rsid w:val="0011124A"/>
    <w:rsid w:val="00111563"/>
    <w:rsid w:val="001119DA"/>
    <w:rsid w:val="001119FC"/>
    <w:rsid w:val="00112B72"/>
    <w:rsid w:val="0011328D"/>
    <w:rsid w:val="00113F4B"/>
    <w:rsid w:val="00114278"/>
    <w:rsid w:val="0011642C"/>
    <w:rsid w:val="0012157C"/>
    <w:rsid w:val="00121637"/>
    <w:rsid w:val="001220F8"/>
    <w:rsid w:val="00123525"/>
    <w:rsid w:val="00124EAD"/>
    <w:rsid w:val="00125157"/>
    <w:rsid w:val="00125811"/>
    <w:rsid w:val="00126504"/>
    <w:rsid w:val="00126761"/>
    <w:rsid w:val="00127CC2"/>
    <w:rsid w:val="00130453"/>
    <w:rsid w:val="00132870"/>
    <w:rsid w:val="00132AFF"/>
    <w:rsid w:val="0013333B"/>
    <w:rsid w:val="00133944"/>
    <w:rsid w:val="00133DEA"/>
    <w:rsid w:val="00134AB8"/>
    <w:rsid w:val="0013520B"/>
    <w:rsid w:val="0013570D"/>
    <w:rsid w:val="0013641E"/>
    <w:rsid w:val="00137A87"/>
    <w:rsid w:val="00137E51"/>
    <w:rsid w:val="00142FF0"/>
    <w:rsid w:val="00143534"/>
    <w:rsid w:val="00143D2D"/>
    <w:rsid w:val="0014576E"/>
    <w:rsid w:val="00146E97"/>
    <w:rsid w:val="00147979"/>
    <w:rsid w:val="00150412"/>
    <w:rsid w:val="00150620"/>
    <w:rsid w:val="00150874"/>
    <w:rsid w:val="00150A86"/>
    <w:rsid w:val="001512CF"/>
    <w:rsid w:val="00151453"/>
    <w:rsid w:val="001523BB"/>
    <w:rsid w:val="001525EE"/>
    <w:rsid w:val="00152B72"/>
    <w:rsid w:val="00153754"/>
    <w:rsid w:val="00153BE6"/>
    <w:rsid w:val="00154C41"/>
    <w:rsid w:val="00154D1A"/>
    <w:rsid w:val="00155A99"/>
    <w:rsid w:val="00155EAF"/>
    <w:rsid w:val="001561FF"/>
    <w:rsid w:val="00156846"/>
    <w:rsid w:val="0016041D"/>
    <w:rsid w:val="00160DE6"/>
    <w:rsid w:val="00162995"/>
    <w:rsid w:val="00162EA5"/>
    <w:rsid w:val="00163BCE"/>
    <w:rsid w:val="00164F7D"/>
    <w:rsid w:val="00165028"/>
    <w:rsid w:val="00165898"/>
    <w:rsid w:val="00166631"/>
    <w:rsid w:val="00167295"/>
    <w:rsid w:val="001679F2"/>
    <w:rsid w:val="00167CAF"/>
    <w:rsid w:val="00170DD8"/>
    <w:rsid w:val="0017296D"/>
    <w:rsid w:val="00173544"/>
    <w:rsid w:val="001741BF"/>
    <w:rsid w:val="00175697"/>
    <w:rsid w:val="00175D20"/>
    <w:rsid w:val="0017665B"/>
    <w:rsid w:val="00177C85"/>
    <w:rsid w:val="00180879"/>
    <w:rsid w:val="00181FCB"/>
    <w:rsid w:val="00182228"/>
    <w:rsid w:val="001824A3"/>
    <w:rsid w:val="00183776"/>
    <w:rsid w:val="00183852"/>
    <w:rsid w:val="0018567A"/>
    <w:rsid w:val="001910B9"/>
    <w:rsid w:val="00191B73"/>
    <w:rsid w:val="00192140"/>
    <w:rsid w:val="001933E6"/>
    <w:rsid w:val="0019516E"/>
    <w:rsid w:val="0019544D"/>
    <w:rsid w:val="00195662"/>
    <w:rsid w:val="00197EC6"/>
    <w:rsid w:val="001A16EA"/>
    <w:rsid w:val="001A256F"/>
    <w:rsid w:val="001A2663"/>
    <w:rsid w:val="001A28FA"/>
    <w:rsid w:val="001A3317"/>
    <w:rsid w:val="001A3613"/>
    <w:rsid w:val="001A44BE"/>
    <w:rsid w:val="001A4CB5"/>
    <w:rsid w:val="001A5240"/>
    <w:rsid w:val="001A548F"/>
    <w:rsid w:val="001A6BBF"/>
    <w:rsid w:val="001B056C"/>
    <w:rsid w:val="001B0785"/>
    <w:rsid w:val="001B0C58"/>
    <w:rsid w:val="001B0CD9"/>
    <w:rsid w:val="001B1CE9"/>
    <w:rsid w:val="001B32ED"/>
    <w:rsid w:val="001B4867"/>
    <w:rsid w:val="001B4CD4"/>
    <w:rsid w:val="001B5B40"/>
    <w:rsid w:val="001B608F"/>
    <w:rsid w:val="001B62F4"/>
    <w:rsid w:val="001B65AE"/>
    <w:rsid w:val="001B6A61"/>
    <w:rsid w:val="001B74C5"/>
    <w:rsid w:val="001B7C78"/>
    <w:rsid w:val="001C1402"/>
    <w:rsid w:val="001C1D0E"/>
    <w:rsid w:val="001C2369"/>
    <w:rsid w:val="001C3348"/>
    <w:rsid w:val="001C4A65"/>
    <w:rsid w:val="001C51C8"/>
    <w:rsid w:val="001C5D1E"/>
    <w:rsid w:val="001C5EAD"/>
    <w:rsid w:val="001C75A3"/>
    <w:rsid w:val="001C7750"/>
    <w:rsid w:val="001C7904"/>
    <w:rsid w:val="001D0DA0"/>
    <w:rsid w:val="001D158D"/>
    <w:rsid w:val="001D1700"/>
    <w:rsid w:val="001D3E3B"/>
    <w:rsid w:val="001D4521"/>
    <w:rsid w:val="001D4662"/>
    <w:rsid w:val="001D5703"/>
    <w:rsid w:val="001D5BBB"/>
    <w:rsid w:val="001D6993"/>
    <w:rsid w:val="001D6FBE"/>
    <w:rsid w:val="001D7219"/>
    <w:rsid w:val="001D7EC0"/>
    <w:rsid w:val="001E0195"/>
    <w:rsid w:val="001E2157"/>
    <w:rsid w:val="001E21C4"/>
    <w:rsid w:val="001E2AD4"/>
    <w:rsid w:val="001E2F59"/>
    <w:rsid w:val="001E3203"/>
    <w:rsid w:val="001E3236"/>
    <w:rsid w:val="001E3E22"/>
    <w:rsid w:val="001E4A7C"/>
    <w:rsid w:val="001E4E03"/>
    <w:rsid w:val="001E55F8"/>
    <w:rsid w:val="001E5812"/>
    <w:rsid w:val="001E6524"/>
    <w:rsid w:val="001E6F67"/>
    <w:rsid w:val="001E7666"/>
    <w:rsid w:val="001F06F2"/>
    <w:rsid w:val="001F19ED"/>
    <w:rsid w:val="001F1BF4"/>
    <w:rsid w:val="001F1DFE"/>
    <w:rsid w:val="001F23C8"/>
    <w:rsid w:val="001F39CB"/>
    <w:rsid w:val="001F5C92"/>
    <w:rsid w:val="00200B3A"/>
    <w:rsid w:val="002029D0"/>
    <w:rsid w:val="00202B66"/>
    <w:rsid w:val="00203356"/>
    <w:rsid w:val="002035C8"/>
    <w:rsid w:val="00203AF7"/>
    <w:rsid w:val="00203D31"/>
    <w:rsid w:val="00203EFF"/>
    <w:rsid w:val="00204347"/>
    <w:rsid w:val="0020633E"/>
    <w:rsid w:val="00206638"/>
    <w:rsid w:val="00206EDB"/>
    <w:rsid w:val="00207145"/>
    <w:rsid w:val="00207660"/>
    <w:rsid w:val="00207E00"/>
    <w:rsid w:val="002108D3"/>
    <w:rsid w:val="00210DAE"/>
    <w:rsid w:val="002127FB"/>
    <w:rsid w:val="0021280A"/>
    <w:rsid w:val="00212A19"/>
    <w:rsid w:val="00213F70"/>
    <w:rsid w:val="00214146"/>
    <w:rsid w:val="002148E0"/>
    <w:rsid w:val="00214FDB"/>
    <w:rsid w:val="0021554F"/>
    <w:rsid w:val="00215C57"/>
    <w:rsid w:val="00216361"/>
    <w:rsid w:val="00216E3A"/>
    <w:rsid w:val="00216E8A"/>
    <w:rsid w:val="0021765F"/>
    <w:rsid w:val="0022034A"/>
    <w:rsid w:val="002208D5"/>
    <w:rsid w:val="00220F27"/>
    <w:rsid w:val="002211AD"/>
    <w:rsid w:val="0022131D"/>
    <w:rsid w:val="00221501"/>
    <w:rsid w:val="002225EF"/>
    <w:rsid w:val="0022268B"/>
    <w:rsid w:val="0022292F"/>
    <w:rsid w:val="00222992"/>
    <w:rsid w:val="002235C9"/>
    <w:rsid w:val="002251EE"/>
    <w:rsid w:val="00225C96"/>
    <w:rsid w:val="00226B0F"/>
    <w:rsid w:val="00227A3A"/>
    <w:rsid w:val="00227C11"/>
    <w:rsid w:val="0023036B"/>
    <w:rsid w:val="00230857"/>
    <w:rsid w:val="00230A96"/>
    <w:rsid w:val="00231EB4"/>
    <w:rsid w:val="00232D02"/>
    <w:rsid w:val="00234132"/>
    <w:rsid w:val="00234386"/>
    <w:rsid w:val="0023584F"/>
    <w:rsid w:val="00242144"/>
    <w:rsid w:val="00243A46"/>
    <w:rsid w:val="0024410B"/>
    <w:rsid w:val="00245860"/>
    <w:rsid w:val="002458AB"/>
    <w:rsid w:val="00245EF7"/>
    <w:rsid w:val="0024698A"/>
    <w:rsid w:val="00250187"/>
    <w:rsid w:val="0025240A"/>
    <w:rsid w:val="00252AF4"/>
    <w:rsid w:val="00253071"/>
    <w:rsid w:val="002543C7"/>
    <w:rsid w:val="00254BBF"/>
    <w:rsid w:val="00254D15"/>
    <w:rsid w:val="0025505A"/>
    <w:rsid w:val="002562FC"/>
    <w:rsid w:val="002612BA"/>
    <w:rsid w:val="002628C8"/>
    <w:rsid w:val="00262E08"/>
    <w:rsid w:val="00262EFC"/>
    <w:rsid w:val="002668D3"/>
    <w:rsid w:val="00266D13"/>
    <w:rsid w:val="00266F04"/>
    <w:rsid w:val="0027042A"/>
    <w:rsid w:val="002706FE"/>
    <w:rsid w:val="00270DEE"/>
    <w:rsid w:val="00271DF0"/>
    <w:rsid w:val="00272B4E"/>
    <w:rsid w:val="00272CAE"/>
    <w:rsid w:val="00274CF8"/>
    <w:rsid w:val="00274F43"/>
    <w:rsid w:val="00274F5B"/>
    <w:rsid w:val="00275188"/>
    <w:rsid w:val="0027691E"/>
    <w:rsid w:val="00277A71"/>
    <w:rsid w:val="00277D93"/>
    <w:rsid w:val="00281076"/>
    <w:rsid w:val="00283878"/>
    <w:rsid w:val="00283C50"/>
    <w:rsid w:val="00285A4C"/>
    <w:rsid w:val="00286199"/>
    <w:rsid w:val="002900EB"/>
    <w:rsid w:val="002901EA"/>
    <w:rsid w:val="00290668"/>
    <w:rsid w:val="0029210A"/>
    <w:rsid w:val="00292C7E"/>
    <w:rsid w:val="00293EAB"/>
    <w:rsid w:val="0029530B"/>
    <w:rsid w:val="00296B2A"/>
    <w:rsid w:val="002A013D"/>
    <w:rsid w:val="002A0BB3"/>
    <w:rsid w:val="002A1D91"/>
    <w:rsid w:val="002A2710"/>
    <w:rsid w:val="002A3917"/>
    <w:rsid w:val="002A4360"/>
    <w:rsid w:val="002A5E94"/>
    <w:rsid w:val="002A69DF"/>
    <w:rsid w:val="002A7D0F"/>
    <w:rsid w:val="002B2762"/>
    <w:rsid w:val="002B2EA3"/>
    <w:rsid w:val="002B2FE0"/>
    <w:rsid w:val="002B3D3B"/>
    <w:rsid w:val="002B4C85"/>
    <w:rsid w:val="002B4FEC"/>
    <w:rsid w:val="002B5022"/>
    <w:rsid w:val="002B5057"/>
    <w:rsid w:val="002B5787"/>
    <w:rsid w:val="002B60AF"/>
    <w:rsid w:val="002B7112"/>
    <w:rsid w:val="002B7127"/>
    <w:rsid w:val="002C00B3"/>
    <w:rsid w:val="002C22F9"/>
    <w:rsid w:val="002C2F22"/>
    <w:rsid w:val="002C4015"/>
    <w:rsid w:val="002C4AB2"/>
    <w:rsid w:val="002C59BE"/>
    <w:rsid w:val="002C5C30"/>
    <w:rsid w:val="002C62B5"/>
    <w:rsid w:val="002C6F94"/>
    <w:rsid w:val="002C77E9"/>
    <w:rsid w:val="002D08DE"/>
    <w:rsid w:val="002D0AE6"/>
    <w:rsid w:val="002D113D"/>
    <w:rsid w:val="002D167C"/>
    <w:rsid w:val="002D171C"/>
    <w:rsid w:val="002D20ED"/>
    <w:rsid w:val="002D2F13"/>
    <w:rsid w:val="002D3210"/>
    <w:rsid w:val="002D3385"/>
    <w:rsid w:val="002D4673"/>
    <w:rsid w:val="002D4BAD"/>
    <w:rsid w:val="002D6569"/>
    <w:rsid w:val="002D732C"/>
    <w:rsid w:val="002D7982"/>
    <w:rsid w:val="002D7C07"/>
    <w:rsid w:val="002E1050"/>
    <w:rsid w:val="002E15A2"/>
    <w:rsid w:val="002E2A86"/>
    <w:rsid w:val="002F01C9"/>
    <w:rsid w:val="002F084A"/>
    <w:rsid w:val="002F0AC9"/>
    <w:rsid w:val="002F0D8D"/>
    <w:rsid w:val="002F2B74"/>
    <w:rsid w:val="002F2CCB"/>
    <w:rsid w:val="002F3E6E"/>
    <w:rsid w:val="002F4EFF"/>
    <w:rsid w:val="002F520C"/>
    <w:rsid w:val="002F627F"/>
    <w:rsid w:val="002F707F"/>
    <w:rsid w:val="002F7A38"/>
    <w:rsid w:val="00300EC9"/>
    <w:rsid w:val="00302317"/>
    <w:rsid w:val="00302BA5"/>
    <w:rsid w:val="00303A62"/>
    <w:rsid w:val="003045C2"/>
    <w:rsid w:val="00304D35"/>
    <w:rsid w:val="00305D1D"/>
    <w:rsid w:val="00307AC3"/>
    <w:rsid w:val="00310FA8"/>
    <w:rsid w:val="0031236F"/>
    <w:rsid w:val="00312821"/>
    <w:rsid w:val="00312DE2"/>
    <w:rsid w:val="0031386D"/>
    <w:rsid w:val="00313D08"/>
    <w:rsid w:val="00313E1F"/>
    <w:rsid w:val="003146BE"/>
    <w:rsid w:val="00314D70"/>
    <w:rsid w:val="003150A9"/>
    <w:rsid w:val="003153FD"/>
    <w:rsid w:val="003158B5"/>
    <w:rsid w:val="00320241"/>
    <w:rsid w:val="00321368"/>
    <w:rsid w:val="0032150B"/>
    <w:rsid w:val="00322A8C"/>
    <w:rsid w:val="0032363D"/>
    <w:rsid w:val="003242DE"/>
    <w:rsid w:val="00324874"/>
    <w:rsid w:val="00324F37"/>
    <w:rsid w:val="0032532B"/>
    <w:rsid w:val="0033006E"/>
    <w:rsid w:val="003307E0"/>
    <w:rsid w:val="003333C8"/>
    <w:rsid w:val="00333D20"/>
    <w:rsid w:val="003343FE"/>
    <w:rsid w:val="003356FD"/>
    <w:rsid w:val="00336967"/>
    <w:rsid w:val="0033797E"/>
    <w:rsid w:val="00337C01"/>
    <w:rsid w:val="00340ED1"/>
    <w:rsid w:val="00341E8B"/>
    <w:rsid w:val="00344072"/>
    <w:rsid w:val="00344184"/>
    <w:rsid w:val="00344385"/>
    <w:rsid w:val="00345F60"/>
    <w:rsid w:val="00346361"/>
    <w:rsid w:val="0034655E"/>
    <w:rsid w:val="00346ADE"/>
    <w:rsid w:val="00346DB1"/>
    <w:rsid w:val="003471C5"/>
    <w:rsid w:val="0034785B"/>
    <w:rsid w:val="0035014F"/>
    <w:rsid w:val="00350803"/>
    <w:rsid w:val="00350ECA"/>
    <w:rsid w:val="00351016"/>
    <w:rsid w:val="00351345"/>
    <w:rsid w:val="0035143B"/>
    <w:rsid w:val="00351DBB"/>
    <w:rsid w:val="00353355"/>
    <w:rsid w:val="00354C4D"/>
    <w:rsid w:val="003567A3"/>
    <w:rsid w:val="00356F07"/>
    <w:rsid w:val="00357347"/>
    <w:rsid w:val="003573F3"/>
    <w:rsid w:val="00362B81"/>
    <w:rsid w:val="003651D2"/>
    <w:rsid w:val="00365DA2"/>
    <w:rsid w:val="00366D4E"/>
    <w:rsid w:val="00367529"/>
    <w:rsid w:val="00367B75"/>
    <w:rsid w:val="00367E1F"/>
    <w:rsid w:val="0037131C"/>
    <w:rsid w:val="003713A5"/>
    <w:rsid w:val="00371556"/>
    <w:rsid w:val="0037178F"/>
    <w:rsid w:val="00371B3B"/>
    <w:rsid w:val="00372D7C"/>
    <w:rsid w:val="003730BE"/>
    <w:rsid w:val="003732B4"/>
    <w:rsid w:val="00373DCE"/>
    <w:rsid w:val="00374AF7"/>
    <w:rsid w:val="00375200"/>
    <w:rsid w:val="0037522D"/>
    <w:rsid w:val="00375AE6"/>
    <w:rsid w:val="00375D7E"/>
    <w:rsid w:val="00375EE3"/>
    <w:rsid w:val="00376D10"/>
    <w:rsid w:val="0037775F"/>
    <w:rsid w:val="0037776D"/>
    <w:rsid w:val="00380245"/>
    <w:rsid w:val="00380CCD"/>
    <w:rsid w:val="00383CE3"/>
    <w:rsid w:val="00383FA5"/>
    <w:rsid w:val="00384A96"/>
    <w:rsid w:val="00384BF7"/>
    <w:rsid w:val="00384D9E"/>
    <w:rsid w:val="0038510A"/>
    <w:rsid w:val="00386691"/>
    <w:rsid w:val="00386E0C"/>
    <w:rsid w:val="00387D8A"/>
    <w:rsid w:val="00387F2C"/>
    <w:rsid w:val="0039047C"/>
    <w:rsid w:val="00390C67"/>
    <w:rsid w:val="0039237E"/>
    <w:rsid w:val="00392783"/>
    <w:rsid w:val="00392E7B"/>
    <w:rsid w:val="00392F09"/>
    <w:rsid w:val="00394737"/>
    <w:rsid w:val="0039583B"/>
    <w:rsid w:val="00397AFE"/>
    <w:rsid w:val="003A0D3A"/>
    <w:rsid w:val="003A2244"/>
    <w:rsid w:val="003A385A"/>
    <w:rsid w:val="003A488C"/>
    <w:rsid w:val="003A4C81"/>
    <w:rsid w:val="003A4EFE"/>
    <w:rsid w:val="003A515B"/>
    <w:rsid w:val="003A5693"/>
    <w:rsid w:val="003A5FAA"/>
    <w:rsid w:val="003A683A"/>
    <w:rsid w:val="003B1162"/>
    <w:rsid w:val="003B11E5"/>
    <w:rsid w:val="003B1C5E"/>
    <w:rsid w:val="003B1E31"/>
    <w:rsid w:val="003B3418"/>
    <w:rsid w:val="003B3659"/>
    <w:rsid w:val="003B3FB2"/>
    <w:rsid w:val="003B5726"/>
    <w:rsid w:val="003B5FB5"/>
    <w:rsid w:val="003C22DF"/>
    <w:rsid w:val="003C2488"/>
    <w:rsid w:val="003C25BF"/>
    <w:rsid w:val="003C35DC"/>
    <w:rsid w:val="003C5E91"/>
    <w:rsid w:val="003C611C"/>
    <w:rsid w:val="003C6F0F"/>
    <w:rsid w:val="003C7224"/>
    <w:rsid w:val="003C7A04"/>
    <w:rsid w:val="003D029B"/>
    <w:rsid w:val="003D02DB"/>
    <w:rsid w:val="003D034A"/>
    <w:rsid w:val="003D1496"/>
    <w:rsid w:val="003D16FC"/>
    <w:rsid w:val="003D2A50"/>
    <w:rsid w:val="003D3743"/>
    <w:rsid w:val="003D4111"/>
    <w:rsid w:val="003D4ABB"/>
    <w:rsid w:val="003D508D"/>
    <w:rsid w:val="003D75B4"/>
    <w:rsid w:val="003E08CF"/>
    <w:rsid w:val="003E1318"/>
    <w:rsid w:val="003E3847"/>
    <w:rsid w:val="003E3969"/>
    <w:rsid w:val="003E4AB8"/>
    <w:rsid w:val="003E683B"/>
    <w:rsid w:val="003E6F3A"/>
    <w:rsid w:val="003E7934"/>
    <w:rsid w:val="003F14B7"/>
    <w:rsid w:val="003F29DF"/>
    <w:rsid w:val="003F475D"/>
    <w:rsid w:val="003F4816"/>
    <w:rsid w:val="003F5076"/>
    <w:rsid w:val="003F5DC3"/>
    <w:rsid w:val="003F61A2"/>
    <w:rsid w:val="003F6555"/>
    <w:rsid w:val="003F7543"/>
    <w:rsid w:val="0040145C"/>
    <w:rsid w:val="004019A6"/>
    <w:rsid w:val="00402265"/>
    <w:rsid w:val="0040291D"/>
    <w:rsid w:val="004033D3"/>
    <w:rsid w:val="0040340D"/>
    <w:rsid w:val="004055E9"/>
    <w:rsid w:val="00405A97"/>
    <w:rsid w:val="0040736D"/>
    <w:rsid w:val="0040752D"/>
    <w:rsid w:val="0040753F"/>
    <w:rsid w:val="00411211"/>
    <w:rsid w:val="004112F1"/>
    <w:rsid w:val="00411DF1"/>
    <w:rsid w:val="00411E43"/>
    <w:rsid w:val="00413498"/>
    <w:rsid w:val="00414552"/>
    <w:rsid w:val="00414737"/>
    <w:rsid w:val="00414842"/>
    <w:rsid w:val="00416211"/>
    <w:rsid w:val="0041648E"/>
    <w:rsid w:val="0041666E"/>
    <w:rsid w:val="004166F2"/>
    <w:rsid w:val="00416A99"/>
    <w:rsid w:val="00417878"/>
    <w:rsid w:val="00421C5A"/>
    <w:rsid w:val="00421E79"/>
    <w:rsid w:val="00422A49"/>
    <w:rsid w:val="004231D5"/>
    <w:rsid w:val="004238F4"/>
    <w:rsid w:val="00423E6A"/>
    <w:rsid w:val="004251F8"/>
    <w:rsid w:val="0042530F"/>
    <w:rsid w:val="004254D7"/>
    <w:rsid w:val="00425A60"/>
    <w:rsid w:val="004261AE"/>
    <w:rsid w:val="004272AA"/>
    <w:rsid w:val="004272DE"/>
    <w:rsid w:val="00427B3F"/>
    <w:rsid w:val="0043033A"/>
    <w:rsid w:val="00430775"/>
    <w:rsid w:val="004308D1"/>
    <w:rsid w:val="00430E8C"/>
    <w:rsid w:val="004312EE"/>
    <w:rsid w:val="00431DF7"/>
    <w:rsid w:val="004328AF"/>
    <w:rsid w:val="004329A0"/>
    <w:rsid w:val="00433648"/>
    <w:rsid w:val="00433A40"/>
    <w:rsid w:val="004371EC"/>
    <w:rsid w:val="00437310"/>
    <w:rsid w:val="0043776A"/>
    <w:rsid w:val="004400F2"/>
    <w:rsid w:val="004404B6"/>
    <w:rsid w:val="00440D0E"/>
    <w:rsid w:val="00440F18"/>
    <w:rsid w:val="004418E4"/>
    <w:rsid w:val="004428BD"/>
    <w:rsid w:val="00443BFE"/>
    <w:rsid w:val="00445065"/>
    <w:rsid w:val="0044597F"/>
    <w:rsid w:val="0044696D"/>
    <w:rsid w:val="00446B50"/>
    <w:rsid w:val="00447110"/>
    <w:rsid w:val="00447F34"/>
    <w:rsid w:val="00450A9F"/>
    <w:rsid w:val="004510E8"/>
    <w:rsid w:val="00451B50"/>
    <w:rsid w:val="004521EA"/>
    <w:rsid w:val="00454D94"/>
    <w:rsid w:val="0045546D"/>
    <w:rsid w:val="0045626A"/>
    <w:rsid w:val="00456610"/>
    <w:rsid w:val="0046038E"/>
    <w:rsid w:val="0046044B"/>
    <w:rsid w:val="00461F29"/>
    <w:rsid w:val="004620F1"/>
    <w:rsid w:val="00462368"/>
    <w:rsid w:val="00462849"/>
    <w:rsid w:val="004665B8"/>
    <w:rsid w:val="00470C73"/>
    <w:rsid w:val="00471604"/>
    <w:rsid w:val="00472BCB"/>
    <w:rsid w:val="00472DB2"/>
    <w:rsid w:val="004745B6"/>
    <w:rsid w:val="00474B6D"/>
    <w:rsid w:val="00474F31"/>
    <w:rsid w:val="004759E3"/>
    <w:rsid w:val="0047606D"/>
    <w:rsid w:val="0047735C"/>
    <w:rsid w:val="00480280"/>
    <w:rsid w:val="00480EC2"/>
    <w:rsid w:val="0048186E"/>
    <w:rsid w:val="0048313D"/>
    <w:rsid w:val="004839D3"/>
    <w:rsid w:val="00484870"/>
    <w:rsid w:val="00484AD1"/>
    <w:rsid w:val="0048527E"/>
    <w:rsid w:val="004872B7"/>
    <w:rsid w:val="00490BC8"/>
    <w:rsid w:val="00491696"/>
    <w:rsid w:val="00493D5D"/>
    <w:rsid w:val="00494E33"/>
    <w:rsid w:val="00495D1A"/>
    <w:rsid w:val="004977C9"/>
    <w:rsid w:val="004A054E"/>
    <w:rsid w:val="004A16AB"/>
    <w:rsid w:val="004A2C97"/>
    <w:rsid w:val="004A2D5F"/>
    <w:rsid w:val="004A3278"/>
    <w:rsid w:val="004A55DF"/>
    <w:rsid w:val="004A5821"/>
    <w:rsid w:val="004A5EB9"/>
    <w:rsid w:val="004A65F5"/>
    <w:rsid w:val="004A66AA"/>
    <w:rsid w:val="004B1B77"/>
    <w:rsid w:val="004B2FFF"/>
    <w:rsid w:val="004B34B4"/>
    <w:rsid w:val="004B4664"/>
    <w:rsid w:val="004B5A16"/>
    <w:rsid w:val="004B74AB"/>
    <w:rsid w:val="004B7915"/>
    <w:rsid w:val="004C300E"/>
    <w:rsid w:val="004C3ED8"/>
    <w:rsid w:val="004C5673"/>
    <w:rsid w:val="004C6803"/>
    <w:rsid w:val="004D05C8"/>
    <w:rsid w:val="004D0FBE"/>
    <w:rsid w:val="004D13CA"/>
    <w:rsid w:val="004D1920"/>
    <w:rsid w:val="004D34DF"/>
    <w:rsid w:val="004D3FAC"/>
    <w:rsid w:val="004D420C"/>
    <w:rsid w:val="004D5589"/>
    <w:rsid w:val="004D5609"/>
    <w:rsid w:val="004D5D5B"/>
    <w:rsid w:val="004D5DD4"/>
    <w:rsid w:val="004E104F"/>
    <w:rsid w:val="004E14B0"/>
    <w:rsid w:val="004E14F3"/>
    <w:rsid w:val="004E152C"/>
    <w:rsid w:val="004E3014"/>
    <w:rsid w:val="004E4841"/>
    <w:rsid w:val="004E4D0D"/>
    <w:rsid w:val="004E5419"/>
    <w:rsid w:val="004E5A09"/>
    <w:rsid w:val="004E6FC0"/>
    <w:rsid w:val="004E789D"/>
    <w:rsid w:val="004F0FEF"/>
    <w:rsid w:val="004F1265"/>
    <w:rsid w:val="004F1381"/>
    <w:rsid w:val="004F1FF0"/>
    <w:rsid w:val="004F289F"/>
    <w:rsid w:val="004F32AF"/>
    <w:rsid w:val="004F42AA"/>
    <w:rsid w:val="004F45CD"/>
    <w:rsid w:val="004F5F96"/>
    <w:rsid w:val="004F6515"/>
    <w:rsid w:val="004F678C"/>
    <w:rsid w:val="004F67DF"/>
    <w:rsid w:val="004F72EA"/>
    <w:rsid w:val="004F793D"/>
    <w:rsid w:val="00503044"/>
    <w:rsid w:val="005035AD"/>
    <w:rsid w:val="00504DAA"/>
    <w:rsid w:val="005051E5"/>
    <w:rsid w:val="0050762F"/>
    <w:rsid w:val="005110D9"/>
    <w:rsid w:val="00511AC4"/>
    <w:rsid w:val="00511AC5"/>
    <w:rsid w:val="00512F06"/>
    <w:rsid w:val="00514697"/>
    <w:rsid w:val="00514888"/>
    <w:rsid w:val="00514CBD"/>
    <w:rsid w:val="005154DD"/>
    <w:rsid w:val="005161D0"/>
    <w:rsid w:val="005163D6"/>
    <w:rsid w:val="00516E6B"/>
    <w:rsid w:val="00517069"/>
    <w:rsid w:val="00517278"/>
    <w:rsid w:val="0052199E"/>
    <w:rsid w:val="00521E03"/>
    <w:rsid w:val="00522858"/>
    <w:rsid w:val="00522917"/>
    <w:rsid w:val="00522ACD"/>
    <w:rsid w:val="00522E84"/>
    <w:rsid w:val="005236B3"/>
    <w:rsid w:val="005237D9"/>
    <w:rsid w:val="00523804"/>
    <w:rsid w:val="00525027"/>
    <w:rsid w:val="00525B59"/>
    <w:rsid w:val="00525D46"/>
    <w:rsid w:val="0052608F"/>
    <w:rsid w:val="0052670C"/>
    <w:rsid w:val="00526752"/>
    <w:rsid w:val="005267CB"/>
    <w:rsid w:val="00526E10"/>
    <w:rsid w:val="0052723C"/>
    <w:rsid w:val="005300CC"/>
    <w:rsid w:val="00530CBC"/>
    <w:rsid w:val="00530F03"/>
    <w:rsid w:val="00531BCE"/>
    <w:rsid w:val="005323D2"/>
    <w:rsid w:val="00532EC2"/>
    <w:rsid w:val="00534755"/>
    <w:rsid w:val="00535D9E"/>
    <w:rsid w:val="00535DE2"/>
    <w:rsid w:val="00536663"/>
    <w:rsid w:val="00536FC3"/>
    <w:rsid w:val="00536FE4"/>
    <w:rsid w:val="0053742B"/>
    <w:rsid w:val="005406D7"/>
    <w:rsid w:val="005407E0"/>
    <w:rsid w:val="00541CAA"/>
    <w:rsid w:val="0054357E"/>
    <w:rsid w:val="00544014"/>
    <w:rsid w:val="00544357"/>
    <w:rsid w:val="00544723"/>
    <w:rsid w:val="00544DC4"/>
    <w:rsid w:val="00546591"/>
    <w:rsid w:val="00546685"/>
    <w:rsid w:val="005477EC"/>
    <w:rsid w:val="0055020F"/>
    <w:rsid w:val="00550251"/>
    <w:rsid w:val="005528F2"/>
    <w:rsid w:val="00554702"/>
    <w:rsid w:val="005549AD"/>
    <w:rsid w:val="005549B3"/>
    <w:rsid w:val="00554AFD"/>
    <w:rsid w:val="00554E57"/>
    <w:rsid w:val="005558CB"/>
    <w:rsid w:val="00555AED"/>
    <w:rsid w:val="0055667E"/>
    <w:rsid w:val="0055740B"/>
    <w:rsid w:val="00560575"/>
    <w:rsid w:val="00560650"/>
    <w:rsid w:val="00560662"/>
    <w:rsid w:val="005608FE"/>
    <w:rsid w:val="00562ADD"/>
    <w:rsid w:val="00562C5E"/>
    <w:rsid w:val="00562D9E"/>
    <w:rsid w:val="005633A1"/>
    <w:rsid w:val="00565620"/>
    <w:rsid w:val="00565BC4"/>
    <w:rsid w:val="00565CA9"/>
    <w:rsid w:val="00567E90"/>
    <w:rsid w:val="00571A36"/>
    <w:rsid w:val="00571A49"/>
    <w:rsid w:val="0057209F"/>
    <w:rsid w:val="00572286"/>
    <w:rsid w:val="00572541"/>
    <w:rsid w:val="00572692"/>
    <w:rsid w:val="00573667"/>
    <w:rsid w:val="00573693"/>
    <w:rsid w:val="00574185"/>
    <w:rsid w:val="00574D32"/>
    <w:rsid w:val="00574E0F"/>
    <w:rsid w:val="00575649"/>
    <w:rsid w:val="00575F99"/>
    <w:rsid w:val="00576582"/>
    <w:rsid w:val="005805AD"/>
    <w:rsid w:val="00580AED"/>
    <w:rsid w:val="0058218E"/>
    <w:rsid w:val="005821E5"/>
    <w:rsid w:val="00582A1C"/>
    <w:rsid w:val="00582C73"/>
    <w:rsid w:val="00584020"/>
    <w:rsid w:val="005846B9"/>
    <w:rsid w:val="005852B1"/>
    <w:rsid w:val="00586573"/>
    <w:rsid w:val="00587211"/>
    <w:rsid w:val="0058782F"/>
    <w:rsid w:val="005878B5"/>
    <w:rsid w:val="005879A9"/>
    <w:rsid w:val="005879F9"/>
    <w:rsid w:val="00587C45"/>
    <w:rsid w:val="005905F0"/>
    <w:rsid w:val="005936AC"/>
    <w:rsid w:val="00594140"/>
    <w:rsid w:val="005941CC"/>
    <w:rsid w:val="00594F05"/>
    <w:rsid w:val="00595BA5"/>
    <w:rsid w:val="00595C96"/>
    <w:rsid w:val="0059656A"/>
    <w:rsid w:val="00597033"/>
    <w:rsid w:val="0059707F"/>
    <w:rsid w:val="00597566"/>
    <w:rsid w:val="00597792"/>
    <w:rsid w:val="005A0493"/>
    <w:rsid w:val="005A13D8"/>
    <w:rsid w:val="005A1A01"/>
    <w:rsid w:val="005A313A"/>
    <w:rsid w:val="005A3BE7"/>
    <w:rsid w:val="005A457D"/>
    <w:rsid w:val="005A475A"/>
    <w:rsid w:val="005A73C6"/>
    <w:rsid w:val="005B0C6F"/>
    <w:rsid w:val="005B10C6"/>
    <w:rsid w:val="005B164C"/>
    <w:rsid w:val="005B171C"/>
    <w:rsid w:val="005B3909"/>
    <w:rsid w:val="005B4FDE"/>
    <w:rsid w:val="005B6AFF"/>
    <w:rsid w:val="005B6B2E"/>
    <w:rsid w:val="005B6C27"/>
    <w:rsid w:val="005B701B"/>
    <w:rsid w:val="005C04E2"/>
    <w:rsid w:val="005C240D"/>
    <w:rsid w:val="005C3456"/>
    <w:rsid w:val="005C3D33"/>
    <w:rsid w:val="005C46FF"/>
    <w:rsid w:val="005C4711"/>
    <w:rsid w:val="005C5D9C"/>
    <w:rsid w:val="005C5E88"/>
    <w:rsid w:val="005C6840"/>
    <w:rsid w:val="005C6ED8"/>
    <w:rsid w:val="005C7218"/>
    <w:rsid w:val="005C79EE"/>
    <w:rsid w:val="005C7C73"/>
    <w:rsid w:val="005D030F"/>
    <w:rsid w:val="005D128F"/>
    <w:rsid w:val="005D1D99"/>
    <w:rsid w:val="005D26DB"/>
    <w:rsid w:val="005D2CD0"/>
    <w:rsid w:val="005D420B"/>
    <w:rsid w:val="005D4DA3"/>
    <w:rsid w:val="005D523B"/>
    <w:rsid w:val="005D550E"/>
    <w:rsid w:val="005D555E"/>
    <w:rsid w:val="005D5C09"/>
    <w:rsid w:val="005D6350"/>
    <w:rsid w:val="005D6847"/>
    <w:rsid w:val="005D7148"/>
    <w:rsid w:val="005E183D"/>
    <w:rsid w:val="005E1E60"/>
    <w:rsid w:val="005E21DC"/>
    <w:rsid w:val="005E22EE"/>
    <w:rsid w:val="005E2DE5"/>
    <w:rsid w:val="005E3026"/>
    <w:rsid w:val="005E33FA"/>
    <w:rsid w:val="005E3641"/>
    <w:rsid w:val="005E5A3C"/>
    <w:rsid w:val="005E5E93"/>
    <w:rsid w:val="005E6E5B"/>
    <w:rsid w:val="005E76CD"/>
    <w:rsid w:val="005E79C5"/>
    <w:rsid w:val="005E7C11"/>
    <w:rsid w:val="005F0E6B"/>
    <w:rsid w:val="005F1562"/>
    <w:rsid w:val="005F1698"/>
    <w:rsid w:val="005F3477"/>
    <w:rsid w:val="005F3586"/>
    <w:rsid w:val="005F3B33"/>
    <w:rsid w:val="005F45FA"/>
    <w:rsid w:val="005F4A3A"/>
    <w:rsid w:val="005F5941"/>
    <w:rsid w:val="005F5CC5"/>
    <w:rsid w:val="005F5E2A"/>
    <w:rsid w:val="005F6E05"/>
    <w:rsid w:val="005F7E76"/>
    <w:rsid w:val="00601F7B"/>
    <w:rsid w:val="00602535"/>
    <w:rsid w:val="00602B03"/>
    <w:rsid w:val="00603487"/>
    <w:rsid w:val="006042F5"/>
    <w:rsid w:val="00604D6B"/>
    <w:rsid w:val="00605A59"/>
    <w:rsid w:val="00605A65"/>
    <w:rsid w:val="00607401"/>
    <w:rsid w:val="0060769E"/>
    <w:rsid w:val="00610454"/>
    <w:rsid w:val="0061124A"/>
    <w:rsid w:val="00611F05"/>
    <w:rsid w:val="00614A22"/>
    <w:rsid w:val="00614B80"/>
    <w:rsid w:val="00615199"/>
    <w:rsid w:val="00616355"/>
    <w:rsid w:val="00616BBD"/>
    <w:rsid w:val="00616D86"/>
    <w:rsid w:val="006203AD"/>
    <w:rsid w:val="00621C85"/>
    <w:rsid w:val="00622E87"/>
    <w:rsid w:val="00623C9A"/>
    <w:rsid w:val="006243D4"/>
    <w:rsid w:val="0062474E"/>
    <w:rsid w:val="006247AF"/>
    <w:rsid w:val="00624CB6"/>
    <w:rsid w:val="00625834"/>
    <w:rsid w:val="00625891"/>
    <w:rsid w:val="00625B1F"/>
    <w:rsid w:val="00630E0E"/>
    <w:rsid w:val="00631A1D"/>
    <w:rsid w:val="006323C9"/>
    <w:rsid w:val="0063328D"/>
    <w:rsid w:val="00634572"/>
    <w:rsid w:val="00634575"/>
    <w:rsid w:val="006360BE"/>
    <w:rsid w:val="0063620B"/>
    <w:rsid w:val="0063686C"/>
    <w:rsid w:val="006418AB"/>
    <w:rsid w:val="006426EB"/>
    <w:rsid w:val="006429D6"/>
    <w:rsid w:val="00643978"/>
    <w:rsid w:val="00644A11"/>
    <w:rsid w:val="00644A7E"/>
    <w:rsid w:val="00644CEE"/>
    <w:rsid w:val="0064596E"/>
    <w:rsid w:val="00646448"/>
    <w:rsid w:val="006466AA"/>
    <w:rsid w:val="00646FD6"/>
    <w:rsid w:val="0064758B"/>
    <w:rsid w:val="00651B8C"/>
    <w:rsid w:val="0065226F"/>
    <w:rsid w:val="006527FC"/>
    <w:rsid w:val="0065299A"/>
    <w:rsid w:val="0065427F"/>
    <w:rsid w:val="006551F3"/>
    <w:rsid w:val="00655541"/>
    <w:rsid w:val="00657279"/>
    <w:rsid w:val="006605C4"/>
    <w:rsid w:val="006612E2"/>
    <w:rsid w:val="00662DC9"/>
    <w:rsid w:val="00664267"/>
    <w:rsid w:val="00664E12"/>
    <w:rsid w:val="006650EB"/>
    <w:rsid w:val="006666DA"/>
    <w:rsid w:val="00667F3E"/>
    <w:rsid w:val="00670F37"/>
    <w:rsid w:val="0067267E"/>
    <w:rsid w:val="00672D4D"/>
    <w:rsid w:val="006746D8"/>
    <w:rsid w:val="00674AF7"/>
    <w:rsid w:val="00674C0A"/>
    <w:rsid w:val="00675A1C"/>
    <w:rsid w:val="006764FE"/>
    <w:rsid w:val="00676B49"/>
    <w:rsid w:val="00676D51"/>
    <w:rsid w:val="0067748C"/>
    <w:rsid w:val="006811CE"/>
    <w:rsid w:val="00681FAB"/>
    <w:rsid w:val="006830A8"/>
    <w:rsid w:val="00683BC6"/>
    <w:rsid w:val="0068442A"/>
    <w:rsid w:val="006846EE"/>
    <w:rsid w:val="00685A93"/>
    <w:rsid w:val="00686289"/>
    <w:rsid w:val="00686634"/>
    <w:rsid w:val="006867DC"/>
    <w:rsid w:val="00691713"/>
    <w:rsid w:val="006925D0"/>
    <w:rsid w:val="006928F3"/>
    <w:rsid w:val="006931CF"/>
    <w:rsid w:val="0069359D"/>
    <w:rsid w:val="00694973"/>
    <w:rsid w:val="00694FBF"/>
    <w:rsid w:val="0069515C"/>
    <w:rsid w:val="006954B2"/>
    <w:rsid w:val="0069556E"/>
    <w:rsid w:val="006973E9"/>
    <w:rsid w:val="00697955"/>
    <w:rsid w:val="006A0223"/>
    <w:rsid w:val="006A11C3"/>
    <w:rsid w:val="006A254A"/>
    <w:rsid w:val="006A290D"/>
    <w:rsid w:val="006A2DB5"/>
    <w:rsid w:val="006A42A4"/>
    <w:rsid w:val="006A49C3"/>
    <w:rsid w:val="006A4E6A"/>
    <w:rsid w:val="006A59AC"/>
    <w:rsid w:val="006A6172"/>
    <w:rsid w:val="006A6DFC"/>
    <w:rsid w:val="006A7842"/>
    <w:rsid w:val="006B0B53"/>
    <w:rsid w:val="006B1241"/>
    <w:rsid w:val="006B2138"/>
    <w:rsid w:val="006B2172"/>
    <w:rsid w:val="006B225E"/>
    <w:rsid w:val="006B2555"/>
    <w:rsid w:val="006B25DE"/>
    <w:rsid w:val="006B27D5"/>
    <w:rsid w:val="006B2A2A"/>
    <w:rsid w:val="006B3F9C"/>
    <w:rsid w:val="006B433C"/>
    <w:rsid w:val="006B5CCE"/>
    <w:rsid w:val="006B5D99"/>
    <w:rsid w:val="006B688E"/>
    <w:rsid w:val="006B69BC"/>
    <w:rsid w:val="006B6E14"/>
    <w:rsid w:val="006B6E21"/>
    <w:rsid w:val="006B725E"/>
    <w:rsid w:val="006B78B3"/>
    <w:rsid w:val="006C04B4"/>
    <w:rsid w:val="006C0852"/>
    <w:rsid w:val="006C0BF3"/>
    <w:rsid w:val="006C0DF7"/>
    <w:rsid w:val="006C0EC5"/>
    <w:rsid w:val="006C145D"/>
    <w:rsid w:val="006C15D3"/>
    <w:rsid w:val="006C208A"/>
    <w:rsid w:val="006C30FF"/>
    <w:rsid w:val="006C3267"/>
    <w:rsid w:val="006C4945"/>
    <w:rsid w:val="006C4B90"/>
    <w:rsid w:val="006C4CF3"/>
    <w:rsid w:val="006D006F"/>
    <w:rsid w:val="006D2F0E"/>
    <w:rsid w:val="006D544C"/>
    <w:rsid w:val="006D5F97"/>
    <w:rsid w:val="006D7497"/>
    <w:rsid w:val="006D7890"/>
    <w:rsid w:val="006D7F27"/>
    <w:rsid w:val="006E03B6"/>
    <w:rsid w:val="006E0435"/>
    <w:rsid w:val="006E13C0"/>
    <w:rsid w:val="006E2E1D"/>
    <w:rsid w:val="006E2FF9"/>
    <w:rsid w:val="006E41ED"/>
    <w:rsid w:val="006E423D"/>
    <w:rsid w:val="006E4395"/>
    <w:rsid w:val="006E7D99"/>
    <w:rsid w:val="006F13A7"/>
    <w:rsid w:val="006F2B30"/>
    <w:rsid w:val="006F419A"/>
    <w:rsid w:val="006F41BE"/>
    <w:rsid w:val="006F5892"/>
    <w:rsid w:val="006F5A23"/>
    <w:rsid w:val="006F60F0"/>
    <w:rsid w:val="006F621E"/>
    <w:rsid w:val="006F6728"/>
    <w:rsid w:val="006F68E1"/>
    <w:rsid w:val="006F70BF"/>
    <w:rsid w:val="006F74B2"/>
    <w:rsid w:val="0070039F"/>
    <w:rsid w:val="00702A2E"/>
    <w:rsid w:val="00702F66"/>
    <w:rsid w:val="007031E6"/>
    <w:rsid w:val="007033A1"/>
    <w:rsid w:val="00704108"/>
    <w:rsid w:val="0070544A"/>
    <w:rsid w:val="00705BA8"/>
    <w:rsid w:val="00705C9F"/>
    <w:rsid w:val="00707030"/>
    <w:rsid w:val="00707B52"/>
    <w:rsid w:val="00707E38"/>
    <w:rsid w:val="00707EC4"/>
    <w:rsid w:val="00711053"/>
    <w:rsid w:val="00714035"/>
    <w:rsid w:val="0071412C"/>
    <w:rsid w:val="007144F0"/>
    <w:rsid w:val="00715F3E"/>
    <w:rsid w:val="00717132"/>
    <w:rsid w:val="007176B3"/>
    <w:rsid w:val="00720F00"/>
    <w:rsid w:val="00721B28"/>
    <w:rsid w:val="0072215F"/>
    <w:rsid w:val="00722614"/>
    <w:rsid w:val="00722EF5"/>
    <w:rsid w:val="00723325"/>
    <w:rsid w:val="00723C2F"/>
    <w:rsid w:val="00724994"/>
    <w:rsid w:val="00726277"/>
    <w:rsid w:val="00726380"/>
    <w:rsid w:val="0073112D"/>
    <w:rsid w:val="0073167C"/>
    <w:rsid w:val="007331DB"/>
    <w:rsid w:val="0073484C"/>
    <w:rsid w:val="00735199"/>
    <w:rsid w:val="00736AA0"/>
    <w:rsid w:val="007374D7"/>
    <w:rsid w:val="00740D85"/>
    <w:rsid w:val="0074161D"/>
    <w:rsid w:val="0074190A"/>
    <w:rsid w:val="00742066"/>
    <w:rsid w:val="0074232F"/>
    <w:rsid w:val="0074249E"/>
    <w:rsid w:val="00743098"/>
    <w:rsid w:val="00743DD9"/>
    <w:rsid w:val="00744168"/>
    <w:rsid w:val="007452C5"/>
    <w:rsid w:val="007457B8"/>
    <w:rsid w:val="007461A4"/>
    <w:rsid w:val="0074635A"/>
    <w:rsid w:val="007477A1"/>
    <w:rsid w:val="00747F96"/>
    <w:rsid w:val="007505A1"/>
    <w:rsid w:val="00750D5D"/>
    <w:rsid w:val="00751B24"/>
    <w:rsid w:val="00752333"/>
    <w:rsid w:val="00752DDA"/>
    <w:rsid w:val="0075336B"/>
    <w:rsid w:val="007533AC"/>
    <w:rsid w:val="00753C15"/>
    <w:rsid w:val="00754CAD"/>
    <w:rsid w:val="0075634B"/>
    <w:rsid w:val="00756463"/>
    <w:rsid w:val="00756942"/>
    <w:rsid w:val="00756CE2"/>
    <w:rsid w:val="00756E83"/>
    <w:rsid w:val="00757A52"/>
    <w:rsid w:val="00757D65"/>
    <w:rsid w:val="00760007"/>
    <w:rsid w:val="0076277E"/>
    <w:rsid w:val="00763F63"/>
    <w:rsid w:val="00764CF3"/>
    <w:rsid w:val="00765704"/>
    <w:rsid w:val="007657EE"/>
    <w:rsid w:val="00766973"/>
    <w:rsid w:val="00766B1D"/>
    <w:rsid w:val="00766FB5"/>
    <w:rsid w:val="0076795C"/>
    <w:rsid w:val="00767B1C"/>
    <w:rsid w:val="00770272"/>
    <w:rsid w:val="00770380"/>
    <w:rsid w:val="007708DE"/>
    <w:rsid w:val="00770A94"/>
    <w:rsid w:val="00772BD9"/>
    <w:rsid w:val="00774416"/>
    <w:rsid w:val="00775889"/>
    <w:rsid w:val="00775D77"/>
    <w:rsid w:val="007764F2"/>
    <w:rsid w:val="0077780F"/>
    <w:rsid w:val="00777D31"/>
    <w:rsid w:val="007819E1"/>
    <w:rsid w:val="00782CB8"/>
    <w:rsid w:val="00783FFE"/>
    <w:rsid w:val="007851B4"/>
    <w:rsid w:val="00785350"/>
    <w:rsid w:val="00785C96"/>
    <w:rsid w:val="00785D40"/>
    <w:rsid w:val="007861F8"/>
    <w:rsid w:val="007866D1"/>
    <w:rsid w:val="00787073"/>
    <w:rsid w:val="00787F12"/>
    <w:rsid w:val="00790DF9"/>
    <w:rsid w:val="007925A2"/>
    <w:rsid w:val="00792FF2"/>
    <w:rsid w:val="00793BA6"/>
    <w:rsid w:val="00793C92"/>
    <w:rsid w:val="00794B28"/>
    <w:rsid w:val="00795373"/>
    <w:rsid w:val="00796B0A"/>
    <w:rsid w:val="00796C26"/>
    <w:rsid w:val="00797BF9"/>
    <w:rsid w:val="007A002D"/>
    <w:rsid w:val="007A0477"/>
    <w:rsid w:val="007A0643"/>
    <w:rsid w:val="007A14BB"/>
    <w:rsid w:val="007A1988"/>
    <w:rsid w:val="007A25D1"/>
    <w:rsid w:val="007A3BC4"/>
    <w:rsid w:val="007A3CF0"/>
    <w:rsid w:val="007A51DD"/>
    <w:rsid w:val="007A764B"/>
    <w:rsid w:val="007A7833"/>
    <w:rsid w:val="007B065D"/>
    <w:rsid w:val="007B14D2"/>
    <w:rsid w:val="007B1D2B"/>
    <w:rsid w:val="007B236A"/>
    <w:rsid w:val="007B26AE"/>
    <w:rsid w:val="007B3F65"/>
    <w:rsid w:val="007B517F"/>
    <w:rsid w:val="007B6BCF"/>
    <w:rsid w:val="007B740D"/>
    <w:rsid w:val="007C15D1"/>
    <w:rsid w:val="007C1D5D"/>
    <w:rsid w:val="007C28A0"/>
    <w:rsid w:val="007C50CD"/>
    <w:rsid w:val="007C5DF9"/>
    <w:rsid w:val="007C6C0F"/>
    <w:rsid w:val="007C6DC4"/>
    <w:rsid w:val="007D01DF"/>
    <w:rsid w:val="007D03FA"/>
    <w:rsid w:val="007D04E7"/>
    <w:rsid w:val="007D1D14"/>
    <w:rsid w:val="007D3DE5"/>
    <w:rsid w:val="007D7616"/>
    <w:rsid w:val="007E00B4"/>
    <w:rsid w:val="007E06F7"/>
    <w:rsid w:val="007E0B23"/>
    <w:rsid w:val="007E1164"/>
    <w:rsid w:val="007E193B"/>
    <w:rsid w:val="007E28F8"/>
    <w:rsid w:val="007E2C19"/>
    <w:rsid w:val="007E4FD0"/>
    <w:rsid w:val="007E6D13"/>
    <w:rsid w:val="007E7953"/>
    <w:rsid w:val="007E79B8"/>
    <w:rsid w:val="007E7A1B"/>
    <w:rsid w:val="007F05F7"/>
    <w:rsid w:val="007F0F19"/>
    <w:rsid w:val="007F1021"/>
    <w:rsid w:val="007F1C7E"/>
    <w:rsid w:val="007F1F0A"/>
    <w:rsid w:val="007F24E4"/>
    <w:rsid w:val="007F2DDC"/>
    <w:rsid w:val="007F346A"/>
    <w:rsid w:val="007F3BAF"/>
    <w:rsid w:val="007F5243"/>
    <w:rsid w:val="007F564E"/>
    <w:rsid w:val="007F60CB"/>
    <w:rsid w:val="007F613B"/>
    <w:rsid w:val="007F61D6"/>
    <w:rsid w:val="007F6A7B"/>
    <w:rsid w:val="007F6AAD"/>
    <w:rsid w:val="007F6DE8"/>
    <w:rsid w:val="007F6F21"/>
    <w:rsid w:val="007F7FE6"/>
    <w:rsid w:val="0080034A"/>
    <w:rsid w:val="00800F2C"/>
    <w:rsid w:val="00801941"/>
    <w:rsid w:val="00801FDC"/>
    <w:rsid w:val="00802A56"/>
    <w:rsid w:val="00803200"/>
    <w:rsid w:val="00804722"/>
    <w:rsid w:val="00805FCA"/>
    <w:rsid w:val="0080657A"/>
    <w:rsid w:val="00806B6C"/>
    <w:rsid w:val="00806F04"/>
    <w:rsid w:val="00807999"/>
    <w:rsid w:val="008101D1"/>
    <w:rsid w:val="008107FA"/>
    <w:rsid w:val="0081090D"/>
    <w:rsid w:val="0081131C"/>
    <w:rsid w:val="0081298A"/>
    <w:rsid w:val="008144D2"/>
    <w:rsid w:val="00814F4C"/>
    <w:rsid w:val="0081537D"/>
    <w:rsid w:val="00815A3E"/>
    <w:rsid w:val="00815ADE"/>
    <w:rsid w:val="00815E98"/>
    <w:rsid w:val="00817B53"/>
    <w:rsid w:val="008200AD"/>
    <w:rsid w:val="00820745"/>
    <w:rsid w:val="00820821"/>
    <w:rsid w:val="00820D4A"/>
    <w:rsid w:val="008229F4"/>
    <w:rsid w:val="00822CCE"/>
    <w:rsid w:val="00823306"/>
    <w:rsid w:val="008241DF"/>
    <w:rsid w:val="00824368"/>
    <w:rsid w:val="00824389"/>
    <w:rsid w:val="0082499B"/>
    <w:rsid w:val="00824CA3"/>
    <w:rsid w:val="008263EB"/>
    <w:rsid w:val="008265FD"/>
    <w:rsid w:val="00827489"/>
    <w:rsid w:val="00827897"/>
    <w:rsid w:val="00827BD4"/>
    <w:rsid w:val="008307FE"/>
    <w:rsid w:val="00830930"/>
    <w:rsid w:val="00831CEF"/>
    <w:rsid w:val="00831DAA"/>
    <w:rsid w:val="00832402"/>
    <w:rsid w:val="0083363F"/>
    <w:rsid w:val="008338F5"/>
    <w:rsid w:val="00834278"/>
    <w:rsid w:val="00834BB8"/>
    <w:rsid w:val="00835A34"/>
    <w:rsid w:val="00836065"/>
    <w:rsid w:val="0084040F"/>
    <w:rsid w:val="0084090D"/>
    <w:rsid w:val="00840A9C"/>
    <w:rsid w:val="0084105D"/>
    <w:rsid w:val="00842FFE"/>
    <w:rsid w:val="00843829"/>
    <w:rsid w:val="00843DE9"/>
    <w:rsid w:val="00844EE5"/>
    <w:rsid w:val="00845BB1"/>
    <w:rsid w:val="00845CE2"/>
    <w:rsid w:val="008463B0"/>
    <w:rsid w:val="00846BC5"/>
    <w:rsid w:val="0084711D"/>
    <w:rsid w:val="008502C0"/>
    <w:rsid w:val="008512EC"/>
    <w:rsid w:val="008516E8"/>
    <w:rsid w:val="00851934"/>
    <w:rsid w:val="00851A19"/>
    <w:rsid w:val="00851C6B"/>
    <w:rsid w:val="00852113"/>
    <w:rsid w:val="008521CC"/>
    <w:rsid w:val="00852616"/>
    <w:rsid w:val="00852E9F"/>
    <w:rsid w:val="00855C48"/>
    <w:rsid w:val="00856DDD"/>
    <w:rsid w:val="00857521"/>
    <w:rsid w:val="008576FF"/>
    <w:rsid w:val="00861AA9"/>
    <w:rsid w:val="00861C70"/>
    <w:rsid w:val="008620C3"/>
    <w:rsid w:val="00862355"/>
    <w:rsid w:val="00863868"/>
    <w:rsid w:val="00863E8F"/>
    <w:rsid w:val="0086422E"/>
    <w:rsid w:val="00864297"/>
    <w:rsid w:val="00864B01"/>
    <w:rsid w:val="00864BE1"/>
    <w:rsid w:val="0086506E"/>
    <w:rsid w:val="0086600E"/>
    <w:rsid w:val="0086650E"/>
    <w:rsid w:val="00866A1D"/>
    <w:rsid w:val="00867A58"/>
    <w:rsid w:val="0087190F"/>
    <w:rsid w:val="00871E01"/>
    <w:rsid w:val="00872335"/>
    <w:rsid w:val="00872382"/>
    <w:rsid w:val="00873339"/>
    <w:rsid w:val="00873A70"/>
    <w:rsid w:val="00873BBB"/>
    <w:rsid w:val="00874063"/>
    <w:rsid w:val="00874325"/>
    <w:rsid w:val="00874618"/>
    <w:rsid w:val="00874AC7"/>
    <w:rsid w:val="0087518F"/>
    <w:rsid w:val="00876635"/>
    <w:rsid w:val="008766DB"/>
    <w:rsid w:val="00876E51"/>
    <w:rsid w:val="008772D9"/>
    <w:rsid w:val="00880071"/>
    <w:rsid w:val="00880858"/>
    <w:rsid w:val="008809EC"/>
    <w:rsid w:val="0088137C"/>
    <w:rsid w:val="008814AF"/>
    <w:rsid w:val="00881E07"/>
    <w:rsid w:val="0088245B"/>
    <w:rsid w:val="00882530"/>
    <w:rsid w:val="00882C8E"/>
    <w:rsid w:val="00882FB2"/>
    <w:rsid w:val="00882FE6"/>
    <w:rsid w:val="00882FF8"/>
    <w:rsid w:val="00884AD2"/>
    <w:rsid w:val="008855D2"/>
    <w:rsid w:val="00885C35"/>
    <w:rsid w:val="00885E55"/>
    <w:rsid w:val="008905EB"/>
    <w:rsid w:val="00891FA1"/>
    <w:rsid w:val="0089213D"/>
    <w:rsid w:val="00892942"/>
    <w:rsid w:val="008949B7"/>
    <w:rsid w:val="00895BDB"/>
    <w:rsid w:val="00897E13"/>
    <w:rsid w:val="008A0E88"/>
    <w:rsid w:val="008A1330"/>
    <w:rsid w:val="008A1532"/>
    <w:rsid w:val="008A2FFE"/>
    <w:rsid w:val="008A30F5"/>
    <w:rsid w:val="008A3EEA"/>
    <w:rsid w:val="008A416A"/>
    <w:rsid w:val="008A6095"/>
    <w:rsid w:val="008A632D"/>
    <w:rsid w:val="008A682A"/>
    <w:rsid w:val="008A7154"/>
    <w:rsid w:val="008A786F"/>
    <w:rsid w:val="008A7D81"/>
    <w:rsid w:val="008B01BE"/>
    <w:rsid w:val="008B17F4"/>
    <w:rsid w:val="008B1983"/>
    <w:rsid w:val="008B1A5E"/>
    <w:rsid w:val="008B39AA"/>
    <w:rsid w:val="008B3C31"/>
    <w:rsid w:val="008B4D93"/>
    <w:rsid w:val="008B5A55"/>
    <w:rsid w:val="008B6333"/>
    <w:rsid w:val="008B7946"/>
    <w:rsid w:val="008B7C2D"/>
    <w:rsid w:val="008B7D9E"/>
    <w:rsid w:val="008C1BC8"/>
    <w:rsid w:val="008C1E7D"/>
    <w:rsid w:val="008C20EE"/>
    <w:rsid w:val="008C21FF"/>
    <w:rsid w:val="008C41A3"/>
    <w:rsid w:val="008C43DD"/>
    <w:rsid w:val="008C6165"/>
    <w:rsid w:val="008C6AFA"/>
    <w:rsid w:val="008C6E7D"/>
    <w:rsid w:val="008D4073"/>
    <w:rsid w:val="008D522C"/>
    <w:rsid w:val="008D6023"/>
    <w:rsid w:val="008D6AA8"/>
    <w:rsid w:val="008D704E"/>
    <w:rsid w:val="008D770E"/>
    <w:rsid w:val="008E0491"/>
    <w:rsid w:val="008E0FDA"/>
    <w:rsid w:val="008E2859"/>
    <w:rsid w:val="008E32E4"/>
    <w:rsid w:val="008E3E01"/>
    <w:rsid w:val="008E4B1D"/>
    <w:rsid w:val="008E5838"/>
    <w:rsid w:val="008E63EF"/>
    <w:rsid w:val="008E74FB"/>
    <w:rsid w:val="008F0D8F"/>
    <w:rsid w:val="008F324C"/>
    <w:rsid w:val="008F6290"/>
    <w:rsid w:val="008F678E"/>
    <w:rsid w:val="008F6DC4"/>
    <w:rsid w:val="008F7D44"/>
    <w:rsid w:val="008F7E7C"/>
    <w:rsid w:val="00900511"/>
    <w:rsid w:val="00900D18"/>
    <w:rsid w:val="00901566"/>
    <w:rsid w:val="009018A8"/>
    <w:rsid w:val="00901AF4"/>
    <w:rsid w:val="00903980"/>
    <w:rsid w:val="00904ACA"/>
    <w:rsid w:val="00905BC9"/>
    <w:rsid w:val="00906B89"/>
    <w:rsid w:val="009072C3"/>
    <w:rsid w:val="00910698"/>
    <w:rsid w:val="00910863"/>
    <w:rsid w:val="00912E1A"/>
    <w:rsid w:val="009142CA"/>
    <w:rsid w:val="0091562A"/>
    <w:rsid w:val="0091567A"/>
    <w:rsid w:val="00916D72"/>
    <w:rsid w:val="0091701A"/>
    <w:rsid w:val="0092097A"/>
    <w:rsid w:val="009218C3"/>
    <w:rsid w:val="009247B9"/>
    <w:rsid w:val="00924AEB"/>
    <w:rsid w:val="009252F3"/>
    <w:rsid w:val="0092541C"/>
    <w:rsid w:val="00925C5C"/>
    <w:rsid w:val="00925F97"/>
    <w:rsid w:val="009260AC"/>
    <w:rsid w:val="009263ED"/>
    <w:rsid w:val="00926786"/>
    <w:rsid w:val="00926B02"/>
    <w:rsid w:val="009274E7"/>
    <w:rsid w:val="009302CB"/>
    <w:rsid w:val="00930D08"/>
    <w:rsid w:val="009324D6"/>
    <w:rsid w:val="009326E1"/>
    <w:rsid w:val="00933BA7"/>
    <w:rsid w:val="009343AD"/>
    <w:rsid w:val="00935383"/>
    <w:rsid w:val="009356A5"/>
    <w:rsid w:val="0093744E"/>
    <w:rsid w:val="009425EF"/>
    <w:rsid w:val="00942629"/>
    <w:rsid w:val="00942B8F"/>
    <w:rsid w:val="009431AA"/>
    <w:rsid w:val="0094362E"/>
    <w:rsid w:val="009441CF"/>
    <w:rsid w:val="00944399"/>
    <w:rsid w:val="009449E9"/>
    <w:rsid w:val="00944A6A"/>
    <w:rsid w:val="009458C0"/>
    <w:rsid w:val="00946D86"/>
    <w:rsid w:val="00947489"/>
    <w:rsid w:val="009501B2"/>
    <w:rsid w:val="00951247"/>
    <w:rsid w:val="009514B1"/>
    <w:rsid w:val="009522F8"/>
    <w:rsid w:val="0095558A"/>
    <w:rsid w:val="00956CD1"/>
    <w:rsid w:val="0095740A"/>
    <w:rsid w:val="009578C4"/>
    <w:rsid w:val="00957C27"/>
    <w:rsid w:val="00957C92"/>
    <w:rsid w:val="009607CB"/>
    <w:rsid w:val="00961F81"/>
    <w:rsid w:val="00962B1A"/>
    <w:rsid w:val="00963969"/>
    <w:rsid w:val="00964481"/>
    <w:rsid w:val="00964678"/>
    <w:rsid w:val="009653CF"/>
    <w:rsid w:val="00965A02"/>
    <w:rsid w:val="00965A7D"/>
    <w:rsid w:val="00965F5B"/>
    <w:rsid w:val="0096625E"/>
    <w:rsid w:val="00966394"/>
    <w:rsid w:val="00966544"/>
    <w:rsid w:val="00966961"/>
    <w:rsid w:val="00970FD0"/>
    <w:rsid w:val="00971B63"/>
    <w:rsid w:val="00971F03"/>
    <w:rsid w:val="0097457F"/>
    <w:rsid w:val="00974F6C"/>
    <w:rsid w:val="00975333"/>
    <w:rsid w:val="009771D4"/>
    <w:rsid w:val="00977489"/>
    <w:rsid w:val="00977832"/>
    <w:rsid w:val="00977B51"/>
    <w:rsid w:val="00977E95"/>
    <w:rsid w:val="00980F32"/>
    <w:rsid w:val="009817DA"/>
    <w:rsid w:val="00982038"/>
    <w:rsid w:val="00982545"/>
    <w:rsid w:val="00983801"/>
    <w:rsid w:val="00983BB6"/>
    <w:rsid w:val="00984146"/>
    <w:rsid w:val="00984C7E"/>
    <w:rsid w:val="009856EF"/>
    <w:rsid w:val="00985B92"/>
    <w:rsid w:val="00985F46"/>
    <w:rsid w:val="009860FE"/>
    <w:rsid w:val="00986223"/>
    <w:rsid w:val="009905EE"/>
    <w:rsid w:val="00991A8C"/>
    <w:rsid w:val="00993268"/>
    <w:rsid w:val="00993D7A"/>
    <w:rsid w:val="009946F2"/>
    <w:rsid w:val="00994F61"/>
    <w:rsid w:val="00994FC8"/>
    <w:rsid w:val="0099558C"/>
    <w:rsid w:val="009956FB"/>
    <w:rsid w:val="009967FC"/>
    <w:rsid w:val="009A190F"/>
    <w:rsid w:val="009A1B9D"/>
    <w:rsid w:val="009A1C4F"/>
    <w:rsid w:val="009A2835"/>
    <w:rsid w:val="009A2F10"/>
    <w:rsid w:val="009A4485"/>
    <w:rsid w:val="009A60CD"/>
    <w:rsid w:val="009A6BEF"/>
    <w:rsid w:val="009A7E72"/>
    <w:rsid w:val="009A7FDE"/>
    <w:rsid w:val="009B0C71"/>
    <w:rsid w:val="009B0CCB"/>
    <w:rsid w:val="009B11A7"/>
    <w:rsid w:val="009B1D08"/>
    <w:rsid w:val="009B2005"/>
    <w:rsid w:val="009B4FEF"/>
    <w:rsid w:val="009B5003"/>
    <w:rsid w:val="009B56F8"/>
    <w:rsid w:val="009B6299"/>
    <w:rsid w:val="009B658C"/>
    <w:rsid w:val="009B6923"/>
    <w:rsid w:val="009B6F28"/>
    <w:rsid w:val="009C01F0"/>
    <w:rsid w:val="009C1FCF"/>
    <w:rsid w:val="009C267A"/>
    <w:rsid w:val="009C3369"/>
    <w:rsid w:val="009C368B"/>
    <w:rsid w:val="009C3975"/>
    <w:rsid w:val="009C3E1C"/>
    <w:rsid w:val="009C4D5D"/>
    <w:rsid w:val="009C54FD"/>
    <w:rsid w:val="009C617A"/>
    <w:rsid w:val="009C641A"/>
    <w:rsid w:val="009C7E14"/>
    <w:rsid w:val="009D0102"/>
    <w:rsid w:val="009D066B"/>
    <w:rsid w:val="009D1C2B"/>
    <w:rsid w:val="009D1D68"/>
    <w:rsid w:val="009D2111"/>
    <w:rsid w:val="009D2630"/>
    <w:rsid w:val="009D2B50"/>
    <w:rsid w:val="009D2F1F"/>
    <w:rsid w:val="009D3233"/>
    <w:rsid w:val="009D4635"/>
    <w:rsid w:val="009D55ED"/>
    <w:rsid w:val="009D5733"/>
    <w:rsid w:val="009D5AA9"/>
    <w:rsid w:val="009D5F5C"/>
    <w:rsid w:val="009D6CC7"/>
    <w:rsid w:val="009D7753"/>
    <w:rsid w:val="009D7B57"/>
    <w:rsid w:val="009E030F"/>
    <w:rsid w:val="009E0B31"/>
    <w:rsid w:val="009E1C35"/>
    <w:rsid w:val="009E29A4"/>
    <w:rsid w:val="009E2E50"/>
    <w:rsid w:val="009E4C50"/>
    <w:rsid w:val="009E52AF"/>
    <w:rsid w:val="009E5E18"/>
    <w:rsid w:val="009E6BCE"/>
    <w:rsid w:val="009E75B2"/>
    <w:rsid w:val="009E7936"/>
    <w:rsid w:val="009E7C4C"/>
    <w:rsid w:val="009E7F17"/>
    <w:rsid w:val="009E7F1D"/>
    <w:rsid w:val="009F05A3"/>
    <w:rsid w:val="009F0DCC"/>
    <w:rsid w:val="009F1164"/>
    <w:rsid w:val="009F2787"/>
    <w:rsid w:val="009F287A"/>
    <w:rsid w:val="009F2AFD"/>
    <w:rsid w:val="009F30BE"/>
    <w:rsid w:val="009F3873"/>
    <w:rsid w:val="009F3D52"/>
    <w:rsid w:val="009F4679"/>
    <w:rsid w:val="009F50DF"/>
    <w:rsid w:val="009F6EAF"/>
    <w:rsid w:val="00A006FD"/>
    <w:rsid w:val="00A0091A"/>
    <w:rsid w:val="00A019A2"/>
    <w:rsid w:val="00A01FDE"/>
    <w:rsid w:val="00A02C6A"/>
    <w:rsid w:val="00A034D3"/>
    <w:rsid w:val="00A03B7D"/>
    <w:rsid w:val="00A03C69"/>
    <w:rsid w:val="00A05B08"/>
    <w:rsid w:val="00A07CA9"/>
    <w:rsid w:val="00A07E0B"/>
    <w:rsid w:val="00A102B1"/>
    <w:rsid w:val="00A105D9"/>
    <w:rsid w:val="00A10F15"/>
    <w:rsid w:val="00A11069"/>
    <w:rsid w:val="00A14B3C"/>
    <w:rsid w:val="00A17501"/>
    <w:rsid w:val="00A20119"/>
    <w:rsid w:val="00A2015F"/>
    <w:rsid w:val="00A20A06"/>
    <w:rsid w:val="00A2140B"/>
    <w:rsid w:val="00A22155"/>
    <w:rsid w:val="00A24A28"/>
    <w:rsid w:val="00A24E6A"/>
    <w:rsid w:val="00A25A76"/>
    <w:rsid w:val="00A269C1"/>
    <w:rsid w:val="00A31716"/>
    <w:rsid w:val="00A31D1C"/>
    <w:rsid w:val="00A32C3E"/>
    <w:rsid w:val="00A32D80"/>
    <w:rsid w:val="00A331BE"/>
    <w:rsid w:val="00A331F3"/>
    <w:rsid w:val="00A333A2"/>
    <w:rsid w:val="00A33784"/>
    <w:rsid w:val="00A33DCF"/>
    <w:rsid w:val="00A34B0D"/>
    <w:rsid w:val="00A34DB1"/>
    <w:rsid w:val="00A3670B"/>
    <w:rsid w:val="00A3746E"/>
    <w:rsid w:val="00A375CD"/>
    <w:rsid w:val="00A37807"/>
    <w:rsid w:val="00A37D82"/>
    <w:rsid w:val="00A4034C"/>
    <w:rsid w:val="00A4067D"/>
    <w:rsid w:val="00A40F42"/>
    <w:rsid w:val="00A41058"/>
    <w:rsid w:val="00A41B67"/>
    <w:rsid w:val="00A420C3"/>
    <w:rsid w:val="00A4216A"/>
    <w:rsid w:val="00A42760"/>
    <w:rsid w:val="00A43C19"/>
    <w:rsid w:val="00A43CB1"/>
    <w:rsid w:val="00A44053"/>
    <w:rsid w:val="00A4415A"/>
    <w:rsid w:val="00A44659"/>
    <w:rsid w:val="00A45A78"/>
    <w:rsid w:val="00A470C5"/>
    <w:rsid w:val="00A477F7"/>
    <w:rsid w:val="00A4791A"/>
    <w:rsid w:val="00A50A7C"/>
    <w:rsid w:val="00A520C1"/>
    <w:rsid w:val="00A526A9"/>
    <w:rsid w:val="00A52BFA"/>
    <w:rsid w:val="00A55F4C"/>
    <w:rsid w:val="00A56959"/>
    <w:rsid w:val="00A5746F"/>
    <w:rsid w:val="00A60546"/>
    <w:rsid w:val="00A6088F"/>
    <w:rsid w:val="00A60DEC"/>
    <w:rsid w:val="00A61273"/>
    <w:rsid w:val="00A62341"/>
    <w:rsid w:val="00A625A9"/>
    <w:rsid w:val="00A62EEE"/>
    <w:rsid w:val="00A637D7"/>
    <w:rsid w:val="00A63A6B"/>
    <w:rsid w:val="00A63CF8"/>
    <w:rsid w:val="00A64CCC"/>
    <w:rsid w:val="00A6530B"/>
    <w:rsid w:val="00A65F6D"/>
    <w:rsid w:val="00A664F5"/>
    <w:rsid w:val="00A669DE"/>
    <w:rsid w:val="00A727C1"/>
    <w:rsid w:val="00A728A3"/>
    <w:rsid w:val="00A731E1"/>
    <w:rsid w:val="00A75B29"/>
    <w:rsid w:val="00A76320"/>
    <w:rsid w:val="00A76818"/>
    <w:rsid w:val="00A7741D"/>
    <w:rsid w:val="00A77988"/>
    <w:rsid w:val="00A80343"/>
    <w:rsid w:val="00A80575"/>
    <w:rsid w:val="00A81333"/>
    <w:rsid w:val="00A81358"/>
    <w:rsid w:val="00A81566"/>
    <w:rsid w:val="00A82AEB"/>
    <w:rsid w:val="00A831C5"/>
    <w:rsid w:val="00A83268"/>
    <w:rsid w:val="00A84820"/>
    <w:rsid w:val="00A86964"/>
    <w:rsid w:val="00A86A54"/>
    <w:rsid w:val="00A86AA6"/>
    <w:rsid w:val="00A873E9"/>
    <w:rsid w:val="00A90578"/>
    <w:rsid w:val="00A912EC"/>
    <w:rsid w:val="00A926E4"/>
    <w:rsid w:val="00A92F95"/>
    <w:rsid w:val="00A93241"/>
    <w:rsid w:val="00A93579"/>
    <w:rsid w:val="00A94065"/>
    <w:rsid w:val="00A94F1A"/>
    <w:rsid w:val="00AA0185"/>
    <w:rsid w:val="00AA06D7"/>
    <w:rsid w:val="00AA0D94"/>
    <w:rsid w:val="00AA1AB4"/>
    <w:rsid w:val="00AA20CF"/>
    <w:rsid w:val="00AA2D3E"/>
    <w:rsid w:val="00AA4076"/>
    <w:rsid w:val="00AA4900"/>
    <w:rsid w:val="00AA4E16"/>
    <w:rsid w:val="00AA53D8"/>
    <w:rsid w:val="00AA55D1"/>
    <w:rsid w:val="00AA71A2"/>
    <w:rsid w:val="00AB06B7"/>
    <w:rsid w:val="00AB0AC6"/>
    <w:rsid w:val="00AB0F72"/>
    <w:rsid w:val="00AB119C"/>
    <w:rsid w:val="00AB2269"/>
    <w:rsid w:val="00AB2621"/>
    <w:rsid w:val="00AB29AC"/>
    <w:rsid w:val="00AB3948"/>
    <w:rsid w:val="00AB4894"/>
    <w:rsid w:val="00AB545B"/>
    <w:rsid w:val="00AB5851"/>
    <w:rsid w:val="00AB74ED"/>
    <w:rsid w:val="00AB75AF"/>
    <w:rsid w:val="00AB7925"/>
    <w:rsid w:val="00AB7A01"/>
    <w:rsid w:val="00AB7B9D"/>
    <w:rsid w:val="00AC08CD"/>
    <w:rsid w:val="00AC0E84"/>
    <w:rsid w:val="00AC179C"/>
    <w:rsid w:val="00AC1B49"/>
    <w:rsid w:val="00AC2356"/>
    <w:rsid w:val="00AC242A"/>
    <w:rsid w:val="00AC353E"/>
    <w:rsid w:val="00AC4557"/>
    <w:rsid w:val="00AC4633"/>
    <w:rsid w:val="00AC54FB"/>
    <w:rsid w:val="00AC58E0"/>
    <w:rsid w:val="00AC7528"/>
    <w:rsid w:val="00AC7AAE"/>
    <w:rsid w:val="00AC7EE9"/>
    <w:rsid w:val="00AD0E76"/>
    <w:rsid w:val="00AD1D33"/>
    <w:rsid w:val="00AD2CB3"/>
    <w:rsid w:val="00AD2D2A"/>
    <w:rsid w:val="00AD303C"/>
    <w:rsid w:val="00AD4089"/>
    <w:rsid w:val="00AD48EF"/>
    <w:rsid w:val="00AD5F29"/>
    <w:rsid w:val="00AD6C2E"/>
    <w:rsid w:val="00AD6C87"/>
    <w:rsid w:val="00AD6D20"/>
    <w:rsid w:val="00AE10D7"/>
    <w:rsid w:val="00AE1B95"/>
    <w:rsid w:val="00AE2ECB"/>
    <w:rsid w:val="00AE2F80"/>
    <w:rsid w:val="00AE3526"/>
    <w:rsid w:val="00AE521C"/>
    <w:rsid w:val="00AE6628"/>
    <w:rsid w:val="00AE6C8C"/>
    <w:rsid w:val="00AE6D65"/>
    <w:rsid w:val="00AE7689"/>
    <w:rsid w:val="00AE7A23"/>
    <w:rsid w:val="00AF01A3"/>
    <w:rsid w:val="00AF0247"/>
    <w:rsid w:val="00AF029A"/>
    <w:rsid w:val="00AF029D"/>
    <w:rsid w:val="00AF0A23"/>
    <w:rsid w:val="00AF0E46"/>
    <w:rsid w:val="00AF1A93"/>
    <w:rsid w:val="00AF1D51"/>
    <w:rsid w:val="00AF25FA"/>
    <w:rsid w:val="00AF2F13"/>
    <w:rsid w:val="00AF33A8"/>
    <w:rsid w:val="00AF3C4D"/>
    <w:rsid w:val="00AF445D"/>
    <w:rsid w:val="00AF5D5C"/>
    <w:rsid w:val="00AF606D"/>
    <w:rsid w:val="00AF629F"/>
    <w:rsid w:val="00B01E06"/>
    <w:rsid w:val="00B01ECF"/>
    <w:rsid w:val="00B02921"/>
    <w:rsid w:val="00B02ABE"/>
    <w:rsid w:val="00B034BE"/>
    <w:rsid w:val="00B03D2C"/>
    <w:rsid w:val="00B05876"/>
    <w:rsid w:val="00B0637D"/>
    <w:rsid w:val="00B06973"/>
    <w:rsid w:val="00B070A9"/>
    <w:rsid w:val="00B10869"/>
    <w:rsid w:val="00B1096B"/>
    <w:rsid w:val="00B1098B"/>
    <w:rsid w:val="00B109F0"/>
    <w:rsid w:val="00B11A05"/>
    <w:rsid w:val="00B11D77"/>
    <w:rsid w:val="00B12050"/>
    <w:rsid w:val="00B12B6A"/>
    <w:rsid w:val="00B12F00"/>
    <w:rsid w:val="00B13C83"/>
    <w:rsid w:val="00B14086"/>
    <w:rsid w:val="00B14FCC"/>
    <w:rsid w:val="00B15305"/>
    <w:rsid w:val="00B15DAA"/>
    <w:rsid w:val="00B16F38"/>
    <w:rsid w:val="00B233FF"/>
    <w:rsid w:val="00B236CD"/>
    <w:rsid w:val="00B247BC"/>
    <w:rsid w:val="00B25CD2"/>
    <w:rsid w:val="00B27163"/>
    <w:rsid w:val="00B27A35"/>
    <w:rsid w:val="00B27D12"/>
    <w:rsid w:val="00B30098"/>
    <w:rsid w:val="00B31DBE"/>
    <w:rsid w:val="00B32674"/>
    <w:rsid w:val="00B32B46"/>
    <w:rsid w:val="00B33A68"/>
    <w:rsid w:val="00B33B13"/>
    <w:rsid w:val="00B33C65"/>
    <w:rsid w:val="00B35A03"/>
    <w:rsid w:val="00B360EC"/>
    <w:rsid w:val="00B36AF7"/>
    <w:rsid w:val="00B375C4"/>
    <w:rsid w:val="00B37787"/>
    <w:rsid w:val="00B37BAB"/>
    <w:rsid w:val="00B41B3D"/>
    <w:rsid w:val="00B420EC"/>
    <w:rsid w:val="00B42765"/>
    <w:rsid w:val="00B43A36"/>
    <w:rsid w:val="00B4501C"/>
    <w:rsid w:val="00B458B8"/>
    <w:rsid w:val="00B45BF3"/>
    <w:rsid w:val="00B45D48"/>
    <w:rsid w:val="00B46410"/>
    <w:rsid w:val="00B46776"/>
    <w:rsid w:val="00B46C0A"/>
    <w:rsid w:val="00B47796"/>
    <w:rsid w:val="00B47BE4"/>
    <w:rsid w:val="00B50AFC"/>
    <w:rsid w:val="00B515CA"/>
    <w:rsid w:val="00B51BD8"/>
    <w:rsid w:val="00B521C3"/>
    <w:rsid w:val="00B52913"/>
    <w:rsid w:val="00B52A49"/>
    <w:rsid w:val="00B52A4C"/>
    <w:rsid w:val="00B53BF4"/>
    <w:rsid w:val="00B53C5F"/>
    <w:rsid w:val="00B5419E"/>
    <w:rsid w:val="00B55285"/>
    <w:rsid w:val="00B560EF"/>
    <w:rsid w:val="00B563D3"/>
    <w:rsid w:val="00B57E02"/>
    <w:rsid w:val="00B604B7"/>
    <w:rsid w:val="00B61A21"/>
    <w:rsid w:val="00B630E7"/>
    <w:rsid w:val="00B6319E"/>
    <w:rsid w:val="00B638B4"/>
    <w:rsid w:val="00B640E5"/>
    <w:rsid w:val="00B643C6"/>
    <w:rsid w:val="00B64AC2"/>
    <w:rsid w:val="00B65055"/>
    <w:rsid w:val="00B663A4"/>
    <w:rsid w:val="00B664C7"/>
    <w:rsid w:val="00B67E74"/>
    <w:rsid w:val="00B703E6"/>
    <w:rsid w:val="00B71D3B"/>
    <w:rsid w:val="00B71E33"/>
    <w:rsid w:val="00B75509"/>
    <w:rsid w:val="00B7624B"/>
    <w:rsid w:val="00B76BD5"/>
    <w:rsid w:val="00B7712B"/>
    <w:rsid w:val="00B77294"/>
    <w:rsid w:val="00B80A50"/>
    <w:rsid w:val="00B810E8"/>
    <w:rsid w:val="00B812C4"/>
    <w:rsid w:val="00B81ECA"/>
    <w:rsid w:val="00B8266D"/>
    <w:rsid w:val="00B82E8E"/>
    <w:rsid w:val="00B83B61"/>
    <w:rsid w:val="00B8410A"/>
    <w:rsid w:val="00B8494A"/>
    <w:rsid w:val="00B84D16"/>
    <w:rsid w:val="00B855FF"/>
    <w:rsid w:val="00B86592"/>
    <w:rsid w:val="00B87016"/>
    <w:rsid w:val="00B871C6"/>
    <w:rsid w:val="00B87217"/>
    <w:rsid w:val="00B87A4E"/>
    <w:rsid w:val="00B91489"/>
    <w:rsid w:val="00B91DDF"/>
    <w:rsid w:val="00B923C1"/>
    <w:rsid w:val="00B9352A"/>
    <w:rsid w:val="00B93CC9"/>
    <w:rsid w:val="00B93D14"/>
    <w:rsid w:val="00B9436E"/>
    <w:rsid w:val="00B94538"/>
    <w:rsid w:val="00B94C3E"/>
    <w:rsid w:val="00B96056"/>
    <w:rsid w:val="00B969E3"/>
    <w:rsid w:val="00B96A21"/>
    <w:rsid w:val="00B96F4E"/>
    <w:rsid w:val="00B971B1"/>
    <w:rsid w:val="00B97DB9"/>
    <w:rsid w:val="00BA01C5"/>
    <w:rsid w:val="00BA01DD"/>
    <w:rsid w:val="00BA11E7"/>
    <w:rsid w:val="00BA1604"/>
    <w:rsid w:val="00BA2AE7"/>
    <w:rsid w:val="00BB0184"/>
    <w:rsid w:val="00BB034D"/>
    <w:rsid w:val="00BB054D"/>
    <w:rsid w:val="00BB2EDB"/>
    <w:rsid w:val="00BB357B"/>
    <w:rsid w:val="00BB38AE"/>
    <w:rsid w:val="00BB3CA1"/>
    <w:rsid w:val="00BB46F4"/>
    <w:rsid w:val="00BB53AC"/>
    <w:rsid w:val="00BB5B4C"/>
    <w:rsid w:val="00BB62DD"/>
    <w:rsid w:val="00BB6BDE"/>
    <w:rsid w:val="00BB72F8"/>
    <w:rsid w:val="00BB754F"/>
    <w:rsid w:val="00BC073B"/>
    <w:rsid w:val="00BC3470"/>
    <w:rsid w:val="00BC3944"/>
    <w:rsid w:val="00BC3A30"/>
    <w:rsid w:val="00BC47AC"/>
    <w:rsid w:val="00BC6B3F"/>
    <w:rsid w:val="00BC6F5A"/>
    <w:rsid w:val="00BD16DE"/>
    <w:rsid w:val="00BD1E1A"/>
    <w:rsid w:val="00BD2C30"/>
    <w:rsid w:val="00BD4385"/>
    <w:rsid w:val="00BD56AC"/>
    <w:rsid w:val="00BD56C3"/>
    <w:rsid w:val="00BD5B4D"/>
    <w:rsid w:val="00BD5FD3"/>
    <w:rsid w:val="00BD633A"/>
    <w:rsid w:val="00BD6C90"/>
    <w:rsid w:val="00BD6D67"/>
    <w:rsid w:val="00BD722E"/>
    <w:rsid w:val="00BD7BA8"/>
    <w:rsid w:val="00BE0224"/>
    <w:rsid w:val="00BE06BA"/>
    <w:rsid w:val="00BE0889"/>
    <w:rsid w:val="00BE3247"/>
    <w:rsid w:val="00BE48A8"/>
    <w:rsid w:val="00BE4DC9"/>
    <w:rsid w:val="00BE589D"/>
    <w:rsid w:val="00BE61D6"/>
    <w:rsid w:val="00BE640F"/>
    <w:rsid w:val="00BE7455"/>
    <w:rsid w:val="00BE7473"/>
    <w:rsid w:val="00BF01AC"/>
    <w:rsid w:val="00BF02FB"/>
    <w:rsid w:val="00BF05BD"/>
    <w:rsid w:val="00BF0679"/>
    <w:rsid w:val="00BF0807"/>
    <w:rsid w:val="00BF0C26"/>
    <w:rsid w:val="00BF14DC"/>
    <w:rsid w:val="00BF1F92"/>
    <w:rsid w:val="00BF282F"/>
    <w:rsid w:val="00BF2A6D"/>
    <w:rsid w:val="00BF2F9C"/>
    <w:rsid w:val="00BF33ED"/>
    <w:rsid w:val="00BF3787"/>
    <w:rsid w:val="00BF37F5"/>
    <w:rsid w:val="00BF3891"/>
    <w:rsid w:val="00BF3B2D"/>
    <w:rsid w:val="00BF58FF"/>
    <w:rsid w:val="00BF61CA"/>
    <w:rsid w:val="00BF62D9"/>
    <w:rsid w:val="00BF66BF"/>
    <w:rsid w:val="00BF6768"/>
    <w:rsid w:val="00BF6ED1"/>
    <w:rsid w:val="00BF79E7"/>
    <w:rsid w:val="00C02579"/>
    <w:rsid w:val="00C03737"/>
    <w:rsid w:val="00C047BC"/>
    <w:rsid w:val="00C0538D"/>
    <w:rsid w:val="00C06FC8"/>
    <w:rsid w:val="00C070C5"/>
    <w:rsid w:val="00C107F8"/>
    <w:rsid w:val="00C10C50"/>
    <w:rsid w:val="00C1285B"/>
    <w:rsid w:val="00C133E1"/>
    <w:rsid w:val="00C13577"/>
    <w:rsid w:val="00C13FF1"/>
    <w:rsid w:val="00C144D1"/>
    <w:rsid w:val="00C147BC"/>
    <w:rsid w:val="00C1565F"/>
    <w:rsid w:val="00C15804"/>
    <w:rsid w:val="00C162FC"/>
    <w:rsid w:val="00C1695C"/>
    <w:rsid w:val="00C17427"/>
    <w:rsid w:val="00C2077B"/>
    <w:rsid w:val="00C20964"/>
    <w:rsid w:val="00C21EE5"/>
    <w:rsid w:val="00C24171"/>
    <w:rsid w:val="00C247ED"/>
    <w:rsid w:val="00C24AEE"/>
    <w:rsid w:val="00C24C5D"/>
    <w:rsid w:val="00C24F97"/>
    <w:rsid w:val="00C26D38"/>
    <w:rsid w:val="00C30AB8"/>
    <w:rsid w:val="00C30D0D"/>
    <w:rsid w:val="00C30E71"/>
    <w:rsid w:val="00C32063"/>
    <w:rsid w:val="00C347FB"/>
    <w:rsid w:val="00C350F7"/>
    <w:rsid w:val="00C3709A"/>
    <w:rsid w:val="00C37212"/>
    <w:rsid w:val="00C37CEA"/>
    <w:rsid w:val="00C401B2"/>
    <w:rsid w:val="00C40897"/>
    <w:rsid w:val="00C41CC0"/>
    <w:rsid w:val="00C41CE9"/>
    <w:rsid w:val="00C41F6D"/>
    <w:rsid w:val="00C4402E"/>
    <w:rsid w:val="00C4409D"/>
    <w:rsid w:val="00C44373"/>
    <w:rsid w:val="00C47597"/>
    <w:rsid w:val="00C50197"/>
    <w:rsid w:val="00C5044A"/>
    <w:rsid w:val="00C52729"/>
    <w:rsid w:val="00C5333E"/>
    <w:rsid w:val="00C53467"/>
    <w:rsid w:val="00C54880"/>
    <w:rsid w:val="00C54F21"/>
    <w:rsid w:val="00C565A1"/>
    <w:rsid w:val="00C60656"/>
    <w:rsid w:val="00C60D3B"/>
    <w:rsid w:val="00C611D7"/>
    <w:rsid w:val="00C614D8"/>
    <w:rsid w:val="00C6199B"/>
    <w:rsid w:val="00C62ED6"/>
    <w:rsid w:val="00C633B3"/>
    <w:rsid w:val="00C63A13"/>
    <w:rsid w:val="00C640CF"/>
    <w:rsid w:val="00C64429"/>
    <w:rsid w:val="00C647B9"/>
    <w:rsid w:val="00C65ACC"/>
    <w:rsid w:val="00C66098"/>
    <w:rsid w:val="00C664E7"/>
    <w:rsid w:val="00C718E5"/>
    <w:rsid w:val="00C72629"/>
    <w:rsid w:val="00C75F09"/>
    <w:rsid w:val="00C7640E"/>
    <w:rsid w:val="00C7684D"/>
    <w:rsid w:val="00C76A75"/>
    <w:rsid w:val="00C77879"/>
    <w:rsid w:val="00C8155C"/>
    <w:rsid w:val="00C816D1"/>
    <w:rsid w:val="00C8234B"/>
    <w:rsid w:val="00C82AB9"/>
    <w:rsid w:val="00C82F61"/>
    <w:rsid w:val="00C861C9"/>
    <w:rsid w:val="00C8622A"/>
    <w:rsid w:val="00C86915"/>
    <w:rsid w:val="00C872C0"/>
    <w:rsid w:val="00C8789E"/>
    <w:rsid w:val="00C90B40"/>
    <w:rsid w:val="00C9107E"/>
    <w:rsid w:val="00C912DE"/>
    <w:rsid w:val="00C923E6"/>
    <w:rsid w:val="00C932CB"/>
    <w:rsid w:val="00C94027"/>
    <w:rsid w:val="00C944F8"/>
    <w:rsid w:val="00CA0AEA"/>
    <w:rsid w:val="00CA119F"/>
    <w:rsid w:val="00CA1E49"/>
    <w:rsid w:val="00CA23F2"/>
    <w:rsid w:val="00CA33FA"/>
    <w:rsid w:val="00CA41D6"/>
    <w:rsid w:val="00CA4483"/>
    <w:rsid w:val="00CA5B63"/>
    <w:rsid w:val="00CA6431"/>
    <w:rsid w:val="00CA771E"/>
    <w:rsid w:val="00CB0612"/>
    <w:rsid w:val="00CB0884"/>
    <w:rsid w:val="00CB15CD"/>
    <w:rsid w:val="00CB2A5C"/>
    <w:rsid w:val="00CB2EE7"/>
    <w:rsid w:val="00CB363B"/>
    <w:rsid w:val="00CB50A8"/>
    <w:rsid w:val="00CB5CD4"/>
    <w:rsid w:val="00CB65D9"/>
    <w:rsid w:val="00CB75FC"/>
    <w:rsid w:val="00CB7CB1"/>
    <w:rsid w:val="00CC0482"/>
    <w:rsid w:val="00CC14D8"/>
    <w:rsid w:val="00CC164C"/>
    <w:rsid w:val="00CC3C63"/>
    <w:rsid w:val="00CC443F"/>
    <w:rsid w:val="00CC4B2B"/>
    <w:rsid w:val="00CC53C2"/>
    <w:rsid w:val="00CC62FD"/>
    <w:rsid w:val="00CC6E01"/>
    <w:rsid w:val="00CD0335"/>
    <w:rsid w:val="00CD0942"/>
    <w:rsid w:val="00CD242C"/>
    <w:rsid w:val="00CD2596"/>
    <w:rsid w:val="00CD2A39"/>
    <w:rsid w:val="00CD2C72"/>
    <w:rsid w:val="00CD39DA"/>
    <w:rsid w:val="00CD4BCC"/>
    <w:rsid w:val="00CD4E64"/>
    <w:rsid w:val="00CD504F"/>
    <w:rsid w:val="00CD5586"/>
    <w:rsid w:val="00CD5ABF"/>
    <w:rsid w:val="00CD66E9"/>
    <w:rsid w:val="00CD7444"/>
    <w:rsid w:val="00CE0AA2"/>
    <w:rsid w:val="00CE0FA5"/>
    <w:rsid w:val="00CE1BA7"/>
    <w:rsid w:val="00CE221A"/>
    <w:rsid w:val="00CE28EF"/>
    <w:rsid w:val="00CE38F4"/>
    <w:rsid w:val="00CE4EA5"/>
    <w:rsid w:val="00CE71C8"/>
    <w:rsid w:val="00CE7915"/>
    <w:rsid w:val="00CE7B94"/>
    <w:rsid w:val="00CF0FEA"/>
    <w:rsid w:val="00CF116F"/>
    <w:rsid w:val="00CF1188"/>
    <w:rsid w:val="00CF1396"/>
    <w:rsid w:val="00CF15E7"/>
    <w:rsid w:val="00CF308B"/>
    <w:rsid w:val="00CF30EB"/>
    <w:rsid w:val="00CF356D"/>
    <w:rsid w:val="00CF36A9"/>
    <w:rsid w:val="00CF3D31"/>
    <w:rsid w:val="00CF6D80"/>
    <w:rsid w:val="00CF746F"/>
    <w:rsid w:val="00D00253"/>
    <w:rsid w:val="00D011A4"/>
    <w:rsid w:val="00D01623"/>
    <w:rsid w:val="00D01DA3"/>
    <w:rsid w:val="00D01F8F"/>
    <w:rsid w:val="00D02632"/>
    <w:rsid w:val="00D0299D"/>
    <w:rsid w:val="00D03655"/>
    <w:rsid w:val="00D042CF"/>
    <w:rsid w:val="00D043F1"/>
    <w:rsid w:val="00D07727"/>
    <w:rsid w:val="00D078C0"/>
    <w:rsid w:val="00D10011"/>
    <w:rsid w:val="00D104E7"/>
    <w:rsid w:val="00D10E2B"/>
    <w:rsid w:val="00D1109F"/>
    <w:rsid w:val="00D113BC"/>
    <w:rsid w:val="00D1153F"/>
    <w:rsid w:val="00D11675"/>
    <w:rsid w:val="00D12A3E"/>
    <w:rsid w:val="00D135CC"/>
    <w:rsid w:val="00D140F9"/>
    <w:rsid w:val="00D14AE2"/>
    <w:rsid w:val="00D15090"/>
    <w:rsid w:val="00D15597"/>
    <w:rsid w:val="00D15857"/>
    <w:rsid w:val="00D158E9"/>
    <w:rsid w:val="00D162C2"/>
    <w:rsid w:val="00D17E3B"/>
    <w:rsid w:val="00D20443"/>
    <w:rsid w:val="00D205DE"/>
    <w:rsid w:val="00D20ED6"/>
    <w:rsid w:val="00D224C2"/>
    <w:rsid w:val="00D23FC5"/>
    <w:rsid w:val="00D24751"/>
    <w:rsid w:val="00D24CA6"/>
    <w:rsid w:val="00D24D84"/>
    <w:rsid w:val="00D250C2"/>
    <w:rsid w:val="00D2548B"/>
    <w:rsid w:val="00D25C7E"/>
    <w:rsid w:val="00D26495"/>
    <w:rsid w:val="00D265C5"/>
    <w:rsid w:val="00D31B0C"/>
    <w:rsid w:val="00D31FCE"/>
    <w:rsid w:val="00D32CA1"/>
    <w:rsid w:val="00D33988"/>
    <w:rsid w:val="00D3399B"/>
    <w:rsid w:val="00D34803"/>
    <w:rsid w:val="00D359E0"/>
    <w:rsid w:val="00D36B2C"/>
    <w:rsid w:val="00D36DBB"/>
    <w:rsid w:val="00D36E17"/>
    <w:rsid w:val="00D42EDB"/>
    <w:rsid w:val="00D43497"/>
    <w:rsid w:val="00D44379"/>
    <w:rsid w:val="00D451F4"/>
    <w:rsid w:val="00D468E7"/>
    <w:rsid w:val="00D479C2"/>
    <w:rsid w:val="00D50046"/>
    <w:rsid w:val="00D50169"/>
    <w:rsid w:val="00D50711"/>
    <w:rsid w:val="00D50B8B"/>
    <w:rsid w:val="00D50C78"/>
    <w:rsid w:val="00D50F75"/>
    <w:rsid w:val="00D51329"/>
    <w:rsid w:val="00D51826"/>
    <w:rsid w:val="00D524D4"/>
    <w:rsid w:val="00D533CF"/>
    <w:rsid w:val="00D53F42"/>
    <w:rsid w:val="00D57FDF"/>
    <w:rsid w:val="00D62B6A"/>
    <w:rsid w:val="00D635A1"/>
    <w:rsid w:val="00D63B86"/>
    <w:rsid w:val="00D63CC5"/>
    <w:rsid w:val="00D64080"/>
    <w:rsid w:val="00D648CB"/>
    <w:rsid w:val="00D66BF6"/>
    <w:rsid w:val="00D7006C"/>
    <w:rsid w:val="00D7117D"/>
    <w:rsid w:val="00D7138A"/>
    <w:rsid w:val="00D72CA0"/>
    <w:rsid w:val="00D7319B"/>
    <w:rsid w:val="00D735BB"/>
    <w:rsid w:val="00D747C8"/>
    <w:rsid w:val="00D748B3"/>
    <w:rsid w:val="00D74D19"/>
    <w:rsid w:val="00D752BF"/>
    <w:rsid w:val="00D761CC"/>
    <w:rsid w:val="00D767EA"/>
    <w:rsid w:val="00D800F7"/>
    <w:rsid w:val="00D80400"/>
    <w:rsid w:val="00D81C4B"/>
    <w:rsid w:val="00D842A2"/>
    <w:rsid w:val="00D8552B"/>
    <w:rsid w:val="00D85A85"/>
    <w:rsid w:val="00D85BF4"/>
    <w:rsid w:val="00D86563"/>
    <w:rsid w:val="00D8696C"/>
    <w:rsid w:val="00D87511"/>
    <w:rsid w:val="00D87596"/>
    <w:rsid w:val="00D8796E"/>
    <w:rsid w:val="00D87BFF"/>
    <w:rsid w:val="00D87DCD"/>
    <w:rsid w:val="00D913D3"/>
    <w:rsid w:val="00D92D92"/>
    <w:rsid w:val="00D95A74"/>
    <w:rsid w:val="00D95F5E"/>
    <w:rsid w:val="00D96AF8"/>
    <w:rsid w:val="00D972EC"/>
    <w:rsid w:val="00DA061F"/>
    <w:rsid w:val="00DA0FBC"/>
    <w:rsid w:val="00DA24F0"/>
    <w:rsid w:val="00DA2BB1"/>
    <w:rsid w:val="00DA3CE0"/>
    <w:rsid w:val="00DA3F76"/>
    <w:rsid w:val="00DA4F35"/>
    <w:rsid w:val="00DA5B3E"/>
    <w:rsid w:val="00DA6782"/>
    <w:rsid w:val="00DA7758"/>
    <w:rsid w:val="00DB0AAB"/>
    <w:rsid w:val="00DB0CBA"/>
    <w:rsid w:val="00DB0EC3"/>
    <w:rsid w:val="00DB1D6A"/>
    <w:rsid w:val="00DB2085"/>
    <w:rsid w:val="00DB5E77"/>
    <w:rsid w:val="00DB6E5E"/>
    <w:rsid w:val="00DB71C9"/>
    <w:rsid w:val="00DC09F2"/>
    <w:rsid w:val="00DC0FF8"/>
    <w:rsid w:val="00DC2780"/>
    <w:rsid w:val="00DC4268"/>
    <w:rsid w:val="00DC4822"/>
    <w:rsid w:val="00DC5BEC"/>
    <w:rsid w:val="00DC6817"/>
    <w:rsid w:val="00DC792B"/>
    <w:rsid w:val="00DD027D"/>
    <w:rsid w:val="00DD049D"/>
    <w:rsid w:val="00DD12F3"/>
    <w:rsid w:val="00DD13AE"/>
    <w:rsid w:val="00DD153D"/>
    <w:rsid w:val="00DD158D"/>
    <w:rsid w:val="00DD1EFC"/>
    <w:rsid w:val="00DD25AB"/>
    <w:rsid w:val="00DD442A"/>
    <w:rsid w:val="00DD452A"/>
    <w:rsid w:val="00DD63D6"/>
    <w:rsid w:val="00DD6F17"/>
    <w:rsid w:val="00DD757B"/>
    <w:rsid w:val="00DD7663"/>
    <w:rsid w:val="00DD76CA"/>
    <w:rsid w:val="00DE046A"/>
    <w:rsid w:val="00DE2C13"/>
    <w:rsid w:val="00DE31DC"/>
    <w:rsid w:val="00DE3C1E"/>
    <w:rsid w:val="00DE3E86"/>
    <w:rsid w:val="00DF00C2"/>
    <w:rsid w:val="00DF0163"/>
    <w:rsid w:val="00DF035D"/>
    <w:rsid w:val="00DF08F2"/>
    <w:rsid w:val="00DF12FA"/>
    <w:rsid w:val="00DF18A6"/>
    <w:rsid w:val="00DF1CC0"/>
    <w:rsid w:val="00DF24A1"/>
    <w:rsid w:val="00DF2821"/>
    <w:rsid w:val="00DF4E42"/>
    <w:rsid w:val="00DF4FE0"/>
    <w:rsid w:val="00DF54A8"/>
    <w:rsid w:val="00DF586B"/>
    <w:rsid w:val="00DF58DA"/>
    <w:rsid w:val="00DF5AA9"/>
    <w:rsid w:val="00DF6108"/>
    <w:rsid w:val="00DF75E3"/>
    <w:rsid w:val="00DF79F6"/>
    <w:rsid w:val="00DF7C9A"/>
    <w:rsid w:val="00DF7F02"/>
    <w:rsid w:val="00E00C8D"/>
    <w:rsid w:val="00E00FEE"/>
    <w:rsid w:val="00E01265"/>
    <w:rsid w:val="00E013F4"/>
    <w:rsid w:val="00E02086"/>
    <w:rsid w:val="00E02604"/>
    <w:rsid w:val="00E03AFE"/>
    <w:rsid w:val="00E10A16"/>
    <w:rsid w:val="00E12A27"/>
    <w:rsid w:val="00E14A6C"/>
    <w:rsid w:val="00E14B37"/>
    <w:rsid w:val="00E14F58"/>
    <w:rsid w:val="00E15108"/>
    <w:rsid w:val="00E1544E"/>
    <w:rsid w:val="00E1760C"/>
    <w:rsid w:val="00E20A39"/>
    <w:rsid w:val="00E222EF"/>
    <w:rsid w:val="00E22D1A"/>
    <w:rsid w:val="00E24F35"/>
    <w:rsid w:val="00E25010"/>
    <w:rsid w:val="00E2556D"/>
    <w:rsid w:val="00E25F77"/>
    <w:rsid w:val="00E26AFD"/>
    <w:rsid w:val="00E26FFE"/>
    <w:rsid w:val="00E2705C"/>
    <w:rsid w:val="00E30C5C"/>
    <w:rsid w:val="00E30E50"/>
    <w:rsid w:val="00E30F8C"/>
    <w:rsid w:val="00E31924"/>
    <w:rsid w:val="00E31F73"/>
    <w:rsid w:val="00E3282E"/>
    <w:rsid w:val="00E32ECF"/>
    <w:rsid w:val="00E3346C"/>
    <w:rsid w:val="00E336BC"/>
    <w:rsid w:val="00E3396A"/>
    <w:rsid w:val="00E34030"/>
    <w:rsid w:val="00E340FA"/>
    <w:rsid w:val="00E342EE"/>
    <w:rsid w:val="00E354D1"/>
    <w:rsid w:val="00E35E2B"/>
    <w:rsid w:val="00E365E9"/>
    <w:rsid w:val="00E36E02"/>
    <w:rsid w:val="00E37774"/>
    <w:rsid w:val="00E41ECD"/>
    <w:rsid w:val="00E4242E"/>
    <w:rsid w:val="00E43263"/>
    <w:rsid w:val="00E434A0"/>
    <w:rsid w:val="00E43FA3"/>
    <w:rsid w:val="00E44104"/>
    <w:rsid w:val="00E44794"/>
    <w:rsid w:val="00E459A9"/>
    <w:rsid w:val="00E45D7D"/>
    <w:rsid w:val="00E47430"/>
    <w:rsid w:val="00E5293F"/>
    <w:rsid w:val="00E53628"/>
    <w:rsid w:val="00E537A2"/>
    <w:rsid w:val="00E5406F"/>
    <w:rsid w:val="00E55A56"/>
    <w:rsid w:val="00E56818"/>
    <w:rsid w:val="00E56935"/>
    <w:rsid w:val="00E57FED"/>
    <w:rsid w:val="00E6014A"/>
    <w:rsid w:val="00E62279"/>
    <w:rsid w:val="00E639E9"/>
    <w:rsid w:val="00E63A35"/>
    <w:rsid w:val="00E646E6"/>
    <w:rsid w:val="00E64BA4"/>
    <w:rsid w:val="00E6645C"/>
    <w:rsid w:val="00E66716"/>
    <w:rsid w:val="00E66AE7"/>
    <w:rsid w:val="00E66C89"/>
    <w:rsid w:val="00E66D3E"/>
    <w:rsid w:val="00E67248"/>
    <w:rsid w:val="00E67478"/>
    <w:rsid w:val="00E70A8E"/>
    <w:rsid w:val="00E71094"/>
    <w:rsid w:val="00E72A91"/>
    <w:rsid w:val="00E73681"/>
    <w:rsid w:val="00E74058"/>
    <w:rsid w:val="00E74C73"/>
    <w:rsid w:val="00E74CA5"/>
    <w:rsid w:val="00E75200"/>
    <w:rsid w:val="00E75435"/>
    <w:rsid w:val="00E75935"/>
    <w:rsid w:val="00E759F2"/>
    <w:rsid w:val="00E761C7"/>
    <w:rsid w:val="00E77D82"/>
    <w:rsid w:val="00E81271"/>
    <w:rsid w:val="00E82652"/>
    <w:rsid w:val="00E82A47"/>
    <w:rsid w:val="00E82CA3"/>
    <w:rsid w:val="00E82FE4"/>
    <w:rsid w:val="00E85AE5"/>
    <w:rsid w:val="00E8607B"/>
    <w:rsid w:val="00E860ED"/>
    <w:rsid w:val="00E878A3"/>
    <w:rsid w:val="00E879C3"/>
    <w:rsid w:val="00E87B57"/>
    <w:rsid w:val="00E906C7"/>
    <w:rsid w:val="00E913DE"/>
    <w:rsid w:val="00E916C2"/>
    <w:rsid w:val="00E91DBB"/>
    <w:rsid w:val="00E926F4"/>
    <w:rsid w:val="00E93294"/>
    <w:rsid w:val="00E9465D"/>
    <w:rsid w:val="00E94ACD"/>
    <w:rsid w:val="00E95DF5"/>
    <w:rsid w:val="00E95E77"/>
    <w:rsid w:val="00E95EDB"/>
    <w:rsid w:val="00E96F0A"/>
    <w:rsid w:val="00E9706B"/>
    <w:rsid w:val="00E9718A"/>
    <w:rsid w:val="00E97322"/>
    <w:rsid w:val="00E9741C"/>
    <w:rsid w:val="00E974F7"/>
    <w:rsid w:val="00EA043E"/>
    <w:rsid w:val="00EA0BB5"/>
    <w:rsid w:val="00EA300A"/>
    <w:rsid w:val="00EA3E0B"/>
    <w:rsid w:val="00EA4FA3"/>
    <w:rsid w:val="00EA539D"/>
    <w:rsid w:val="00EA6BFF"/>
    <w:rsid w:val="00EA6E51"/>
    <w:rsid w:val="00EA7B90"/>
    <w:rsid w:val="00EA7D0D"/>
    <w:rsid w:val="00EB0DE5"/>
    <w:rsid w:val="00EB1115"/>
    <w:rsid w:val="00EB1232"/>
    <w:rsid w:val="00EB2222"/>
    <w:rsid w:val="00EB249A"/>
    <w:rsid w:val="00EB3A1A"/>
    <w:rsid w:val="00EB3E6A"/>
    <w:rsid w:val="00EB4620"/>
    <w:rsid w:val="00EB567D"/>
    <w:rsid w:val="00EB652A"/>
    <w:rsid w:val="00EB7118"/>
    <w:rsid w:val="00EB7169"/>
    <w:rsid w:val="00EB7969"/>
    <w:rsid w:val="00EC0191"/>
    <w:rsid w:val="00EC1F44"/>
    <w:rsid w:val="00EC3476"/>
    <w:rsid w:val="00EC35E2"/>
    <w:rsid w:val="00EC3ECD"/>
    <w:rsid w:val="00EC4F85"/>
    <w:rsid w:val="00EC53C5"/>
    <w:rsid w:val="00EC67C9"/>
    <w:rsid w:val="00EC6841"/>
    <w:rsid w:val="00EC7427"/>
    <w:rsid w:val="00ED1A9B"/>
    <w:rsid w:val="00ED2077"/>
    <w:rsid w:val="00ED21CB"/>
    <w:rsid w:val="00ED2857"/>
    <w:rsid w:val="00ED37D1"/>
    <w:rsid w:val="00ED3819"/>
    <w:rsid w:val="00ED4349"/>
    <w:rsid w:val="00ED45E3"/>
    <w:rsid w:val="00ED5603"/>
    <w:rsid w:val="00ED5F57"/>
    <w:rsid w:val="00ED610C"/>
    <w:rsid w:val="00ED64AC"/>
    <w:rsid w:val="00ED7592"/>
    <w:rsid w:val="00ED77F6"/>
    <w:rsid w:val="00ED7BD3"/>
    <w:rsid w:val="00ED7E78"/>
    <w:rsid w:val="00ED7FF2"/>
    <w:rsid w:val="00EE16EB"/>
    <w:rsid w:val="00EE3073"/>
    <w:rsid w:val="00EE3908"/>
    <w:rsid w:val="00EE3E68"/>
    <w:rsid w:val="00EE45A0"/>
    <w:rsid w:val="00EE4CD3"/>
    <w:rsid w:val="00EE66FB"/>
    <w:rsid w:val="00EF1107"/>
    <w:rsid w:val="00EF156A"/>
    <w:rsid w:val="00EF415B"/>
    <w:rsid w:val="00EF5409"/>
    <w:rsid w:val="00EF5DEF"/>
    <w:rsid w:val="00EF65BA"/>
    <w:rsid w:val="00EF70CE"/>
    <w:rsid w:val="00EF7C4E"/>
    <w:rsid w:val="00F00A7A"/>
    <w:rsid w:val="00F01A6F"/>
    <w:rsid w:val="00F02497"/>
    <w:rsid w:val="00F02B8A"/>
    <w:rsid w:val="00F03C72"/>
    <w:rsid w:val="00F04D38"/>
    <w:rsid w:val="00F053DB"/>
    <w:rsid w:val="00F05815"/>
    <w:rsid w:val="00F05CC0"/>
    <w:rsid w:val="00F067AD"/>
    <w:rsid w:val="00F0698E"/>
    <w:rsid w:val="00F07ECE"/>
    <w:rsid w:val="00F10AC6"/>
    <w:rsid w:val="00F1195F"/>
    <w:rsid w:val="00F11FA9"/>
    <w:rsid w:val="00F12302"/>
    <w:rsid w:val="00F12A0E"/>
    <w:rsid w:val="00F13AD0"/>
    <w:rsid w:val="00F14169"/>
    <w:rsid w:val="00F14304"/>
    <w:rsid w:val="00F16050"/>
    <w:rsid w:val="00F17F28"/>
    <w:rsid w:val="00F20812"/>
    <w:rsid w:val="00F21310"/>
    <w:rsid w:val="00F2152A"/>
    <w:rsid w:val="00F216E5"/>
    <w:rsid w:val="00F21E79"/>
    <w:rsid w:val="00F21EED"/>
    <w:rsid w:val="00F22455"/>
    <w:rsid w:val="00F2393B"/>
    <w:rsid w:val="00F244D6"/>
    <w:rsid w:val="00F24D11"/>
    <w:rsid w:val="00F24E1E"/>
    <w:rsid w:val="00F24EEC"/>
    <w:rsid w:val="00F251F8"/>
    <w:rsid w:val="00F25287"/>
    <w:rsid w:val="00F26031"/>
    <w:rsid w:val="00F265F4"/>
    <w:rsid w:val="00F26F2F"/>
    <w:rsid w:val="00F2720D"/>
    <w:rsid w:val="00F30684"/>
    <w:rsid w:val="00F30A18"/>
    <w:rsid w:val="00F32084"/>
    <w:rsid w:val="00F323B6"/>
    <w:rsid w:val="00F32A21"/>
    <w:rsid w:val="00F32AF3"/>
    <w:rsid w:val="00F32FF7"/>
    <w:rsid w:val="00F34130"/>
    <w:rsid w:val="00F341CF"/>
    <w:rsid w:val="00F341F3"/>
    <w:rsid w:val="00F34549"/>
    <w:rsid w:val="00F3562A"/>
    <w:rsid w:val="00F369F2"/>
    <w:rsid w:val="00F37BB5"/>
    <w:rsid w:val="00F37CC6"/>
    <w:rsid w:val="00F407D3"/>
    <w:rsid w:val="00F41559"/>
    <w:rsid w:val="00F41B35"/>
    <w:rsid w:val="00F41E1F"/>
    <w:rsid w:val="00F45DB0"/>
    <w:rsid w:val="00F46F7D"/>
    <w:rsid w:val="00F4700F"/>
    <w:rsid w:val="00F50919"/>
    <w:rsid w:val="00F532F1"/>
    <w:rsid w:val="00F53BC3"/>
    <w:rsid w:val="00F53D21"/>
    <w:rsid w:val="00F53FBE"/>
    <w:rsid w:val="00F53FD3"/>
    <w:rsid w:val="00F54858"/>
    <w:rsid w:val="00F55EE9"/>
    <w:rsid w:val="00F56569"/>
    <w:rsid w:val="00F56658"/>
    <w:rsid w:val="00F5727B"/>
    <w:rsid w:val="00F57779"/>
    <w:rsid w:val="00F57812"/>
    <w:rsid w:val="00F57929"/>
    <w:rsid w:val="00F57F70"/>
    <w:rsid w:val="00F60899"/>
    <w:rsid w:val="00F60FE2"/>
    <w:rsid w:val="00F6129B"/>
    <w:rsid w:val="00F62360"/>
    <w:rsid w:val="00F64292"/>
    <w:rsid w:val="00F65917"/>
    <w:rsid w:val="00F66026"/>
    <w:rsid w:val="00F66752"/>
    <w:rsid w:val="00F66F44"/>
    <w:rsid w:val="00F676DB"/>
    <w:rsid w:val="00F71179"/>
    <w:rsid w:val="00F720D4"/>
    <w:rsid w:val="00F72730"/>
    <w:rsid w:val="00F728AA"/>
    <w:rsid w:val="00F72B05"/>
    <w:rsid w:val="00F734D9"/>
    <w:rsid w:val="00F74BA4"/>
    <w:rsid w:val="00F75196"/>
    <w:rsid w:val="00F75870"/>
    <w:rsid w:val="00F75B73"/>
    <w:rsid w:val="00F76301"/>
    <w:rsid w:val="00F8240D"/>
    <w:rsid w:val="00F8378B"/>
    <w:rsid w:val="00F83C64"/>
    <w:rsid w:val="00F84E45"/>
    <w:rsid w:val="00F85884"/>
    <w:rsid w:val="00F85BC9"/>
    <w:rsid w:val="00F87148"/>
    <w:rsid w:val="00F875DB"/>
    <w:rsid w:val="00F87CEC"/>
    <w:rsid w:val="00F87E04"/>
    <w:rsid w:val="00F92A44"/>
    <w:rsid w:val="00F93992"/>
    <w:rsid w:val="00F93B3A"/>
    <w:rsid w:val="00F93EEC"/>
    <w:rsid w:val="00F94C84"/>
    <w:rsid w:val="00F95E05"/>
    <w:rsid w:val="00F961D5"/>
    <w:rsid w:val="00F96E6C"/>
    <w:rsid w:val="00F9744A"/>
    <w:rsid w:val="00FA0018"/>
    <w:rsid w:val="00FA0319"/>
    <w:rsid w:val="00FA043E"/>
    <w:rsid w:val="00FA08C7"/>
    <w:rsid w:val="00FA23A1"/>
    <w:rsid w:val="00FA2B60"/>
    <w:rsid w:val="00FA5233"/>
    <w:rsid w:val="00FA576F"/>
    <w:rsid w:val="00FA5813"/>
    <w:rsid w:val="00FA5956"/>
    <w:rsid w:val="00FA6464"/>
    <w:rsid w:val="00FA6806"/>
    <w:rsid w:val="00FA6D49"/>
    <w:rsid w:val="00FB08E0"/>
    <w:rsid w:val="00FB191F"/>
    <w:rsid w:val="00FB2296"/>
    <w:rsid w:val="00FB2604"/>
    <w:rsid w:val="00FB4136"/>
    <w:rsid w:val="00FB5163"/>
    <w:rsid w:val="00FB63D3"/>
    <w:rsid w:val="00FB6E2E"/>
    <w:rsid w:val="00FB7F1A"/>
    <w:rsid w:val="00FC01AA"/>
    <w:rsid w:val="00FC1896"/>
    <w:rsid w:val="00FC28AE"/>
    <w:rsid w:val="00FC3E83"/>
    <w:rsid w:val="00FC4110"/>
    <w:rsid w:val="00FC448B"/>
    <w:rsid w:val="00FC5AF8"/>
    <w:rsid w:val="00FC5E77"/>
    <w:rsid w:val="00FC6324"/>
    <w:rsid w:val="00FC67D1"/>
    <w:rsid w:val="00FC7183"/>
    <w:rsid w:val="00FC7786"/>
    <w:rsid w:val="00FD0545"/>
    <w:rsid w:val="00FD1B63"/>
    <w:rsid w:val="00FD58CE"/>
    <w:rsid w:val="00FD60CF"/>
    <w:rsid w:val="00FD6349"/>
    <w:rsid w:val="00FD7953"/>
    <w:rsid w:val="00FD7AAF"/>
    <w:rsid w:val="00FE008F"/>
    <w:rsid w:val="00FE0353"/>
    <w:rsid w:val="00FE0A32"/>
    <w:rsid w:val="00FE0B6A"/>
    <w:rsid w:val="00FE1A09"/>
    <w:rsid w:val="00FE1F82"/>
    <w:rsid w:val="00FE3184"/>
    <w:rsid w:val="00FE3451"/>
    <w:rsid w:val="00FE3963"/>
    <w:rsid w:val="00FE63A6"/>
    <w:rsid w:val="00FE717B"/>
    <w:rsid w:val="00FE7F5C"/>
    <w:rsid w:val="00FF0FC1"/>
    <w:rsid w:val="00FF1134"/>
    <w:rsid w:val="00FF2DC0"/>
    <w:rsid w:val="00FF2ECB"/>
    <w:rsid w:val="00FF35E7"/>
    <w:rsid w:val="00FF619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CDAE"/>
  <w15:docId w15:val="{46E5485C-1E76-4730-B91B-C08EE15B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7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B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B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9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2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24"/>
    <w:rPr>
      <w:rFonts w:ascii="Calibri" w:eastAsia="Calibri" w:hAnsi="Calibri" w:cs="Times New Roman"/>
    </w:rPr>
  </w:style>
  <w:style w:type="paragraph" w:customStyle="1" w:styleId="ConsPlusNormal">
    <w:name w:val="ConsPlusNormal"/>
    <w:rsid w:val="0073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0097-1000-4DD6-A460-A7361E5A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Лена</cp:lastModifiedBy>
  <cp:revision>115</cp:revision>
  <cp:lastPrinted>2022-04-05T12:51:00Z</cp:lastPrinted>
  <dcterms:created xsi:type="dcterms:W3CDTF">2021-04-07T10:53:00Z</dcterms:created>
  <dcterms:modified xsi:type="dcterms:W3CDTF">2022-04-05T12:56:00Z</dcterms:modified>
</cp:coreProperties>
</file>