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973"/>
      </w:tblGrid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/>
        </w:tc>
        <w:tc>
          <w:tcPr>
            <w:tcW w:w="4973" w:type="dxa"/>
            <w:shd w:val="clear" w:color="auto" w:fill="FFFFFF"/>
            <w:vAlign w:val="center"/>
          </w:tcPr>
          <w:p w:rsidR="00920760" w:rsidRDefault="00920760">
            <w:pPr>
              <w:spacing w:after="0" w:line="210" w:lineRule="atLeast"/>
              <w:ind w:left="-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>
            <w:pP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73" w:type="dxa"/>
            <w:shd w:val="clear" w:color="auto" w:fill="FFFFFF"/>
            <w:vAlign w:val="center"/>
            <w:hideMark/>
          </w:tcPr>
          <w:p w:rsidR="00920760" w:rsidRDefault="009207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20760" w:rsidRPr="00371A40" w:rsidRDefault="00920760" w:rsidP="00920760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                                     </w:t>
      </w:r>
      <w:r w:rsidR="00371A40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                             </w:t>
      </w:r>
    </w:p>
    <w:p w:rsidR="00920760" w:rsidRDefault="00920760" w:rsidP="001B6E1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CA44BA" w:rsidRDefault="00CA44BA" w:rsidP="00CA44BA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контрольного мероприятия </w:t>
      </w:r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проверке установленного порядка управления и распоряжения, эффективностью использования имущества казны, находящегося в </w:t>
      </w:r>
      <w:proofErr w:type="gramStart"/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муниципального</w:t>
      </w:r>
      <w:proofErr w:type="gramEnd"/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 «</w:t>
      </w:r>
      <w:proofErr w:type="spellStart"/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за период с  01.01.2021 года  по  01.01.2022 года</w:t>
      </w:r>
    </w:p>
    <w:p w:rsidR="00CA44BA" w:rsidRPr="00CA44BA" w:rsidRDefault="00CA44BA" w:rsidP="001B6E1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0760" w:rsidRPr="00D81CF7" w:rsidRDefault="00CA44BA" w:rsidP="006D2FB7">
      <w:pPr>
        <w:shd w:val="clear" w:color="auto" w:fill="FFFFFF"/>
        <w:tabs>
          <w:tab w:val="right" w:pos="9355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Ельня</w:t>
      </w:r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0760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  </w:t>
      </w:r>
      <w:r w:rsidR="003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B6E10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2022</w:t>
      </w:r>
      <w:r w:rsidR="00920760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20760" w:rsidRPr="00D81CF7" w:rsidRDefault="00920760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60" w:rsidRPr="009819D6" w:rsidRDefault="00920760" w:rsidP="003C51E2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 контрольного мероприятия:</w:t>
      </w:r>
      <w:r w:rsidR="0098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9D6" w:rsidRPr="0098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98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</w:t>
      </w:r>
      <w:r w:rsidR="009819D6" w:rsidRPr="0098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от 02.02.2022 № 4(в редакции распоряжения от 14.02.2012 № 9)</w:t>
      </w:r>
      <w:r w:rsidR="0089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контрольного мероприятия «Проверка установленного порядка управления</w:t>
      </w:r>
      <w:r w:rsidR="006D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FB7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распоряжения, эффективностью использования имущества казны, находящегося в собственности  муниципального образования  «</w:t>
      </w:r>
      <w:proofErr w:type="spellStart"/>
      <w:r w:rsidR="006D2FB7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="006D2FB7" w:rsidRPr="00CA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="006D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п. 2.1 Плана работы Контрольно-ревизионной комиссии муниципального образования «</w:t>
      </w:r>
      <w:proofErr w:type="spellStart"/>
      <w:r w:rsidR="006D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="006D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на 2022 год</w:t>
      </w:r>
      <w:r w:rsidR="008A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760" w:rsidRPr="00D81CF7" w:rsidRDefault="00920760" w:rsidP="00BC24BC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контрольного мероприятия:</w:t>
      </w:r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установленного </w:t>
      </w:r>
      <w:proofErr w:type="gramStart"/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 управления</w:t>
      </w:r>
      <w:proofErr w:type="gramEnd"/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распоряжения имуществом муниципальной казны, находящегося  в муници</w:t>
      </w:r>
      <w:r w:rsidR="000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собственности м</w:t>
      </w:r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="002D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="000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эффективность </w:t>
      </w:r>
      <w:r w:rsidR="003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использования. </w:t>
      </w:r>
    </w:p>
    <w:p w:rsidR="00920760" w:rsidRPr="00D81CF7" w:rsidRDefault="00920760" w:rsidP="00BC24BC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(-ы) контроля:</w:t>
      </w:r>
      <w:r w:rsidR="00BC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 w:rsidR="00BC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="00BC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 </w:t>
      </w:r>
    </w:p>
    <w:p w:rsidR="00920760" w:rsidRPr="00D81CF7" w:rsidRDefault="00920760" w:rsidP="00FF7DBC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осуществившее контрольное мероприятие:</w:t>
      </w:r>
      <w:r w:rsidR="00A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</w:t>
      </w:r>
      <w:r w:rsidR="0069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трольно-ревизионной комиссии муниципального образования «</w:t>
      </w:r>
      <w:proofErr w:type="spellStart"/>
      <w:r w:rsidR="00A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</w:t>
      </w:r>
      <w:r w:rsidR="003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</w:t>
      </w:r>
      <w:proofErr w:type="spellEnd"/>
      <w:r w:rsidR="003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Бояркина Н.С. </w:t>
      </w:r>
    </w:p>
    <w:p w:rsidR="00920760" w:rsidRPr="00D81CF7" w:rsidRDefault="00AE0BE1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20760"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документы, изученные и использованные в работе: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в проверяемом периоде. </w:t>
      </w:r>
    </w:p>
    <w:p w:rsidR="00920760" w:rsidRPr="00D81CF7" w:rsidRDefault="00AE0BE1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20760"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="00920760"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  работе</w:t>
      </w:r>
      <w:proofErr w:type="gramEnd"/>
      <w:r w:rsidR="00920760"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760" w:rsidRPr="00D81CF7" w:rsidRDefault="00920760" w:rsidP="00DD51C9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письменных объяснений, замечаний или возражений со стороны должностных лиц объекта (-</w:t>
      </w:r>
      <w:proofErr w:type="spellStart"/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контроля и заключение руководителя контрольной группы по ним:</w:t>
      </w:r>
      <w:r w:rsidR="00AE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 </w:t>
      </w:r>
    </w:p>
    <w:p w:rsidR="00103B54" w:rsidRDefault="00103B54" w:rsidP="00103B54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 в исключительной компетенции представительного органа находится порядок управления и  распоряжения имуществом, находящимся в муниципальной собственности муниципального района, в соответствии </w:t>
      </w:r>
      <w:r w:rsidRPr="00486F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п.3 ч.1 ст.7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 (новая редакция) (далее – Устав) к вопросам местного значения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 (далее – муниципальный район)  относятся вопросы владения, пользования  и распоряжения имуществом, находящимся в муниципальной собственности, ст. 21 Устава установлено, что к исключительной компетенции представительного органа муниципального района относится определение порядка управления и распоряжения имуществом, находящимся в муниципальной собственности, в соответствии со ст. 215 Гражданского кодекса Российской Федерации  от имени муниципального образования права собственника осуществляют органы местного самоуправления. </w:t>
      </w:r>
    </w:p>
    <w:p w:rsidR="00103B54" w:rsidRDefault="00103B54" w:rsidP="00103B54">
      <w:pPr>
        <w:shd w:val="clear" w:color="auto" w:fill="FFFFFF"/>
        <w:tabs>
          <w:tab w:val="left" w:pos="851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Пунктом 2.2 раздела 2 Положения о порядке управления и распоряжения объектами муниципальной 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области, утвержденного 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Ельниснкого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районного Совета депутатов  от 27.03.2014  № 12 (с учетом изменений и дополнений), органом осуществляющим права владения, пользования и распоряжения имуществом муниципального района  определенна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 (далее – Администрация). </w:t>
      </w:r>
    </w:p>
    <w:p w:rsidR="00B92788" w:rsidRPr="00382429" w:rsidRDefault="00B92788" w:rsidP="0034336A">
      <w:pPr>
        <w:shd w:val="clear" w:color="auto" w:fill="FFFFFF"/>
        <w:spacing w:after="0" w:line="21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 имущества казны</w:t>
      </w:r>
    </w:p>
    <w:p w:rsidR="00B92788" w:rsidRDefault="00B92788" w:rsidP="00B92788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со ст. 215 ГК РФ, средства местного бюджета и иное муниципальное имущество, не закреплённое за муниципальными предприятиями и учреждениями, составляют муниципальную казну муниципального образования. </w:t>
      </w:r>
    </w:p>
    <w:p w:rsidR="00B92788" w:rsidRDefault="00B92788" w:rsidP="00B92788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целях реализации требований БК РФ, регламентирующих ведение бюджетного учета, порядок учета  имущества, составляющего муниципальную казну осуществляется в соответствии  с Приказом министерства финансов № 157н от 01.12.2010 «Об утверждении единого плана счетов бухгалтерского учета для органов власти (государственных органов), органов местного самоуправления, органов  управления государственных внебюджетных фондов, государственных академий наук, государственных (муниципальных)  учреждений и Инструкции по его применению». </w:t>
      </w:r>
    </w:p>
    <w:p w:rsidR="00B92788" w:rsidRDefault="00B92788" w:rsidP="00B92788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Сектором бухгалтерского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учета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отчетности Администрации ведутся Журналы операций по выбытию и перемещению нефинансовых активов, из которых следует, что учет имущества казны осуществляется на счете 010800000 «Нефинансовые активы имущества казны», что соответствует требованиям Инструкции № 157.</w:t>
      </w:r>
    </w:p>
    <w:p w:rsidR="00A06A42" w:rsidRDefault="00A06A42" w:rsidP="00A06A4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Проверкой бухгалтерского учета имущества казны установлено, что общий объем имущества, отраженный в бухгалтерском учете, соответствует показателям, отраженным в предоставленном на момент проведения контрольного мероприятия реестре муниципальной казны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области. </w:t>
      </w:r>
    </w:p>
    <w:p w:rsidR="00B92788" w:rsidRDefault="00B92788" w:rsidP="00B92788">
      <w:pPr>
        <w:shd w:val="clear" w:color="auto" w:fill="FFFFFF"/>
        <w:tabs>
          <w:tab w:val="left" w:pos="851"/>
        </w:tabs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3E1F" w:rsidRDefault="00503E1F" w:rsidP="00B92788">
      <w:pPr>
        <w:shd w:val="clear" w:color="auto" w:fill="FFFFFF"/>
        <w:tabs>
          <w:tab w:val="left" w:pos="851"/>
        </w:tabs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3E1F" w:rsidRDefault="00DD72BD" w:rsidP="00B92788">
      <w:pPr>
        <w:shd w:val="clear" w:color="auto" w:fill="FFFFFF"/>
        <w:tabs>
          <w:tab w:val="left" w:pos="851"/>
        </w:tabs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427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4336A" w:rsidRDefault="0034336A" w:rsidP="00343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DC">
        <w:rPr>
          <w:rFonts w:ascii="Times New Roman" w:hAnsi="Times New Roman" w:cs="Times New Roman"/>
          <w:b/>
          <w:sz w:val="26"/>
          <w:szCs w:val="26"/>
        </w:rPr>
        <w:t>Ведение реестра муниципального имущества</w:t>
      </w:r>
    </w:p>
    <w:p w:rsidR="0034336A" w:rsidRDefault="0034336A" w:rsidP="00343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п. 4.2 Положения о муниципальной казне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район»  Смоленской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области, утвержденного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09.12.2015  № 61 (далее – Положение о муниципальной казне) имущество, входящее в состав муниципальной казны, </w:t>
      </w:r>
      <w:r>
        <w:rPr>
          <w:rFonts w:ascii="Times New Roman" w:hAnsi="Times New Roman" w:cs="Times New Roman"/>
          <w:sz w:val="26"/>
          <w:szCs w:val="26"/>
        </w:rPr>
        <w:lastRenderedPageBreak/>
        <w:t>подлежит учету в Реестре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Реестр). </w:t>
      </w:r>
    </w:p>
    <w:p w:rsidR="0034336A" w:rsidRDefault="0034336A" w:rsidP="00343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движение имущества в Реестре осуществляет отдел экономического развития, прогнозирования, имущественных и земельных отношений Администрации. </w:t>
      </w:r>
    </w:p>
    <w:p w:rsidR="0034336A" w:rsidRDefault="0034336A" w:rsidP="00343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ведения Реестра, в том числе отдельного его раздела, содержащего сведения о составе муниципальной казны, определяется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положением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( п. 4.3. Положения о муниципальной казне).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Обязанность установления правил учета объектов муниципальной собственности и ведения Реестра закреплена и п. 2.2.5 Положения о порядке управления и распоряжения объектами муниципальной собственности монопольного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Положение о порядке управления и распоряжения муниципальным имуществом). </w:t>
      </w:r>
    </w:p>
    <w:p w:rsidR="0034336A" w:rsidRDefault="0034336A" w:rsidP="007F7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момент проведения контрольного мероприятия порядок ведения Реестра не предоставлялся.  </w:t>
      </w:r>
    </w:p>
    <w:p w:rsidR="0034336A" w:rsidRDefault="007F7336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проверке п</w:t>
      </w:r>
      <w:r w:rsidR="0034336A">
        <w:rPr>
          <w:rFonts w:ascii="Times New Roman" w:hAnsi="Times New Roman" w:cs="Times New Roman"/>
          <w:sz w:val="26"/>
          <w:szCs w:val="26"/>
        </w:rPr>
        <w:t xml:space="preserve">редоставлен </w:t>
      </w:r>
      <w:proofErr w:type="gramStart"/>
      <w:r w:rsidR="0034336A">
        <w:rPr>
          <w:rFonts w:ascii="Times New Roman" w:hAnsi="Times New Roman" w:cs="Times New Roman"/>
          <w:sz w:val="26"/>
          <w:szCs w:val="26"/>
        </w:rPr>
        <w:t>Реестр  по</w:t>
      </w:r>
      <w:proofErr w:type="gramEnd"/>
      <w:r w:rsidR="0034336A">
        <w:rPr>
          <w:rFonts w:ascii="Times New Roman" w:hAnsi="Times New Roman" w:cs="Times New Roman"/>
          <w:sz w:val="26"/>
          <w:szCs w:val="26"/>
        </w:rPr>
        <w:t xml:space="preserve"> состоянию на 01.01.</w:t>
      </w:r>
      <w:r>
        <w:rPr>
          <w:rFonts w:ascii="Times New Roman" w:hAnsi="Times New Roman" w:cs="Times New Roman"/>
          <w:sz w:val="26"/>
          <w:szCs w:val="26"/>
        </w:rPr>
        <w:t xml:space="preserve">2021 по состоянию на 01.01.2022, не соответствующий  требованиям Приказа № 424 Минэкономразвития РФ.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№ 424 Минэкономразвития РФ  реестр (реестры) муниципального имущества должны содержать  следующие данные  об имущественных объектах: наименование, адрес, площадь, кадастровый номер,  тип строения, год ввода в эксплуатацию, балансовую и остаточную стоимость, кадастровую стоимость, даты возникновения и прекращения права муниципальной собственности, реквизиты документов – основания возникновения (прекращения) права муниципальной собственности на недвижимое имущество, сведения о правообладателе муниципального недвижимого имущества, сведения об установленных ограничениях(обременениях) с указанием основания и даты возникновения и прекращения.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Предоставленный на момент проведения контрольного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 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содержит ряд необходимых сведений, предусмотренных Приказом № 424 Минэкономразвития РФ, а именно: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номер;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тип строения;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 ввода в эксплуатацию;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балансовую и остаточную стоимость, кадастровую стоимость;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собственности, реквизиты документов – основания возникновения (прекращения) права муниципальной собственности на недвижимое имущество, сведения о правообладателе муниципального недвижимого имущества;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установленных ограничениях(обременениях) с указанием основания и даты возникновения и прекращения (при наличии).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ведении Реестра, так же как и при ведении бухгалтерского учета допускается нарушение Приказа № 424 и ПБУ 6/01 «Учет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средств»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Методических указаний по бухгалтерскому учету основных средств, утвержденных приказом Минфина России от 13.10.2003 № 91н, </w:t>
      </w:r>
      <w:r w:rsidR="00001736">
        <w:rPr>
          <w:rFonts w:ascii="Times New Roman" w:hAnsi="Times New Roman" w:cs="Times New Roman"/>
          <w:sz w:val="26"/>
          <w:szCs w:val="26"/>
        </w:rPr>
        <w:t>приказ Минфина РФ от 01.02. № 157</w:t>
      </w:r>
      <w:r>
        <w:rPr>
          <w:rFonts w:ascii="Times New Roman" w:hAnsi="Times New Roman" w:cs="Times New Roman"/>
          <w:sz w:val="26"/>
          <w:szCs w:val="26"/>
        </w:rPr>
        <w:t xml:space="preserve">, а именно отражение основных средств в бухгалтерском учете с балансовой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стоимостью равной нолю, отсутствие балансовой и остаточной стоимости, кадастровой стоимости в реестре.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19.08.2016 № 832 в собственность приняты четыре автомобильные дороги с кадастровым номером 67:08:000000224, 67:08:0000000:228, 67:08:0000000:225, 67:08:0030102:526, данные автомобильные дороги имеют государственную регистрацию, включены в реестр казны муниципального района, и отражены в данных бухгалтерского учета. При этом балансовая стоимость этих объектов составляет ноль рублей.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Письмом Минфина России от 15.12.2017 гола № 02-07-07/84237, та же дано разъяснение о том,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остаточная стоимость актива не известна или равна нулю, субъектом учета отражается приобретенный путем необменной операции актив в составе основных средств- в условной оценке: один объект, один рубль. </w:t>
      </w:r>
    </w:p>
    <w:p w:rsidR="000427D3" w:rsidRDefault="000427D3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выпискам из единого </w:t>
      </w:r>
      <w:r w:rsidR="00A36D94">
        <w:rPr>
          <w:rFonts w:ascii="Times New Roman" w:hAnsi="Times New Roman" w:cs="Times New Roman"/>
          <w:sz w:val="26"/>
          <w:szCs w:val="26"/>
        </w:rPr>
        <w:t>государственного реестра</w:t>
      </w:r>
      <w:proofErr w:type="gramEnd"/>
      <w:r w:rsidR="00A36D94">
        <w:rPr>
          <w:rFonts w:ascii="Times New Roman" w:hAnsi="Times New Roman" w:cs="Times New Roman"/>
          <w:sz w:val="26"/>
          <w:szCs w:val="26"/>
        </w:rPr>
        <w:t xml:space="preserve"> вышеуказанные объекты недвижимости имеют государственную регистрацию и кадастровую стоимость. 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Кроме, того в соответствии   со ст. 130 ГК РФ, ст. 3 Федерального закона от 08.11.2007 № 257 –ФЗ автомобильная дорога обладает признаками недвижимого имущества и представляет собой сложный инвентарный объект, состоящий из земельных участков в границах полосы отвода дороги  и расположенных на них или под ними конструктивных элементов (дорожное полотно,  дорожное покрытие и пр.), а так же дорожных сооружений, являющихся его технической частью (элементы благоустройства, защитные сооружения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к учету автомобильные дороги принимаются согласно требованиям ОК 013-204, согласно инструкции № 157н обстановка дороги (технические средства организации дорожного движения- дорожные знаки, ограждения, разметка,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сфетофоры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сети освещения и пр.,) учитывается  в составе дороги. Если иное не установлено порядком 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реестра  имущества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11 Федерального стандарта бухгалтерского учета государственных финансов «Государственная (муниципальная) казна» объекты имущества в составе муниципальной казны отражаются в бюджетном учете в стоимостном выражении с указанием реестрового номера имущества в реестровом номере муниципального имущества. В целях соответствия учетных данных по объектам нефинансовых активов, составляющих муниципальную казну,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сверка  учетных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данных с данными реестра муниципального имущества.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реестровым номером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понимается  уникальный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номер, не повторяющийся во времени номер объекта учета, который присваивается ему при внесении в реестр.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Аналитический учет объектов в составе нефинансовых активов имущества казны осуществляется в структуре,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установленной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муниципального имущества соответствующего публично - правового образования, в разрезе объектов в составе нефинансовых активов имущества казны, идентификационных (реестровых) номеров объектов нефинансовых активов.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ведения аналитического учета по объектам в составе нефинансовых активов имущества казны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 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соответствующего реестра устанавливается документом учетной политики органа, осуществляющего полномочия  и функции собственника в отношении имущества муниципальной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казны, если иное не предусмотрено финансовым органом соответствующего бюджета.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07A">
        <w:rPr>
          <w:rFonts w:ascii="Times New Roman" w:hAnsi="Times New Roman" w:cs="Times New Roman"/>
          <w:sz w:val="26"/>
          <w:szCs w:val="26"/>
        </w:rPr>
        <w:t>Учетной политикой Администрации муниципального образования «</w:t>
      </w:r>
      <w:proofErr w:type="spellStart"/>
      <w:r w:rsidRPr="0068307A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Pr="0068307A">
        <w:rPr>
          <w:rFonts w:ascii="Times New Roman" w:hAnsi="Times New Roman" w:cs="Times New Roman"/>
          <w:sz w:val="26"/>
          <w:szCs w:val="26"/>
        </w:rPr>
        <w:t xml:space="preserve"> район» Смоленской области утвержденной распоряжением от 31.12.2019 № 422-р,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аналитического</w:t>
      </w:r>
      <w:proofErr w:type="gramEnd"/>
      <w:r w:rsidRPr="0068307A">
        <w:rPr>
          <w:rFonts w:ascii="Times New Roman" w:hAnsi="Times New Roman" w:cs="Times New Roman"/>
          <w:sz w:val="26"/>
          <w:szCs w:val="26"/>
        </w:rPr>
        <w:t xml:space="preserve"> учет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307A">
        <w:rPr>
          <w:rFonts w:ascii="Times New Roman" w:hAnsi="Times New Roman" w:cs="Times New Roman"/>
          <w:sz w:val="26"/>
          <w:szCs w:val="26"/>
        </w:rPr>
        <w:t xml:space="preserve"> объектов в составе имущества муниципальной казны </w:t>
      </w:r>
      <w:r>
        <w:rPr>
          <w:rFonts w:ascii="Times New Roman" w:hAnsi="Times New Roman" w:cs="Times New Roman"/>
          <w:sz w:val="26"/>
          <w:szCs w:val="26"/>
        </w:rPr>
        <w:t xml:space="preserve">не установлен.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распоряжением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22.12.2021 № 441-р  проведена ежегодная инвентаризация основных средств, материалов и бланков строгой отчетности, при проведении данной инвентаризации проведена и инвентаризация нефинансовых активов имущества казны, отдельного порядка проведения инвентаризации нефинансовых активов, в том числе имущества казны не установлено.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 xml:space="preserve">Аренда имущества казны. Передача в безвозмездное пользование имущества казны. Приватизация, продажа имущества казны. </w:t>
      </w:r>
    </w:p>
    <w:p w:rsidR="0034336A" w:rsidRPr="00142CA6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>Списание имущества казны.</w:t>
      </w:r>
    </w:p>
    <w:p w:rsidR="0034336A" w:rsidRPr="00142CA6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аренда, передача в хозяйственное или оперативное ведение, приватизация имущества, составляющего муниципальную казну, осуществлялась на основании действующего Положения о порядке управления и распоряжения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  имуществом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Положения о муниципальной казне.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разделом 15 Положения о порядке управления и распоряжения муниципальным имуществом, Арендодателем муниципального имущества является Администрация, срок действия договора аренды устанавливается   Администрации, арендная плата за пользование объектами муниципальной собственности подлежит зачислению в доход бюджета муниципального образования, разделом 5 Положения о муниципальной казне установлен порядок передачи  имущества в аренду, п. 15.3 Положения о порядке управления и распоряжения муниципальным  имуществом установлено, что порядок определения арендной платы устанавливается Административным регламентом «Предоставление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в аренду (кроме земли)», постановлением Администрации от 17.05.2017 № 398 утвержден порядок определения годовой арендной платы за пользование объектами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области, при этом правовые акты регламентирующие порядок передачи имущества в аренду не имеют ссылки на данный Порядок.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2021 года было заключено два договора аренды нежилых помещений, включенного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 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казны, в течении 2021 года так же продолжали действовать договора аренды заключенные на долгосрочный период, по состоянию на 01.01.2022 в аренду передано семь объектов муниципального имущества.  По всем объектам заключены договора, оформлено право муниципальной собственности, ведется контроль поступления арендной платы, в том числе с применением автоматизированных систем учета.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одному  из объекту  составляющему муниципальную казну в течении 2021 года заключен договор передачи в безвозмездное пользование, всего в течении 2021 года действовало пять договоров передачи объектов в безвозмездное пользование, передача имущества осуществлялась в соответствии с разделом 16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Положения о порядке управления и распоряжения муниципальным имуществом, разделом 5 Положения о муниципальной казне, с соблюдением требований Федерального закона от 26.07.2006 № 135- ФЗ «О защите конкуренции»,  договора по всем объектам заключены. Контрольно-ревизионная комиссия обращает внимание на утрату возможного эффективного использования муниципального имущества при передаче его в безвозмездное пользование.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Договора хранения на имущество находящееся в муниципальной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собственности, 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же в муниципальной казне в течении 2021 года не заключались, имущество на хранение не передавалось.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Приватизация имущества, находящего в муниципальной собственности и составляющего муниципальную казну, осуществляется в порядке предусмотренном Федеральным законом от 21.12.2001 № 178 – ФЗ «О приватизации государственного и муниципального имущества», в соответствии с требованиями  ст. 14 Федерального закона от 21.12.2001 № 178 – ФЗ,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Советом депутатов принято решение от 20.02.2020  №7  «Об утверждении Положения о приватизации муниципального имущества муниципального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области».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2021 года заключено два договора купли – продажи муниципального имущества в порядке приватизации, реализованные объекты были включены в утвержденный План приватизации муниципального имущества на 2021 год, доходы от реализации имущества поступили в бюджет муниципального образования. </w:t>
      </w:r>
    </w:p>
    <w:p w:rsidR="0034336A" w:rsidRDefault="00493081" w:rsidP="0034336A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Выводы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контрольного мероприятия установлено: </w:t>
      </w:r>
    </w:p>
    <w:p w:rsidR="0034336A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правовой акт устанавливающий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реестра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имущества. </w:t>
      </w:r>
    </w:p>
    <w:p w:rsidR="0034336A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C5B">
        <w:rPr>
          <w:rFonts w:ascii="Times New Roman" w:hAnsi="Times New Roman" w:cs="Times New Roman"/>
          <w:sz w:val="26"/>
          <w:szCs w:val="26"/>
        </w:rPr>
        <w:t xml:space="preserve">  Предоставленный </w:t>
      </w:r>
      <w:r>
        <w:rPr>
          <w:rFonts w:ascii="Times New Roman" w:hAnsi="Times New Roman" w:cs="Times New Roman"/>
          <w:sz w:val="26"/>
          <w:szCs w:val="26"/>
        </w:rPr>
        <w:t>Реестр</w:t>
      </w:r>
      <w:r w:rsidRPr="00A23C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казны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A23C5B">
        <w:rPr>
          <w:rFonts w:ascii="Times New Roman" w:hAnsi="Times New Roman" w:cs="Times New Roman"/>
          <w:sz w:val="26"/>
          <w:szCs w:val="26"/>
        </w:rPr>
        <w:t xml:space="preserve">Смоленской области не </w:t>
      </w:r>
      <w:proofErr w:type="gramStart"/>
      <w:r w:rsidRPr="00A23C5B">
        <w:rPr>
          <w:rFonts w:ascii="Times New Roman" w:hAnsi="Times New Roman" w:cs="Times New Roman"/>
          <w:sz w:val="26"/>
          <w:szCs w:val="26"/>
        </w:rPr>
        <w:t>соответствует  установленным</w:t>
      </w:r>
      <w:proofErr w:type="gramEnd"/>
      <w:r w:rsidRPr="00A23C5B">
        <w:rPr>
          <w:rFonts w:ascii="Times New Roman" w:hAnsi="Times New Roman" w:cs="Times New Roman"/>
          <w:sz w:val="26"/>
          <w:szCs w:val="26"/>
        </w:rPr>
        <w:t xml:space="preserve"> Приказом № 424 Минэкономразвития РФ требованиям. </w:t>
      </w:r>
    </w:p>
    <w:p w:rsidR="0034336A" w:rsidRPr="00F001BD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Pr="00F001BD">
        <w:rPr>
          <w:rFonts w:ascii="Times New Roman" w:hAnsi="Times New Roman" w:cs="Times New Roman"/>
          <w:sz w:val="26"/>
          <w:szCs w:val="26"/>
        </w:rPr>
        <w:t xml:space="preserve">отражение </w:t>
      </w:r>
      <w:r w:rsidR="00493081">
        <w:rPr>
          <w:rFonts w:ascii="Times New Roman" w:hAnsi="Times New Roman" w:cs="Times New Roman"/>
          <w:sz w:val="26"/>
          <w:szCs w:val="26"/>
        </w:rPr>
        <w:t xml:space="preserve">в учете нефинансовых активов </w:t>
      </w:r>
      <w:r>
        <w:rPr>
          <w:rFonts w:ascii="Times New Roman" w:hAnsi="Times New Roman" w:cs="Times New Roman"/>
          <w:sz w:val="26"/>
          <w:szCs w:val="26"/>
        </w:rPr>
        <w:t xml:space="preserve">е с </w:t>
      </w:r>
      <w:r w:rsidRPr="00F001BD">
        <w:rPr>
          <w:rFonts w:ascii="Times New Roman" w:hAnsi="Times New Roman" w:cs="Times New Roman"/>
          <w:sz w:val="26"/>
          <w:szCs w:val="26"/>
        </w:rPr>
        <w:t xml:space="preserve">балансовой стоимостью равной нолю, отсутствие балансовой и остаточной стоимости, кадастровой стоимости в реестре. </w:t>
      </w:r>
    </w:p>
    <w:p w:rsidR="0034336A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Учетной политикой не установлен порядок ведения аналитического учета объектов в составе имущества муниципальной казны не установлен. </w:t>
      </w:r>
    </w:p>
    <w:p w:rsidR="0034336A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установленный порядок проведения инвентаризации нефинансовых активов, в том числе имущества казны. </w:t>
      </w:r>
    </w:p>
    <w:p w:rsidR="0034336A" w:rsidRPr="00A97C22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Учетная политика частично не соответствует установленным нормам и правилам. </w:t>
      </w:r>
    </w:p>
    <w:p w:rsidR="0034336A" w:rsidRPr="00A97C22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Pr="00F001BD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Pr="00B927F3" w:rsidRDefault="00493081" w:rsidP="0034336A">
      <w:pPr>
        <w:pStyle w:val="a3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Комиссией вынесены следующие п</w:t>
      </w:r>
      <w:r w:rsidR="0034336A" w:rsidRPr="00B927F3">
        <w:rPr>
          <w:rFonts w:ascii="Times New Roman" w:hAnsi="Times New Roman" w:cs="Times New Roman"/>
          <w:b/>
          <w:sz w:val="26"/>
          <w:szCs w:val="26"/>
        </w:rPr>
        <w:t>редложения и рекомендации Администрации муниципального образования «</w:t>
      </w:r>
      <w:proofErr w:type="spellStart"/>
      <w:r w:rsidR="0034336A" w:rsidRPr="00B927F3">
        <w:rPr>
          <w:rFonts w:ascii="Times New Roman" w:hAnsi="Times New Roman" w:cs="Times New Roman"/>
          <w:b/>
          <w:sz w:val="26"/>
          <w:szCs w:val="26"/>
        </w:rPr>
        <w:t>Ельнинский</w:t>
      </w:r>
      <w:proofErr w:type="spellEnd"/>
      <w:r w:rsidR="0034336A" w:rsidRPr="00B927F3">
        <w:rPr>
          <w:rFonts w:ascii="Times New Roman" w:hAnsi="Times New Roman" w:cs="Times New Roman"/>
          <w:b/>
          <w:sz w:val="26"/>
          <w:szCs w:val="26"/>
        </w:rPr>
        <w:t xml:space="preserve"> район» Смоленской </w:t>
      </w:r>
      <w:proofErr w:type="gramStart"/>
      <w:r w:rsidR="0034336A" w:rsidRPr="00B927F3">
        <w:rPr>
          <w:rFonts w:ascii="Times New Roman" w:hAnsi="Times New Roman" w:cs="Times New Roman"/>
          <w:b/>
          <w:sz w:val="26"/>
          <w:szCs w:val="26"/>
        </w:rPr>
        <w:t>области  по</w:t>
      </w:r>
      <w:proofErr w:type="gramEnd"/>
      <w:r w:rsidR="0034336A" w:rsidRPr="00B927F3">
        <w:rPr>
          <w:rFonts w:ascii="Times New Roman" w:hAnsi="Times New Roman" w:cs="Times New Roman"/>
          <w:b/>
          <w:sz w:val="26"/>
          <w:szCs w:val="26"/>
        </w:rPr>
        <w:t xml:space="preserve"> резул</w:t>
      </w:r>
      <w:r w:rsidR="00543571">
        <w:rPr>
          <w:rFonts w:ascii="Times New Roman" w:hAnsi="Times New Roman" w:cs="Times New Roman"/>
          <w:b/>
          <w:sz w:val="26"/>
          <w:szCs w:val="26"/>
        </w:rPr>
        <w:t xml:space="preserve">ьтатам контрольного мероприятия: </w:t>
      </w:r>
    </w:p>
    <w:p w:rsidR="0034336A" w:rsidRDefault="0034336A" w:rsidP="0034336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Принять  действенные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меры по устранению выявленных нарушений и замечаний. </w:t>
      </w:r>
    </w:p>
    <w:p w:rsidR="0034336A" w:rsidRDefault="0034336A" w:rsidP="0034336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Привести в соответствие с нормами действующего законодательства реестр муниципального имущества, обеспечив достоверность и объективность информации по всем объектам муниципального имущества,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Приказом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34336A" w:rsidRDefault="0034336A" w:rsidP="0034336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объектов муниципальной собственности. </w:t>
      </w:r>
    </w:p>
    <w:p w:rsidR="0034336A" w:rsidRDefault="0034336A" w:rsidP="0034336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правовой акт о порядке и сроках проведения инвентаризации нефинансовых активов, в том числе имущества казны.  </w:t>
      </w:r>
    </w:p>
    <w:p w:rsidR="0034336A" w:rsidRPr="00A97C22" w:rsidRDefault="0034336A" w:rsidP="003433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Прекратить нарушение в части </w:t>
      </w:r>
      <w:r w:rsidR="00687380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4E050C">
        <w:rPr>
          <w:rFonts w:ascii="Times New Roman" w:hAnsi="Times New Roman" w:cs="Times New Roman"/>
          <w:sz w:val="26"/>
          <w:szCs w:val="26"/>
        </w:rPr>
        <w:t xml:space="preserve">нефинансовых </w:t>
      </w:r>
      <w:proofErr w:type="gramStart"/>
      <w:r w:rsidR="004E050C">
        <w:rPr>
          <w:rFonts w:ascii="Times New Roman" w:hAnsi="Times New Roman" w:cs="Times New Roman"/>
          <w:sz w:val="26"/>
          <w:szCs w:val="26"/>
        </w:rPr>
        <w:t xml:space="preserve">активов </w:t>
      </w:r>
      <w:r w:rsidRPr="00F001B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01BD">
        <w:rPr>
          <w:rFonts w:ascii="Times New Roman" w:hAnsi="Times New Roman" w:cs="Times New Roman"/>
          <w:sz w:val="26"/>
          <w:szCs w:val="26"/>
        </w:rPr>
        <w:t xml:space="preserve"> бухгалтерском у</w:t>
      </w:r>
      <w:r>
        <w:rPr>
          <w:rFonts w:ascii="Times New Roman" w:hAnsi="Times New Roman" w:cs="Times New Roman"/>
          <w:sz w:val="26"/>
          <w:szCs w:val="26"/>
        </w:rPr>
        <w:t xml:space="preserve">чете с </w:t>
      </w:r>
      <w:r w:rsidRPr="00F001BD">
        <w:rPr>
          <w:rFonts w:ascii="Times New Roman" w:hAnsi="Times New Roman" w:cs="Times New Roman"/>
          <w:sz w:val="26"/>
          <w:szCs w:val="26"/>
        </w:rPr>
        <w:t>балансовой стоимостью равной нолю, отсу</w:t>
      </w:r>
      <w:r>
        <w:rPr>
          <w:rFonts w:ascii="Times New Roman" w:hAnsi="Times New Roman" w:cs="Times New Roman"/>
          <w:sz w:val="26"/>
          <w:szCs w:val="26"/>
        </w:rPr>
        <w:t xml:space="preserve">тствие балансовой и остаточной </w:t>
      </w:r>
      <w:proofErr w:type="spellStart"/>
      <w:r w:rsidRPr="00F001BD">
        <w:rPr>
          <w:rFonts w:ascii="Times New Roman" w:hAnsi="Times New Roman" w:cs="Times New Roman"/>
          <w:sz w:val="26"/>
          <w:szCs w:val="26"/>
        </w:rPr>
        <w:t>тоимости</w:t>
      </w:r>
      <w:proofErr w:type="spellEnd"/>
      <w:r w:rsidRPr="00F001BD">
        <w:rPr>
          <w:rFonts w:ascii="Times New Roman" w:hAnsi="Times New Roman" w:cs="Times New Roman"/>
          <w:sz w:val="26"/>
          <w:szCs w:val="26"/>
        </w:rPr>
        <w:t xml:space="preserve">, кадастровой стоимости в реестре. </w:t>
      </w:r>
    </w:p>
    <w:p w:rsidR="0034336A" w:rsidRDefault="0034336A" w:rsidP="0034336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Привести в соответствие с действующими нормами законодательства учетную политику, с учетом изменений по состоянию на 01.01.2022.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56C" w:rsidRDefault="008E456C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установленные Актом проведения контрольного мероприятия сроки Администрацией в адрес Комиссия предоставлена информация </w:t>
      </w:r>
      <w:r w:rsidR="00687380">
        <w:rPr>
          <w:rFonts w:ascii="Times New Roman" w:hAnsi="Times New Roman" w:cs="Times New Roman"/>
          <w:sz w:val="26"/>
          <w:szCs w:val="26"/>
        </w:rPr>
        <w:t>о разработке и утверждении Порядка ведения реестра муниципального имущества муниципального образования «</w:t>
      </w:r>
      <w:proofErr w:type="spellStart"/>
      <w:r w:rsidR="00687380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687380">
        <w:rPr>
          <w:rFonts w:ascii="Times New Roman" w:hAnsi="Times New Roman" w:cs="Times New Roman"/>
          <w:sz w:val="26"/>
          <w:szCs w:val="26"/>
        </w:rPr>
        <w:t xml:space="preserve"> район» Смоленской области (постановление  от 15.04.2022 № 232), реестр муниципального имущества приведен в соответствие с</w:t>
      </w:r>
      <w:r w:rsidR="00687380" w:rsidRPr="00687380">
        <w:rPr>
          <w:rFonts w:ascii="Times New Roman" w:hAnsi="Times New Roman" w:cs="Times New Roman"/>
          <w:sz w:val="26"/>
          <w:szCs w:val="26"/>
        </w:rPr>
        <w:t xml:space="preserve"> </w:t>
      </w:r>
      <w:r w:rsidR="00687380">
        <w:rPr>
          <w:rFonts w:ascii="Times New Roman" w:hAnsi="Times New Roman" w:cs="Times New Roman"/>
          <w:sz w:val="26"/>
          <w:szCs w:val="26"/>
        </w:rPr>
        <w:t xml:space="preserve">Приказом № 424 Минэкономразвития РФ, устранено  нарушение в части учета нефинансовых активов </w:t>
      </w:r>
      <w:r w:rsidR="00687380" w:rsidRPr="00F001BD">
        <w:rPr>
          <w:rFonts w:ascii="Times New Roman" w:hAnsi="Times New Roman" w:cs="Times New Roman"/>
          <w:sz w:val="26"/>
          <w:szCs w:val="26"/>
        </w:rPr>
        <w:t xml:space="preserve"> в бухгалтерском у</w:t>
      </w:r>
      <w:r w:rsidR="00687380">
        <w:rPr>
          <w:rFonts w:ascii="Times New Roman" w:hAnsi="Times New Roman" w:cs="Times New Roman"/>
          <w:sz w:val="26"/>
          <w:szCs w:val="26"/>
        </w:rPr>
        <w:t xml:space="preserve">чете с </w:t>
      </w:r>
      <w:r w:rsidR="00687380" w:rsidRPr="00F001BD">
        <w:rPr>
          <w:rFonts w:ascii="Times New Roman" w:hAnsi="Times New Roman" w:cs="Times New Roman"/>
          <w:sz w:val="26"/>
          <w:szCs w:val="26"/>
        </w:rPr>
        <w:t>балансовой стоимостью равной нолю, отсу</w:t>
      </w:r>
      <w:r w:rsidR="00687380">
        <w:rPr>
          <w:rFonts w:ascii="Times New Roman" w:hAnsi="Times New Roman" w:cs="Times New Roman"/>
          <w:sz w:val="26"/>
          <w:szCs w:val="26"/>
        </w:rPr>
        <w:t>тствие балансовой и остаточной с</w:t>
      </w:r>
      <w:r w:rsidR="00687380" w:rsidRPr="00F001BD">
        <w:rPr>
          <w:rFonts w:ascii="Times New Roman" w:hAnsi="Times New Roman" w:cs="Times New Roman"/>
          <w:sz w:val="26"/>
          <w:szCs w:val="26"/>
        </w:rPr>
        <w:t>тоимости, кадастровой стоимости в реестре</w:t>
      </w:r>
      <w:r w:rsidR="00687380">
        <w:rPr>
          <w:rFonts w:ascii="Times New Roman" w:hAnsi="Times New Roman" w:cs="Times New Roman"/>
          <w:sz w:val="26"/>
          <w:szCs w:val="26"/>
        </w:rPr>
        <w:t xml:space="preserve"> – имущество учтено по кадастровой стоимости,  предоставлен проект постановления о внесении изменений в учетную политику, в состав которой внесен раздел о порядке и сроках инвентаризации нефинансовых активов, в том числе имущества казны.</w:t>
      </w:r>
    </w:p>
    <w:p w:rsidR="0034336A" w:rsidRPr="00605F93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Контрольно-ревизионной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                                            Н.С. Бояркина </w:t>
      </w: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336A" w:rsidRPr="009E47F1" w:rsidRDefault="0034336A" w:rsidP="0034336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0760" w:rsidRPr="00D81CF7" w:rsidRDefault="00920760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60" w:rsidRDefault="001E79A7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79A7" w:rsidRPr="00D81CF7" w:rsidRDefault="001E79A7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1E79A7" w:rsidRPr="00D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B91"/>
    <w:multiLevelType w:val="hybridMultilevel"/>
    <w:tmpl w:val="A376982C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953361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01736"/>
    <w:rsid w:val="000427D3"/>
    <w:rsid w:val="00046550"/>
    <w:rsid w:val="000F318D"/>
    <w:rsid w:val="00103B54"/>
    <w:rsid w:val="001806F1"/>
    <w:rsid w:val="001B6E10"/>
    <w:rsid w:val="001E79A7"/>
    <w:rsid w:val="002D564B"/>
    <w:rsid w:val="0034336A"/>
    <w:rsid w:val="00371A40"/>
    <w:rsid w:val="003C51E2"/>
    <w:rsid w:val="00493081"/>
    <w:rsid w:val="004A6B78"/>
    <w:rsid w:val="004E050C"/>
    <w:rsid w:val="00503E1F"/>
    <w:rsid w:val="00543571"/>
    <w:rsid w:val="00687380"/>
    <w:rsid w:val="00693042"/>
    <w:rsid w:val="006D2FB7"/>
    <w:rsid w:val="00727857"/>
    <w:rsid w:val="007F7336"/>
    <w:rsid w:val="0080352B"/>
    <w:rsid w:val="008536FE"/>
    <w:rsid w:val="00895935"/>
    <w:rsid w:val="008A2530"/>
    <w:rsid w:val="008E456C"/>
    <w:rsid w:val="00920760"/>
    <w:rsid w:val="00943239"/>
    <w:rsid w:val="009819D6"/>
    <w:rsid w:val="00A06A42"/>
    <w:rsid w:val="00A36D94"/>
    <w:rsid w:val="00A75502"/>
    <w:rsid w:val="00A87CF3"/>
    <w:rsid w:val="00AE0BE1"/>
    <w:rsid w:val="00B52B9A"/>
    <w:rsid w:val="00B92788"/>
    <w:rsid w:val="00BC24BC"/>
    <w:rsid w:val="00CA44BA"/>
    <w:rsid w:val="00CB34AC"/>
    <w:rsid w:val="00D81CF7"/>
    <w:rsid w:val="00DD51C9"/>
    <w:rsid w:val="00DD72BD"/>
    <w:rsid w:val="00E248E6"/>
    <w:rsid w:val="00EC189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3461-BACF-4089-9C68-9E3B388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КРК_1</dc:creator>
  <cp:keywords/>
  <dc:description/>
  <cp:lastModifiedBy>КРК_1</cp:lastModifiedBy>
  <cp:revision>38</cp:revision>
  <cp:lastPrinted>2022-04-29T10:53:00Z</cp:lastPrinted>
  <dcterms:created xsi:type="dcterms:W3CDTF">2022-04-25T05:45:00Z</dcterms:created>
  <dcterms:modified xsi:type="dcterms:W3CDTF">2022-05-06T05:15:00Z</dcterms:modified>
</cp:coreProperties>
</file>