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1" w:rsidRDefault="00C40041" w:rsidP="00C40041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ВНЕШЕНГО МУНИЦИПАЛЬНОГО </w:t>
      </w: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C40041" w:rsidRDefault="00C40041" w:rsidP="00C4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«Стандарт проведения проверки </w:t>
      </w:r>
      <w:r w:rsidRPr="006578C4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578C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041" w:rsidRDefault="00C40041" w:rsidP="00C4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и распоряжения муниципальным имуществом</w:t>
      </w:r>
      <w:r w:rsidRPr="006578C4">
        <w:rPr>
          <w:rFonts w:ascii="Times New Roman" w:hAnsi="Times New Roman" w:cs="Times New Roman"/>
          <w:b/>
          <w:sz w:val="28"/>
          <w:szCs w:val="28"/>
        </w:rPr>
        <w:t>»</w:t>
      </w:r>
    </w:p>
    <w:p w:rsidR="00C40041" w:rsidRDefault="00C40041" w:rsidP="00C4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(СФК КРК 2019/</w:t>
      </w:r>
      <w:r w:rsidR="00674A6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Вводится в действие с «</w:t>
      </w:r>
      <w:r w:rsidR="00674A6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4A6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Pr="00BB4E4F" w:rsidRDefault="00C40041" w:rsidP="00C40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041" w:rsidRDefault="00C40041" w:rsidP="00C40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E4F" w:rsidRDefault="00BB4E4F" w:rsidP="00C4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93F" w:rsidRDefault="00AF093F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4F"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AF093F" w:rsidRPr="00BB4E4F" w:rsidRDefault="00AF093F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Pr="008C4F61" w:rsidRDefault="00C40041" w:rsidP="00C4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275"/>
      </w:tblGrid>
      <w:tr w:rsidR="00C40041" w:rsidTr="00EE1F9F">
        <w:tc>
          <w:tcPr>
            <w:tcW w:w="8080" w:type="dxa"/>
          </w:tcPr>
          <w:p w:rsidR="00C40041" w:rsidRDefault="00C40041" w:rsidP="00C119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C40041" w:rsidRPr="008B6FCF" w:rsidRDefault="00C40041" w:rsidP="00C1192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041" w:rsidRDefault="00EE1F9F" w:rsidP="00EE1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3стр.</w:t>
            </w:r>
          </w:p>
        </w:tc>
      </w:tr>
      <w:tr w:rsidR="00C40041" w:rsidTr="00EE1F9F">
        <w:tc>
          <w:tcPr>
            <w:tcW w:w="8080" w:type="dxa"/>
          </w:tcPr>
          <w:p w:rsidR="00C40041" w:rsidRDefault="00E1687C" w:rsidP="00C119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 и понятия, используемые в настоящем Стандарте</w:t>
            </w:r>
          </w:p>
          <w:p w:rsidR="00C40041" w:rsidRDefault="00C40041" w:rsidP="00C1192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041" w:rsidRDefault="00EE1F9F" w:rsidP="00EE1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C40041" w:rsidTr="00EE1F9F">
        <w:tc>
          <w:tcPr>
            <w:tcW w:w="8080" w:type="dxa"/>
          </w:tcPr>
          <w:p w:rsidR="00C40041" w:rsidRDefault="00E1687C" w:rsidP="00C119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организации проведения проверки</w:t>
            </w:r>
            <w:r w:rsidR="00C4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041" w:rsidRPr="00D7725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40041" w:rsidRPr="00D772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C4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041" w:rsidRPr="00D77254">
              <w:rPr>
                <w:rFonts w:ascii="Times New Roman" w:hAnsi="Times New Roman" w:cs="Times New Roman"/>
                <w:sz w:val="28"/>
                <w:szCs w:val="28"/>
              </w:rPr>
              <w:t>«Ельнинский район» Смоленской области</w:t>
            </w:r>
          </w:p>
          <w:p w:rsidR="00C40041" w:rsidRDefault="00C40041" w:rsidP="00C1192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041" w:rsidRDefault="00EE1F9F" w:rsidP="00EE1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C40041" w:rsidTr="00EE1F9F">
        <w:tc>
          <w:tcPr>
            <w:tcW w:w="8080" w:type="dxa"/>
          </w:tcPr>
          <w:p w:rsidR="00C40041" w:rsidRDefault="00E1687C" w:rsidP="00C119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итогам проведения проверки</w:t>
            </w:r>
          </w:p>
          <w:p w:rsidR="00C40041" w:rsidRDefault="00C40041" w:rsidP="00C1192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041" w:rsidRDefault="00EE1F9F" w:rsidP="00EE1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стр.</w:t>
            </w:r>
          </w:p>
        </w:tc>
      </w:tr>
      <w:tr w:rsidR="00E1687C" w:rsidTr="00EE1F9F">
        <w:tc>
          <w:tcPr>
            <w:tcW w:w="8080" w:type="dxa"/>
          </w:tcPr>
          <w:p w:rsidR="00E1687C" w:rsidRDefault="00E1687C" w:rsidP="00C119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положений настоящего Стандарта</w:t>
            </w:r>
          </w:p>
        </w:tc>
        <w:tc>
          <w:tcPr>
            <w:tcW w:w="1275" w:type="dxa"/>
          </w:tcPr>
          <w:p w:rsidR="00E1687C" w:rsidRDefault="00EE1F9F" w:rsidP="00EE1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стр.</w:t>
            </w:r>
          </w:p>
        </w:tc>
      </w:tr>
    </w:tbl>
    <w:p w:rsidR="00C40041" w:rsidRDefault="00C4004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C40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5721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B0D34" w:rsidRDefault="00FB0D34" w:rsidP="00FB0D34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82" w:rsidRDefault="00572161" w:rsidP="00607E8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8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607E82" w:rsidRPr="00607E82">
        <w:rPr>
          <w:rFonts w:ascii="Times New Roman" w:hAnsi="Times New Roman" w:cs="Times New Roman"/>
          <w:sz w:val="28"/>
          <w:szCs w:val="28"/>
        </w:rPr>
        <w:t xml:space="preserve">  СФК КРК 2019/</w:t>
      </w:r>
      <w:r w:rsidR="00674A6F">
        <w:rPr>
          <w:rFonts w:ascii="Times New Roman" w:hAnsi="Times New Roman" w:cs="Times New Roman"/>
          <w:sz w:val="28"/>
          <w:szCs w:val="28"/>
        </w:rPr>
        <w:t>12</w:t>
      </w:r>
      <w:r w:rsidR="00607E82" w:rsidRPr="00607E82">
        <w:rPr>
          <w:rFonts w:ascii="Times New Roman" w:hAnsi="Times New Roman" w:cs="Times New Roman"/>
          <w:sz w:val="28"/>
          <w:szCs w:val="28"/>
        </w:rPr>
        <w:t xml:space="preserve"> «Стандарт проведения проверки Контрольно-ревизионной комиссией муниципального образования «Ельнинский район» Смоленской области управления и распоряжения муниципальным имуществом» (далее – Стандарт) предназначен для методологического обеспечения реализации положений ст. 9, ст. 11 </w:t>
      </w:r>
      <w:r w:rsidR="00607E82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года №6-ФЗ </w:t>
      </w:r>
      <w:r w:rsidR="00607E82"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 w:rsidR="00607E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0D34" w:rsidRDefault="00FB0D34" w:rsidP="00FB0D3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7E82" w:rsidRDefault="00607E82" w:rsidP="00607E8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разработан с учетом:</w:t>
      </w:r>
    </w:p>
    <w:p w:rsidR="00607E82" w:rsidRDefault="00B42061" w:rsidP="00607E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E82">
        <w:rPr>
          <w:rFonts w:ascii="Times New Roman" w:hAnsi="Times New Roman" w:cs="Times New Roman"/>
          <w:sz w:val="28"/>
          <w:szCs w:val="28"/>
        </w:rPr>
        <w:t>- требований и положений Международных стандартов;</w:t>
      </w:r>
    </w:p>
    <w:p w:rsidR="00607E82" w:rsidRDefault="00607E82" w:rsidP="00607E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607E82" w:rsidRDefault="00607E82" w:rsidP="00607E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7D5">
        <w:rPr>
          <w:rFonts w:ascii="Times New Roman" w:hAnsi="Times New Roman" w:cs="Times New Roman"/>
          <w:sz w:val="28"/>
          <w:szCs w:val="28"/>
        </w:rPr>
        <w:t xml:space="preserve"> о Контрольно-ревизионной комиссии муниципального образования «Ельнинский район» Смоленской области № 28 от 30 ноября 2012г. (</w:t>
      </w:r>
      <w:r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844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9D" w:rsidRDefault="00607E82" w:rsidP="00607E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 w:rsidR="00390D87">
        <w:rPr>
          <w:rFonts w:ascii="Times New Roman" w:hAnsi="Times New Roman" w:cs="Times New Roman"/>
          <w:sz w:val="28"/>
          <w:szCs w:val="28"/>
        </w:rPr>
        <w:t>;</w:t>
      </w:r>
    </w:p>
    <w:p w:rsidR="00607E82" w:rsidRDefault="00FD289D" w:rsidP="00607E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Общих требований к Стандартам внешнего государственного и муниципального финансового контроля, разработанных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Общих требований к Стандартам внешнего государственного и муниципального финансового контроля, утвержденных Коллегией Счетной палаты РФ, п. 4.2 (протокол от 17.10.2014 года № 47 К (993))</w:t>
      </w:r>
      <w:r w:rsidR="00390D87">
        <w:rPr>
          <w:rFonts w:ascii="Times New Roman" w:hAnsi="Times New Roman" w:cs="Times New Roman"/>
          <w:sz w:val="28"/>
          <w:szCs w:val="28"/>
        </w:rPr>
        <w:t>,</w:t>
      </w:r>
    </w:p>
    <w:p w:rsidR="00607E82" w:rsidRDefault="00607E82" w:rsidP="00607E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с учетом имеющегося опыта проведения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ей) контрольно-ревизионных и экспертно-аналитических мероприятий в сфере управления и распоряжения имуществом, находящимся в муниципальной собственности.</w:t>
      </w:r>
    </w:p>
    <w:p w:rsidR="00607E82" w:rsidRDefault="00607E82" w:rsidP="00607E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7E82" w:rsidRDefault="00607E82" w:rsidP="00B4206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Стандарт соответствует  Общим требованиям к стандартам внешнего </w:t>
      </w:r>
      <w:r w:rsidRPr="008447D5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контроля для </w:t>
      </w:r>
      <w:r w:rsidRPr="008447D5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2014г. № 47К</w:t>
      </w:r>
      <w:r w:rsidR="00B42061">
        <w:rPr>
          <w:rFonts w:ascii="Times New Roman" w:hAnsi="Times New Roman" w:cs="Times New Roman"/>
          <w:sz w:val="28"/>
          <w:szCs w:val="28"/>
        </w:rPr>
        <w:t>)</w:t>
      </w:r>
      <w:r w:rsidRPr="008447D5">
        <w:rPr>
          <w:rFonts w:ascii="Times New Roman" w:hAnsi="Times New Roman" w:cs="Times New Roman"/>
          <w:sz w:val="28"/>
          <w:szCs w:val="28"/>
        </w:rPr>
        <w:t>.</w:t>
      </w:r>
    </w:p>
    <w:p w:rsidR="00FB0D34" w:rsidRDefault="00FB0D34" w:rsidP="00FB0D3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Стандарта является установление общих правил, требований и процедур осуществления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контрольных мероприятий в сфере управления имуществом, находящимся в муниципальной собственности.</w:t>
      </w:r>
    </w:p>
    <w:p w:rsidR="00FB0D34" w:rsidRPr="00FB0D34" w:rsidRDefault="00FB0D34" w:rsidP="00FB0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D34" w:rsidRDefault="00FB0D34" w:rsidP="00FB0D3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настоящего Стандарта являются:</w:t>
      </w:r>
    </w:p>
    <w:p w:rsidR="00B42061" w:rsidRDefault="00B42061" w:rsidP="00B4206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B42061" w:rsidRDefault="00B42061" w:rsidP="00B4206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проверок.</w:t>
      </w:r>
    </w:p>
    <w:p w:rsidR="00B42061" w:rsidRDefault="00B42061" w:rsidP="00B4206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7E82" w:rsidRDefault="00607E82" w:rsidP="00607E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572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61" w:rsidRPr="00572161" w:rsidRDefault="00572161" w:rsidP="005721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1">
        <w:rPr>
          <w:rFonts w:ascii="Times New Roman" w:hAnsi="Times New Roman" w:cs="Times New Roman"/>
          <w:b/>
          <w:sz w:val="28"/>
          <w:szCs w:val="28"/>
        </w:rPr>
        <w:t>Термины и понятия, используемые в настоящем Стандарте</w:t>
      </w:r>
    </w:p>
    <w:p w:rsidR="00572161" w:rsidRDefault="00572161" w:rsidP="00572161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61" w:rsidRDefault="00B42061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  <w:u w:val="single"/>
        </w:rPr>
        <w:t>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данных, содержащих перечни объектов учета и данные о них (далее – Реестр).</w:t>
      </w:r>
    </w:p>
    <w:p w:rsidR="00B42061" w:rsidRDefault="00B42061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  <w:u w:val="single"/>
        </w:rPr>
        <w:t>Бюджетная доходность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</w:t>
      </w:r>
    </w:p>
    <w:p w:rsidR="00B42061" w:rsidRDefault="00B42061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  <w:u w:val="single"/>
        </w:rPr>
        <w:t>Неналоговые доходы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от использования муниципальной собственности:</w:t>
      </w:r>
    </w:p>
    <w:p w:rsidR="00B42061" w:rsidRDefault="00684909" w:rsidP="00684909">
      <w:pPr>
        <w:pStyle w:val="a3"/>
        <w:numPr>
          <w:ilvl w:val="0"/>
          <w:numId w:val="3"/>
        </w:numPr>
        <w:ind w:left="1134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B42061" w:rsidRDefault="00684909" w:rsidP="00684909">
      <w:pPr>
        <w:pStyle w:val="a3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4909">
        <w:rPr>
          <w:rFonts w:ascii="Times New Roman" w:hAnsi="Times New Roman" w:cs="Times New Roman"/>
          <w:sz w:val="28"/>
          <w:szCs w:val="28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t>в том числе казенных;</w:t>
      </w:r>
    </w:p>
    <w:p w:rsidR="00684909" w:rsidRDefault="00684909" w:rsidP="00684909">
      <w:pPr>
        <w:pStyle w:val="a3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платных услуг, оказываемых муниципальными бюджетами, казенными учреждениями;</w:t>
      </w:r>
    </w:p>
    <w:p w:rsidR="00684909" w:rsidRDefault="00684909" w:rsidP="00684909">
      <w:pPr>
        <w:pStyle w:val="a3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 актами представительных органов муниципальных образований;</w:t>
      </w:r>
    </w:p>
    <w:p w:rsidR="00684909" w:rsidRDefault="00877443" w:rsidP="006849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443">
        <w:rPr>
          <w:rFonts w:ascii="Times New Roman" w:hAnsi="Times New Roman" w:cs="Times New Roman"/>
          <w:sz w:val="28"/>
          <w:szCs w:val="28"/>
          <w:u w:val="single"/>
        </w:rPr>
        <w:t>Земельные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земельных участков, расположенных в границах муниципального образования.</w:t>
      </w:r>
    </w:p>
    <w:p w:rsidR="00877443" w:rsidRPr="00684909" w:rsidRDefault="00877443" w:rsidP="006849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443">
        <w:rPr>
          <w:rFonts w:ascii="Times New Roman" w:hAnsi="Times New Roman" w:cs="Times New Roman"/>
          <w:sz w:val="28"/>
          <w:szCs w:val="28"/>
          <w:u w:val="single"/>
        </w:rPr>
        <w:t>Муниципальные земельные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земельных участков, расположенных в границах муниципального образования и находящиеся в муниципальной собственности.</w:t>
      </w:r>
    </w:p>
    <w:p w:rsidR="00B42061" w:rsidRDefault="00877443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443">
        <w:rPr>
          <w:rFonts w:ascii="Times New Roman" w:hAnsi="Times New Roman" w:cs="Times New Roman"/>
          <w:sz w:val="28"/>
          <w:szCs w:val="28"/>
          <w:u w:val="single"/>
        </w:rPr>
        <w:t>Администрирование</w:t>
      </w:r>
      <w:r>
        <w:rPr>
          <w:rFonts w:ascii="Times New Roman" w:hAnsi="Times New Roman" w:cs="Times New Roman"/>
          <w:sz w:val="28"/>
          <w:szCs w:val="28"/>
        </w:rPr>
        <w:t xml:space="preserve"> – управленческая деятельность соответствующих уполномоченных структур органов местного самоуправления и бюджетных учреждений, связанная с выполнением функций учета и контроля полноты и своевременности поступления неналоговых доходов в местный бюджет и оплаты услуг.</w:t>
      </w:r>
    </w:p>
    <w:p w:rsidR="00B42061" w:rsidRDefault="00B42061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161" w:rsidRDefault="00572161" w:rsidP="00877443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1">
        <w:rPr>
          <w:rFonts w:ascii="Times New Roman" w:hAnsi="Times New Roman" w:cs="Times New Roman"/>
          <w:b/>
          <w:sz w:val="28"/>
          <w:szCs w:val="28"/>
        </w:rPr>
        <w:t>Требования к порядку организации проведения проверки Контрольно-ревизионной комиссией муниципального образования «Ельнинский район» Смоленской области</w:t>
      </w:r>
    </w:p>
    <w:p w:rsidR="00877443" w:rsidRDefault="00877443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43" w:rsidRDefault="00877443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43" w:rsidRDefault="00877443" w:rsidP="00F47C93">
      <w:pPr>
        <w:pStyle w:val="a3"/>
        <w:numPr>
          <w:ilvl w:val="1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проверки осуществляется в соответствии с планом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F47C93">
        <w:rPr>
          <w:rFonts w:ascii="Times New Roman" w:hAnsi="Times New Roman" w:cs="Times New Roman"/>
          <w:sz w:val="28"/>
          <w:szCs w:val="28"/>
        </w:rPr>
        <w:t xml:space="preserve">порядком проведения и оформления результатов проверок, ревизий и обследований, проведенных </w:t>
      </w:r>
      <w:r w:rsidR="00F47C93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F47C93">
        <w:rPr>
          <w:rFonts w:ascii="Times New Roman" w:hAnsi="Times New Roman" w:cs="Times New Roman"/>
          <w:sz w:val="28"/>
          <w:szCs w:val="28"/>
        </w:rPr>
        <w:t>ей.</w:t>
      </w:r>
    </w:p>
    <w:p w:rsidR="00F47C93" w:rsidRDefault="00F47C93" w:rsidP="00F47C9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проверки является начальной стадией контрольного мероприятия и состоит из двух этапов:</w:t>
      </w:r>
    </w:p>
    <w:p w:rsidR="00F47C93" w:rsidRDefault="00F47C93" w:rsidP="00F47C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программы проверки;</w:t>
      </w:r>
    </w:p>
    <w:p w:rsidR="00F47C93" w:rsidRDefault="00F47C93" w:rsidP="00F47C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подготовки к проверке.</w:t>
      </w:r>
    </w:p>
    <w:p w:rsidR="00F47C93" w:rsidRDefault="00F47C93" w:rsidP="00F47C9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47C93" w:rsidRDefault="00F47C93" w:rsidP="00F47C9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проверяемых объектов, срок проведения проверки, приводится персональный состав лиц, принимающих участие</w:t>
      </w:r>
      <w:r w:rsidR="0069035E">
        <w:rPr>
          <w:rFonts w:ascii="Times New Roman" w:hAnsi="Times New Roman" w:cs="Times New Roman"/>
          <w:sz w:val="28"/>
          <w:szCs w:val="28"/>
        </w:rPr>
        <w:t xml:space="preserve"> в проверке.</w:t>
      </w:r>
    </w:p>
    <w:p w:rsidR="009E52A8" w:rsidRDefault="009E52A8" w:rsidP="00F47C9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69035E" w:rsidP="0069035E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учредительные документы, другими документами, определяющими процедуры его финансирования и производимые им расходы, материалами предыдущих проверок, а так же принятыми по их результатам мерами.</w:t>
      </w:r>
    </w:p>
    <w:p w:rsidR="009E52A8" w:rsidRDefault="009E52A8" w:rsidP="009E52A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69035E" w:rsidP="0069035E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программы необходимо предварительно определить:</w:t>
      </w:r>
    </w:p>
    <w:p w:rsidR="0069035E" w:rsidRDefault="0069035E" w:rsidP="006903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перечень объектов проверки;</w:t>
      </w:r>
    </w:p>
    <w:p w:rsidR="0069035E" w:rsidRDefault="0069035E" w:rsidP="006903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 проверки и состав рабочей группы;</w:t>
      </w:r>
    </w:p>
    <w:p w:rsidR="0069035E" w:rsidRDefault="0069035E" w:rsidP="006903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объектов, в адрес которых будут рассылаться уведомления, а также запросы с целью получения информации, необходимой для задач проверки;</w:t>
      </w:r>
    </w:p>
    <w:p w:rsidR="0069035E" w:rsidRDefault="0069035E" w:rsidP="006903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начала и окончания проверки.</w:t>
      </w:r>
    </w:p>
    <w:p w:rsidR="009E52A8" w:rsidRDefault="009E52A8" w:rsidP="006903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Основанием для проведения проверки использования имущества, находящегося в муниципальной собственности, является план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составленный в соответствии с положением ст. 9 Федерального Закона № 6-ФЗ.</w:t>
      </w:r>
    </w:p>
    <w:p w:rsidR="00F949B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может проводиться как путем контрольного, так и путем экспертно-аналитического мероприятия, в соответствии с требованиями   Федерального Закона № 6-ФЗ.</w:t>
      </w:r>
    </w:p>
    <w:p w:rsidR="00F949B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«Ельнинский район» Смоленской области</w:t>
      </w:r>
      <w:r w:rsidR="008874E6">
        <w:rPr>
          <w:rFonts w:ascii="Times New Roman" w:hAnsi="Times New Roman" w:cs="Times New Roman"/>
          <w:sz w:val="28"/>
          <w:szCs w:val="28"/>
        </w:rPr>
        <w:t>, городского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полномочия собственника в отношении муниципального имущества в рамках своей компетенции. Согласно ст. 35 Федерального Закона  РФ от 06.10.2003 года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относятся:</w:t>
      </w:r>
    </w:p>
    <w:p w:rsidR="00F949B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управления</w:t>
      </w:r>
    </w:p>
    <w:p w:rsidR="00F949B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имуществом, находящимся в муниципальной собственности;</w:t>
      </w:r>
    </w:p>
    <w:p w:rsidR="00F949B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порядка принятия решений о создании, реорганизации и ликвидации муниципальных предприятий и учреждений.</w:t>
      </w:r>
    </w:p>
    <w:p w:rsidR="00F949BE" w:rsidRDefault="00F949BE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Представительные органы местного самоуправления устанавливают порядок </w:t>
      </w:r>
      <w:r w:rsidR="00FC166D">
        <w:rPr>
          <w:rFonts w:ascii="Times New Roman" w:hAnsi="Times New Roman" w:cs="Times New Roman"/>
          <w:sz w:val="28"/>
          <w:szCs w:val="28"/>
        </w:rPr>
        <w:t>управления и распоряжения объектами муниципальной собственности, а исполнительные – исходя из установленного порядка, непосредственно владеют, пользуются, распоряжаются этим имуществом.</w:t>
      </w:r>
    </w:p>
    <w:p w:rsidR="00FC166D" w:rsidRDefault="00FC166D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9E52A8" w:rsidRDefault="009E52A8" w:rsidP="00F949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66D" w:rsidRPr="00C72526" w:rsidRDefault="00FC166D" w:rsidP="00C725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526">
        <w:rPr>
          <w:rFonts w:ascii="Times New Roman" w:hAnsi="Times New Roman" w:cs="Times New Roman"/>
          <w:sz w:val="28"/>
          <w:szCs w:val="28"/>
        </w:rPr>
        <w:t xml:space="preserve">Предмет проверки определяется как целью контрольного мероприятия, так и особенностями проверяемого объекта. </w:t>
      </w:r>
    </w:p>
    <w:p w:rsidR="00FC166D" w:rsidRDefault="00FC166D" w:rsidP="00FC16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предметом проверки является деятельность органов местного самоуправления муниципального образования «Ельнинский район» Смоленской области</w:t>
      </w:r>
      <w:r w:rsidR="0088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8874E6">
        <w:rPr>
          <w:rFonts w:ascii="Times New Roman" w:hAnsi="Times New Roman" w:cs="Times New Roman"/>
          <w:sz w:val="28"/>
          <w:szCs w:val="28"/>
        </w:rPr>
        <w:t>,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актами.</w:t>
      </w:r>
    </w:p>
    <w:p w:rsidR="008874E6" w:rsidRDefault="008874E6" w:rsidP="00FC16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органа, уполномоченного осуществлять администрирование  сбора неналоговых доходов местного бюджета, в общем случае является исполнение им федерального, областного и муниципального законодательства по следующим вопросам:</w:t>
      </w:r>
    </w:p>
    <w:p w:rsidR="008874E6" w:rsidRDefault="008874E6" w:rsidP="00887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 властные отношения, складывающиеся в процессе управления и распоряжения муниципальной  собственностью;</w:t>
      </w:r>
    </w:p>
    <w:p w:rsidR="008874E6" w:rsidRDefault="008874E6" w:rsidP="00887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Властные отношения, складывающиеся в процессе администрирования неналоговых доходов местного бюджета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8874E6" w:rsidRDefault="008874E6" w:rsidP="008874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</w:t>
      </w:r>
    </w:p>
    <w:p w:rsidR="00742D76" w:rsidRDefault="00742D76" w:rsidP="008874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</w:t>
      </w:r>
    </w:p>
    <w:p w:rsidR="00C72526" w:rsidRDefault="00742D76" w:rsidP="008874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проверки </w:t>
      </w:r>
      <w:r w:rsidR="00C72526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является соблюдение органами местного самоуправления муниципального образования «Ельнинский район» Смоленской области, городского и сельских поселений действующего законодательства по вопросам приватизации муниципальной  собственности.</w:t>
      </w:r>
    </w:p>
    <w:p w:rsidR="009E52A8" w:rsidRDefault="009E52A8" w:rsidP="008874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D76" w:rsidRDefault="00C72526" w:rsidP="00C725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проверки:</w:t>
      </w:r>
    </w:p>
    <w:p w:rsidR="00C72526" w:rsidRDefault="00C72526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проверки органа, уполномоченного осуществлять сбор неналоговых доходов бюджета муниципального образования, являются:</w:t>
      </w:r>
    </w:p>
    <w:p w:rsidR="00C72526" w:rsidRDefault="00C72526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бюджета;</w:t>
      </w:r>
    </w:p>
    <w:p w:rsidR="00C72526" w:rsidRDefault="00C72526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степени эффективности использования имущественного потенциала муниципального образования «Ельнинский район» Смоленской области, городского и сельских поселений.  </w:t>
      </w:r>
    </w:p>
    <w:p w:rsidR="00C72526" w:rsidRDefault="00C72526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проверки муниципального унитарного предприятия являются:</w:t>
      </w:r>
    </w:p>
    <w:p w:rsidR="00C72526" w:rsidRDefault="00C72526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и целевого использования ими муниципального имущества, переданного им в хозяйственное ведение;</w:t>
      </w:r>
    </w:p>
    <w:p w:rsidR="00C72526" w:rsidRDefault="00C72526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использования бюджетных инвестиций в установленных капиталах</w:t>
      </w:r>
      <w:r w:rsidR="008B5FB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с учетом доходов от использования собственности;</w:t>
      </w:r>
    </w:p>
    <w:p w:rsidR="008B5FB3" w:rsidRDefault="008B5FB3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факторов, определяющих полноту поступлений в местный бюджет доходов от платежей муниципальных унитарных предприятий и путей увеличения указанных поступлений в местный бюджет.</w:t>
      </w:r>
    </w:p>
    <w:p w:rsidR="00390D87" w:rsidRDefault="00390D87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BBC" w:rsidRDefault="00CB1BBC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проверки муниципального учреждения, имеющего в оперативном управлении имущество муниципального образования «Ельнинский район» Смоленской области, городского и сельских поселений, является:</w:t>
      </w:r>
    </w:p>
    <w:p w:rsidR="00CB1BBC" w:rsidRDefault="00CB1BBC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управления оперативным управляющим условий договора оперативного управления, заключенного с ним собственником имущества (учредителем), а также оценка эффективности оперативного управления, с точки зрения соблюдения интересов собственника имущества.</w:t>
      </w:r>
    </w:p>
    <w:p w:rsidR="00390D87" w:rsidRDefault="00390D87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BBC" w:rsidRDefault="00CB1BBC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</w:t>
      </w:r>
    </w:p>
    <w:p w:rsidR="00CB1BBC" w:rsidRDefault="00CB1BBC" w:rsidP="00C725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BBC" w:rsidRDefault="003743C1" w:rsidP="003743C1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проверки:</w:t>
      </w:r>
    </w:p>
    <w:p w:rsidR="003743C1" w:rsidRDefault="003743C1" w:rsidP="00374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из источникам в бюджет муниципального образования;</w:t>
      </w:r>
    </w:p>
    <w:p w:rsidR="00B71BE0" w:rsidRDefault="00524489" w:rsidP="003743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законности, эффективности результативности использования доходного потенциала муниципального имущественного комплекса и земельных ресурсов хозяйственными субъектами, использующих их в хозяйственной  деятельности, при их продаже на аукционных торгах и путем публичного предложения.</w:t>
      </w:r>
    </w:p>
    <w:p w:rsidR="00524489" w:rsidRDefault="00524489" w:rsidP="005244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тоже время каждая из задач должна носить автономный характер, позволяющий исполнителю работать относительно самостоятельно, независимо от других членов рабочей группы.</w:t>
      </w:r>
    </w:p>
    <w:p w:rsidR="009E52A8" w:rsidRDefault="009E52A8" w:rsidP="005244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489" w:rsidRDefault="00524489" w:rsidP="0052448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порядка управления и распоряжения муниципальным имуществом изучению подлежат следующие документы:</w:t>
      </w:r>
    </w:p>
    <w:p w:rsidR="00524489" w:rsidRDefault="00524489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правовые акты, принятые органами местного самоуправления по вопросам </w:t>
      </w:r>
      <w:r w:rsidR="00136D92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правовые акты учредителя объекта проверки;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объекта проверки (Положение для органа местного самоуправления, Устав для муниципальных учреждений, муниципальных предприятий и иных юридических лиц);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учредителе;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дающие основание для использования муниципального имущества (договоры оперативного управления, хозяйственного ведения, безвозмездного пользования, аренды);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 объекта проверки об утверждении учетной политики;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учредителем перечень недвижимого (и особо ценного движимого) имущества, переданного объекту проверки;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объектов муниципальной собственности органа местного самоуправления;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инвентарная книга учета объектов основных средств;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имущество (решения, постановления, договоры и иные документы);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правовые и бухгалтерские документы о движении объектов имущества (поступление, выбытие, передача, списание и др.);</w:t>
      </w:r>
    </w:p>
    <w:p w:rsidR="00136D92" w:rsidRDefault="00136D92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об использовании, содержании, улучшении технического состояния (ремонт, капитальный ремонт, реконструкция, строительство), сохранности муниципального имуще</w:t>
      </w:r>
      <w:r w:rsidR="00AE0C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136D92" w:rsidRDefault="00AE0C03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имущество.</w:t>
      </w:r>
    </w:p>
    <w:p w:rsidR="009E52A8" w:rsidRDefault="009E52A8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0C03" w:rsidRDefault="00AE0C03" w:rsidP="0052448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Проверка организации и ведения бухгалтерского учета муниципального имущества (в соответствии с Федеральным Законом от 06.12.2011года №402-ФЗ «О бухгалтерском учете»; Приказом Министерства финансов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учреждений и Инструкции по его применению» включает в себя:</w:t>
      </w:r>
    </w:p>
    <w:p w:rsidR="00AE0C03" w:rsidRDefault="00AE0C03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 учетной политике;</w:t>
      </w:r>
    </w:p>
    <w:p w:rsidR="00AE0C03" w:rsidRDefault="00AE0C03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установленного порядка оформления поступления основных средств;</w:t>
      </w:r>
    </w:p>
    <w:p w:rsidR="00AE0C03" w:rsidRDefault="00AE0C03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Полноты </w:t>
      </w:r>
      <w:r w:rsidR="00390D87">
        <w:rPr>
          <w:rFonts w:ascii="Times New Roman" w:hAnsi="Times New Roman" w:cs="Times New Roman"/>
          <w:sz w:val="28"/>
          <w:szCs w:val="28"/>
        </w:rPr>
        <w:t>и своевременности оп</w:t>
      </w:r>
      <w:r>
        <w:rPr>
          <w:rFonts w:ascii="Times New Roman" w:hAnsi="Times New Roman" w:cs="Times New Roman"/>
          <w:sz w:val="28"/>
          <w:szCs w:val="28"/>
        </w:rPr>
        <w:t>риходования основных средств, правильности определения инвентарной стоимости введенного в эксплуатацию объекта;</w:t>
      </w:r>
    </w:p>
    <w:p w:rsidR="00AE0C03" w:rsidRDefault="00AE0C03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Правильности отнесения активов к основным средствам, присвоения инвентарных номеров и нанесения их на объекты;</w:t>
      </w:r>
    </w:p>
    <w:p w:rsidR="00AE0C03" w:rsidRDefault="00AE0C03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</w:t>
      </w:r>
      <w:r w:rsidR="00862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всех основных средств на ответс</w:t>
      </w:r>
      <w:r w:rsidR="008624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венном хранении назначенных лиц, ведения инвентарных </w:t>
      </w:r>
      <w:r w:rsidR="008624C9">
        <w:rPr>
          <w:rFonts w:ascii="Times New Roman" w:hAnsi="Times New Roman" w:cs="Times New Roman"/>
          <w:sz w:val="28"/>
          <w:szCs w:val="28"/>
        </w:rPr>
        <w:t>списков основных средств;</w:t>
      </w:r>
    </w:p>
    <w:p w:rsidR="008624C9" w:rsidRDefault="008624C9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Правильности и законности списания основных средств, безвозмездной их передачи и реализации;</w:t>
      </w:r>
    </w:p>
    <w:p w:rsidR="008624C9" w:rsidRDefault="008624C9" w:rsidP="00AE0C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установленного порядка определения износа основных средств и правильности его начисления.</w:t>
      </w:r>
    </w:p>
    <w:p w:rsidR="00390D87" w:rsidRDefault="00390D87" w:rsidP="00390D8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624C9" w:rsidRDefault="008624C9" w:rsidP="008624C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 инвентаризации имущества, определение ее результатов и отражение их в учете (в соответствии с Федеральным Законом от 06.12.2011года №402-ФЗ «О бухгалтерском учете» и приказом Министерства финансов России от 13.06..1995 года № 49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методических указаний по инвентаризации имущества и финансовых активов») включает изучение:</w:t>
      </w:r>
    </w:p>
    <w:p w:rsidR="008624C9" w:rsidRDefault="008624C9" w:rsidP="008624C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руководителя учреждения о проведении инвентаризации и о составе инвентаризационной комиссии;</w:t>
      </w:r>
    </w:p>
    <w:p w:rsidR="008624C9" w:rsidRDefault="008624C9" w:rsidP="008624C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периодичности, своевременности, полноты инвентаризации, оформления результатов инвентаризации и отражения их в учете, принятия решения по результатам инвентаризации.</w:t>
      </w:r>
    </w:p>
    <w:p w:rsidR="009E52A8" w:rsidRDefault="009E52A8" w:rsidP="008624C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24C9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Проверка обеспечения сохранности муниципального имущества и возмещения причиненного вреда предусматривает:</w:t>
      </w:r>
    </w:p>
    <w:p w:rsidR="0008601C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договоров о полной индивидуальной материальной ответственности;</w:t>
      </w:r>
    </w:p>
    <w:p w:rsidR="0008601C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недостач и излишек в регистрах учета;</w:t>
      </w:r>
    </w:p>
    <w:p w:rsidR="0008601C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фактов несвоевременного проведения административных расследований и принятий решений по выявленным недостачам и утратам;</w:t>
      </w:r>
    </w:p>
    <w:p w:rsidR="0008601C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своевременного взыскания сумм для возмещения причиненного материального ущерба;</w:t>
      </w:r>
    </w:p>
    <w:p w:rsidR="0008601C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списания недостающих (утраченных), пришедших в негодность (предельное) состояние основных средств; списание сумм задолженностей, безнадежных к взысканию, и отражения списанной задолженности в учете для наблюдения за возможностью ее взыскания.</w:t>
      </w:r>
    </w:p>
    <w:p w:rsidR="009E52A8" w:rsidRDefault="009E52A8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01C" w:rsidRDefault="0008601C" w:rsidP="008624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Проверка планирования потребления в денежных средствах на содержание и эксплуатацию муниципального имущества включает:</w:t>
      </w:r>
    </w:p>
    <w:p w:rsidR="0011190F" w:rsidRDefault="0011190F" w:rsidP="001119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601C">
        <w:rPr>
          <w:rFonts w:ascii="Times New Roman" w:hAnsi="Times New Roman" w:cs="Times New Roman"/>
          <w:sz w:val="28"/>
          <w:szCs w:val="28"/>
        </w:rPr>
        <w:t>пределение потребности в бюджетных средствах (наличие расчетов, их реальность и обоснованность);</w:t>
      </w:r>
    </w:p>
    <w:p w:rsidR="0008601C" w:rsidRDefault="0011190F" w:rsidP="001119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601C">
        <w:rPr>
          <w:rFonts w:ascii="Times New Roman" w:hAnsi="Times New Roman" w:cs="Times New Roman"/>
          <w:sz w:val="28"/>
          <w:szCs w:val="28"/>
        </w:rPr>
        <w:t>воевременность оформления документов на получение бюджетных средств (заявки);</w:t>
      </w:r>
    </w:p>
    <w:p w:rsidR="0008601C" w:rsidRDefault="0011190F" w:rsidP="001119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601C">
        <w:rPr>
          <w:rFonts w:ascii="Times New Roman" w:hAnsi="Times New Roman" w:cs="Times New Roman"/>
          <w:sz w:val="28"/>
          <w:szCs w:val="28"/>
        </w:rPr>
        <w:t>боснованность и реальность дополнительной потребности в бюджетных средствах, основания к их истребованию, а также причин возникновения дополнительных потребностей;</w:t>
      </w:r>
    </w:p>
    <w:p w:rsidR="0008601C" w:rsidRDefault="0011190F" w:rsidP="001119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601C">
        <w:rPr>
          <w:rFonts w:ascii="Times New Roman" w:hAnsi="Times New Roman" w:cs="Times New Roman"/>
          <w:sz w:val="28"/>
          <w:szCs w:val="28"/>
        </w:rPr>
        <w:t>воевременность приведения планов получателей бюджетных средств в соответствие с выделенными ассигнованиями, установленными лимитами.</w:t>
      </w:r>
    </w:p>
    <w:p w:rsidR="0008601C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Проверка расходования денежных средств на оплату коммунальных услуг муниципальных объектов включает: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договоров на поставку энергоносителей (наличие задолженности);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приборов учета энергоносителей;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мероприятий по энергосбережению муниципальных объектов.</w:t>
      </w:r>
    </w:p>
    <w:p w:rsidR="009E52A8" w:rsidRDefault="009E52A8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Проверка расходования денежных средств на оплату работ и услуг по содержанию муниципального имущества включает: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договоров на содержание муниципального имущества, включая текущий ремонт;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выполнения работ по содержанию муниципального имущества.</w:t>
      </w:r>
    </w:p>
    <w:p w:rsidR="009E52A8" w:rsidRDefault="009E52A8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4C9" w:rsidRPr="008624C9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Проверка расходования денежных средств на капитальный ремонт муниципальных объектов включает:</w:t>
      </w:r>
    </w:p>
    <w:p w:rsidR="008624C9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утвержденной проектно-сметной документацией и денежными средствами;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порядка размещения муниципального заказа, контрактной системы закупок;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договоров (контрактов) на проведение ремонтно-строительных работ, актов приемки выполненных работ КС-2, КС-3;</w:t>
      </w:r>
    </w:p>
    <w:p w:rsidR="0011190F" w:rsidRDefault="0011190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фактов завышения расценок, приписок объемов или оплаты фактически н</w:t>
      </w:r>
      <w:r w:rsidR="00D361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работ;</w:t>
      </w:r>
    </w:p>
    <w:p w:rsidR="0011190F" w:rsidRDefault="00D3619A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учета строительных материалов, правильности списания их на объекты.</w:t>
      </w:r>
    </w:p>
    <w:p w:rsidR="009E52A8" w:rsidRDefault="009E52A8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19A" w:rsidRDefault="00D3619A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Проверка расходования денежных средств на оплату прочих работ, услуг по содержанию и эксплуатации объектов недвижимого имущества (услуги охраны, страхования имущес</w:t>
      </w:r>
      <w:r w:rsidR="00E75E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монтаж и установка систем охранной и пожарной сигнализац</w:t>
      </w:r>
      <w:r w:rsidR="00E75E0B">
        <w:rPr>
          <w:rFonts w:ascii="Times New Roman" w:hAnsi="Times New Roman" w:cs="Times New Roman"/>
          <w:sz w:val="28"/>
          <w:szCs w:val="28"/>
        </w:rPr>
        <w:t>ии, в</w:t>
      </w:r>
      <w:r>
        <w:rPr>
          <w:rFonts w:ascii="Times New Roman" w:hAnsi="Times New Roman" w:cs="Times New Roman"/>
          <w:sz w:val="28"/>
          <w:szCs w:val="28"/>
        </w:rPr>
        <w:t>идео</w:t>
      </w:r>
      <w:r w:rsidR="00E75E0B">
        <w:rPr>
          <w:rFonts w:ascii="Times New Roman" w:hAnsi="Times New Roman" w:cs="Times New Roman"/>
          <w:sz w:val="28"/>
          <w:szCs w:val="28"/>
        </w:rPr>
        <w:t>наблюдения, контроля доступа и пр.) включает:</w:t>
      </w:r>
    </w:p>
    <w:p w:rsidR="00E75E0B" w:rsidRDefault="00E75E0B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договоров на проведение работ;</w:t>
      </w:r>
    </w:p>
    <w:p w:rsidR="00E75E0B" w:rsidRDefault="00E75E0B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условий договоров и оформления актов приемки выполненных работ;</w:t>
      </w:r>
    </w:p>
    <w:p w:rsidR="00E75E0B" w:rsidRDefault="00E75E0B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расчеты </w:t>
      </w:r>
      <w:r w:rsidR="00B15331">
        <w:rPr>
          <w:rFonts w:ascii="Times New Roman" w:hAnsi="Times New Roman" w:cs="Times New Roman"/>
          <w:sz w:val="28"/>
          <w:szCs w:val="28"/>
        </w:rPr>
        <w:t xml:space="preserve"> </w:t>
      </w:r>
      <w:r w:rsidR="0096238F">
        <w:rPr>
          <w:rFonts w:ascii="Times New Roman" w:hAnsi="Times New Roman" w:cs="Times New Roman"/>
          <w:sz w:val="28"/>
          <w:szCs w:val="28"/>
        </w:rPr>
        <w:t>за выполнение работы.</w:t>
      </w:r>
    </w:p>
    <w:p w:rsidR="009E52A8" w:rsidRDefault="009E52A8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8F" w:rsidRDefault="0096238F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Проверка органа, осуществляющего администрирование сбора неналоговых доходов местного бюджета, может осуществляться по следующим направлениям: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внутреннего контроля;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порядка учета муниципального имущества;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соблюдения порядка регистрации муниципального имущества и права собственности на указанное имущество;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порядка оформления вещных прав на имущество, находящееся в собственности муниципального образования «Ельнинский район» Смоленской области, городского и (или) сельских поселений (хозяйственное ведение, оперативное управление);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 «Ельнинский район» Смоленской области, городского и (или) сельских поселений;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эффективности распоряжения имуществом при вхождении муниципального образования «Ельнинский район» Смоленской области, городского и (или) сельских поселений в уставные капиталы хозяйственных обществ;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организации учета платежей от использования и распоряжения имуществом при казначейской системе исполнения местного бюджета;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96238F" w:rsidRDefault="0096238F" w:rsidP="009623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мер по обеспечению соблюдения установленного порядка перечисления платежей в местный бюджет.</w:t>
      </w:r>
    </w:p>
    <w:p w:rsidR="0096238F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РФ и нормативных правовых актов;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точности и полноты учета доходов от распоряжения и использования имущества муниципального образования «Ельнинский район» Смоленской области, городского и (или) сельских поселений;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 «Ельнинский район» Смоленской области, городского и (или) сельских поселений;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предотвращения ошибок и искажений фактических данных;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приказов и распоряжений в установленный срок и надлежащим образом;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обеспечения сохранности имущества, находящегося в собственности муниципального образования «Ельнинский район» Смоленской области, городского и (или) сельских поселений и переданного проверяемому объекту в хозяйственное ведение, оперативное управление;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представляется целесообразным оценить полноту и необходимость совершенствования нормативной базы по вопросам управления и распоряжения имуществом.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При проверке имущества казны муниципального образования «Ельнинский район» Смоленской области, городского и  сельских поселений проверяется:</w:t>
      </w:r>
    </w:p>
    <w:p w:rsidR="009E52A8" w:rsidRDefault="009E52A8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2A8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нормативного правового акта муниципального образования «Ельнинский район» Смоленской области, либо  городского или  сельского поселения – Положения о муниципальной казне, утвержденного Советом депутатов данного объекта;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перечень имущества, включенного в казну (реестр, правовые акты органов местного самоуправления о включении и исключении объектов из состава казны);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учет имущества казны (инвентаризация, балансовая и остаточная стоимость, начисление амортизации ит.д.);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имущества казны в пользование (в собственность, а оперативное управление) – юридическое обоснование, расчеты;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фактическое использование и сохранность имущества казны;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бюджета на содержание имущества казны.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Проверка порядка приватизации муниципального имущества.</w:t>
      </w:r>
    </w:p>
    <w:p w:rsidR="00FB0D34" w:rsidRDefault="00FB0D34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направлена на решение задач:</w:t>
      </w:r>
    </w:p>
    <w:p w:rsidR="00FB0D34" w:rsidRDefault="00FB0D34" w:rsidP="00FB0D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DE2E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поэтапного сокращения числа малоэффективных муниципальных унитарных предприятий, повышение эффективности деятельности хозяйствующих субъектов;</w:t>
      </w:r>
    </w:p>
    <w:p w:rsidR="00FB0D34" w:rsidRDefault="00DE2EE1" w:rsidP="00FB0D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структуры и повышения эффективности управления муниципальной собственность;</w:t>
      </w:r>
    </w:p>
    <w:p w:rsidR="00DE2EE1" w:rsidRDefault="00DE2EE1" w:rsidP="00FB0D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инвестиций в реальный сектор экономики и оздоровление экономики хозяйствующих субъектов;</w:t>
      </w:r>
    </w:p>
    <w:p w:rsidR="00DE2EE1" w:rsidRDefault="00DE2EE1" w:rsidP="00FB0D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Пополнения доходной части бюджета.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Приватизация муниципального имущества может рассматриваться в отношении: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имущественных комплексов муниципальных унитарных предприятий с учетом особенностей приватизации, изложенных в главе 5 Федерального закона от 21.12.2001 года № 178-ФЗ «О приватизации государственного и муниципального имущества»;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пакетов акций акционерных обществ, находящихся в муниципальной собственности;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нежилых зданий, строений, сооружений, встроено-пристроенных нежилых помещений, в том числе находящихся в аренде и пользовании у юридических и физических лиц;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строительства;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приватизации объектов муниципальной собственности поступают в полном объеме в местный бюджет.</w:t>
      </w:r>
    </w:p>
    <w:p w:rsidR="00DE2EE1" w:rsidRDefault="00DE2EE1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муниципальными нормативными правовыми актами органов местного самоуправления в соответствии с Федеральным законом № 178-ФЗ «О приватизации государственного и муниципального имущества»</w:t>
      </w:r>
      <w:r w:rsidR="00070913">
        <w:rPr>
          <w:rFonts w:ascii="Times New Roman" w:hAnsi="Times New Roman" w:cs="Times New Roman"/>
          <w:sz w:val="28"/>
          <w:szCs w:val="28"/>
        </w:rPr>
        <w:t>.</w:t>
      </w:r>
    </w:p>
    <w:p w:rsidR="00070913" w:rsidRDefault="00070913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070913" w:rsidRDefault="00070913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8 Федерального закона от 29.07.1998 №135-ФЗ «Об оценочной деятельности 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городскому или сельскому поселению, в том числе при их приватизации, продаже или ином отчуждении. 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070913" w:rsidRDefault="007A2BA4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выполнения продавцом имущества функций контроля</w:t>
      </w:r>
      <w:r w:rsidR="00414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условий договоров купли-продажи следует обратить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 средства внутреннего контроля, применяемые для обеспечения исполнения условий заключенных договоров.</w:t>
      </w:r>
    </w:p>
    <w:p w:rsidR="00414F4E" w:rsidRDefault="00414F4E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проверить:</w:t>
      </w:r>
    </w:p>
    <w:p w:rsidR="00414F4E" w:rsidRDefault="00414F4E" w:rsidP="00414F4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обоснованность произведенных продаж;</w:t>
      </w:r>
    </w:p>
    <w:p w:rsidR="00414F4E" w:rsidRDefault="00414F4E" w:rsidP="00414F4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функций по контролю выполнения условий договоров купли-продажи;</w:t>
      </w:r>
    </w:p>
    <w:p w:rsidR="00414F4E" w:rsidRDefault="00414F4E" w:rsidP="00414F4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средств от продажи муниципального имущества  в условиях казначейского исполнения бюджета.</w:t>
      </w:r>
    </w:p>
    <w:p w:rsidR="00414F4E" w:rsidRDefault="00414F4E" w:rsidP="00414F4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4F4E" w:rsidRDefault="00414F4E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Проверка доходов от использования муниципального имущества, переданного в хозяйственное ведение муниципальным унитарным предприятиям.</w:t>
      </w:r>
    </w:p>
    <w:p w:rsidR="00414F4E" w:rsidRDefault="00414F4E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необходимо проверить своевременность и полноту перечисления отчислений от прибыли в местный бюджет, которые осуществляется муниципальными унитарными предприятиями, установлены ли сроки перечисления отчислений в местный бюджет.</w:t>
      </w:r>
    </w:p>
    <w:p w:rsidR="00414F4E" w:rsidRDefault="00414F4E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необходимо проверить порядок определения части прибыли муниципальных унитарных предприятий, перечисляемой в местный бюджет.</w:t>
      </w:r>
    </w:p>
    <w:p w:rsidR="00414F4E" w:rsidRDefault="00414F4E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местный бюджет,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муниципального образования «Ельнинский район» Смоленской области, либо  городского или  сельского поселения</w:t>
      </w:r>
      <w:r w:rsidR="00342F57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342F57" w:rsidRDefault="00342F57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доходов от использования имущества, переданного в хозяйственное ведение </w:t>
      </w:r>
      <w:r w:rsidR="000529A6">
        <w:rPr>
          <w:rFonts w:ascii="Times New Roman" w:hAnsi="Times New Roman" w:cs="Times New Roman"/>
          <w:sz w:val="28"/>
          <w:szCs w:val="28"/>
        </w:rPr>
        <w:t>муниципальным унитарным предприятиям, используется информация:</w:t>
      </w:r>
    </w:p>
    <w:p w:rsidR="000529A6" w:rsidRDefault="000529A6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размере прибыли муниципальных унитарных предприятий, остающейся после уплаты налогов и иных обязательных платежей;</w:t>
      </w:r>
    </w:p>
    <w:p w:rsidR="000529A6" w:rsidRDefault="000529A6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объеме неналоговых доходов местного бюджета в форме отчислений части прибыли муниципальных унитарных предприятий, остающейся после уплаты налогов и иных обязательных платежей;</w:t>
      </w:r>
    </w:p>
    <w:p w:rsidR="00C92882" w:rsidRDefault="000529A6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нормативах отчислений части прибыли муниципальных унитарных предприятий, установленные муниципальными правовыми актами представительных органов муниципальных образований</w:t>
      </w:r>
      <w:r w:rsidR="00C9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882" w:rsidRDefault="00C92882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9A6" w:rsidRDefault="00C92882" w:rsidP="00414F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C92882" w:rsidRDefault="00C92882" w:rsidP="00C11925">
      <w:pPr>
        <w:pStyle w:val="a3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финансово-хозяйственной деятельности муниципальных предприятий с размером чистой прибыли (убыток), пол</w:t>
      </w:r>
      <w:r w:rsidR="00C11925">
        <w:rPr>
          <w:rFonts w:ascii="Times New Roman" w:hAnsi="Times New Roman" w:cs="Times New Roman"/>
          <w:sz w:val="28"/>
          <w:szCs w:val="28"/>
        </w:rPr>
        <w:t>ученные от структурного подразделения органов местного самоуправления по управлению муниципальным имуществом;</w:t>
      </w:r>
    </w:p>
    <w:p w:rsidR="00C11925" w:rsidRDefault="00C11925" w:rsidP="00C11925">
      <w:pPr>
        <w:pStyle w:val="a3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 перечислениях муниципальными унитарными (казенными) предприятиями в местный бюджет части прибыли, остающейся после уплаты налогов;</w:t>
      </w:r>
    </w:p>
    <w:p w:rsidR="00C11925" w:rsidRDefault="00C11925" w:rsidP="00C11925">
      <w:pPr>
        <w:pStyle w:val="a3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отчетность муниципальных унитарных предприятий;</w:t>
      </w:r>
    </w:p>
    <w:p w:rsidR="00C11925" w:rsidRDefault="00C11925" w:rsidP="00C11925">
      <w:pPr>
        <w:pStyle w:val="a3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представительных органов муниципальных образований об установлении муниципальным унитарным предприятием нормативов отчислений части прибыли в местный бюджет;</w:t>
      </w:r>
    </w:p>
    <w:p w:rsidR="00C11925" w:rsidRDefault="00C11925" w:rsidP="00C11925">
      <w:pPr>
        <w:pStyle w:val="a3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структурного подразделения органов местного самоуправления по управлению финансам.</w:t>
      </w:r>
    </w:p>
    <w:p w:rsidR="00C11925" w:rsidRDefault="00C11925" w:rsidP="00C1192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11925" w:rsidRDefault="00C11925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доходов имущества, переданного в хозяйственное ведение муниципальным унитарным предприятиям, 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нормативам, установленным муниципальными правовыми актами представительных органов муниципальных образований. При несовпадении показателей выясняются причины данного несоответствия.</w:t>
      </w:r>
    </w:p>
    <w:p w:rsidR="00C11925" w:rsidRDefault="006320A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целесообразно проверить формирование прибыли предприятием, изучить факторы, влияющие на нее.</w:t>
      </w:r>
    </w:p>
    <w:p w:rsidR="006320AE" w:rsidRDefault="006320A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Default="006320A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проверка доходов и оценка доходности земельных ресурсов.</w:t>
      </w:r>
    </w:p>
    <w:p w:rsidR="006320AE" w:rsidRDefault="006320A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муниципального внешнего контроля при проверке доходов и оценке доходности муниципального имущественного комплекса являются:</w:t>
      </w:r>
    </w:p>
    <w:p w:rsidR="006320AE" w:rsidRDefault="006320A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поступлений финансовых средств в местный бюджет </w:t>
      </w:r>
      <w:r w:rsidR="0006155D">
        <w:rPr>
          <w:rFonts w:ascii="Times New Roman" w:hAnsi="Times New Roman" w:cs="Times New Roman"/>
          <w:sz w:val="28"/>
          <w:szCs w:val="28"/>
        </w:rPr>
        <w:t>от управления и распоряжения земельными ресурсами;</w:t>
      </w:r>
    </w:p>
    <w:p w:rsidR="0006155D" w:rsidRDefault="0006155D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выявленных отклонений в управлении земельными ресурсами;</w:t>
      </w:r>
    </w:p>
    <w:p w:rsidR="0006155D" w:rsidRDefault="0006155D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экономической эффективности управления  и распоряжения земельными ресурсами. </w:t>
      </w:r>
    </w:p>
    <w:p w:rsidR="0006155D" w:rsidRDefault="0006155D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управления земельными ресурсами включает:</w:t>
      </w:r>
    </w:p>
    <w:p w:rsidR="0006155D" w:rsidRDefault="0006155D" w:rsidP="0006155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компетенции органов местного самоуправления в сфере управления земельными ресурсами и обеспечения их доходности;</w:t>
      </w:r>
    </w:p>
    <w:p w:rsidR="0006155D" w:rsidRDefault="0006155D" w:rsidP="0006155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земельных ресурсов и обеспечением доходов от их использования.</w:t>
      </w:r>
    </w:p>
    <w:p w:rsidR="0006155D" w:rsidRDefault="0006155D" w:rsidP="00AC667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6155D" w:rsidRDefault="0006155D" w:rsidP="0006155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целям управления земельными ресурсами относятся:</w:t>
      </w:r>
    </w:p>
    <w:p w:rsidR="0006155D" w:rsidRDefault="0006155D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земельных участков в гражданский оборот;</w:t>
      </w:r>
    </w:p>
    <w:p w:rsidR="0006155D" w:rsidRDefault="0006155D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земельных участков на территории муниципального образования «Ельнинский район» Смоленской области,  городского и  сельских поселений</w:t>
      </w:r>
      <w:r w:rsidR="00AC667E">
        <w:rPr>
          <w:rFonts w:ascii="Times New Roman" w:hAnsi="Times New Roman" w:cs="Times New Roman"/>
          <w:sz w:val="28"/>
          <w:szCs w:val="28"/>
        </w:rPr>
        <w:t>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местного бюджета от земельных платежей и операций, связанных с землей;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граждан и юридических лиц в земельных участках и минимизация сроков из оформления;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разграничена.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условий управления земельными ресурсами осуществляется на основе следующих показателей: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-общая площадь земель муниципального образования «Ельнинский район» Смоленской области,  городского и  сельских поселений;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земельных участков, являющихся предметом арендных отношений;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земельных участков, выставленных на торги;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земельных участков, проданных на торгах;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приватизированных земельных участков;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неприватизированных земельных участков под приватизированными промышленными объектами;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заключенных договоров аренды по заявлениям, поданным в текущем финансовом периоде;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заявлений (обращений), поданных в текущем финансовом периоде на предоставление земельных участков.</w:t>
      </w: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67E" w:rsidRDefault="00AC667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условий управления земельными ресурсами может быть дана на основе индикаторов, рассчитываемых с использованием вышеназванных показателей:</w:t>
      </w:r>
    </w:p>
    <w:p w:rsidR="00AC667E" w:rsidRPr="002823D7" w:rsidRDefault="00AC667E" w:rsidP="00AC667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3D7">
        <w:rPr>
          <w:rFonts w:ascii="Times New Roman" w:hAnsi="Times New Roman" w:cs="Times New Roman"/>
          <w:sz w:val="28"/>
          <w:szCs w:val="28"/>
          <w:u w:val="single"/>
        </w:rPr>
        <w:t>Индикатор земельных участков, сдаваемых в аренду:</w:t>
      </w:r>
    </w:p>
    <w:p w:rsidR="00AC667E" w:rsidRDefault="00AC667E" w:rsidP="00AC667E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7E" w:rsidRDefault="00FF4A13" w:rsidP="00FF4A1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</w:t>
      </w:r>
      <w:r w:rsidRPr="00FF4A1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E558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FF4A1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4A13">
        <w:rPr>
          <w:rFonts w:ascii="Times New Roman" w:hAnsi="Times New Roman" w:cs="Times New Roman"/>
          <w:b/>
          <w:sz w:val="40"/>
          <w:szCs w:val="40"/>
        </w:rPr>
        <w:t>/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7E5580">
        <w:rPr>
          <w:rFonts w:ascii="Times New Roman" w:hAnsi="Times New Roman" w:cs="Times New Roman"/>
          <w:b/>
          <w:sz w:val="28"/>
          <w:szCs w:val="28"/>
        </w:rPr>
        <w:t>0</w:t>
      </w:r>
    </w:p>
    <w:p w:rsidR="00FF4A13" w:rsidRDefault="00FF4A13" w:rsidP="00FF4A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FF4A1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площадь земельных участков на территории муниципального образования, сдаваемых в аренду;</w:t>
      </w:r>
    </w:p>
    <w:p w:rsidR="00FF4A13" w:rsidRDefault="00FF4A13" w:rsidP="00FF4A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FF4A1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-общая площадь земельных участков муниципального образования.</w:t>
      </w:r>
    </w:p>
    <w:p w:rsidR="006320AE" w:rsidRDefault="00FF4A13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индикатор позволяет оценить динамику вовлечения муниципальных земель в хозяйственный оборот.</w:t>
      </w:r>
    </w:p>
    <w:p w:rsidR="006320AE" w:rsidRDefault="006320AE" w:rsidP="00C119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13" w:rsidRPr="002823D7" w:rsidRDefault="00FF4A13" w:rsidP="00FF4A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3D7">
        <w:rPr>
          <w:rFonts w:ascii="Times New Roman" w:hAnsi="Times New Roman" w:cs="Times New Roman"/>
          <w:sz w:val="28"/>
          <w:szCs w:val="28"/>
          <w:u w:val="single"/>
        </w:rPr>
        <w:t>Индикатор земельных участков, проданных на торгах:</w:t>
      </w:r>
    </w:p>
    <w:p w:rsidR="00FF4A13" w:rsidRDefault="00FF4A13" w:rsidP="00FF4A1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A6" w:rsidRPr="00390D87" w:rsidRDefault="00FF4A13" w:rsidP="00390D8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4A1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4A13">
        <w:rPr>
          <w:rFonts w:ascii="Times New Roman" w:hAnsi="Times New Roman" w:cs="Times New Roman"/>
          <w:b/>
          <w:sz w:val="40"/>
          <w:szCs w:val="40"/>
        </w:rPr>
        <w:t>/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070913" w:rsidRDefault="00FF4A13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п - </w:t>
      </w:r>
      <w:r>
        <w:rPr>
          <w:rFonts w:ascii="Times New Roman" w:hAnsi="Times New Roman" w:cs="Times New Roman"/>
          <w:sz w:val="28"/>
          <w:szCs w:val="28"/>
        </w:rPr>
        <w:t>площадь земельных участков, проданных на торгах;</w:t>
      </w:r>
    </w:p>
    <w:p w:rsidR="00FF4A13" w:rsidRDefault="00FF4A13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т - </w:t>
      </w:r>
      <w:r>
        <w:rPr>
          <w:rFonts w:ascii="Times New Roman" w:hAnsi="Times New Roman" w:cs="Times New Roman"/>
          <w:sz w:val="28"/>
          <w:szCs w:val="28"/>
        </w:rPr>
        <w:t>площадь земельных участков, выставленных  на торги.</w:t>
      </w:r>
    </w:p>
    <w:p w:rsidR="00FF4A13" w:rsidRDefault="00FF4A13" w:rsidP="00DE2E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индикатор позволяет оценить динамику изменения площади земельных участков, связанную с продажей земельных участков на торгах.</w:t>
      </w:r>
    </w:p>
    <w:p w:rsidR="002823D7" w:rsidRDefault="002823D7" w:rsidP="009E52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34" w:rsidRPr="002823D7" w:rsidRDefault="002823D7" w:rsidP="002823D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3D7">
        <w:rPr>
          <w:rFonts w:ascii="Times New Roman" w:hAnsi="Times New Roman" w:cs="Times New Roman"/>
          <w:sz w:val="28"/>
          <w:szCs w:val="28"/>
          <w:u w:val="single"/>
        </w:rPr>
        <w:t>Индикатор приватизированных земельных участков.</w:t>
      </w:r>
    </w:p>
    <w:p w:rsidR="002823D7" w:rsidRPr="0096238F" w:rsidRDefault="002823D7" w:rsidP="002823D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F4A13" w:rsidRPr="00FF4A13" w:rsidRDefault="00FF4A13" w:rsidP="00FF4A1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FF4A1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FF4A13">
        <w:rPr>
          <w:rFonts w:ascii="Times New Roman" w:hAnsi="Times New Roman" w:cs="Times New Roman"/>
          <w:b/>
          <w:sz w:val="40"/>
          <w:szCs w:val="40"/>
        </w:rPr>
        <w:t>/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нпр</w:t>
      </w:r>
    </w:p>
    <w:p w:rsidR="002823D7" w:rsidRDefault="002823D7" w:rsidP="001119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пр - </w:t>
      </w:r>
      <w:r>
        <w:rPr>
          <w:rFonts w:ascii="Times New Roman" w:hAnsi="Times New Roman" w:cs="Times New Roman"/>
          <w:sz w:val="28"/>
          <w:szCs w:val="28"/>
        </w:rPr>
        <w:t>площадь земельных участков, приватизированных в текущем финансовом периоде;</w:t>
      </w:r>
    </w:p>
    <w:p w:rsidR="002823D7" w:rsidRDefault="002823D7" w:rsidP="002823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нпр – </w:t>
      </w:r>
      <w:r>
        <w:rPr>
          <w:rFonts w:ascii="Times New Roman" w:hAnsi="Times New Roman" w:cs="Times New Roman"/>
          <w:sz w:val="28"/>
          <w:szCs w:val="28"/>
        </w:rPr>
        <w:t>площадь неприватизированных земельных участков, расположенных под приватизированными промышленными объектами.</w:t>
      </w:r>
    </w:p>
    <w:p w:rsidR="00D3619A" w:rsidRDefault="002823D7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индикатор позволяет оценить динамику изменения площадей приватизируемых земельных участков.</w:t>
      </w:r>
    </w:p>
    <w:p w:rsidR="002823D7" w:rsidRDefault="002823D7" w:rsidP="001119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13" w:rsidRPr="00390D87" w:rsidRDefault="002823D7" w:rsidP="00390D8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3D7">
        <w:rPr>
          <w:rFonts w:ascii="Times New Roman" w:hAnsi="Times New Roman" w:cs="Times New Roman"/>
          <w:sz w:val="28"/>
          <w:szCs w:val="28"/>
          <w:u w:val="single"/>
        </w:rPr>
        <w:t xml:space="preserve">Индикатор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заключенных договоров по заявлениям (обращениям), поданным в текущем финансовом периоде: </w:t>
      </w:r>
    </w:p>
    <w:p w:rsidR="00877443" w:rsidRDefault="00877443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7" w:rsidRPr="002823D7" w:rsidRDefault="002823D7" w:rsidP="002823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дд</w:t>
      </w:r>
      <w:r w:rsidRPr="00FF4A13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F4A13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2823D7">
        <w:rPr>
          <w:rFonts w:ascii="Times New Roman" w:hAnsi="Times New Roman" w:cs="Times New Roman"/>
          <w:b/>
          <w:sz w:val="28"/>
          <w:szCs w:val="28"/>
        </w:rPr>
        <w:t>з</w:t>
      </w:r>
    </w:p>
    <w:p w:rsidR="00877443" w:rsidRDefault="00877443" w:rsidP="002823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13" w:rsidRDefault="002823D7" w:rsidP="002823D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2823D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23D7">
        <w:rPr>
          <w:rFonts w:ascii="Times New Roman" w:hAnsi="Times New Roman" w:cs="Times New Roman"/>
          <w:sz w:val="28"/>
          <w:szCs w:val="28"/>
        </w:rPr>
        <w:t xml:space="preserve"> (обращени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2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</w:t>
      </w:r>
      <w:r w:rsidRPr="002823D7">
        <w:rPr>
          <w:rFonts w:ascii="Times New Roman" w:hAnsi="Times New Roman" w:cs="Times New Roman"/>
          <w:sz w:val="28"/>
          <w:szCs w:val="28"/>
        </w:rPr>
        <w:t>, 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23D7">
        <w:rPr>
          <w:rFonts w:ascii="Times New Roman" w:hAnsi="Times New Roman" w:cs="Times New Roman"/>
          <w:sz w:val="28"/>
          <w:szCs w:val="28"/>
        </w:rPr>
        <w:t xml:space="preserve"> в текущем финансовом </w:t>
      </w:r>
      <w:r>
        <w:rPr>
          <w:rFonts w:ascii="Times New Roman" w:hAnsi="Times New Roman" w:cs="Times New Roman"/>
          <w:sz w:val="28"/>
          <w:szCs w:val="28"/>
        </w:rPr>
        <w:t xml:space="preserve">периоде, по которым </w:t>
      </w:r>
      <w:r w:rsidRPr="002823D7">
        <w:rPr>
          <w:rFonts w:ascii="Times New Roman" w:hAnsi="Times New Roman" w:cs="Times New Roman"/>
          <w:sz w:val="28"/>
          <w:szCs w:val="28"/>
        </w:rPr>
        <w:t xml:space="preserve">в текущем финансовом </w:t>
      </w:r>
      <w:r>
        <w:rPr>
          <w:rFonts w:ascii="Times New Roman" w:hAnsi="Times New Roman" w:cs="Times New Roman"/>
          <w:sz w:val="28"/>
          <w:szCs w:val="28"/>
        </w:rPr>
        <w:t>периоде заключены договоры о предоставлении земельных участков;</w:t>
      </w:r>
    </w:p>
    <w:p w:rsidR="002823D7" w:rsidRDefault="002823D7" w:rsidP="002823D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</w:t>
      </w:r>
      <w:r w:rsidRPr="002823D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2823D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23D7">
        <w:rPr>
          <w:rFonts w:ascii="Times New Roman" w:hAnsi="Times New Roman" w:cs="Times New Roman"/>
          <w:sz w:val="28"/>
          <w:szCs w:val="28"/>
        </w:rPr>
        <w:t xml:space="preserve"> (обращени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2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</w:t>
      </w:r>
      <w:r w:rsidRPr="002823D7">
        <w:rPr>
          <w:rFonts w:ascii="Times New Roman" w:hAnsi="Times New Roman" w:cs="Times New Roman"/>
          <w:sz w:val="28"/>
          <w:szCs w:val="28"/>
        </w:rPr>
        <w:t>, 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23D7">
        <w:rPr>
          <w:rFonts w:ascii="Times New Roman" w:hAnsi="Times New Roman" w:cs="Times New Roman"/>
          <w:sz w:val="28"/>
          <w:szCs w:val="28"/>
        </w:rPr>
        <w:t xml:space="preserve"> в текущем финансовом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="00713AF6">
        <w:rPr>
          <w:rFonts w:ascii="Times New Roman" w:hAnsi="Times New Roman" w:cs="Times New Roman"/>
          <w:sz w:val="28"/>
          <w:szCs w:val="28"/>
        </w:rPr>
        <w:t>.</w:t>
      </w:r>
    </w:p>
    <w:p w:rsidR="00713AF6" w:rsidRDefault="00713AF6" w:rsidP="00713A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пользование, считая от момента подачи документов заявителем. Так, при средней продолжительности оформления договора 6 месяцев, индикатор доли заключенных договоров равен 0,5. Оперативное рассмотрение документов и оформление договоров по передаче земельных участков в пользование характерное для городов, используемое на практике систему «одного окна», позволяет сократить продолжительность оформления до 2-х месяцев.</w:t>
      </w:r>
    </w:p>
    <w:p w:rsidR="00713AF6" w:rsidRDefault="00713AF6" w:rsidP="00713A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данной схемы количественное значение индикатора доли заключенных договоров повышается до 0,83. ( </w:t>
      </w:r>
      <w:r w:rsidRPr="00713AF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13AF6">
        <w:rPr>
          <w:rFonts w:ascii="Times New Roman" w:hAnsi="Times New Roman" w:cs="Times New Roman"/>
          <w:sz w:val="28"/>
          <w:szCs w:val="28"/>
        </w:rPr>
        <w:t>дд = 10/12 = 0,83</w:t>
      </w:r>
      <w:r>
        <w:rPr>
          <w:rFonts w:ascii="Times New Roman" w:hAnsi="Times New Roman" w:cs="Times New Roman"/>
          <w:sz w:val="28"/>
          <w:szCs w:val="28"/>
        </w:rPr>
        <w:t xml:space="preserve">).  Физически это означает, что по заявлениям, поданным за 10 месяцев </w:t>
      </w:r>
      <w:r w:rsidR="007E5580">
        <w:rPr>
          <w:rFonts w:ascii="Times New Roman" w:hAnsi="Times New Roman" w:cs="Times New Roman"/>
          <w:sz w:val="28"/>
          <w:szCs w:val="28"/>
        </w:rPr>
        <w:t xml:space="preserve">текущего года, договоры о передаче земельных участков в пользование должны быть оформлены. </w:t>
      </w: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неналоговых доходов за пользование земельными участками в местный бюджет осуществляется по следующим видам доходов:</w:t>
      </w: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арендной платы за земельные участки, находящиеся в собственности района;</w:t>
      </w: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арендной платы за земельные участки, государственная собственность на которые не разграничена и которые расположены в границах района;</w:t>
      </w: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участков, находящиеся в собственности района;</w:t>
      </w: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разграничена.</w:t>
      </w: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580" w:rsidRDefault="007E558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580">
        <w:rPr>
          <w:rFonts w:ascii="Times New Roman" w:hAnsi="Times New Roman" w:cs="Times New Roman"/>
          <w:sz w:val="28"/>
          <w:szCs w:val="28"/>
          <w:u w:val="single"/>
        </w:rPr>
        <w:t>Источники информации о вышеприведенных показателях являются:</w:t>
      </w:r>
    </w:p>
    <w:p w:rsidR="007E5580" w:rsidRDefault="007E5580" w:rsidP="007E5580">
      <w:pPr>
        <w:pStyle w:val="a3"/>
        <w:numPr>
          <w:ilvl w:val="0"/>
          <w:numId w:val="1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</w:t>
      </w:r>
    </w:p>
    <w:p w:rsidR="007E5580" w:rsidRDefault="007E5580" w:rsidP="007E55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года;</w:t>
      </w:r>
    </w:p>
    <w:p w:rsidR="007E5580" w:rsidRDefault="007E5580" w:rsidP="007E55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бюджета главного распорядителя (распорядителя),  </w:t>
      </w:r>
      <w:r w:rsidR="009D2BB0">
        <w:rPr>
          <w:rFonts w:ascii="Times New Roman" w:hAnsi="Times New Roman" w:cs="Times New Roman"/>
          <w:sz w:val="28"/>
          <w:szCs w:val="28"/>
        </w:rPr>
        <w:t xml:space="preserve">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 </w:t>
      </w:r>
    </w:p>
    <w:p w:rsidR="009D2BB0" w:rsidRDefault="009D2BB0" w:rsidP="007E55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9D2BB0" w:rsidRDefault="009D2BB0" w:rsidP="007E55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структурного подразделения органов местного самоуправления по управлению финансами.</w:t>
      </w:r>
    </w:p>
    <w:p w:rsid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доходов от продажи земельных участков, находящихся в собственности района,  используется информация:</w:t>
      </w:r>
    </w:p>
    <w:p w:rsid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планируемых к продаже земельных участках (площадь участков, объемы планируемых продаж), находящихся в собственности района;</w:t>
      </w:r>
    </w:p>
    <w:p w:rsidR="007E5580" w:rsidRDefault="009D2BB0" w:rsidP="007E558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фактически проданных земельных участках (площадь участков, объемы планируемых продаж), находящихся в собственности района; </w:t>
      </w:r>
    </w:p>
    <w:p w:rsid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объемах фактических перечислений от продажи земельных участков, находящихся в собственности района; </w:t>
      </w:r>
    </w:p>
    <w:p w:rsid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неналоговых доходах местного бюджета от продажи земельных участков, находящихся в собственности района.</w:t>
      </w:r>
    </w:p>
    <w:p w:rsid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BB0" w:rsidRP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BB0">
        <w:rPr>
          <w:rFonts w:ascii="Times New Roman" w:hAnsi="Times New Roman" w:cs="Times New Roman"/>
          <w:sz w:val="28"/>
          <w:szCs w:val="28"/>
          <w:u w:val="single"/>
        </w:rPr>
        <w:t>Источниками информации о вышеприведенных показателях являются:</w:t>
      </w:r>
    </w:p>
    <w:p w:rsidR="009D2BB0" w:rsidRDefault="009D2BB0" w:rsidP="009D2B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BB0" w:rsidRDefault="008B38A6" w:rsidP="008B38A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земельных участков, находящиеся в собственности района,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района;</w:t>
      </w:r>
    </w:p>
    <w:p w:rsidR="008B38A6" w:rsidRDefault="008B38A6" w:rsidP="008B38A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района;</w:t>
      </w:r>
    </w:p>
    <w:p w:rsidR="00A701C6" w:rsidRDefault="00A701C6" w:rsidP="00A701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структурного подразделения органов местного самоуправления по управлению финансами о неналоговых доходов от продажи земельных участков, находящихся в собственности района;</w:t>
      </w:r>
    </w:p>
    <w:p w:rsidR="008B38A6" w:rsidRDefault="008B38A6" w:rsidP="00A701C6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701C6" w:rsidRDefault="00A701C6" w:rsidP="00A701C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доходности продаж земельных участков</w:t>
      </w:r>
      <w:r w:rsidR="006F28AE">
        <w:rPr>
          <w:rFonts w:ascii="Times New Roman" w:hAnsi="Times New Roman" w:cs="Times New Roman"/>
          <w:sz w:val="28"/>
          <w:szCs w:val="28"/>
        </w:rPr>
        <w:t>, находящихся в собственности района, используются следующие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AE" w:rsidRDefault="006F28AE" w:rsidP="00A701C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неналоговые доходы от продаж земельных участков, находящихся в собственности района;</w:t>
      </w:r>
    </w:p>
    <w:p w:rsidR="006F28AE" w:rsidRDefault="006F28AE" w:rsidP="00A701C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неналоговые доходы местного бюджета от земельных ресурсов;</w:t>
      </w:r>
    </w:p>
    <w:p w:rsidR="006F28AE" w:rsidRDefault="006F28AE" w:rsidP="006F28A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кадастровая стоимость проданных участков, находящихся в собственности района.</w:t>
      </w:r>
    </w:p>
    <w:p w:rsidR="006F28AE" w:rsidRDefault="006F28AE" w:rsidP="006F28A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доходности продаж земельных участков, находящихся в собственности района, может быть дана на основе следующих индикаторов:</w:t>
      </w:r>
    </w:p>
    <w:p w:rsidR="006F28AE" w:rsidRDefault="006F28AE" w:rsidP="006F28A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8AE" w:rsidRDefault="006F28AE" w:rsidP="006F28A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 бюджетной доходности продаж земельных участков, находящихся в собственности района;</w:t>
      </w:r>
    </w:p>
    <w:p w:rsidR="006F28AE" w:rsidRDefault="006F28AE" w:rsidP="006F28A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 базовой доходности продаж земельных участков, находящихся в собственности района;</w:t>
      </w:r>
    </w:p>
    <w:p w:rsidR="006F28AE" w:rsidRDefault="006F28AE" w:rsidP="006F28A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6F28AE" w:rsidRDefault="006F28AE" w:rsidP="006F28A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 бюджетной доходности продаж земельных участков, находящихся в собственности района:</w:t>
      </w:r>
    </w:p>
    <w:p w:rsidR="00FF4A13" w:rsidRPr="006F28AE" w:rsidRDefault="006F28AE" w:rsidP="006F28AE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F28AE">
        <w:rPr>
          <w:rFonts w:ascii="Times New Roman" w:hAnsi="Times New Roman" w:cs="Times New Roman"/>
          <w:b/>
          <w:sz w:val="28"/>
          <w:szCs w:val="28"/>
        </w:rPr>
        <w:t>бюд</w:t>
      </w:r>
    </w:p>
    <w:p w:rsidR="006F28AE" w:rsidRPr="00FF4A13" w:rsidRDefault="002E77DD" w:rsidP="006F28A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F28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28AE" w:rsidRPr="00FF4A1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6F28AE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F28AE" w:rsidRPr="006F28AE">
        <w:rPr>
          <w:rFonts w:ascii="Times New Roman" w:hAnsi="Times New Roman" w:cs="Times New Roman"/>
          <w:b/>
          <w:sz w:val="28"/>
          <w:szCs w:val="28"/>
        </w:rPr>
        <w:t>пз1</w:t>
      </w:r>
      <w:r w:rsidR="006F28AE" w:rsidRPr="00FF4A1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F28AE">
        <w:rPr>
          <w:rFonts w:ascii="Times New Roman" w:hAnsi="Times New Roman" w:cs="Times New Roman"/>
          <w:b/>
          <w:sz w:val="40"/>
          <w:szCs w:val="40"/>
        </w:rPr>
        <w:t>П</w:t>
      </w:r>
      <w:r w:rsidR="006F28AE">
        <w:rPr>
          <w:rFonts w:ascii="Times New Roman" w:hAnsi="Times New Roman" w:cs="Times New Roman"/>
          <w:b/>
          <w:sz w:val="28"/>
          <w:szCs w:val="28"/>
        </w:rPr>
        <w:t>з1</w:t>
      </w:r>
      <w:r w:rsidR="006F28AE" w:rsidRPr="00FF4A13">
        <w:rPr>
          <w:rFonts w:ascii="Times New Roman" w:hAnsi="Times New Roman" w:cs="Times New Roman"/>
          <w:b/>
          <w:sz w:val="40"/>
          <w:szCs w:val="40"/>
        </w:rPr>
        <w:t>/</w:t>
      </w:r>
      <w:r w:rsidR="006F28AE"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="006F28AE">
        <w:rPr>
          <w:rFonts w:ascii="Times New Roman" w:hAnsi="Times New Roman" w:cs="Times New Roman"/>
          <w:b/>
          <w:sz w:val="28"/>
          <w:szCs w:val="28"/>
        </w:rPr>
        <w:t>зу</w:t>
      </w:r>
    </w:p>
    <w:p w:rsidR="00FF4A13" w:rsidRDefault="00FF4A13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43" w:rsidRDefault="002E77DD" w:rsidP="002E77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з1 – </w:t>
      </w:r>
      <w:r>
        <w:rPr>
          <w:rFonts w:ascii="Times New Roman" w:hAnsi="Times New Roman" w:cs="Times New Roman"/>
          <w:sz w:val="28"/>
          <w:szCs w:val="28"/>
        </w:rPr>
        <w:t>неналоговые доходы  местного бюджета от продаж земельных участков, находящихся в собственности района;</w:t>
      </w:r>
    </w:p>
    <w:p w:rsidR="002E77DD" w:rsidRDefault="002E77DD" w:rsidP="002E77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зу - </w:t>
      </w:r>
      <w:r>
        <w:rPr>
          <w:rFonts w:ascii="Times New Roman" w:hAnsi="Times New Roman" w:cs="Times New Roman"/>
          <w:sz w:val="28"/>
          <w:szCs w:val="28"/>
        </w:rPr>
        <w:t>неналоговые доходы местного бюджета от земельных ресурсов.</w:t>
      </w:r>
    </w:p>
    <w:p w:rsidR="002E77DD" w:rsidRDefault="002E77DD" w:rsidP="002E77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DD" w:rsidRDefault="002E77DD" w:rsidP="002E77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DD" w:rsidRPr="00FF4A13" w:rsidRDefault="002E77DD" w:rsidP="002E77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Индикатора базовой доходности продаж земельных участков, находящихся в собственности района</w:t>
      </w:r>
    </w:p>
    <w:p w:rsidR="002E77DD" w:rsidRPr="002E77DD" w:rsidRDefault="002E77DD" w:rsidP="002E77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7DD" w:rsidRPr="002E77DD" w:rsidRDefault="002E77DD" w:rsidP="002E77DD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E77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F28A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аз</w:t>
      </w:r>
    </w:p>
    <w:p w:rsidR="002E77DD" w:rsidRPr="002E77DD" w:rsidRDefault="002E77DD" w:rsidP="002E77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D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FF4A1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2E77D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6F28AE">
        <w:rPr>
          <w:rFonts w:ascii="Times New Roman" w:hAnsi="Times New Roman" w:cs="Times New Roman"/>
          <w:b/>
          <w:sz w:val="28"/>
          <w:szCs w:val="28"/>
        </w:rPr>
        <w:t>пз</w:t>
      </w:r>
      <w:r w:rsidRPr="002E77DD">
        <w:rPr>
          <w:rFonts w:ascii="Times New Roman" w:hAnsi="Times New Roman" w:cs="Times New Roman"/>
          <w:b/>
          <w:sz w:val="28"/>
          <w:szCs w:val="28"/>
        </w:rPr>
        <w:t xml:space="preserve">1 = 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E77DD">
        <w:rPr>
          <w:rFonts w:ascii="Times New Roman" w:hAnsi="Times New Roman" w:cs="Times New Roman"/>
          <w:b/>
          <w:sz w:val="28"/>
          <w:szCs w:val="28"/>
        </w:rPr>
        <w:t>1</w:t>
      </w:r>
      <w:r w:rsidRPr="002E77DD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зу3</w:t>
      </w:r>
    </w:p>
    <w:p w:rsidR="00877443" w:rsidRPr="002E77DD" w:rsidRDefault="00877443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DD" w:rsidRPr="002E77DD" w:rsidRDefault="002E77DD" w:rsidP="002E7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зу3 - </w:t>
      </w:r>
      <w:r>
        <w:rPr>
          <w:rFonts w:ascii="Times New Roman" w:hAnsi="Times New Roman" w:cs="Times New Roman"/>
          <w:sz w:val="28"/>
          <w:szCs w:val="28"/>
        </w:rPr>
        <w:t>кадастровая стоимость проданных участков, находящихся в собственности района.</w:t>
      </w:r>
    </w:p>
    <w:p w:rsidR="002E77DD" w:rsidRPr="002E77DD" w:rsidRDefault="002E77DD" w:rsidP="002E77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7DD" w:rsidRPr="002E77DD" w:rsidRDefault="002E77DD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DD" w:rsidRPr="002E77DD" w:rsidRDefault="002E77DD" w:rsidP="00877443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Pr="00572161" w:rsidRDefault="00572161" w:rsidP="008624C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1">
        <w:rPr>
          <w:rFonts w:ascii="Times New Roman" w:hAnsi="Times New Roman" w:cs="Times New Roman"/>
          <w:b/>
          <w:sz w:val="28"/>
          <w:szCs w:val="28"/>
        </w:rPr>
        <w:t>Мероприятия по итогам проведения проверки</w:t>
      </w:r>
    </w:p>
    <w:p w:rsidR="00572161" w:rsidRDefault="002E77D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DD">
        <w:rPr>
          <w:rFonts w:ascii="Times New Roman" w:hAnsi="Times New Roman" w:cs="Times New Roman"/>
          <w:sz w:val="28"/>
          <w:szCs w:val="28"/>
        </w:rPr>
        <w:lastRenderedPageBreak/>
        <w:t>Оформление и утверждение результатов проверки осуществляется в порядке, установленном стандартами внешнего муниципального финансового контроля (акт, заклю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77DD">
        <w:rPr>
          <w:rFonts w:ascii="Times New Roman" w:hAnsi="Times New Roman" w:cs="Times New Roman"/>
          <w:sz w:val="28"/>
          <w:szCs w:val="28"/>
        </w:rPr>
        <w:t>ение).</w:t>
      </w:r>
      <w:r w:rsidR="0094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8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</w:t>
      </w:r>
    </w:p>
    <w:p w:rsidR="00944A8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формируются предложения, среди которых могут быть: </w:t>
      </w:r>
    </w:p>
    <w:p w:rsidR="00944A8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и распоряжения муниципальным имуществом, осуществление надлежащего контроля за использованием муниципального имущества; </w:t>
      </w:r>
    </w:p>
    <w:p w:rsidR="00944A8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его сохранности, повышение эффективности использования муниципального имущества;</w:t>
      </w:r>
    </w:p>
    <w:p w:rsidR="00944A8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принятие мер к возмещению в  установленном порядке в доход бюджета муниципального образования «Ельнинский район» Смоленской области сумм нецелевого расходования бюджетных средств, недоимки части чистой прибыли муниципальных унитарных предприятий, пени за несвоевременное перечисление в доход бюджета части чистой прибыли  муниципальных унитарных предприятий;</w:t>
      </w:r>
    </w:p>
    <w:p w:rsidR="00944A8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вносятся представления и предписания в соответствии с бюджетным законодательством РФ.</w:t>
      </w:r>
    </w:p>
    <w:p w:rsidR="00944A8D" w:rsidRPr="002E77DD" w:rsidRDefault="00944A8D" w:rsidP="002E7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A8D" w:rsidRDefault="00572161" w:rsidP="008624C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1">
        <w:rPr>
          <w:rFonts w:ascii="Times New Roman" w:hAnsi="Times New Roman" w:cs="Times New Roman"/>
          <w:b/>
          <w:sz w:val="28"/>
          <w:szCs w:val="28"/>
        </w:rPr>
        <w:t xml:space="preserve">Осуществление контроля за исполнением положений </w:t>
      </w:r>
    </w:p>
    <w:p w:rsidR="00C40041" w:rsidRPr="00572161" w:rsidRDefault="00572161" w:rsidP="00944A8D">
      <w:pPr>
        <w:pStyle w:val="a3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1">
        <w:rPr>
          <w:rFonts w:ascii="Times New Roman" w:hAnsi="Times New Roman" w:cs="Times New Roman"/>
          <w:b/>
          <w:sz w:val="28"/>
          <w:szCs w:val="28"/>
        </w:rPr>
        <w:t>настоящего Стандарта</w:t>
      </w:r>
    </w:p>
    <w:p w:rsidR="00572161" w:rsidRPr="006D25C4" w:rsidRDefault="00572161" w:rsidP="00C40041">
      <w:pPr>
        <w:rPr>
          <w:rFonts w:ascii="Times New Roman" w:hAnsi="Times New Roman" w:cs="Times New Roman"/>
          <w:sz w:val="28"/>
          <w:szCs w:val="28"/>
        </w:rPr>
      </w:pPr>
    </w:p>
    <w:p w:rsidR="006C0840" w:rsidRDefault="006D25C4" w:rsidP="002F2111">
      <w:pPr>
        <w:pStyle w:val="a3"/>
        <w:ind w:left="0" w:firstLine="567"/>
        <w:jc w:val="both"/>
      </w:pPr>
      <w:r w:rsidRPr="006D25C4">
        <w:rPr>
          <w:rFonts w:ascii="Times New Roman" w:hAnsi="Times New Roman" w:cs="Times New Roman"/>
          <w:sz w:val="28"/>
          <w:szCs w:val="28"/>
        </w:rPr>
        <w:t>Контроль за использованием положений настоящего Стандарта осуществляется председателем и инспектором Контрольно-ревизионной Комиссии в ходе контрольного или экспертно-аналитического мероприятия.</w:t>
      </w:r>
    </w:p>
    <w:sectPr w:rsidR="006C0840" w:rsidSect="00F525C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23" w:rsidRDefault="00795E23" w:rsidP="00F525C7">
      <w:pPr>
        <w:spacing w:after="0" w:line="240" w:lineRule="auto"/>
      </w:pPr>
      <w:r>
        <w:separator/>
      </w:r>
    </w:p>
  </w:endnote>
  <w:endnote w:type="continuationSeparator" w:id="0">
    <w:p w:rsidR="00795E23" w:rsidRDefault="00795E23" w:rsidP="00F5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059"/>
      <w:docPartObj>
        <w:docPartGallery w:val="Page Numbers (Bottom of Page)"/>
        <w:docPartUnique/>
      </w:docPartObj>
    </w:sdtPr>
    <w:sdtContent>
      <w:p w:rsidR="00F525C7" w:rsidRDefault="004D7A8B">
        <w:pPr>
          <w:pStyle w:val="a9"/>
          <w:jc w:val="center"/>
        </w:pPr>
        <w:fldSimple w:instr=" PAGE   \* MERGEFORMAT ">
          <w:r w:rsidR="00AF093F">
            <w:rPr>
              <w:noProof/>
            </w:rPr>
            <w:t>4</w:t>
          </w:r>
        </w:fldSimple>
      </w:p>
    </w:sdtContent>
  </w:sdt>
  <w:p w:rsidR="00F525C7" w:rsidRDefault="00F525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23" w:rsidRDefault="00795E23" w:rsidP="00F525C7">
      <w:pPr>
        <w:spacing w:after="0" w:line="240" w:lineRule="auto"/>
      </w:pPr>
      <w:r>
        <w:separator/>
      </w:r>
    </w:p>
  </w:footnote>
  <w:footnote w:type="continuationSeparator" w:id="0">
    <w:p w:rsidR="00795E23" w:rsidRDefault="00795E23" w:rsidP="00F5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F87"/>
    <w:multiLevelType w:val="multilevel"/>
    <w:tmpl w:val="A7F2A2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04247665"/>
    <w:multiLevelType w:val="multilevel"/>
    <w:tmpl w:val="B07630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3">
    <w:nsid w:val="130D0948"/>
    <w:multiLevelType w:val="hybridMultilevel"/>
    <w:tmpl w:val="76841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47762E"/>
    <w:multiLevelType w:val="hybridMultilevel"/>
    <w:tmpl w:val="32205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7828CB"/>
    <w:multiLevelType w:val="hybridMultilevel"/>
    <w:tmpl w:val="3BDA7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C2E32"/>
    <w:multiLevelType w:val="hybridMultilevel"/>
    <w:tmpl w:val="E250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DF6604"/>
    <w:multiLevelType w:val="hybridMultilevel"/>
    <w:tmpl w:val="F8B4C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F66699"/>
    <w:multiLevelType w:val="hybridMultilevel"/>
    <w:tmpl w:val="B4A6D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466D03"/>
    <w:multiLevelType w:val="hybridMultilevel"/>
    <w:tmpl w:val="99DC11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5B4A74"/>
    <w:multiLevelType w:val="hybridMultilevel"/>
    <w:tmpl w:val="13785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F609E1"/>
    <w:multiLevelType w:val="hybridMultilevel"/>
    <w:tmpl w:val="7ADCD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8E1377"/>
    <w:multiLevelType w:val="multilevel"/>
    <w:tmpl w:val="966C52C2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3">
    <w:nsid w:val="46C37381"/>
    <w:multiLevelType w:val="hybridMultilevel"/>
    <w:tmpl w:val="05EC8282"/>
    <w:lvl w:ilvl="0" w:tplc="4150E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1D2F94"/>
    <w:multiLevelType w:val="hybridMultilevel"/>
    <w:tmpl w:val="DC3200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3011DE"/>
    <w:multiLevelType w:val="hybridMultilevel"/>
    <w:tmpl w:val="398C35A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E85648"/>
    <w:multiLevelType w:val="hybridMultilevel"/>
    <w:tmpl w:val="C62E660E"/>
    <w:lvl w:ilvl="0" w:tplc="D6FAE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D8"/>
    <w:multiLevelType w:val="hybridMultilevel"/>
    <w:tmpl w:val="6ADAB2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314CAA"/>
    <w:multiLevelType w:val="hybridMultilevel"/>
    <w:tmpl w:val="B23ACE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481C17"/>
    <w:multiLevelType w:val="hybridMultilevel"/>
    <w:tmpl w:val="944CB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18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6"/>
  </w:num>
  <w:num w:numId="16">
    <w:abstractNumId w:val="13"/>
  </w:num>
  <w:num w:numId="17">
    <w:abstractNumId w:val="5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40041"/>
    <w:rsid w:val="000529A6"/>
    <w:rsid w:val="0006155D"/>
    <w:rsid w:val="00070913"/>
    <w:rsid w:val="0008601C"/>
    <w:rsid w:val="0011190F"/>
    <w:rsid w:val="00136D92"/>
    <w:rsid w:val="002823D7"/>
    <w:rsid w:val="002E77DD"/>
    <w:rsid w:val="002F2111"/>
    <w:rsid w:val="00342F57"/>
    <w:rsid w:val="003743C1"/>
    <w:rsid w:val="00390D87"/>
    <w:rsid w:val="00414F4E"/>
    <w:rsid w:val="004D7A8B"/>
    <w:rsid w:val="00524489"/>
    <w:rsid w:val="00566EF8"/>
    <w:rsid w:val="00572161"/>
    <w:rsid w:val="005B0384"/>
    <w:rsid w:val="005E6CEF"/>
    <w:rsid w:val="00607E82"/>
    <w:rsid w:val="006320AE"/>
    <w:rsid w:val="00674A6F"/>
    <w:rsid w:val="00684909"/>
    <w:rsid w:val="0069035E"/>
    <w:rsid w:val="006C0840"/>
    <w:rsid w:val="006D25C4"/>
    <w:rsid w:val="006F28AE"/>
    <w:rsid w:val="00713AF6"/>
    <w:rsid w:val="00742D76"/>
    <w:rsid w:val="00770991"/>
    <w:rsid w:val="00795E23"/>
    <w:rsid w:val="007A2BA4"/>
    <w:rsid w:val="007E5580"/>
    <w:rsid w:val="007E787E"/>
    <w:rsid w:val="008624C9"/>
    <w:rsid w:val="00877443"/>
    <w:rsid w:val="008874E6"/>
    <w:rsid w:val="00897B79"/>
    <w:rsid w:val="008B38A6"/>
    <w:rsid w:val="008B5FB3"/>
    <w:rsid w:val="00944A8D"/>
    <w:rsid w:val="00947E6B"/>
    <w:rsid w:val="0096238F"/>
    <w:rsid w:val="009D2BB0"/>
    <w:rsid w:val="009E52A8"/>
    <w:rsid w:val="00A501D3"/>
    <w:rsid w:val="00A701C6"/>
    <w:rsid w:val="00AC667E"/>
    <w:rsid w:val="00AE0C03"/>
    <w:rsid w:val="00AF093F"/>
    <w:rsid w:val="00B15331"/>
    <w:rsid w:val="00B42061"/>
    <w:rsid w:val="00B71BE0"/>
    <w:rsid w:val="00BB4E4F"/>
    <w:rsid w:val="00C11925"/>
    <w:rsid w:val="00C40041"/>
    <w:rsid w:val="00C72526"/>
    <w:rsid w:val="00C92882"/>
    <w:rsid w:val="00CB1BBC"/>
    <w:rsid w:val="00D3619A"/>
    <w:rsid w:val="00DE2EE1"/>
    <w:rsid w:val="00E1687C"/>
    <w:rsid w:val="00E2781F"/>
    <w:rsid w:val="00E75E0B"/>
    <w:rsid w:val="00EE1F9F"/>
    <w:rsid w:val="00F47C93"/>
    <w:rsid w:val="00F525C7"/>
    <w:rsid w:val="00F949BE"/>
    <w:rsid w:val="00FB0D34"/>
    <w:rsid w:val="00FC166D"/>
    <w:rsid w:val="00FD289D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41"/>
    <w:pPr>
      <w:ind w:left="720"/>
      <w:contextualSpacing/>
    </w:pPr>
  </w:style>
  <w:style w:type="table" w:styleId="a4">
    <w:name w:val="Table Grid"/>
    <w:basedOn w:val="a1"/>
    <w:uiPriority w:val="59"/>
    <w:rsid w:val="00C40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5C7"/>
  </w:style>
  <w:style w:type="paragraph" w:styleId="a9">
    <w:name w:val="footer"/>
    <w:basedOn w:val="a"/>
    <w:link w:val="aa"/>
    <w:uiPriority w:val="99"/>
    <w:unhideWhenUsed/>
    <w:rsid w:val="00F5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9403-D2F7-4F76-8781-EF3138B4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23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2019-04-18T05:19:00Z</dcterms:created>
  <dcterms:modified xsi:type="dcterms:W3CDTF">2021-12-07T05:23:00Z</dcterms:modified>
</cp:coreProperties>
</file>