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771" w:rsidRPr="00607771" w:rsidRDefault="00851010" w:rsidP="00607771">
      <w:pPr>
        <w:jc w:val="both"/>
        <w:rPr>
          <w:rFonts w:ascii="Times New Roman" w:hAnsi="Times New Roman"/>
          <w:b/>
          <w:sz w:val="24"/>
          <w:szCs w:val="24"/>
          <w:highlight w:val="white"/>
        </w:rPr>
      </w:pPr>
      <w:bookmarkStart w:id="0" w:name="_GoBack"/>
      <w:r w:rsidRPr="00607771">
        <w:rPr>
          <w:rFonts w:ascii="Times New Roman" w:hAnsi="Times New Roman"/>
          <w:b/>
          <w:sz w:val="24"/>
          <w:szCs w:val="24"/>
          <w:highlight w:val="white"/>
        </w:rPr>
        <w:t>На что расс</w:t>
      </w:r>
      <w:r w:rsidR="00607771" w:rsidRPr="00607771">
        <w:rPr>
          <w:rFonts w:ascii="Times New Roman" w:hAnsi="Times New Roman"/>
          <w:b/>
          <w:sz w:val="24"/>
          <w:szCs w:val="24"/>
          <w:highlight w:val="white"/>
        </w:rPr>
        <w:t xml:space="preserve">читывать </w:t>
      </w:r>
      <w:proofErr w:type="spellStart"/>
      <w:r w:rsidR="00607771" w:rsidRPr="00607771">
        <w:rPr>
          <w:rFonts w:ascii="Times New Roman" w:hAnsi="Times New Roman"/>
          <w:b/>
          <w:sz w:val="24"/>
          <w:szCs w:val="24"/>
          <w:highlight w:val="white"/>
        </w:rPr>
        <w:t>самозанятым</w:t>
      </w:r>
      <w:proofErr w:type="spellEnd"/>
      <w:r w:rsidR="00607771" w:rsidRPr="00607771">
        <w:rPr>
          <w:rFonts w:ascii="Times New Roman" w:hAnsi="Times New Roman"/>
          <w:b/>
          <w:sz w:val="24"/>
          <w:szCs w:val="24"/>
          <w:highlight w:val="white"/>
        </w:rPr>
        <w:t xml:space="preserve"> в 2022.</w:t>
      </w:r>
    </w:p>
    <w:bookmarkEnd w:id="0"/>
    <w:p w:rsidR="009D1A64" w:rsidRPr="00607771" w:rsidRDefault="00851010" w:rsidP="00607771">
      <w:pPr>
        <w:jc w:val="both"/>
        <w:rPr>
          <w:rFonts w:ascii="Times New Roman" w:hAnsi="Times New Roman"/>
          <w:sz w:val="24"/>
          <w:szCs w:val="24"/>
        </w:rPr>
      </w:pPr>
      <w:r w:rsidRPr="00607771">
        <w:rPr>
          <w:rFonts w:ascii="Times New Roman" w:hAnsi="Times New Roman"/>
          <w:sz w:val="24"/>
          <w:szCs w:val="24"/>
          <w:highlight w:val="white"/>
        </w:rPr>
        <w:t>Разбираемся в деталях: кто может перейти на </w:t>
      </w:r>
      <w:proofErr w:type="spellStart"/>
      <w:r w:rsidRPr="00607771">
        <w:rPr>
          <w:rFonts w:ascii="Times New Roman" w:hAnsi="Times New Roman"/>
          <w:sz w:val="24"/>
          <w:szCs w:val="24"/>
          <w:highlight w:val="white"/>
        </w:rPr>
        <w:t>спецрежим</w:t>
      </w:r>
      <w:proofErr w:type="spellEnd"/>
      <w:r w:rsidRPr="00607771">
        <w:rPr>
          <w:rFonts w:ascii="Times New Roman" w:hAnsi="Times New Roman"/>
          <w:sz w:val="24"/>
          <w:szCs w:val="24"/>
          <w:highlight w:val="white"/>
        </w:rPr>
        <w:t xml:space="preserve">, от каких налогов освобождены </w:t>
      </w:r>
      <w:proofErr w:type="spellStart"/>
      <w:r w:rsidRPr="00607771">
        <w:rPr>
          <w:rFonts w:ascii="Times New Roman" w:hAnsi="Times New Roman"/>
          <w:sz w:val="24"/>
          <w:szCs w:val="24"/>
          <w:highlight w:val="white"/>
        </w:rPr>
        <w:t>самозанятые</w:t>
      </w:r>
      <w:proofErr w:type="spellEnd"/>
      <w:r w:rsidRPr="00607771">
        <w:rPr>
          <w:rFonts w:ascii="Times New Roman" w:hAnsi="Times New Roman"/>
          <w:sz w:val="24"/>
          <w:szCs w:val="24"/>
          <w:highlight w:val="white"/>
        </w:rPr>
        <w:t>, как им встать на учет и получить вычет, какими привилегиями можно будет воспользоваться в 2022 году.</w:t>
      </w:r>
    </w:p>
    <w:p w:rsidR="00607771" w:rsidRDefault="00851010" w:rsidP="00607771">
      <w:pPr>
        <w:spacing w:after="300"/>
        <w:jc w:val="both"/>
        <w:rPr>
          <w:rFonts w:ascii="Times New Roman" w:hAnsi="Times New Roman"/>
          <w:color w:val="222222"/>
          <w:sz w:val="24"/>
          <w:szCs w:val="24"/>
          <w:shd w:val="clear" w:color="auto" w:fill="000000"/>
        </w:rPr>
      </w:pP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С середины октября 2020 года льготный налоговый режим для </w:t>
      </w:r>
      <w:proofErr w:type="spellStart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самозанятых</w:t>
      </w:r>
      <w:proofErr w:type="spellEnd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, более известный как налог на профессиональный доход, действует по всей стране (</w:t>
      </w:r>
      <w:hyperlink r:id="rId4" w:history="1">
        <w:r w:rsidRPr="00607771">
          <w:rPr>
            <w:rFonts w:ascii="Times New Roman" w:hAnsi="Times New Roman"/>
            <w:color w:val="015CCB"/>
            <w:sz w:val="24"/>
            <w:szCs w:val="24"/>
            <w:highlight w:val="white"/>
          </w:rPr>
          <w:t>Федеральный закон от 27.11.2018 № 422-ФЗ</w:t>
        </w:r>
      </w:hyperlink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). Любой желающий может принять в нем участие, но с определенными условиями</w:t>
      </w:r>
      <w:r w:rsidRPr="00406842">
        <w:rPr>
          <w:rFonts w:ascii="Times New Roman" w:hAnsi="Times New Roman"/>
          <w:color w:val="FFFFFF" w:themeColor="background1"/>
          <w:sz w:val="24"/>
          <w:szCs w:val="24"/>
          <w:highlight w:val="white"/>
        </w:rPr>
        <w:t>. </w:t>
      </w:r>
      <w:r w:rsidRPr="00406842">
        <w:rPr>
          <w:rFonts w:ascii="Times New Roman" w:hAnsi="Times New Roman"/>
          <w:color w:val="FFFFFF" w:themeColor="background1"/>
          <w:sz w:val="24"/>
          <w:szCs w:val="24"/>
          <w:shd w:val="clear" w:color="auto" w:fill="000000"/>
        </w:rPr>
        <w:t>Под </w:t>
      </w:r>
      <w:r w:rsidRPr="00406842">
        <w:rPr>
          <w:rFonts w:ascii="Times New Roman" w:hAnsi="Times New Roman"/>
          <w:b/>
          <w:color w:val="FFFFFF" w:themeColor="background1"/>
          <w:sz w:val="24"/>
          <w:szCs w:val="24"/>
          <w:shd w:val="clear" w:color="auto" w:fill="000000"/>
        </w:rPr>
        <w:t>профессиональным доходом</w:t>
      </w:r>
      <w:r w:rsidRPr="00406842">
        <w:rPr>
          <w:rFonts w:ascii="Times New Roman" w:hAnsi="Times New Roman"/>
          <w:color w:val="FFFFFF" w:themeColor="background1"/>
          <w:sz w:val="24"/>
          <w:szCs w:val="24"/>
          <w:shd w:val="clear" w:color="auto" w:fill="000000"/>
        </w:rPr>
        <w:t> понимается доход физлиц от деятельности, при ведении которой они не имеют работодателя и не привлекают наемных работников по трудовым договорам, а также не получают доход от использования имущества. </w:t>
      </w:r>
    </w:p>
    <w:p w:rsidR="00607771" w:rsidRDefault="00607771" w:rsidP="00607771">
      <w:pPr>
        <w:spacing w:after="300"/>
        <w:jc w:val="both"/>
        <w:rPr>
          <w:rFonts w:ascii="Times New Roman" w:hAnsi="Times New Roman"/>
          <w:b/>
          <w:color w:val="222222"/>
          <w:sz w:val="24"/>
          <w:szCs w:val="24"/>
          <w:highlight w:val="white"/>
        </w:rPr>
      </w:pPr>
      <w:r w:rsidRPr="00607771">
        <w:rPr>
          <w:rFonts w:ascii="Times New Roman" w:hAnsi="Times New Roman"/>
          <w:b/>
          <w:color w:val="222222"/>
          <w:sz w:val="24"/>
          <w:szCs w:val="24"/>
          <w:highlight w:val="white"/>
        </w:rPr>
        <w:t xml:space="preserve"> </w:t>
      </w:r>
      <w:r w:rsidR="00851010" w:rsidRPr="00607771">
        <w:rPr>
          <w:rFonts w:ascii="Times New Roman" w:hAnsi="Times New Roman"/>
          <w:b/>
          <w:color w:val="222222"/>
          <w:sz w:val="24"/>
          <w:szCs w:val="24"/>
          <w:highlight w:val="white"/>
        </w:rPr>
        <w:t>Кто может перейти на специальный налоговый режим</w:t>
      </w:r>
      <w:r>
        <w:rPr>
          <w:rFonts w:ascii="Times New Roman" w:hAnsi="Times New Roman"/>
          <w:b/>
          <w:color w:val="222222"/>
          <w:sz w:val="24"/>
          <w:szCs w:val="24"/>
          <w:highlight w:val="white"/>
        </w:rPr>
        <w:t>.</w:t>
      </w:r>
    </w:p>
    <w:p w:rsidR="009D1A64" w:rsidRPr="00607771" w:rsidRDefault="00851010" w:rsidP="00607771">
      <w:pPr>
        <w:spacing w:after="300"/>
        <w:jc w:val="both"/>
        <w:rPr>
          <w:rFonts w:ascii="Times New Roman" w:hAnsi="Times New Roman"/>
          <w:color w:val="222222"/>
          <w:sz w:val="24"/>
          <w:szCs w:val="24"/>
          <w:highlight w:val="white"/>
        </w:rPr>
      </w:pP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Это могут сделать физлица и ИП, которые ведут деятельность на территории России. Также </w:t>
      </w:r>
      <w:proofErr w:type="spellStart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самозанятыми</w:t>
      </w:r>
      <w:proofErr w:type="spellEnd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вправе стать некоторые иностранные граждане, а именно граждане Беларуси, Армении, Казахстана и Киргизии. Налоговый режим они могут применять на тех же условиях, что и граждане России.</w:t>
      </w:r>
      <w:r w:rsid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Выбирая </w:t>
      </w:r>
      <w:proofErr w:type="spellStart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спецрежим</w:t>
      </w:r>
      <w:proofErr w:type="spellEnd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для </w:t>
      </w:r>
      <w:proofErr w:type="spellStart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самозанятых</w:t>
      </w:r>
      <w:proofErr w:type="spellEnd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, можно заниматься теми видами деятельности, доходы от которых облагаются налогом на профессиональный доход, но без необходимости регистрации в качестве ИП.В числе таких видов деятельности:</w:t>
      </w:r>
      <w:r w:rsid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оказание косметических услуг на дому;</w:t>
      </w:r>
      <w:r w:rsid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фото- и видеосъемка на заказ;</w:t>
      </w:r>
      <w:r w:rsid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реализация продукции собственного производства;</w:t>
      </w:r>
      <w:r w:rsid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проведение мероприятий и праздников;</w:t>
      </w:r>
      <w:r w:rsid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юридические консультации и ведение бухгалтерии;</w:t>
      </w:r>
      <w:r w:rsid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удаленная работа через электронные площадки;</w:t>
      </w:r>
      <w:r w:rsid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сдача квартиры в аренду посуточно или на долгий срок;</w:t>
      </w:r>
      <w:r w:rsid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услуги по перевозке пассажиров и грузов;</w:t>
      </w:r>
      <w:r w:rsid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строительные работы и ремонт помещений.</w:t>
      </w:r>
    </w:p>
    <w:p w:rsidR="00607771" w:rsidRDefault="00851010" w:rsidP="00607771">
      <w:pPr>
        <w:spacing w:after="300"/>
        <w:jc w:val="both"/>
        <w:rPr>
          <w:rFonts w:ascii="Times New Roman" w:hAnsi="Times New Roman"/>
          <w:b/>
          <w:color w:val="222222"/>
          <w:sz w:val="24"/>
          <w:szCs w:val="24"/>
          <w:highlight w:val="white"/>
        </w:rPr>
      </w:pPr>
      <w:r w:rsidRPr="00607771">
        <w:rPr>
          <w:rFonts w:ascii="Times New Roman" w:hAnsi="Times New Roman"/>
          <w:b/>
          <w:color w:val="222222"/>
          <w:sz w:val="24"/>
          <w:szCs w:val="24"/>
          <w:highlight w:val="white"/>
        </w:rPr>
        <w:t xml:space="preserve">Какие ограничения действуют для применения </w:t>
      </w:r>
      <w:proofErr w:type="spellStart"/>
      <w:r w:rsidRPr="00607771">
        <w:rPr>
          <w:rFonts w:ascii="Times New Roman" w:hAnsi="Times New Roman"/>
          <w:b/>
          <w:color w:val="222222"/>
          <w:sz w:val="24"/>
          <w:szCs w:val="24"/>
          <w:highlight w:val="white"/>
        </w:rPr>
        <w:t>спецрежима</w:t>
      </w:r>
      <w:proofErr w:type="spellEnd"/>
      <w:r w:rsidR="00607771">
        <w:rPr>
          <w:rFonts w:ascii="Times New Roman" w:hAnsi="Times New Roman"/>
          <w:b/>
          <w:color w:val="222222"/>
          <w:sz w:val="24"/>
          <w:szCs w:val="24"/>
          <w:highlight w:val="white"/>
        </w:rPr>
        <w:t>.</w:t>
      </w:r>
    </w:p>
    <w:p w:rsidR="009D1A64" w:rsidRPr="00607771" w:rsidRDefault="00851010" w:rsidP="00607771">
      <w:pPr>
        <w:spacing w:after="300"/>
        <w:jc w:val="both"/>
        <w:rPr>
          <w:rFonts w:ascii="Times New Roman" w:hAnsi="Times New Roman"/>
          <w:color w:val="222222"/>
          <w:sz w:val="24"/>
          <w:szCs w:val="24"/>
          <w:highlight w:val="white"/>
        </w:rPr>
      </w:pP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У </w:t>
      </w:r>
      <w:proofErr w:type="spellStart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самозанятых</w:t>
      </w:r>
      <w:proofErr w:type="spellEnd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не должно быть работодателя и наемных работников. К этой категории относятся граждане, получающие доход от своей личной трудовой деятельности.</w:t>
      </w:r>
      <w:r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Максимальный доход не должен превышать 2,4 млн руб. в год (суммы доходов в месяц могут варьироваться в большую или меньшую сторону, главное — чтобы итоговая сумма за год не превышала 2,4 млн руб.).</w:t>
      </w:r>
      <w:r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Спецрежимом</w:t>
      </w:r>
      <w:proofErr w:type="spellEnd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не могут воспользоваться те, кто торгует подакцизными товарами, например, алкоголем или бензином. Также его нельзя применять:</w:t>
      </w:r>
      <w:r w:rsid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лицам, осуществляющим перепродажу товаров, имущественных прав, за исключением продажи имущества, использовавшегося ими для личных, домашних и (или) иных подобных нужд;</w:t>
      </w:r>
      <w:r w:rsid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лицам, занимающимся добычей и (или) реализацией полезных ископаемых;</w:t>
      </w:r>
      <w:r w:rsid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лицам, имеющие работников, с которыми они состоят в трудовых отношениях;</w:t>
      </w:r>
      <w:r w:rsid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лицам, осуществляющим предпринимательскую деятельность в интересах другого лица на основе договоров поручения, договоров комиссии либо агентских договоров, за исключением лиц, оказывающих услуги по доставке товаров и приему (передаче) платежей за указанные товары (работы, услуги) в интересах других лиц;</w:t>
      </w:r>
      <w:r w:rsid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лицам, применяющие иные режимы налогообложения, предусмотренные </w:t>
      </w:r>
      <w:hyperlink r:id="rId5" w:anchor="h2844" w:history="1">
        <w:r w:rsidRPr="00607771">
          <w:rPr>
            <w:rFonts w:ascii="Times New Roman" w:hAnsi="Times New Roman"/>
            <w:color w:val="015CCB"/>
            <w:sz w:val="24"/>
            <w:szCs w:val="24"/>
            <w:highlight w:val="white"/>
          </w:rPr>
          <w:t>ч. 1 НК РФ</w:t>
        </w:r>
      </w:hyperlink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, или осуществляющие предпринимательскую деятельность, доходы от которой облагаются НДФЛ, за исключением случаев применения иных режимов налогообложения и исчисления НДФЛ с доходов от предпринимательской деятельности до перехода на указанный специальный налоговый режим.</w:t>
      </w:r>
    </w:p>
    <w:p w:rsidR="00607771" w:rsidRDefault="00851010" w:rsidP="00607771">
      <w:pPr>
        <w:spacing w:after="300"/>
        <w:jc w:val="both"/>
        <w:rPr>
          <w:rFonts w:ascii="Times New Roman" w:hAnsi="Times New Roman"/>
          <w:b/>
          <w:color w:val="222222"/>
          <w:sz w:val="24"/>
          <w:szCs w:val="24"/>
          <w:highlight w:val="white"/>
        </w:rPr>
      </w:pPr>
      <w:r w:rsidRPr="00607771">
        <w:rPr>
          <w:rFonts w:ascii="Times New Roman" w:hAnsi="Times New Roman"/>
          <w:b/>
          <w:color w:val="222222"/>
          <w:sz w:val="24"/>
          <w:szCs w:val="24"/>
          <w:highlight w:val="white"/>
        </w:rPr>
        <w:lastRenderedPageBreak/>
        <w:t xml:space="preserve">Что признается местом ведения деятельности </w:t>
      </w:r>
      <w:proofErr w:type="spellStart"/>
      <w:r w:rsidRPr="00607771">
        <w:rPr>
          <w:rFonts w:ascii="Times New Roman" w:hAnsi="Times New Roman"/>
          <w:b/>
          <w:color w:val="222222"/>
          <w:sz w:val="24"/>
          <w:szCs w:val="24"/>
          <w:highlight w:val="white"/>
        </w:rPr>
        <w:t>самозанятого</w:t>
      </w:r>
      <w:proofErr w:type="spellEnd"/>
      <w:r w:rsidR="00607771">
        <w:rPr>
          <w:rFonts w:ascii="Times New Roman" w:hAnsi="Times New Roman"/>
          <w:b/>
          <w:color w:val="222222"/>
          <w:sz w:val="24"/>
          <w:szCs w:val="24"/>
          <w:highlight w:val="white"/>
        </w:rPr>
        <w:t>.</w:t>
      </w:r>
    </w:p>
    <w:p w:rsidR="009D1A64" w:rsidRPr="00607771" w:rsidRDefault="00851010" w:rsidP="00607771">
      <w:pPr>
        <w:spacing w:after="300"/>
        <w:jc w:val="both"/>
        <w:rPr>
          <w:rFonts w:ascii="Times New Roman" w:hAnsi="Times New Roman"/>
          <w:color w:val="222222"/>
          <w:sz w:val="24"/>
          <w:szCs w:val="24"/>
          <w:highlight w:val="white"/>
        </w:rPr>
      </w:pP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Это место нахождения налогоплательщика при осуществлении деятельности. Физлицо уведомляет налоговую о месте ведения деятельности при переходе на применение </w:t>
      </w:r>
      <w:proofErr w:type="spellStart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спецрежима.Какие</w:t>
      </w:r>
      <w:proofErr w:type="spellEnd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правила действуют в этом случае:</w:t>
      </w:r>
      <w:r w:rsid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если </w:t>
      </w:r>
      <w:proofErr w:type="spellStart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самозанятый</w:t>
      </w:r>
      <w:proofErr w:type="spellEnd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ведет деятельность на территориях нескольких субъектов РФ, то он вправе самостоятельно выбрать субъект, на территории которого им ведется деятельность;</w:t>
      </w:r>
      <w:r w:rsid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место ведения деятельности можно менять только один раз в календарный год;</w:t>
      </w:r>
      <w:r w:rsid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если </w:t>
      </w:r>
      <w:proofErr w:type="spellStart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самозанятый</w:t>
      </w:r>
      <w:proofErr w:type="spellEnd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прекращает вести деятельность на территории выбранного субъекта, то он для целей применения </w:t>
      </w:r>
      <w:proofErr w:type="spellStart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спецрежима</w:t>
      </w:r>
      <w:proofErr w:type="spellEnd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выбирает другой субъект, включенный в эксперимент, на территории которого им ведется деятельность, не позднее окончания месяца, следующего за месяцем такого прекращения;</w:t>
      </w:r>
      <w:r w:rsid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при изменении места ведения деятельности физлицо считается ведущим деятельность на территории другого субъекта начиная с месяца, в котором он выбрал этот субъект.</w:t>
      </w:r>
    </w:p>
    <w:p w:rsidR="00607771" w:rsidRDefault="00851010" w:rsidP="00607771">
      <w:pPr>
        <w:spacing w:after="300"/>
        <w:jc w:val="both"/>
        <w:rPr>
          <w:rFonts w:ascii="Times New Roman" w:hAnsi="Times New Roman"/>
          <w:b/>
          <w:color w:val="222222"/>
          <w:sz w:val="24"/>
          <w:szCs w:val="24"/>
          <w:highlight w:val="white"/>
        </w:rPr>
      </w:pPr>
      <w:r w:rsidRPr="00607771">
        <w:rPr>
          <w:rFonts w:ascii="Times New Roman" w:hAnsi="Times New Roman"/>
          <w:b/>
          <w:color w:val="222222"/>
          <w:sz w:val="24"/>
          <w:szCs w:val="24"/>
          <w:highlight w:val="white"/>
        </w:rPr>
        <w:t xml:space="preserve">От каких налогов освобождены </w:t>
      </w:r>
      <w:proofErr w:type="spellStart"/>
      <w:r w:rsidRPr="00607771">
        <w:rPr>
          <w:rFonts w:ascii="Times New Roman" w:hAnsi="Times New Roman"/>
          <w:b/>
          <w:color w:val="222222"/>
          <w:sz w:val="24"/>
          <w:szCs w:val="24"/>
          <w:highlight w:val="white"/>
        </w:rPr>
        <w:t>самозанятые</w:t>
      </w:r>
      <w:proofErr w:type="spellEnd"/>
      <w:r w:rsidR="00607771">
        <w:rPr>
          <w:rFonts w:ascii="Times New Roman" w:hAnsi="Times New Roman"/>
          <w:b/>
          <w:color w:val="222222"/>
          <w:sz w:val="24"/>
          <w:szCs w:val="24"/>
          <w:highlight w:val="white"/>
        </w:rPr>
        <w:t>.</w:t>
      </w:r>
    </w:p>
    <w:p w:rsidR="00607771" w:rsidRDefault="00851010" w:rsidP="00607771">
      <w:pPr>
        <w:spacing w:after="300"/>
        <w:jc w:val="both"/>
        <w:rPr>
          <w:rFonts w:ascii="Times New Roman" w:hAnsi="Times New Roman"/>
          <w:color w:val="222222"/>
          <w:sz w:val="24"/>
          <w:szCs w:val="24"/>
          <w:highlight w:val="white"/>
        </w:rPr>
      </w:pP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Физлица: от НДФЛ, в отношении доходов, являющихся объектом налогообложения налогом на профессиональный доход;</w:t>
      </w:r>
      <w:r w:rsid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ИП, применяющие специальный налоговый режим: от НДФЛ с доходов, которые облагаются налогом на профессиональный доход, от НДС (исключение: НДС, подлежащий уплате при ввозе товаров на территорию РФ и иные территории, находящиеся под ее юрисдикцией), от фиксированных страховых взносов (однако на других </w:t>
      </w:r>
      <w:proofErr w:type="spellStart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спецрежимах</w:t>
      </w:r>
      <w:proofErr w:type="spellEnd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страховые взносы уплачиваются даже при отсутствии дохода).Если дохода в течение налогового периода нет, то нет и никаких обязательных или фиксированных платежей. При этом </w:t>
      </w:r>
      <w:proofErr w:type="spellStart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самозанятые</w:t>
      </w:r>
      <w:proofErr w:type="spellEnd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участвуют в системе обязательного медицинского страхования, поэтому могут рассчитывать на бесплатную медицинскую помощь.</w:t>
      </w:r>
      <w:r w:rsid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Онлайн-бухгалтерия для самостоятельных предпринимателей, которые не разбираются в бухгалтерии. Начинающим ИП — год в подарок!</w:t>
      </w:r>
    </w:p>
    <w:p w:rsidR="00607771" w:rsidRDefault="00607771" w:rsidP="00607771">
      <w:pPr>
        <w:spacing w:after="300"/>
        <w:jc w:val="both"/>
        <w:rPr>
          <w:rFonts w:ascii="Times New Roman" w:hAnsi="Times New Roman"/>
          <w:b/>
          <w:color w:val="222222"/>
          <w:sz w:val="24"/>
          <w:szCs w:val="24"/>
          <w:highlight w:val="white"/>
        </w:rPr>
      </w:pPr>
      <w:r w:rsidRPr="00607771">
        <w:rPr>
          <w:rFonts w:ascii="Times New Roman" w:hAnsi="Times New Roman"/>
          <w:b/>
          <w:color w:val="222222"/>
          <w:sz w:val="24"/>
          <w:szCs w:val="24"/>
          <w:highlight w:val="white"/>
        </w:rPr>
        <w:t xml:space="preserve"> </w:t>
      </w:r>
      <w:r w:rsidR="00851010" w:rsidRPr="00607771">
        <w:rPr>
          <w:rFonts w:ascii="Times New Roman" w:hAnsi="Times New Roman"/>
          <w:b/>
          <w:color w:val="222222"/>
          <w:sz w:val="24"/>
          <w:szCs w:val="24"/>
          <w:highlight w:val="white"/>
        </w:rPr>
        <w:t xml:space="preserve">Постановка </w:t>
      </w:r>
      <w:proofErr w:type="spellStart"/>
      <w:r w:rsidR="00851010" w:rsidRPr="00607771">
        <w:rPr>
          <w:rFonts w:ascii="Times New Roman" w:hAnsi="Times New Roman"/>
          <w:b/>
          <w:color w:val="222222"/>
          <w:sz w:val="24"/>
          <w:szCs w:val="24"/>
          <w:highlight w:val="white"/>
        </w:rPr>
        <w:t>самозанятого</w:t>
      </w:r>
      <w:proofErr w:type="spellEnd"/>
      <w:r w:rsidR="00851010" w:rsidRPr="00607771">
        <w:rPr>
          <w:rFonts w:ascii="Times New Roman" w:hAnsi="Times New Roman"/>
          <w:b/>
          <w:color w:val="222222"/>
          <w:sz w:val="24"/>
          <w:szCs w:val="24"/>
          <w:highlight w:val="white"/>
        </w:rPr>
        <w:t xml:space="preserve"> на учет</w:t>
      </w:r>
      <w:r>
        <w:rPr>
          <w:rFonts w:ascii="Times New Roman" w:hAnsi="Times New Roman"/>
          <w:b/>
          <w:color w:val="222222"/>
          <w:sz w:val="24"/>
          <w:szCs w:val="24"/>
          <w:highlight w:val="white"/>
        </w:rPr>
        <w:t>.</w:t>
      </w:r>
    </w:p>
    <w:p w:rsidR="00607771" w:rsidRDefault="00851010" w:rsidP="00607771">
      <w:pPr>
        <w:spacing w:after="300"/>
        <w:jc w:val="both"/>
        <w:rPr>
          <w:rFonts w:ascii="Times New Roman" w:hAnsi="Times New Roman"/>
          <w:noProof/>
          <w:color w:val="222222"/>
          <w:sz w:val="24"/>
          <w:szCs w:val="24"/>
          <w:highlight w:val="white"/>
        </w:rPr>
      </w:pPr>
      <w:r w:rsidRPr="00607771">
        <w:rPr>
          <w:rFonts w:ascii="Times New Roman" w:hAnsi="Times New Roman"/>
          <w:b/>
          <w:color w:val="222222"/>
          <w:sz w:val="24"/>
          <w:szCs w:val="24"/>
          <w:highlight w:val="white"/>
        </w:rPr>
        <w:t>  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Тем, кто хочет использовать специальный налоговый режим, нужно зарегистрироваться в качестве плательщика налога на профессиональный </w:t>
      </w:r>
      <w:proofErr w:type="spellStart"/>
      <w:proofErr w:type="gramStart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доход.Сделать</w:t>
      </w:r>
      <w:proofErr w:type="spellEnd"/>
      <w:proofErr w:type="gramEnd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это можно за считанные минуты с помощью нескольких инструментов: специального мобильного приложения «Мой налог»; кабинета налогоплательщика «Налога на профессиональный доход» на сайте ФНС. Однако проще всего использовать всё же мобильное приложение «</w:t>
      </w:r>
      <w:hyperlink r:id="rId6" w:history="1">
        <w:r w:rsidRPr="00607771">
          <w:rPr>
            <w:rFonts w:ascii="Times New Roman" w:hAnsi="Times New Roman"/>
            <w:color w:val="015CCB"/>
            <w:sz w:val="24"/>
            <w:szCs w:val="24"/>
            <w:highlight w:val="white"/>
          </w:rPr>
          <w:t>Мой налог</w:t>
        </w:r>
      </w:hyperlink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».</w:t>
      </w:r>
    </w:p>
    <w:p w:rsidR="00607771" w:rsidRPr="00607771" w:rsidRDefault="000E3F30" w:rsidP="00607771">
      <w:pPr>
        <w:spacing w:after="300"/>
        <w:jc w:val="both"/>
        <w:rPr>
          <w:rFonts w:ascii="Times New Roman" w:hAnsi="Times New Roman"/>
          <w:color w:val="auto"/>
          <w:sz w:val="24"/>
          <w:szCs w:val="24"/>
          <w:highlight w:val="white"/>
        </w:rPr>
      </w:pPr>
      <w:hyperlink r:id="rId7" w:history="1">
        <w:r w:rsidR="00851010" w:rsidRPr="00607771">
          <w:rPr>
            <w:rFonts w:ascii="Times New Roman" w:hAnsi="Times New Roman"/>
            <w:color w:val="auto"/>
            <w:sz w:val="24"/>
            <w:szCs w:val="24"/>
            <w:highlight w:val="white"/>
          </w:rPr>
          <w:t>Как работает приложение «Мой налог» для </w:t>
        </w:r>
        <w:proofErr w:type="spellStart"/>
        <w:r w:rsidR="00851010" w:rsidRPr="00607771">
          <w:rPr>
            <w:rFonts w:ascii="Times New Roman" w:hAnsi="Times New Roman"/>
            <w:color w:val="auto"/>
            <w:sz w:val="24"/>
            <w:szCs w:val="24"/>
            <w:highlight w:val="white"/>
          </w:rPr>
          <w:t>самозанятых</w:t>
        </w:r>
        <w:proofErr w:type="spellEnd"/>
      </w:hyperlink>
      <w:r w:rsidR="00607771" w:rsidRPr="00607771">
        <w:rPr>
          <w:rFonts w:ascii="Times New Roman" w:hAnsi="Times New Roman"/>
          <w:color w:val="auto"/>
          <w:sz w:val="24"/>
          <w:szCs w:val="24"/>
          <w:highlight w:val="white"/>
        </w:rPr>
        <w:t>.</w:t>
      </w:r>
    </w:p>
    <w:p w:rsidR="00607771" w:rsidRDefault="00851010" w:rsidP="00607771">
      <w:pPr>
        <w:spacing w:after="300"/>
        <w:jc w:val="both"/>
        <w:rPr>
          <w:rFonts w:ascii="Times New Roman" w:hAnsi="Times New Roman"/>
          <w:color w:val="222222"/>
          <w:sz w:val="24"/>
          <w:szCs w:val="24"/>
        </w:rPr>
      </w:pP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Алгоритм постановки на учет включает следующие этапы:1. Отправка комплекта необходимых документов в налоговую:</w:t>
      </w:r>
      <w:r w:rsid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заявления о постановке на учет;</w:t>
      </w:r>
      <w:r w:rsid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копии паспорта и фотографии физлица (не требуются, если у гражданина РФ есть доступ в личный кабинет налогоплательщика на сайте ФНС или портале </w:t>
      </w:r>
      <w:proofErr w:type="spellStart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Госуслуг</w:t>
      </w:r>
      <w:proofErr w:type="spellEnd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).</w:t>
      </w:r>
      <w:r w:rsid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Заявление, копия паспорта, фотография физлица формируются с использованием мобильного приложения «Мой налог» (можно скачать из </w:t>
      </w:r>
      <w:proofErr w:type="spellStart"/>
      <w:r w:rsidRPr="00607771">
        <w:rPr>
          <w:rFonts w:ascii="Times New Roman" w:hAnsi="Times New Roman"/>
          <w:color w:val="015CCB"/>
          <w:sz w:val="24"/>
          <w:szCs w:val="24"/>
          <w:highlight w:val="white"/>
        </w:rPr>
        <w:fldChar w:fldCharType="begin"/>
      </w:r>
      <w:r w:rsidRPr="00607771">
        <w:rPr>
          <w:rFonts w:ascii="Times New Roman" w:hAnsi="Times New Roman"/>
          <w:color w:val="015CCB"/>
          <w:sz w:val="24"/>
          <w:szCs w:val="24"/>
          <w:highlight w:val="white"/>
        </w:rPr>
        <w:instrText>HYPERLINK "https://play.google.com/store/apps/details?id=com.gnivts.selfemployed&amp;hl=ru&amp;utm_source=yandex&amp;utm_medium=organic&amp;utm_campaign=newsletter_YP_05112020&amp;utm_abtest=abtest_td_no&amp;utm_referer=yandex.ru&amp;utm_startpage=kontur.ru%2Farticles%2F4818&amp;utm_orderpage=kontur.ru%2Farticles%2F4818&amp;p=1210"</w:instrText>
      </w:r>
      <w:r w:rsidRPr="00607771">
        <w:rPr>
          <w:rFonts w:ascii="Times New Roman" w:hAnsi="Times New Roman"/>
          <w:color w:val="015CCB"/>
          <w:sz w:val="24"/>
          <w:szCs w:val="24"/>
          <w:highlight w:val="white"/>
        </w:rPr>
        <w:fldChar w:fldCharType="separate"/>
      </w:r>
      <w:r w:rsidRPr="00607771">
        <w:rPr>
          <w:rFonts w:ascii="Times New Roman" w:hAnsi="Times New Roman"/>
          <w:color w:val="015CCB"/>
          <w:sz w:val="24"/>
          <w:szCs w:val="24"/>
          <w:highlight w:val="white"/>
        </w:rPr>
        <w:t>Google</w:t>
      </w:r>
      <w:proofErr w:type="spellEnd"/>
      <w:r w:rsidRPr="00607771">
        <w:rPr>
          <w:rFonts w:ascii="Times New Roman" w:hAnsi="Times New Roman"/>
          <w:color w:val="015CCB"/>
          <w:sz w:val="24"/>
          <w:szCs w:val="24"/>
          <w:highlight w:val="white"/>
        </w:rPr>
        <w:t xml:space="preserve"> </w:t>
      </w:r>
      <w:proofErr w:type="spellStart"/>
      <w:r w:rsidRPr="00607771">
        <w:rPr>
          <w:rFonts w:ascii="Times New Roman" w:hAnsi="Times New Roman"/>
          <w:color w:val="015CCB"/>
          <w:sz w:val="24"/>
          <w:szCs w:val="24"/>
          <w:highlight w:val="white"/>
        </w:rPr>
        <w:t>Play</w:t>
      </w:r>
      <w:proofErr w:type="spellEnd"/>
      <w:r w:rsidRPr="00607771">
        <w:rPr>
          <w:rFonts w:ascii="Times New Roman" w:hAnsi="Times New Roman"/>
          <w:color w:val="015CCB"/>
          <w:sz w:val="24"/>
          <w:szCs w:val="24"/>
          <w:highlight w:val="white"/>
        </w:rPr>
        <w:fldChar w:fldCharType="end"/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 и </w:t>
      </w:r>
      <w:proofErr w:type="spellStart"/>
      <w:r w:rsidRPr="00607771">
        <w:rPr>
          <w:rFonts w:ascii="Times New Roman" w:hAnsi="Times New Roman"/>
          <w:color w:val="015CCB"/>
          <w:sz w:val="24"/>
          <w:szCs w:val="24"/>
          <w:highlight w:val="white"/>
        </w:rPr>
        <w:fldChar w:fldCharType="begin"/>
      </w:r>
      <w:r w:rsidRPr="00607771">
        <w:rPr>
          <w:rFonts w:ascii="Times New Roman" w:hAnsi="Times New Roman"/>
          <w:color w:val="015CCB"/>
          <w:sz w:val="24"/>
          <w:szCs w:val="24"/>
          <w:highlight w:val="white"/>
        </w:rPr>
        <w:instrText>HYPERLINK "https://apps.apple.com/ru/app/%D0%BC%D0%BE%D0%B9-%D0%BD%D0%B0%D0%BB%D0%BE%D0%B3/id1437518854?l=en&amp;utm_source=yandex&amp;utm_medium=organic&amp;utm_campaign=newsletter_YP_05112020&amp;utm_abtest=abtest_td_no&amp;utm_referer=yandex.ru&amp;utm_startpage=kontur.ru%2Farticles%2F4818&amp;utm_orderpage=kontur.ru%2Farticles%2F4818&amp;p=1210"</w:instrText>
      </w:r>
      <w:r w:rsidRPr="00607771">
        <w:rPr>
          <w:rFonts w:ascii="Times New Roman" w:hAnsi="Times New Roman"/>
          <w:color w:val="015CCB"/>
          <w:sz w:val="24"/>
          <w:szCs w:val="24"/>
          <w:highlight w:val="white"/>
        </w:rPr>
        <w:fldChar w:fldCharType="separate"/>
      </w:r>
      <w:r w:rsidRPr="00607771">
        <w:rPr>
          <w:rFonts w:ascii="Times New Roman" w:hAnsi="Times New Roman"/>
          <w:color w:val="015CCB"/>
          <w:sz w:val="24"/>
          <w:szCs w:val="24"/>
          <w:highlight w:val="white"/>
        </w:rPr>
        <w:t>App</w:t>
      </w:r>
      <w:proofErr w:type="spellEnd"/>
      <w:r w:rsidRPr="00607771">
        <w:rPr>
          <w:rFonts w:ascii="Times New Roman" w:hAnsi="Times New Roman"/>
          <w:color w:val="015CCB"/>
          <w:sz w:val="24"/>
          <w:szCs w:val="24"/>
          <w:highlight w:val="white"/>
        </w:rPr>
        <w:t xml:space="preserve"> </w:t>
      </w:r>
      <w:proofErr w:type="spellStart"/>
      <w:r w:rsidRPr="00607771">
        <w:rPr>
          <w:rFonts w:ascii="Times New Roman" w:hAnsi="Times New Roman"/>
          <w:color w:val="015CCB"/>
          <w:sz w:val="24"/>
          <w:szCs w:val="24"/>
          <w:highlight w:val="white"/>
        </w:rPr>
        <w:t>Store</w:t>
      </w:r>
      <w:proofErr w:type="spellEnd"/>
      <w:r w:rsidRPr="00607771">
        <w:rPr>
          <w:rFonts w:ascii="Times New Roman" w:hAnsi="Times New Roman"/>
          <w:color w:val="015CCB"/>
          <w:sz w:val="24"/>
          <w:szCs w:val="24"/>
          <w:highlight w:val="white"/>
        </w:rPr>
        <w:fldChar w:fldCharType="end"/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), и для этого не требуется усиленная квалифицированная электронная подпись.2. Уведомление налогового органа поступает через мобильное приложение «Мой налог» — не позднее дня, следующего за днем направления заявления.</w:t>
      </w:r>
    </w:p>
    <w:p w:rsidR="009D1A64" w:rsidRPr="00607771" w:rsidRDefault="00851010" w:rsidP="00607771">
      <w:pPr>
        <w:spacing w:after="300"/>
        <w:jc w:val="both"/>
        <w:rPr>
          <w:rFonts w:ascii="Times New Roman" w:hAnsi="Times New Roman"/>
          <w:color w:val="222222"/>
          <w:sz w:val="24"/>
          <w:szCs w:val="24"/>
          <w:highlight w:val="white"/>
        </w:rPr>
      </w:pPr>
      <w:r w:rsidRPr="00406842">
        <w:rPr>
          <w:rFonts w:ascii="Times New Roman" w:hAnsi="Times New Roman"/>
          <w:color w:val="FFFFFF" w:themeColor="background1"/>
          <w:sz w:val="24"/>
          <w:szCs w:val="24"/>
          <w:shd w:val="clear" w:color="auto" w:fill="000000"/>
        </w:rPr>
        <w:lastRenderedPageBreak/>
        <w:t>Налоговая вправе отказать в постановке на учет, если выявляются противоречия или несоответствия между представленными документами и сведениями, имеющимся у налогового органа (при этом налоговая указывает противоречия и предлагает повторно представить документы</w:t>
      </w:r>
      <w:proofErr w:type="gramStart"/>
      <w:r w:rsidRPr="00406842">
        <w:rPr>
          <w:rFonts w:ascii="Times New Roman" w:hAnsi="Times New Roman"/>
          <w:color w:val="FFFFFF" w:themeColor="background1"/>
          <w:sz w:val="24"/>
          <w:szCs w:val="24"/>
          <w:shd w:val="clear" w:color="auto" w:fill="000000"/>
        </w:rPr>
        <w:t>).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Датой</w:t>
      </w:r>
      <w:proofErr w:type="gramEnd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постановки на учет физического лица в качестве налогоплательщика является дата направления в налоговый орган соответствующего заявления.</w:t>
      </w:r>
      <w:r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Иностранцы могут тоже зарегистрироваться через мобильное приложение «Мой налог», но только по ИНН. По паспорту регистрация будет недоступна.</w:t>
      </w:r>
    </w:p>
    <w:p w:rsidR="00607771" w:rsidRDefault="00851010" w:rsidP="00607771">
      <w:pPr>
        <w:spacing w:after="300"/>
        <w:jc w:val="both"/>
        <w:rPr>
          <w:rFonts w:ascii="Times New Roman" w:hAnsi="Times New Roman"/>
          <w:b/>
          <w:color w:val="222222"/>
          <w:sz w:val="24"/>
          <w:szCs w:val="24"/>
          <w:highlight w:val="white"/>
        </w:rPr>
      </w:pPr>
      <w:r w:rsidRPr="00607771">
        <w:rPr>
          <w:rFonts w:ascii="Times New Roman" w:hAnsi="Times New Roman"/>
          <w:b/>
          <w:color w:val="222222"/>
          <w:sz w:val="24"/>
          <w:szCs w:val="24"/>
          <w:highlight w:val="white"/>
        </w:rPr>
        <w:t xml:space="preserve">Снятие </w:t>
      </w:r>
      <w:proofErr w:type="spellStart"/>
      <w:r w:rsidRPr="00607771">
        <w:rPr>
          <w:rFonts w:ascii="Times New Roman" w:hAnsi="Times New Roman"/>
          <w:b/>
          <w:color w:val="222222"/>
          <w:sz w:val="24"/>
          <w:szCs w:val="24"/>
          <w:highlight w:val="white"/>
        </w:rPr>
        <w:t>самозанятого</w:t>
      </w:r>
      <w:proofErr w:type="spellEnd"/>
      <w:r w:rsidRPr="00607771">
        <w:rPr>
          <w:rFonts w:ascii="Times New Roman" w:hAnsi="Times New Roman"/>
          <w:b/>
          <w:color w:val="222222"/>
          <w:sz w:val="24"/>
          <w:szCs w:val="24"/>
          <w:highlight w:val="white"/>
        </w:rPr>
        <w:t xml:space="preserve"> с учета</w:t>
      </w:r>
      <w:r w:rsidR="00607771">
        <w:rPr>
          <w:rFonts w:ascii="Times New Roman" w:hAnsi="Times New Roman"/>
          <w:b/>
          <w:color w:val="222222"/>
          <w:sz w:val="24"/>
          <w:szCs w:val="24"/>
          <w:highlight w:val="white"/>
        </w:rPr>
        <w:t>.</w:t>
      </w:r>
    </w:p>
    <w:p w:rsidR="009D1A64" w:rsidRPr="00607771" w:rsidRDefault="00851010" w:rsidP="00607771">
      <w:pPr>
        <w:spacing w:after="300"/>
        <w:jc w:val="both"/>
        <w:rPr>
          <w:rFonts w:ascii="Times New Roman" w:hAnsi="Times New Roman"/>
          <w:color w:val="222222"/>
          <w:sz w:val="24"/>
          <w:szCs w:val="24"/>
          <w:highlight w:val="white"/>
        </w:rPr>
      </w:pP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Снятие с учета возможно по двум причинам:</w:t>
      </w:r>
      <w:r w:rsid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если физлицо отказывается применять </w:t>
      </w:r>
      <w:proofErr w:type="spellStart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спецрежим</w:t>
      </w:r>
      <w:proofErr w:type="spellEnd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;</w:t>
      </w:r>
      <w:r w:rsid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если физлицо перестает удовлетворять требованиям </w:t>
      </w:r>
      <w:hyperlink r:id="rId8" w:anchor="h131" w:history="1">
        <w:r w:rsidRPr="00607771">
          <w:rPr>
            <w:rFonts w:ascii="Times New Roman" w:hAnsi="Times New Roman"/>
            <w:color w:val="015CCB"/>
            <w:sz w:val="24"/>
            <w:szCs w:val="24"/>
            <w:highlight w:val="white"/>
          </w:rPr>
          <w:t>ч. 2 ст. 4 Федерального закона от 27.11.2018 № 422-ФЗ</w:t>
        </w:r>
      </w:hyperlink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, то есть попадает в список тех, кто не вправе применять специальный налоговый режим. В этом случае налоговая снимает налогоплательщика с учета по собственной инициативе, без заявления, и уведомляет его об этом через приложение «</w:t>
      </w:r>
      <w:hyperlink r:id="rId9" w:history="1">
        <w:r w:rsidRPr="00607771">
          <w:rPr>
            <w:rFonts w:ascii="Times New Roman" w:hAnsi="Times New Roman"/>
            <w:color w:val="015CCB"/>
            <w:sz w:val="24"/>
            <w:szCs w:val="24"/>
            <w:highlight w:val="white"/>
          </w:rPr>
          <w:t>Мой налог</w:t>
        </w:r>
      </w:hyperlink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».</w:t>
      </w:r>
      <w:r w:rsid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В случае, когда физлицо отказывается применять </w:t>
      </w:r>
      <w:proofErr w:type="spellStart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спецрежим</w:t>
      </w:r>
      <w:proofErr w:type="spellEnd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, от него требуется заявление. Дата снятия с учета — это дата направления в налоговый орган заявления о снятии с учета. О снятии с учета налоговая так же предупреждает через приложение «Мой налог» — не позднее дня, следующего за днем направления налогоплательщиком соответствующего заявления.</w:t>
      </w:r>
      <w:r w:rsid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После снятия с учета в налоговой физлицо вправе повторно встать на учет при отсутствии недоимки по налогу, задолженности по пеням и штрафам по налогу.</w:t>
      </w:r>
    </w:p>
    <w:p w:rsidR="00607771" w:rsidRDefault="00851010" w:rsidP="00607771">
      <w:pPr>
        <w:spacing w:after="300"/>
        <w:jc w:val="both"/>
        <w:rPr>
          <w:rFonts w:ascii="Times New Roman" w:hAnsi="Times New Roman"/>
          <w:b/>
          <w:color w:val="222222"/>
          <w:sz w:val="24"/>
          <w:szCs w:val="24"/>
          <w:highlight w:val="white"/>
        </w:rPr>
      </w:pPr>
      <w:r w:rsidRPr="00607771">
        <w:rPr>
          <w:rFonts w:ascii="Times New Roman" w:hAnsi="Times New Roman"/>
          <w:b/>
          <w:color w:val="222222"/>
          <w:sz w:val="24"/>
          <w:szCs w:val="24"/>
          <w:highlight w:val="white"/>
        </w:rPr>
        <w:t>Объект налогообложения у </w:t>
      </w:r>
      <w:proofErr w:type="spellStart"/>
      <w:r w:rsidRPr="00607771">
        <w:rPr>
          <w:rFonts w:ascii="Times New Roman" w:hAnsi="Times New Roman"/>
          <w:b/>
          <w:color w:val="222222"/>
          <w:sz w:val="24"/>
          <w:szCs w:val="24"/>
          <w:highlight w:val="white"/>
        </w:rPr>
        <w:t>самозанятых</w:t>
      </w:r>
      <w:proofErr w:type="spellEnd"/>
      <w:r w:rsidR="00607771">
        <w:rPr>
          <w:rFonts w:ascii="Times New Roman" w:hAnsi="Times New Roman"/>
          <w:b/>
          <w:color w:val="222222"/>
          <w:sz w:val="24"/>
          <w:szCs w:val="24"/>
          <w:highlight w:val="white"/>
        </w:rPr>
        <w:t>.</w:t>
      </w:r>
    </w:p>
    <w:p w:rsidR="009D1A64" w:rsidRPr="00607771" w:rsidRDefault="00851010" w:rsidP="00607771">
      <w:pPr>
        <w:spacing w:after="300"/>
        <w:jc w:val="both"/>
        <w:rPr>
          <w:rFonts w:ascii="Times New Roman" w:hAnsi="Times New Roman"/>
          <w:color w:val="222222"/>
          <w:sz w:val="24"/>
          <w:szCs w:val="24"/>
          <w:highlight w:val="white"/>
        </w:rPr>
      </w:pP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Под объектом налогообложения подразумеваются доходы от реализации товаров (работ, услуг, имущественных прав).При этом есть целый перечень доходов, которые не признаются объектом налогообложения:</w:t>
      </w:r>
      <w:r w:rsid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получаемые в рамках трудовых отношений;</w:t>
      </w:r>
      <w:r w:rsidR="00F94403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от продажи недвижимого имущества, транспортных средств;</w:t>
      </w:r>
      <w:r w:rsid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от передачи имущественных прав на недвижимое имущество (за исключением аренды (найма) жилых помещений);государственных и муниципальных служащих, за исключением доходов от сдачи в аренду (наем) жилых помещений;</w:t>
      </w:r>
      <w:r w:rsid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от продажи имущества, использовавшегося налогоплательщиками для личных, домашних и (или) иных подобных нужд;</w:t>
      </w:r>
      <w:r w:rsid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от реализации долей в уставном (складочном) капитале организаций, паев в паевых фондах кооперативов и паевых инвестиционных фондах, ценных бумаг и производных финансовых инструментов;</w:t>
      </w:r>
      <w:r w:rsidR="00F94403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от ведения деятельности в рамках договора простого товарищества (договора о совместной деятельности) или договора доверительного управления имуществом;</w:t>
      </w:r>
      <w:r w:rsidR="00F94403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от оказания (выполнения) физическими лицами услуг (работ) по гражданско-правовым договорам при условии, что заказчиками услуг (работ) выступают работодатели указанных физических лиц или лица, бывшие их работодателями менее двух лет назад;</w:t>
      </w:r>
      <w:r w:rsidR="00F94403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от деятельности, указанной в </w:t>
      </w:r>
      <w:hyperlink r:id="rId10" w:history="1">
        <w:r w:rsidRPr="00607771">
          <w:rPr>
            <w:rFonts w:ascii="Times New Roman" w:hAnsi="Times New Roman"/>
            <w:color w:val="015CCB"/>
            <w:sz w:val="24"/>
            <w:szCs w:val="24"/>
            <w:highlight w:val="white"/>
          </w:rPr>
          <w:t>п. 70 ст. 217 НК РФ</w:t>
        </w:r>
      </w:hyperlink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, полученные лицами, состоящими на учете в налоговом органе в соответствии с </w:t>
      </w:r>
      <w:hyperlink r:id="rId11" w:history="1">
        <w:r w:rsidRPr="00607771">
          <w:rPr>
            <w:rFonts w:ascii="Times New Roman" w:hAnsi="Times New Roman"/>
            <w:color w:val="015CCB"/>
            <w:sz w:val="24"/>
            <w:szCs w:val="24"/>
            <w:highlight w:val="white"/>
          </w:rPr>
          <w:t>п. 7 ст. 83 НК </w:t>
        </w:r>
        <w:proofErr w:type="spellStart"/>
        <w:r w:rsidRPr="00607771">
          <w:rPr>
            <w:rFonts w:ascii="Times New Roman" w:hAnsi="Times New Roman"/>
            <w:color w:val="015CCB"/>
            <w:sz w:val="24"/>
            <w:szCs w:val="24"/>
            <w:highlight w:val="white"/>
          </w:rPr>
          <w:t>РФ</w:t>
        </w:r>
      </w:hyperlink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;от</w:t>
      </w:r>
      <w:proofErr w:type="spellEnd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 уступки (переуступки) прав требований;</w:t>
      </w:r>
      <w:r w:rsidR="00F94403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в натуральной форме;</w:t>
      </w:r>
      <w:r w:rsidR="00F94403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от арбитражного управления, от деятельности медиатора, оценочной деятельности, деятельности нотариуса, занимающегося частной практикой, адвокатской деятельности.</w:t>
      </w:r>
    </w:p>
    <w:p w:rsidR="00607771" w:rsidRDefault="00851010" w:rsidP="00607771">
      <w:pPr>
        <w:spacing w:after="300"/>
        <w:jc w:val="both"/>
        <w:rPr>
          <w:rFonts w:ascii="Times New Roman" w:hAnsi="Times New Roman"/>
          <w:b/>
          <w:color w:val="222222"/>
          <w:sz w:val="24"/>
          <w:szCs w:val="24"/>
          <w:highlight w:val="white"/>
        </w:rPr>
      </w:pPr>
      <w:r w:rsidRPr="00607771">
        <w:rPr>
          <w:rFonts w:ascii="Times New Roman" w:hAnsi="Times New Roman"/>
          <w:b/>
          <w:color w:val="222222"/>
          <w:sz w:val="24"/>
          <w:szCs w:val="24"/>
          <w:highlight w:val="white"/>
        </w:rPr>
        <w:t>Порядок признания доходов у </w:t>
      </w:r>
      <w:proofErr w:type="spellStart"/>
      <w:r w:rsidRPr="00607771">
        <w:rPr>
          <w:rFonts w:ascii="Times New Roman" w:hAnsi="Times New Roman"/>
          <w:b/>
          <w:color w:val="222222"/>
          <w:sz w:val="24"/>
          <w:szCs w:val="24"/>
          <w:highlight w:val="white"/>
        </w:rPr>
        <w:t>самозанятых</w:t>
      </w:r>
      <w:proofErr w:type="spellEnd"/>
      <w:r w:rsidR="00607771">
        <w:rPr>
          <w:rFonts w:ascii="Times New Roman" w:hAnsi="Times New Roman"/>
          <w:b/>
          <w:color w:val="222222"/>
          <w:sz w:val="24"/>
          <w:szCs w:val="24"/>
          <w:highlight w:val="white"/>
        </w:rPr>
        <w:t>.</w:t>
      </w:r>
    </w:p>
    <w:p w:rsidR="009D1A64" w:rsidRPr="00607771" w:rsidRDefault="00851010" w:rsidP="00607771">
      <w:pPr>
        <w:spacing w:after="300"/>
        <w:jc w:val="both"/>
        <w:rPr>
          <w:rFonts w:ascii="Times New Roman" w:hAnsi="Times New Roman"/>
          <w:color w:val="222222"/>
          <w:sz w:val="24"/>
          <w:szCs w:val="24"/>
          <w:highlight w:val="white"/>
        </w:rPr>
      </w:pP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lastRenderedPageBreak/>
        <w:t>Дата получения доходов от реализации товаров или услуг — это дата получения соответствующих денежных средств или дата поступления денежных средств на счета налогоплательщика в банках либо по его поручению на счета третьих лиц.</w:t>
      </w:r>
      <w:r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При реализации налогоплательщиком товаров или услуг на основании договоров поручения, договоров комиссии или агентских договоров с участием посредника в расчетах доход считается полученным налогоплательщиком в последний день месяца получения посредником денежных средств.</w:t>
      </w:r>
      <w:r w:rsidR="00F94403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ИП, которые ранее применяли другие </w:t>
      </w:r>
      <w:proofErr w:type="spellStart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спецрежимы</w:t>
      </w:r>
      <w:proofErr w:type="spellEnd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, не признают в составе доходов при исчислении налога доходы от реализации товаров или услуг, оплата (частичная оплата) которых произведена после перехода на специальный налоговый режим для </w:t>
      </w:r>
      <w:proofErr w:type="spellStart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самозанятых</w:t>
      </w:r>
      <w:proofErr w:type="spellEnd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, в случае, если указанные доходы подлежат учету при налогообложении в соответствии с иными специальными налоговыми режимами в период до перехода на уплату налога.</w:t>
      </w:r>
    </w:p>
    <w:p w:rsidR="00607771" w:rsidRDefault="00851010" w:rsidP="00607771">
      <w:pPr>
        <w:spacing w:after="300"/>
        <w:jc w:val="both"/>
        <w:rPr>
          <w:rFonts w:ascii="Times New Roman" w:hAnsi="Times New Roman"/>
          <w:b/>
          <w:color w:val="222222"/>
          <w:sz w:val="24"/>
          <w:szCs w:val="24"/>
          <w:highlight w:val="white"/>
        </w:rPr>
      </w:pPr>
      <w:r w:rsidRPr="00607771">
        <w:rPr>
          <w:rFonts w:ascii="Times New Roman" w:hAnsi="Times New Roman"/>
          <w:b/>
          <w:color w:val="222222"/>
          <w:sz w:val="24"/>
          <w:szCs w:val="24"/>
          <w:highlight w:val="white"/>
        </w:rPr>
        <w:t>Налоговая база и налоговый период</w:t>
      </w:r>
      <w:r w:rsidR="00607771">
        <w:rPr>
          <w:rFonts w:ascii="Times New Roman" w:hAnsi="Times New Roman"/>
          <w:b/>
          <w:color w:val="222222"/>
          <w:sz w:val="24"/>
          <w:szCs w:val="24"/>
          <w:highlight w:val="white"/>
        </w:rPr>
        <w:t>.</w:t>
      </w:r>
    </w:p>
    <w:p w:rsidR="009D1A64" w:rsidRPr="00607771" w:rsidRDefault="00851010" w:rsidP="00607771">
      <w:pPr>
        <w:spacing w:after="300"/>
        <w:jc w:val="both"/>
        <w:rPr>
          <w:rFonts w:ascii="Times New Roman" w:hAnsi="Times New Roman"/>
          <w:color w:val="222222"/>
          <w:sz w:val="24"/>
          <w:szCs w:val="24"/>
          <w:highlight w:val="white"/>
        </w:rPr>
      </w:pP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Налоговая база — это денежное выражение дохода, полученного от реализации товаров или услуг, который является объектом налогообложения. Она определяется отдельно по видам доходов, в отношении которых установлены различные налоговые ставки.</w:t>
      </w:r>
      <w:r w:rsidR="00F94403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В целях определения налоговой базы доходы учитываются нарастающим итогом с начала налогового периода.</w:t>
      </w:r>
      <w:r w:rsidR="00F94403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В случае возврата налогоплательщиком сумм, ранее полученных в счет оплаты (предварительной оплаты) товаров или услуг, на сумму возврата уменьшаются доходы того налогового периода, в котором получен доход.</w:t>
      </w:r>
      <w:r w:rsidR="00F94403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Налогоплательщик может корректировать ранее переданные сведения о сумме расчетов, приводящих к завышению сумм налога, в следующих случаях:</w:t>
      </w:r>
      <w:r w:rsidR="00F94403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если производится возврат денежных средств, полученных в счет оплаты (предварительной оплаты) товаров или услуг;</w:t>
      </w:r>
      <w:r w:rsidR="00F94403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если сведения введены неправильно.</w:t>
      </w:r>
      <w:r w:rsidR="00F94403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Сумма излишне уплаченного налога подлежит зачету в счет предстоящих платежей налогоплательщика, погашения недоимки, задолженности по пеням и штрафам за налоговые правонарушения только по налогу на профессиональный доход или подлежит возврату в порядке, предусмотренном </w:t>
      </w:r>
      <w:hyperlink r:id="rId12" w:history="1">
        <w:r w:rsidRPr="00607771">
          <w:rPr>
            <w:rFonts w:ascii="Times New Roman" w:hAnsi="Times New Roman"/>
            <w:color w:val="015CCB"/>
            <w:sz w:val="24"/>
            <w:szCs w:val="24"/>
            <w:highlight w:val="white"/>
          </w:rPr>
          <w:t>ст. 78 НК РФ</w:t>
        </w:r>
      </w:hyperlink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.</w:t>
      </w:r>
      <w:r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Налоговый период — календарный месяц.</w:t>
      </w:r>
    </w:p>
    <w:p w:rsidR="00607771" w:rsidRDefault="00851010" w:rsidP="00607771">
      <w:pPr>
        <w:spacing w:after="300"/>
        <w:jc w:val="both"/>
        <w:rPr>
          <w:rFonts w:ascii="Times New Roman" w:hAnsi="Times New Roman"/>
          <w:b/>
          <w:color w:val="222222"/>
          <w:sz w:val="24"/>
          <w:szCs w:val="24"/>
          <w:highlight w:val="white"/>
        </w:rPr>
      </w:pPr>
      <w:r w:rsidRPr="00607771">
        <w:rPr>
          <w:rFonts w:ascii="Times New Roman" w:hAnsi="Times New Roman"/>
          <w:b/>
          <w:color w:val="222222"/>
          <w:sz w:val="24"/>
          <w:szCs w:val="24"/>
          <w:highlight w:val="white"/>
        </w:rPr>
        <w:t>Налоговая ставка для </w:t>
      </w:r>
      <w:proofErr w:type="spellStart"/>
      <w:r w:rsidRPr="00607771">
        <w:rPr>
          <w:rFonts w:ascii="Times New Roman" w:hAnsi="Times New Roman"/>
          <w:b/>
          <w:color w:val="222222"/>
          <w:sz w:val="24"/>
          <w:szCs w:val="24"/>
          <w:highlight w:val="white"/>
        </w:rPr>
        <w:t>самозанятых</w:t>
      </w:r>
      <w:proofErr w:type="spellEnd"/>
      <w:r w:rsidR="00607771">
        <w:rPr>
          <w:rFonts w:ascii="Times New Roman" w:hAnsi="Times New Roman"/>
          <w:b/>
          <w:color w:val="222222"/>
          <w:sz w:val="24"/>
          <w:szCs w:val="24"/>
          <w:highlight w:val="white"/>
        </w:rPr>
        <w:t>.</w:t>
      </w:r>
    </w:p>
    <w:p w:rsidR="009D1A64" w:rsidRPr="00607771" w:rsidRDefault="00851010" w:rsidP="00607771">
      <w:pPr>
        <w:spacing w:after="300"/>
        <w:jc w:val="both"/>
        <w:rPr>
          <w:rFonts w:ascii="Times New Roman" w:hAnsi="Times New Roman"/>
          <w:color w:val="222222"/>
          <w:sz w:val="24"/>
          <w:szCs w:val="24"/>
          <w:highlight w:val="white"/>
        </w:rPr>
      </w:pPr>
      <w:proofErr w:type="spellStart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Самозанятый</w:t>
      </w:r>
      <w:proofErr w:type="spellEnd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уплачивает 4 % в отношении доходов, полученных от реализации товаров или услуг физлицам, и 6 % — в отношении доходов, полученных от реализации товаров или услуг ИП (для использования при ведении предпринимательской деятельности) и </w:t>
      </w:r>
      <w:proofErr w:type="spellStart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юрлицам</w:t>
      </w:r>
      <w:proofErr w:type="spellEnd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. Чиновники гарантировали </w:t>
      </w:r>
      <w:proofErr w:type="spellStart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неухудшение</w:t>
      </w:r>
      <w:proofErr w:type="spellEnd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условий на 10 лет.</w:t>
      </w:r>
    </w:p>
    <w:p w:rsidR="00607771" w:rsidRDefault="00851010" w:rsidP="00607771">
      <w:pPr>
        <w:spacing w:after="300"/>
        <w:jc w:val="both"/>
        <w:rPr>
          <w:rFonts w:ascii="Times New Roman" w:hAnsi="Times New Roman"/>
          <w:b/>
          <w:color w:val="222222"/>
          <w:sz w:val="24"/>
          <w:szCs w:val="24"/>
          <w:highlight w:val="white"/>
        </w:rPr>
      </w:pP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 </w:t>
      </w:r>
      <w:r w:rsidRPr="00607771">
        <w:rPr>
          <w:rFonts w:ascii="Times New Roman" w:hAnsi="Times New Roman"/>
          <w:b/>
          <w:color w:val="222222"/>
          <w:sz w:val="24"/>
          <w:szCs w:val="24"/>
          <w:highlight w:val="white"/>
        </w:rPr>
        <w:t>Алгоритм исчисления и уплаты налога на профессиональный доход</w:t>
      </w:r>
      <w:r w:rsidR="00607771">
        <w:rPr>
          <w:rFonts w:ascii="Times New Roman" w:hAnsi="Times New Roman"/>
          <w:b/>
          <w:color w:val="222222"/>
          <w:sz w:val="24"/>
          <w:szCs w:val="24"/>
          <w:highlight w:val="white"/>
        </w:rPr>
        <w:t>.</w:t>
      </w:r>
    </w:p>
    <w:p w:rsidR="009D1A64" w:rsidRPr="00607771" w:rsidRDefault="00851010" w:rsidP="00607771">
      <w:pPr>
        <w:spacing w:after="300"/>
        <w:jc w:val="both"/>
        <w:rPr>
          <w:rFonts w:ascii="Times New Roman" w:hAnsi="Times New Roman"/>
          <w:color w:val="222222"/>
          <w:sz w:val="24"/>
          <w:szCs w:val="24"/>
          <w:highlight w:val="white"/>
        </w:rPr>
      </w:pP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Не позднее 12-го числа месяца, следующего за истекшим налоговым периодом, налоговая высылает </w:t>
      </w:r>
      <w:proofErr w:type="spellStart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самозанятому</w:t>
      </w:r>
      <w:proofErr w:type="spellEnd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через приложение «</w:t>
      </w:r>
      <w:hyperlink r:id="rId13" w:history="1">
        <w:r w:rsidRPr="00607771">
          <w:rPr>
            <w:rFonts w:ascii="Times New Roman" w:hAnsi="Times New Roman"/>
            <w:color w:val="015CCB"/>
            <w:sz w:val="24"/>
            <w:szCs w:val="24"/>
            <w:highlight w:val="white"/>
          </w:rPr>
          <w:t>Мой налог</w:t>
        </w:r>
      </w:hyperlink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» уведомление о сумме налога, который нужно уплатить. В уведомлении уже указаны необходимые для уплаты реквизиты.</w:t>
      </w:r>
      <w:r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Уплата налога производится:</w:t>
      </w:r>
      <w:r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не позднее 25-го числа месяца, следующего за истекшим налоговым периодом;</w:t>
      </w:r>
      <w:r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по месту ведения деятельности.</w:t>
      </w:r>
      <w:r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Налоговую декларацию представлять не нужно.</w:t>
      </w:r>
      <w:r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Если </w:t>
      </w:r>
      <w:proofErr w:type="spellStart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самозанятый</w:t>
      </w:r>
      <w:proofErr w:type="spellEnd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не укладывается в установленный срок, налоговая не позднее 10 календарных дней со дня истечения срока уплаты налога направляет ему требования об уплате налога, а также информацию о мерах по взысканию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lastRenderedPageBreak/>
        <w:t>налога.</w:t>
      </w:r>
      <w:r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Сумма налога исчисляется как соответствующая налоговой ставке процентная доля налоговой базы, а при применении разных ставок — как сумма, полученная в результате сложения сумм налогов, исчисляемых отдельно как соответствующие налоговым ставкам процентные доли соответствующих налоговых баз, с учетом уменьшения соответствующей суммы налога на сумму налогового вычета.</w:t>
      </w:r>
      <w:r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Если сумма налога, которую нужно уплатить по итогам налогового периода, не дотягивает до 100 руб., то эта сумма добавляется к сумме налога, подлежащей уплате по итогам следующего налогового периода.</w:t>
      </w:r>
      <w:r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Налогоплательщик может настроить процесс уплаты налога таким образом, чтобы необходимая сумма списывалась с банковского счета. Для этого в мобильном приложении нужно предоставить налоговому органу право на направление в банк соответствующих поручений.</w:t>
      </w:r>
    </w:p>
    <w:p w:rsidR="00607771" w:rsidRDefault="00851010" w:rsidP="00607771">
      <w:pPr>
        <w:spacing w:after="300"/>
        <w:jc w:val="both"/>
        <w:rPr>
          <w:rFonts w:ascii="Times New Roman" w:hAnsi="Times New Roman"/>
          <w:b/>
          <w:color w:val="222222"/>
          <w:sz w:val="24"/>
          <w:szCs w:val="24"/>
          <w:highlight w:val="white"/>
        </w:rPr>
      </w:pPr>
      <w:r w:rsidRPr="00607771">
        <w:rPr>
          <w:rFonts w:ascii="Times New Roman" w:hAnsi="Times New Roman"/>
          <w:b/>
          <w:color w:val="222222"/>
          <w:sz w:val="24"/>
          <w:szCs w:val="24"/>
          <w:highlight w:val="white"/>
        </w:rPr>
        <w:t>Штраф для </w:t>
      </w:r>
      <w:proofErr w:type="spellStart"/>
      <w:r w:rsidRPr="00607771">
        <w:rPr>
          <w:rFonts w:ascii="Times New Roman" w:hAnsi="Times New Roman"/>
          <w:b/>
          <w:color w:val="222222"/>
          <w:sz w:val="24"/>
          <w:szCs w:val="24"/>
          <w:highlight w:val="white"/>
        </w:rPr>
        <w:t>самозанятых</w:t>
      </w:r>
      <w:proofErr w:type="spellEnd"/>
      <w:r w:rsidR="00607771">
        <w:rPr>
          <w:rFonts w:ascii="Times New Roman" w:hAnsi="Times New Roman"/>
          <w:b/>
          <w:color w:val="222222"/>
          <w:sz w:val="24"/>
          <w:szCs w:val="24"/>
          <w:highlight w:val="white"/>
        </w:rPr>
        <w:t>.</w:t>
      </w:r>
    </w:p>
    <w:p w:rsidR="009D1A64" w:rsidRPr="00607771" w:rsidRDefault="00851010" w:rsidP="00607771">
      <w:pPr>
        <w:spacing w:after="300"/>
        <w:jc w:val="both"/>
        <w:rPr>
          <w:rFonts w:ascii="Times New Roman" w:hAnsi="Times New Roman"/>
          <w:color w:val="222222"/>
          <w:sz w:val="24"/>
          <w:szCs w:val="24"/>
          <w:highlight w:val="white"/>
        </w:rPr>
      </w:pP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При всех привилегиях и льготах </w:t>
      </w:r>
      <w:proofErr w:type="spellStart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самозанятым</w:t>
      </w:r>
      <w:proofErr w:type="spellEnd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нужно готовиться и к штрафам в случае неуплаты налога на профессиональный доход. Предполагается, что сумма штрафа будет представлять собой размер того дохода, который получает </w:t>
      </w:r>
      <w:proofErr w:type="spellStart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самозанятый</w:t>
      </w:r>
      <w:proofErr w:type="spellEnd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.</w:t>
      </w:r>
      <w:r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Штраф предусмотрен только для тех, кто зарегистрировался как </w:t>
      </w:r>
      <w:proofErr w:type="spellStart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самозанятый</w:t>
      </w:r>
      <w:proofErr w:type="spellEnd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, но нарушил условия выставления чека.</w:t>
      </w:r>
      <w:r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В рамках пилотного проекта за нарушение порядка или сроков формирования фискальных чеков при расчетах будет взыскиваться штраф в размере 20 % от суммы, на которую не был выставлен чек. Повторное нарушение в течение 6 месяцев предполагает штраф в размере всей суммы расчетов, на которую не сформирован чек</w:t>
      </w:r>
    </w:p>
    <w:p w:rsidR="009D1A64" w:rsidRPr="00607771" w:rsidRDefault="00851010" w:rsidP="00607771">
      <w:pPr>
        <w:spacing w:after="300"/>
        <w:jc w:val="both"/>
        <w:rPr>
          <w:rFonts w:ascii="Times New Roman" w:hAnsi="Times New Roman"/>
          <w:color w:val="222222"/>
          <w:sz w:val="24"/>
          <w:szCs w:val="24"/>
          <w:highlight w:val="white"/>
        </w:rPr>
      </w:pPr>
      <w:proofErr w:type="gramStart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.</w:t>
      </w:r>
      <w:r w:rsidRPr="00607771">
        <w:rPr>
          <w:rFonts w:ascii="Times New Roman" w:hAnsi="Times New Roman"/>
          <w:b/>
          <w:color w:val="222222"/>
          <w:sz w:val="24"/>
          <w:szCs w:val="24"/>
          <w:highlight w:val="white"/>
        </w:rPr>
        <w:t>Как</w:t>
      </w:r>
      <w:proofErr w:type="gramEnd"/>
      <w:r w:rsidRPr="00607771">
        <w:rPr>
          <w:rFonts w:ascii="Times New Roman" w:hAnsi="Times New Roman"/>
          <w:b/>
          <w:color w:val="222222"/>
          <w:sz w:val="24"/>
          <w:szCs w:val="24"/>
          <w:highlight w:val="white"/>
        </w:rPr>
        <w:t xml:space="preserve"> перейти на налог на профессиональный доход с других </w:t>
      </w:r>
      <w:proofErr w:type="spellStart"/>
      <w:r w:rsidRPr="00607771">
        <w:rPr>
          <w:rFonts w:ascii="Times New Roman" w:hAnsi="Times New Roman"/>
          <w:b/>
          <w:color w:val="222222"/>
          <w:sz w:val="24"/>
          <w:szCs w:val="24"/>
          <w:highlight w:val="white"/>
        </w:rPr>
        <w:t>спецрежимов</w:t>
      </w:r>
      <w:proofErr w:type="spellEnd"/>
      <w:r w:rsidR="00607771">
        <w:rPr>
          <w:rFonts w:ascii="Times New Roman" w:hAnsi="Times New Roman"/>
          <w:b/>
          <w:color w:val="222222"/>
          <w:sz w:val="24"/>
          <w:szCs w:val="24"/>
          <w:highlight w:val="white"/>
        </w:rPr>
        <w:t>.</w:t>
      </w:r>
    </w:p>
    <w:p w:rsidR="009D1A64" w:rsidRPr="00607771" w:rsidRDefault="00851010" w:rsidP="00607771">
      <w:pPr>
        <w:spacing w:after="300"/>
        <w:jc w:val="both"/>
        <w:rPr>
          <w:rFonts w:ascii="Times New Roman" w:hAnsi="Times New Roman"/>
          <w:color w:val="222222"/>
          <w:sz w:val="24"/>
          <w:szCs w:val="24"/>
          <w:highlight w:val="white"/>
        </w:rPr>
      </w:pP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Разъяснения по этому вопросу даются в </w:t>
      </w:r>
      <w:hyperlink r:id="rId14" w:history="1">
        <w:r w:rsidRPr="00607771">
          <w:rPr>
            <w:rFonts w:ascii="Times New Roman" w:hAnsi="Times New Roman"/>
            <w:color w:val="015CCB"/>
            <w:sz w:val="24"/>
            <w:szCs w:val="24"/>
            <w:highlight w:val="white"/>
          </w:rPr>
          <w:t>Письме ФНС от 26.12.2018 № СД-4-3/25577@</w:t>
        </w:r>
      </w:hyperlink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.ИП на УСН, ЕСХН, могут перейти на уплату налога для </w:t>
      </w:r>
      <w:proofErr w:type="spellStart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самозанятых</w:t>
      </w:r>
      <w:proofErr w:type="spellEnd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, уведомив об этом налоговую в течение месяца с даты регистрации в качестве плательщика этого налога.</w:t>
      </w:r>
      <w:r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Перейти на вышеуказанные </w:t>
      </w:r>
      <w:proofErr w:type="spellStart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спецрежимы</w:t>
      </w:r>
      <w:proofErr w:type="spellEnd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можно в случае утраты права на применение налога на профессиональный доход. Для этого нужно уведомить налоговую в течение 20 календарных дней с даты снятия с учета в качестве плательщика этого налога. на которую может быть уменьшена сумма налога, </w:t>
      </w:r>
      <w:proofErr w:type="spellStart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определяется:в</w:t>
      </w:r>
      <w:proofErr w:type="spellEnd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 отношении налога, исчисленного по налоговой ставке, указанной в </w:t>
      </w:r>
      <w:hyperlink r:id="rId15" w:anchor="h137" w:history="1">
        <w:r w:rsidRPr="00607771">
          <w:rPr>
            <w:rFonts w:ascii="Times New Roman" w:hAnsi="Times New Roman"/>
            <w:color w:val="015CCB"/>
            <w:sz w:val="24"/>
            <w:szCs w:val="24"/>
            <w:highlight w:val="white"/>
          </w:rPr>
          <w:t>п. 1 ст. 10 Закона о </w:t>
        </w:r>
        <w:proofErr w:type="spellStart"/>
        <w:r w:rsidRPr="00607771">
          <w:rPr>
            <w:rFonts w:ascii="Times New Roman" w:hAnsi="Times New Roman"/>
            <w:color w:val="015CCB"/>
            <w:sz w:val="24"/>
            <w:szCs w:val="24"/>
            <w:highlight w:val="white"/>
          </w:rPr>
          <w:t>самозанятых</w:t>
        </w:r>
        <w:proofErr w:type="spellEnd"/>
      </w:hyperlink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, сумма налогового вычета определяется как соответствующая налоговой ставке в размере 1 % от дохода;</w:t>
      </w:r>
      <w:r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в отношении налога, исчисленного по налоговой ставке, указанной в </w:t>
      </w:r>
      <w:hyperlink r:id="rId16" w:anchor="h137" w:history="1">
        <w:r w:rsidRPr="00607771">
          <w:rPr>
            <w:rFonts w:ascii="Times New Roman" w:hAnsi="Times New Roman"/>
            <w:color w:val="015CCB"/>
            <w:sz w:val="24"/>
            <w:szCs w:val="24"/>
            <w:highlight w:val="white"/>
          </w:rPr>
          <w:t>п. 2 ст. 10 Закона о </w:t>
        </w:r>
        <w:proofErr w:type="spellStart"/>
        <w:r w:rsidRPr="00607771">
          <w:rPr>
            <w:rFonts w:ascii="Times New Roman" w:hAnsi="Times New Roman"/>
            <w:color w:val="015CCB"/>
            <w:sz w:val="24"/>
            <w:szCs w:val="24"/>
            <w:highlight w:val="white"/>
          </w:rPr>
          <w:t>самозанятых</w:t>
        </w:r>
        <w:proofErr w:type="spellEnd"/>
      </w:hyperlink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, сумма налогового вычета определяется как соответствующая налоговой ставке в размере 2 % от дохода.</w:t>
      </w:r>
      <w:r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Уменьшение суммы налога на сумму налогового вычета осуществляется н</w:t>
      </w:r>
      <w:r>
        <w:rPr>
          <w:rFonts w:ascii="Times New Roman" w:hAnsi="Times New Roman"/>
          <w:color w:val="222222"/>
          <w:sz w:val="24"/>
          <w:szCs w:val="24"/>
          <w:highlight w:val="white"/>
        </w:rPr>
        <w:t xml:space="preserve">алоговым органом самостоятельно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по подписке.</w:t>
      </w:r>
    </w:p>
    <w:p w:rsidR="009D1A64" w:rsidRPr="00607771" w:rsidRDefault="00851010" w:rsidP="00607771">
      <w:pPr>
        <w:spacing w:after="300"/>
        <w:jc w:val="both"/>
        <w:rPr>
          <w:rFonts w:ascii="Times New Roman" w:hAnsi="Times New Roman"/>
          <w:color w:val="222222"/>
          <w:sz w:val="24"/>
          <w:szCs w:val="24"/>
          <w:highlight w:val="white"/>
        </w:rPr>
      </w:pPr>
      <w:r w:rsidRPr="00607771">
        <w:rPr>
          <w:rFonts w:ascii="Times New Roman" w:hAnsi="Times New Roman"/>
          <w:b/>
          <w:color w:val="222222"/>
          <w:sz w:val="24"/>
          <w:szCs w:val="24"/>
          <w:highlight w:val="white"/>
        </w:rPr>
        <w:t>Ответственность и проверки</w:t>
      </w:r>
      <w:r w:rsidR="00607771">
        <w:rPr>
          <w:rFonts w:ascii="Times New Roman" w:hAnsi="Times New Roman"/>
          <w:b/>
          <w:color w:val="222222"/>
          <w:sz w:val="24"/>
          <w:szCs w:val="24"/>
          <w:highlight w:val="white"/>
        </w:rPr>
        <w:t>.</w:t>
      </w:r>
    </w:p>
    <w:p w:rsidR="009D1A64" w:rsidRPr="00607771" w:rsidRDefault="00851010" w:rsidP="00607771">
      <w:pPr>
        <w:spacing w:after="300"/>
        <w:jc w:val="both"/>
        <w:rPr>
          <w:rFonts w:ascii="Times New Roman" w:hAnsi="Times New Roman"/>
          <w:color w:val="222222"/>
          <w:sz w:val="24"/>
          <w:szCs w:val="24"/>
          <w:highlight w:val="white"/>
        </w:rPr>
      </w:pP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ФНС разработала </w:t>
      </w:r>
      <w:proofErr w:type="spellStart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скоринговую</w:t>
      </w:r>
      <w:proofErr w:type="spellEnd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систему на основе больших данных, чтобы отлавливать недобросовестных предпринимателей, которые подменяют трудовые отношения договорами с </w:t>
      </w:r>
      <w:proofErr w:type="spellStart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самозанятыми</w:t>
      </w:r>
      <w:proofErr w:type="spellEnd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.</w:t>
      </w:r>
      <w:r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Уже сейчас выявляются хитрые схемы, когда бизнесмены, например, заменяют штатных работников </w:t>
      </w:r>
      <w:proofErr w:type="spellStart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самозанятыми</w:t>
      </w:r>
      <w:proofErr w:type="spellEnd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, чтобы сэкономить на уплате страховых взносов и налогов. Система анализирует периодичность и источники выплат, взаимосвязь </w:t>
      </w:r>
      <w:proofErr w:type="spellStart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самозанятых</w:t>
      </w:r>
      <w:proofErr w:type="spellEnd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, их клиентов и бывших работодателей, после чего организации, имеющие признаки нар</w:t>
      </w:r>
      <w:r w:rsidR="00607771">
        <w:rPr>
          <w:rFonts w:ascii="Times New Roman" w:hAnsi="Times New Roman"/>
          <w:color w:val="222222"/>
          <w:sz w:val="24"/>
          <w:szCs w:val="24"/>
          <w:highlight w:val="white"/>
        </w:rPr>
        <w:t>ушений, попадают в группу риска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.  </w:t>
      </w:r>
    </w:p>
    <w:p w:rsidR="009D1A64" w:rsidRPr="00607771" w:rsidRDefault="009D1A64" w:rsidP="00607771">
      <w:pPr>
        <w:spacing w:after="300"/>
        <w:jc w:val="both"/>
        <w:rPr>
          <w:rFonts w:ascii="Times New Roman" w:hAnsi="Times New Roman"/>
          <w:color w:val="222222"/>
          <w:sz w:val="24"/>
          <w:szCs w:val="24"/>
          <w:highlight w:val="white"/>
        </w:rPr>
      </w:pPr>
    </w:p>
    <w:p w:rsidR="00607771" w:rsidRDefault="00851010" w:rsidP="00607771">
      <w:pPr>
        <w:spacing w:after="300"/>
        <w:jc w:val="both"/>
        <w:rPr>
          <w:rFonts w:ascii="Times New Roman" w:hAnsi="Times New Roman"/>
          <w:b/>
          <w:color w:val="222222"/>
          <w:sz w:val="24"/>
          <w:szCs w:val="24"/>
          <w:highlight w:val="white"/>
        </w:rPr>
      </w:pPr>
      <w:r w:rsidRPr="00607771">
        <w:rPr>
          <w:rFonts w:ascii="Times New Roman" w:hAnsi="Times New Roman"/>
          <w:sz w:val="24"/>
          <w:szCs w:val="24"/>
        </w:rPr>
        <w:br/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b/>
          <w:color w:val="222222"/>
          <w:sz w:val="24"/>
          <w:szCs w:val="24"/>
          <w:highlight w:val="white"/>
        </w:rPr>
        <w:t xml:space="preserve">Как </w:t>
      </w:r>
      <w:proofErr w:type="spellStart"/>
      <w:r w:rsidRPr="00607771">
        <w:rPr>
          <w:rFonts w:ascii="Times New Roman" w:hAnsi="Times New Roman"/>
          <w:b/>
          <w:color w:val="222222"/>
          <w:sz w:val="24"/>
          <w:szCs w:val="24"/>
          <w:highlight w:val="white"/>
        </w:rPr>
        <w:t>самозанятые</w:t>
      </w:r>
      <w:proofErr w:type="spellEnd"/>
      <w:r w:rsidRPr="00607771">
        <w:rPr>
          <w:rFonts w:ascii="Times New Roman" w:hAnsi="Times New Roman"/>
          <w:b/>
          <w:color w:val="222222"/>
          <w:sz w:val="24"/>
          <w:szCs w:val="24"/>
          <w:highlight w:val="white"/>
        </w:rPr>
        <w:t xml:space="preserve"> будут выпускать чеки?</w:t>
      </w:r>
    </w:p>
    <w:p w:rsidR="009D1A64" w:rsidRPr="00607771" w:rsidRDefault="00851010" w:rsidP="00607771">
      <w:pPr>
        <w:spacing w:after="300"/>
        <w:jc w:val="both"/>
        <w:rPr>
          <w:rFonts w:ascii="Times New Roman" w:hAnsi="Times New Roman"/>
          <w:color w:val="222222"/>
          <w:sz w:val="24"/>
          <w:szCs w:val="24"/>
          <w:highlight w:val="white"/>
        </w:rPr>
      </w:pPr>
      <w:r w:rsidRPr="00607771">
        <w:rPr>
          <w:rFonts w:ascii="Times New Roman" w:hAnsi="Times New Roman"/>
          <w:b/>
          <w:color w:val="222222"/>
          <w:sz w:val="24"/>
          <w:szCs w:val="24"/>
          <w:highlight w:val="white"/>
        </w:rPr>
        <w:t> </w:t>
      </w:r>
      <w:proofErr w:type="spellStart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Самозанятым</w:t>
      </w:r>
      <w:proofErr w:type="spellEnd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не нужны кассовые аппараты. Всё можно сделать через приложение «Мой налог»: встать на учет, проводить платежи, получать электронные чеки, отчислять налоги. Данные о легализации дохода будут передаваться автоматически в налоговые органы.</w:t>
      </w:r>
      <w:r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proofErr w:type="spellStart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Самозанятый</w:t>
      </w:r>
      <w:proofErr w:type="spellEnd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просто привяжет карту своего банка-партнера в мобильном приложении смартфона, и налог спишется автоматически.</w:t>
      </w:r>
      <w:r>
        <w:rPr>
          <w:rFonts w:ascii="Times New Roman" w:hAnsi="Times New Roman"/>
          <w:color w:val="222222"/>
          <w:sz w:val="24"/>
          <w:szCs w:val="24"/>
          <w:highlight w:val="white"/>
        </w:rPr>
        <w:t xml:space="preserve"> </w:t>
      </w:r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Организации и ИП, применяющие общий режим налогообложения, УСН или ЕСХН, при определении налоговой базы не учитывают расходы, связанные с приобретением товаров (работ, услуг) у </w:t>
      </w:r>
      <w:proofErr w:type="spellStart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самозанятых</w:t>
      </w:r>
      <w:proofErr w:type="spellEnd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при отсутствии чека. Данная норма может свидетельствовать об упрощенном порядке подтверждения расходов организации или ИП на приобретаемые у </w:t>
      </w:r>
      <w:proofErr w:type="spellStart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>самозанятых</w:t>
      </w:r>
      <w:proofErr w:type="spellEnd"/>
      <w:r w:rsidRPr="00607771">
        <w:rPr>
          <w:rFonts w:ascii="Times New Roman" w:hAnsi="Times New Roman"/>
          <w:color w:val="222222"/>
          <w:sz w:val="24"/>
          <w:szCs w:val="24"/>
          <w:highlight w:val="white"/>
        </w:rPr>
        <w:t xml:space="preserve"> товары, работы, услуги.</w:t>
      </w:r>
      <w:r w:rsidRPr="00607771">
        <w:rPr>
          <w:rFonts w:ascii="Times New Roman" w:hAnsi="Times New Roman"/>
          <w:sz w:val="24"/>
          <w:szCs w:val="24"/>
        </w:rPr>
        <w:br/>
      </w:r>
      <w:r w:rsidRPr="00607771">
        <w:rPr>
          <w:rFonts w:ascii="Times New Roman" w:hAnsi="Times New Roman"/>
          <w:sz w:val="24"/>
          <w:szCs w:val="24"/>
        </w:rPr>
        <w:br/>
      </w:r>
    </w:p>
    <w:sectPr w:rsidR="009D1A64" w:rsidRPr="00607771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64"/>
    <w:rsid w:val="000E3F30"/>
    <w:rsid w:val="00406842"/>
    <w:rsid w:val="00607771"/>
    <w:rsid w:val="00851010"/>
    <w:rsid w:val="009D1A64"/>
    <w:rsid w:val="00F9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A9693-C40E-4784-A7F6-DC4B3893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160" w:line="264" w:lineRule="auto"/>
    </w:p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 w:line="276" w:lineRule="auto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 w:line="276" w:lineRule="auto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 w:line="276" w:lineRule="auto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link w:val="40"/>
    <w:uiPriority w:val="9"/>
    <w:qFormat/>
    <w:pPr>
      <w:spacing w:beforeAutospacing="1" w:afterAutospacing="1" w:line="240" w:lineRule="auto"/>
      <w:outlineLvl w:val="3"/>
    </w:pPr>
    <w:rPr>
      <w:rFonts w:ascii="Times New Roman" w:hAnsi="Times New Roman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00" w:after="0" w:line="276" w:lineRule="auto"/>
      <w:outlineLvl w:val="4"/>
    </w:pPr>
    <w:rPr>
      <w:rFonts w:asciiTheme="majorHAnsi" w:hAnsiTheme="majorHAns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31">
    <w:name w:val="Основной шрифт абзаца3"/>
    <w:link w:val="32"/>
  </w:style>
  <w:style w:type="character" w:customStyle="1" w:styleId="32">
    <w:name w:val="Основной шрифт абзаца3"/>
    <w:link w:val="3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visually-hidden">
    <w:name w:val="visually-hidden"/>
    <w:basedOn w:val="14"/>
    <w:link w:val="visually-hidden0"/>
  </w:style>
  <w:style w:type="character" w:customStyle="1" w:styleId="visually-hidden0">
    <w:name w:val="visually-hidden"/>
    <w:basedOn w:val="15"/>
    <w:link w:val="visually-hidden"/>
  </w:style>
  <w:style w:type="paragraph" w:customStyle="1" w:styleId="hlleftgray">
    <w:name w:val="hl_leftgray"/>
    <w:basedOn w:val="a"/>
    <w:link w:val="hlleftgray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hlleftgray0">
    <w:name w:val="hl_leftgray"/>
    <w:basedOn w:val="1"/>
    <w:link w:val="hlleftgray"/>
    <w:rPr>
      <w:rFonts w:ascii="Times New Roman" w:hAnsi="Times New Roman"/>
      <w:sz w:val="24"/>
    </w:rPr>
  </w:style>
  <w:style w:type="paragraph" w:customStyle="1" w:styleId="rub">
    <w:name w:val="rub"/>
    <w:basedOn w:val="14"/>
    <w:link w:val="rub0"/>
  </w:style>
  <w:style w:type="character" w:customStyle="1" w:styleId="rub0">
    <w:name w:val="rub"/>
    <w:basedOn w:val="15"/>
    <w:link w:val="rub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topiclabel">
    <w:name w:val="topic_label"/>
    <w:basedOn w:val="14"/>
    <w:link w:val="topiclabel0"/>
  </w:style>
  <w:style w:type="character" w:customStyle="1" w:styleId="topiclabel0">
    <w:name w:val="topic_label"/>
    <w:basedOn w:val="15"/>
    <w:link w:val="topiclabel"/>
  </w:style>
  <w:style w:type="paragraph" w:customStyle="1" w:styleId="inputclear">
    <w:name w:val="input__clear"/>
    <w:basedOn w:val="14"/>
    <w:link w:val="inputclear0"/>
  </w:style>
  <w:style w:type="character" w:customStyle="1" w:styleId="inputclear0">
    <w:name w:val="input__clear"/>
    <w:basedOn w:val="15"/>
    <w:link w:val="inputclear"/>
  </w:style>
  <w:style w:type="paragraph" w:customStyle="1" w:styleId="rbinder-92731">
    <w:name w:val="rbinder-92731"/>
    <w:basedOn w:val="a"/>
    <w:link w:val="rbinder-9273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rbinder-927310">
    <w:name w:val="rbinder-92731"/>
    <w:basedOn w:val="1"/>
    <w:link w:val="rbinder-92731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hlright">
    <w:name w:val="hl_right"/>
    <w:basedOn w:val="a"/>
    <w:link w:val="hlrigh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hlright0">
    <w:name w:val="hl_right"/>
    <w:basedOn w:val="1"/>
    <w:link w:val="hlright"/>
    <w:rPr>
      <w:rFonts w:ascii="Times New Roman" w:hAnsi="Times New Roman"/>
      <w:sz w:val="24"/>
    </w:rPr>
  </w:style>
  <w:style w:type="paragraph" w:customStyle="1" w:styleId="sef2b38eb">
    <w:name w:val="sef2b38eb"/>
    <w:basedOn w:val="14"/>
    <w:link w:val="sef2b38eb0"/>
  </w:style>
  <w:style w:type="character" w:customStyle="1" w:styleId="sef2b38eb0">
    <w:name w:val="sef2b38eb"/>
    <w:basedOn w:val="15"/>
    <w:link w:val="sef2b38eb"/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customStyle="1" w:styleId="b-share-counter">
    <w:name w:val="b-share-counter"/>
    <w:basedOn w:val="14"/>
    <w:link w:val="b-share-counter0"/>
  </w:style>
  <w:style w:type="character" w:customStyle="1" w:styleId="b-share-counter0">
    <w:name w:val="b-share-counter"/>
    <w:basedOn w:val="15"/>
    <w:link w:val="b-share-counter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18">
    <w:name w:val="Обычный1"/>
    <w:link w:val="19"/>
  </w:style>
  <w:style w:type="character" w:customStyle="1" w:styleId="19">
    <w:name w:val="Обычный1"/>
    <w:link w:val="18"/>
  </w:style>
  <w:style w:type="paragraph" w:customStyle="1" w:styleId="blk">
    <w:name w:val="blk"/>
    <w:basedOn w:val="14"/>
    <w:link w:val="blk0"/>
  </w:style>
  <w:style w:type="character" w:customStyle="1" w:styleId="blk0">
    <w:name w:val="blk"/>
    <w:basedOn w:val="15"/>
    <w:link w:val="blk"/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customStyle="1" w:styleId="1a">
    <w:name w:val="Выделение1"/>
    <w:basedOn w:val="14"/>
    <w:link w:val="1b"/>
    <w:rPr>
      <w:i/>
    </w:rPr>
  </w:style>
  <w:style w:type="character" w:customStyle="1" w:styleId="1b">
    <w:name w:val="Выделение1"/>
    <w:basedOn w:val="15"/>
    <w:link w:val="1a"/>
    <w:rPr>
      <w:i/>
    </w:rPr>
  </w:style>
  <w:style w:type="paragraph" w:customStyle="1" w:styleId="top-widgetsitemtext">
    <w:name w:val="top-widgets_item_text"/>
    <w:basedOn w:val="14"/>
    <w:link w:val="top-widgetsitemtext0"/>
  </w:style>
  <w:style w:type="character" w:customStyle="1" w:styleId="top-widgetsitemtext0">
    <w:name w:val="top-widgets_item_text"/>
    <w:basedOn w:val="15"/>
    <w:link w:val="top-widgetsitemtext"/>
  </w:style>
  <w:style w:type="paragraph" w:customStyle="1" w:styleId="mejsoffscreen">
    <w:name w:val="mejs__offscreen"/>
    <w:basedOn w:val="14"/>
    <w:link w:val="mejsoffscreen0"/>
  </w:style>
  <w:style w:type="character" w:customStyle="1" w:styleId="mejsoffscreen0">
    <w:name w:val="mejs__offscreen"/>
    <w:basedOn w:val="15"/>
    <w:link w:val="mejsoffscreen"/>
  </w:style>
  <w:style w:type="paragraph" w:customStyle="1" w:styleId="inputbox">
    <w:name w:val="input__box"/>
    <w:basedOn w:val="14"/>
    <w:link w:val="inputbox0"/>
  </w:style>
  <w:style w:type="character" w:customStyle="1" w:styleId="inputbox0">
    <w:name w:val="input__box"/>
    <w:basedOn w:val="15"/>
    <w:link w:val="inputbox"/>
  </w:style>
  <w:style w:type="paragraph" w:customStyle="1" w:styleId="nw">
    <w:name w:val="nw"/>
    <w:basedOn w:val="14"/>
    <w:link w:val="nw0"/>
  </w:style>
  <w:style w:type="character" w:customStyle="1" w:styleId="nw0">
    <w:name w:val="nw"/>
    <w:basedOn w:val="15"/>
    <w:link w:val="nw"/>
  </w:style>
  <w:style w:type="paragraph" w:customStyle="1" w:styleId="price">
    <w:name w:val="price"/>
    <w:basedOn w:val="14"/>
    <w:link w:val="price0"/>
  </w:style>
  <w:style w:type="character" w:customStyle="1" w:styleId="price0">
    <w:name w:val="price"/>
    <w:basedOn w:val="15"/>
    <w:link w:val="price"/>
  </w:style>
  <w:style w:type="paragraph" w:customStyle="1" w:styleId="hlleftbdr">
    <w:name w:val="hl_leftbdr"/>
    <w:basedOn w:val="a"/>
    <w:link w:val="hlleftbdr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hlleftbdr0">
    <w:name w:val="hl_leftbdr"/>
    <w:basedOn w:val="1"/>
    <w:link w:val="hlleftbdr"/>
    <w:rPr>
      <w:rFonts w:ascii="Times New Roman" w:hAnsi="Times New Roman"/>
      <w:sz w:val="24"/>
    </w:rPr>
  </w:style>
  <w:style w:type="paragraph" w:customStyle="1" w:styleId="nobr">
    <w:name w:val="nobr"/>
    <w:basedOn w:val="14"/>
    <w:link w:val="nobr0"/>
  </w:style>
  <w:style w:type="character" w:customStyle="1" w:styleId="nobr0">
    <w:name w:val="nobr"/>
    <w:basedOn w:val="15"/>
    <w:link w:val="nobr"/>
  </w:style>
  <w:style w:type="paragraph" w:customStyle="1" w:styleId="select2">
    <w:name w:val="select2"/>
    <w:basedOn w:val="14"/>
    <w:link w:val="select20"/>
  </w:style>
  <w:style w:type="character" w:customStyle="1" w:styleId="select20">
    <w:name w:val="select2"/>
    <w:basedOn w:val="15"/>
    <w:link w:val="select2"/>
  </w:style>
  <w:style w:type="paragraph" w:customStyle="1" w:styleId="m5a3c2cad">
    <w:name w:val="m5a3c2cad"/>
    <w:basedOn w:val="14"/>
    <w:link w:val="m5a3c2cad0"/>
  </w:style>
  <w:style w:type="character" w:customStyle="1" w:styleId="m5a3c2cad0">
    <w:name w:val="m5a3c2cad"/>
    <w:basedOn w:val="15"/>
    <w:link w:val="m5a3c2cad"/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customStyle="1" w:styleId="page-mainlead">
    <w:name w:val="page-main__lead"/>
    <w:basedOn w:val="a"/>
    <w:link w:val="page-mainlead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age-mainlead0">
    <w:name w:val="page-main__lead"/>
    <w:basedOn w:val="1"/>
    <w:link w:val="page-mainlead"/>
    <w:rPr>
      <w:rFonts w:ascii="Times New Roman" w:hAnsi="Times New Roman"/>
      <w:sz w:val="24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hr">
    <w:name w:val="hr"/>
    <w:basedOn w:val="a"/>
    <w:link w:val="hr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hr0">
    <w:name w:val="hr"/>
    <w:basedOn w:val="1"/>
    <w:link w:val="hr"/>
    <w:rPr>
      <w:rFonts w:ascii="Times New Roman" w:hAnsi="Times New Roman"/>
      <w:sz w:val="24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customStyle="1" w:styleId="43">
    <w:name w:val="Гиперссылка4"/>
    <w:link w:val="44"/>
    <w:rPr>
      <w:color w:val="0000FF"/>
      <w:u w:val="single"/>
    </w:rPr>
  </w:style>
  <w:style w:type="character" w:customStyle="1" w:styleId="44">
    <w:name w:val="Гиперссылка4"/>
    <w:link w:val="43"/>
    <w:rPr>
      <w:color w:val="0000FF"/>
      <w:u w:val="single"/>
    </w:rPr>
  </w:style>
  <w:style w:type="paragraph" w:customStyle="1" w:styleId="1e">
    <w:name w:val="Гиперссылка1"/>
    <w:basedOn w:val="14"/>
    <w:link w:val="1f"/>
    <w:rPr>
      <w:color w:val="0000FF"/>
      <w:u w:val="single"/>
    </w:rPr>
  </w:style>
  <w:style w:type="character" w:customStyle="1" w:styleId="1f">
    <w:name w:val="Гиперссылка1"/>
    <w:basedOn w:val="15"/>
    <w:link w:val="1e"/>
    <w:rPr>
      <w:color w:val="0000FF"/>
      <w:u w:val="single"/>
    </w:rPr>
  </w:style>
  <w:style w:type="paragraph" w:customStyle="1" w:styleId="topiclabelcity">
    <w:name w:val="topic_label_city"/>
    <w:basedOn w:val="14"/>
    <w:link w:val="topiclabelcity0"/>
  </w:style>
  <w:style w:type="character" w:customStyle="1" w:styleId="topiclabelcity0">
    <w:name w:val="topic_label_city"/>
    <w:basedOn w:val="15"/>
    <w:link w:val="topiclabelcity"/>
  </w:style>
  <w:style w:type="paragraph" w:customStyle="1" w:styleId="pathseparator">
    <w:name w:val="path__separator"/>
    <w:basedOn w:val="14"/>
    <w:link w:val="pathseparator0"/>
  </w:style>
  <w:style w:type="character" w:customStyle="1" w:styleId="pathseparator0">
    <w:name w:val="path__separator"/>
    <w:basedOn w:val="15"/>
    <w:link w:val="pathseparator"/>
  </w:style>
  <w:style w:type="character" w:customStyle="1" w:styleId="50">
    <w:name w:val="Заголовок 5 Знак"/>
    <w:basedOn w:val="1"/>
    <w:link w:val="5"/>
    <w:rPr>
      <w:rFonts w:asciiTheme="majorHAnsi" w:hAnsiTheme="majorHAnsi"/>
      <w:color w:val="243F60" w:themeColor="accent1" w:themeShade="7F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b-share-btnwrap">
    <w:name w:val="b-share-btn__wrap"/>
    <w:basedOn w:val="14"/>
    <w:link w:val="b-share-btnwrap0"/>
  </w:style>
  <w:style w:type="character" w:customStyle="1" w:styleId="b-share-btnwrap0">
    <w:name w:val="b-share-btn__wrap"/>
    <w:basedOn w:val="15"/>
    <w:link w:val="b-share-btnwrap"/>
  </w:style>
  <w:style w:type="paragraph" w:customStyle="1" w:styleId="35">
    <w:name w:val="Гиперссылка3"/>
    <w:link w:val="a7"/>
    <w:rPr>
      <w:color w:val="0000FF"/>
      <w:u w:val="single"/>
    </w:rPr>
  </w:style>
  <w:style w:type="character" w:styleId="a7">
    <w:name w:val="Hyperlink"/>
    <w:link w:val="3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customStyle="1" w:styleId="25">
    <w:name w:val="Основной шрифт абзаца2"/>
  </w:style>
  <w:style w:type="paragraph" w:styleId="1f0">
    <w:name w:val="toc 1"/>
    <w:next w:val="a"/>
    <w:link w:val="1f1"/>
    <w:uiPriority w:val="39"/>
    <w:rPr>
      <w:rFonts w:ascii="XO Thames" w:hAnsi="XO Thames"/>
      <w:b/>
    </w:rPr>
  </w:style>
  <w:style w:type="character" w:customStyle="1" w:styleId="1f1">
    <w:name w:val="Оглавление 1 Знак"/>
    <w:link w:val="1f0"/>
    <w:rPr>
      <w:rFonts w:ascii="XO Thames" w:hAnsi="XO Thames"/>
      <w:b/>
    </w:rPr>
  </w:style>
  <w:style w:type="paragraph" w:customStyle="1" w:styleId="categoryname">
    <w:name w:val="categoryname"/>
    <w:basedOn w:val="14"/>
    <w:link w:val="categoryname0"/>
  </w:style>
  <w:style w:type="character" w:customStyle="1" w:styleId="categoryname0">
    <w:name w:val="categoryname"/>
    <w:basedOn w:val="15"/>
    <w:link w:val="categoryname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paragraph">
    <w:name w:val="paragraph"/>
    <w:basedOn w:val="a"/>
    <w:link w:val="paragraph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aragraph0">
    <w:name w:val="paragraph"/>
    <w:basedOn w:val="1"/>
    <w:link w:val="paragraph"/>
    <w:rPr>
      <w:rFonts w:ascii="Times New Roman" w:hAnsi="Times New Roman"/>
      <w:sz w:val="24"/>
    </w:rPr>
  </w:style>
  <w:style w:type="paragraph" w:customStyle="1" w:styleId="36">
    <w:name w:val="Гиперссылка3"/>
    <w:link w:val="37"/>
    <w:rPr>
      <w:color w:val="0000FF"/>
      <w:u w:val="single"/>
    </w:rPr>
  </w:style>
  <w:style w:type="character" w:customStyle="1" w:styleId="37">
    <w:name w:val="Гиперссылка3"/>
    <w:link w:val="36"/>
    <w:rPr>
      <w:color w:val="0000FF"/>
      <w:u w:val="single"/>
    </w:rPr>
  </w:style>
  <w:style w:type="paragraph" w:customStyle="1" w:styleId="ppt-codex">
    <w:name w:val="ppt-codex"/>
    <w:basedOn w:val="14"/>
    <w:link w:val="ppt-codex0"/>
  </w:style>
  <w:style w:type="character" w:customStyle="1" w:styleId="ppt-codex0">
    <w:name w:val="ppt-codex"/>
    <w:basedOn w:val="15"/>
    <w:link w:val="ppt-codex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f2">
    <w:name w:val="Обычный1"/>
    <w:link w:val="1f3"/>
  </w:style>
  <w:style w:type="character" w:customStyle="1" w:styleId="1f3">
    <w:name w:val="Обычный1"/>
    <w:link w:val="1f2"/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styleId="a8">
    <w:name w:val="Balloon Text"/>
    <w:basedOn w:val="a"/>
    <w:link w:val="a9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customStyle="1" w:styleId="hcc">
    <w:name w:val="hcc"/>
    <w:basedOn w:val="14"/>
    <w:link w:val="hcc0"/>
  </w:style>
  <w:style w:type="character" w:customStyle="1" w:styleId="hcc0">
    <w:name w:val="hcc"/>
    <w:basedOn w:val="15"/>
    <w:link w:val="hcc"/>
  </w:style>
  <w:style w:type="paragraph" w:customStyle="1" w:styleId="45">
    <w:name w:val="Основной шрифт абзаца4"/>
    <w:link w:val="46"/>
  </w:style>
  <w:style w:type="character" w:customStyle="1" w:styleId="46">
    <w:name w:val="Основной шрифт абзаца4"/>
    <w:link w:val="45"/>
  </w:style>
  <w:style w:type="paragraph" w:customStyle="1" w:styleId="button2text">
    <w:name w:val="button2__text"/>
    <w:basedOn w:val="14"/>
    <w:link w:val="button2text0"/>
  </w:style>
  <w:style w:type="character" w:customStyle="1" w:styleId="button2text0">
    <w:name w:val="button2__text"/>
    <w:basedOn w:val="15"/>
    <w:link w:val="button2text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mments-buttonlabel">
    <w:name w:val="comments-button__label"/>
    <w:basedOn w:val="14"/>
    <w:link w:val="comments-buttonlabel0"/>
  </w:style>
  <w:style w:type="character" w:customStyle="1" w:styleId="comments-buttonlabel0">
    <w:name w:val="comments-button__label"/>
    <w:basedOn w:val="15"/>
    <w:link w:val="comments-buttonlabel"/>
  </w:style>
  <w:style w:type="paragraph" w:customStyle="1" w:styleId="aa">
    <w:basedOn w:val="a"/>
    <w:next w:val="a"/>
    <w:link w:val="ab"/>
    <w:semiHidden/>
    <w:unhideWhenUsed/>
    <w:pPr>
      <w:spacing w:after="0" w:line="240" w:lineRule="auto"/>
      <w:jc w:val="center"/>
    </w:pPr>
    <w:rPr>
      <w:rFonts w:ascii="Arial" w:hAnsi="Arial"/>
      <w:sz w:val="16"/>
    </w:rPr>
  </w:style>
  <w:style w:type="character" w:customStyle="1" w:styleId="ab">
    <w:basedOn w:val="1"/>
    <w:link w:val="aa"/>
    <w:semiHidden/>
    <w:unhideWhenUsed/>
    <w:rPr>
      <w:rFonts w:ascii="Arial" w:hAnsi="Arial"/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c">
    <w:basedOn w:val="a"/>
    <w:next w:val="a"/>
    <w:link w:val="ad"/>
    <w:semiHidden/>
    <w:unhideWhenUsed/>
    <w:pPr>
      <w:spacing w:after="0" w:line="240" w:lineRule="auto"/>
      <w:jc w:val="center"/>
    </w:pPr>
    <w:rPr>
      <w:rFonts w:ascii="Arial" w:hAnsi="Arial"/>
      <w:sz w:val="16"/>
    </w:rPr>
  </w:style>
  <w:style w:type="character" w:customStyle="1" w:styleId="ad">
    <w:basedOn w:val="1"/>
    <w:link w:val="ac"/>
    <w:semiHidden/>
    <w:unhideWhenUsed/>
    <w:rPr>
      <w:rFonts w:ascii="Arial" w:hAnsi="Arial"/>
      <w:sz w:val="16"/>
    </w:rPr>
  </w:style>
  <w:style w:type="paragraph" w:customStyle="1" w:styleId="geo-common-dynamic-offerstrain-info">
    <w:name w:val="geo-common-dynamic-offers__train-info"/>
    <w:basedOn w:val="14"/>
    <w:link w:val="geo-common-dynamic-offerstrain-info0"/>
  </w:style>
  <w:style w:type="character" w:customStyle="1" w:styleId="geo-common-dynamic-offerstrain-info0">
    <w:name w:val="geo-common-dynamic-offers__train-info"/>
    <w:basedOn w:val="15"/>
    <w:link w:val="geo-common-dynamic-offerstrain-info"/>
  </w:style>
  <w:style w:type="paragraph" w:customStyle="1" w:styleId="1f4">
    <w:name w:val="Строгий1"/>
    <w:basedOn w:val="14"/>
    <w:link w:val="1f5"/>
    <w:rPr>
      <w:b/>
    </w:rPr>
  </w:style>
  <w:style w:type="character" w:customStyle="1" w:styleId="1f5">
    <w:name w:val="Строгий1"/>
    <w:basedOn w:val="15"/>
    <w:link w:val="1f4"/>
    <w:rPr>
      <w:b/>
    </w:rPr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customStyle="1" w:styleId="1f6">
    <w:name w:val="Обычный1"/>
    <w:link w:val="1f7"/>
  </w:style>
  <w:style w:type="character" w:customStyle="1" w:styleId="1f7">
    <w:name w:val="Обычный1"/>
    <w:link w:val="1f6"/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1f8">
    <w:name w:val="Основной шрифт абзаца1"/>
    <w:link w:val="1f9"/>
  </w:style>
  <w:style w:type="character" w:customStyle="1" w:styleId="1f9">
    <w:name w:val="Основной шрифт абзаца1"/>
    <w:link w:val="1f8"/>
  </w:style>
  <w:style w:type="paragraph" w:customStyle="1" w:styleId="38">
    <w:name w:val="Гиперссылка3"/>
    <w:link w:val="39"/>
    <w:rPr>
      <w:color w:val="0000FF"/>
      <w:u w:val="single"/>
    </w:rPr>
  </w:style>
  <w:style w:type="character" w:customStyle="1" w:styleId="39">
    <w:name w:val="Гиперссылка3"/>
    <w:link w:val="38"/>
    <w:rPr>
      <w:color w:val="0000FF"/>
      <w:u w:val="single"/>
    </w:rPr>
  </w:style>
  <w:style w:type="paragraph" w:customStyle="1" w:styleId="1fa">
    <w:name w:val="Обычный1"/>
    <w:link w:val="1fb"/>
  </w:style>
  <w:style w:type="character" w:customStyle="1" w:styleId="1fb">
    <w:name w:val="Обычный1"/>
    <w:link w:val="1fa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Заголовок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4"/>
    </w:rPr>
  </w:style>
  <w:style w:type="paragraph" w:customStyle="1" w:styleId="c9371b2a4">
    <w:name w:val="c9371b2a4"/>
    <w:basedOn w:val="14"/>
    <w:link w:val="c9371b2a40"/>
  </w:style>
  <w:style w:type="character" w:customStyle="1" w:styleId="c9371b2a40">
    <w:name w:val="c9371b2a4"/>
    <w:basedOn w:val="15"/>
    <w:link w:val="c9371b2a4"/>
  </w:style>
  <w:style w:type="paragraph" w:customStyle="1" w:styleId="itemregion">
    <w:name w:val="item_region"/>
    <w:basedOn w:val="14"/>
    <w:link w:val="itemregion0"/>
  </w:style>
  <w:style w:type="character" w:customStyle="1" w:styleId="itemregion0">
    <w:name w:val="item_region"/>
    <w:basedOn w:val="15"/>
    <w:link w:val="itemregion"/>
  </w:style>
  <w:style w:type="paragraph" w:customStyle="1" w:styleId="lilvl1">
    <w:name w:val="li_lvl1"/>
    <w:basedOn w:val="a"/>
    <w:link w:val="lilvl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lilvl10">
    <w:name w:val="li_lvl1"/>
    <w:basedOn w:val="1"/>
    <w:link w:val="lilvl1"/>
    <w:rPr>
      <w:rFonts w:ascii="Times New Roman" w:hAnsi="Times New Roman"/>
      <w:sz w:val="24"/>
    </w:rPr>
  </w:style>
  <w:style w:type="paragraph" w:customStyle="1" w:styleId="gray">
    <w:name w:val="gray"/>
    <w:basedOn w:val="a"/>
    <w:link w:val="gray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gray0">
    <w:name w:val="gray"/>
    <w:basedOn w:val="1"/>
    <w:link w:val="gray"/>
    <w:rPr>
      <w:rFonts w:ascii="Times New Roman" w:hAnsi="Times New Roman"/>
      <w:sz w:val="24"/>
    </w:rPr>
  </w:style>
  <w:style w:type="paragraph" w:customStyle="1" w:styleId="tt">
    <w:name w:val="tt"/>
    <w:basedOn w:val="14"/>
    <w:link w:val="tt0"/>
  </w:style>
  <w:style w:type="character" w:customStyle="1" w:styleId="tt0">
    <w:name w:val="tt"/>
    <w:basedOn w:val="15"/>
    <w:link w:val="tt"/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paragraph" w:customStyle="1" w:styleId="text-icon">
    <w:name w:val="text-icon"/>
    <w:basedOn w:val="14"/>
    <w:link w:val="text-icon0"/>
  </w:style>
  <w:style w:type="character" w:customStyle="1" w:styleId="text-icon0">
    <w:name w:val="text-icon"/>
    <w:basedOn w:val="15"/>
    <w:link w:val="text-icon"/>
  </w:style>
  <w:style w:type="paragraph" w:customStyle="1" w:styleId="1fc">
    <w:name w:val="Обычный1"/>
    <w:link w:val="1fd"/>
  </w:style>
  <w:style w:type="character" w:customStyle="1" w:styleId="1fd">
    <w:name w:val="Обычный1"/>
    <w:link w:val="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58596&amp;p=1210&amp;utm_source=yandex&amp;utm_medium=organic&amp;utm_referer=yandex.ru&amp;utm_startpage=kontur.ru%2Farticles%2F4818&amp;utm_orderpage=kontur.ru%2Farticles%2F4818" TargetMode="External"/><Relationship Id="rId13" Type="http://schemas.openxmlformats.org/officeDocument/2006/relationships/hyperlink" Target="https://lknpd.nalog.ru/auth/login?p=1210&amp;utm_source=yandex&amp;utm_medium=organic&amp;utm_referer=yandex.ru&amp;utm_startpage=kontur.ru%2Farticles%2F4818&amp;utm_orderpage=kontur.ru%2Farticles%2F481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kontur.ru/articles/5340?utm_source=yandex&amp;utm_medium=organic&amp;utm_from=adv-link-articles-journal-4818-1831" TargetMode="External"/><Relationship Id="rId12" Type="http://schemas.openxmlformats.org/officeDocument/2006/relationships/hyperlink" Target="https://normativ.kontur.ru/document?moduleId=1&amp;documentId=409524&amp;p=1210&amp;utm_source=yandex&amp;utm_medium=organic&amp;utm_referer=yandex.ru&amp;utm_startpage=kontur.ru%2Farticles%2F4818&amp;utm_orderpage=kontur.ru%2Farticles%2F481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58596&amp;p=1210&amp;utm_source=yandex&amp;utm_medium=organic&amp;utm_referer=yandex.ru&amp;utm_startpage=kontur.ru%2Farticles%2F4818&amp;utm_orderpage=kontur.ru%2Farticles%2F4818" TargetMode="External"/><Relationship Id="rId1" Type="http://schemas.openxmlformats.org/officeDocument/2006/relationships/styles" Target="styles.xml"/><Relationship Id="rId6" Type="http://schemas.openxmlformats.org/officeDocument/2006/relationships/hyperlink" Target="https://lknpd.nalog.ru/auth/login?p=1210&amp;utm_source=yandex&amp;utm_medium=organic&amp;utm_referer=yandex.ru&amp;utm_startpage=kontur.ru%2Farticles%2F4818&amp;utm_orderpage=kontur.ru%2Farticles%2F4818" TargetMode="External"/><Relationship Id="rId11" Type="http://schemas.openxmlformats.org/officeDocument/2006/relationships/hyperlink" Target="https://normativ.kontur.ru/document?moduleId=1&amp;documentId=409524&amp;rangeId=4783306&amp;p=1210&amp;utm_source=yandex&amp;utm_medium=organic&amp;utm_referer=yandex.ru&amp;utm_startpage=kontur.ru%2Farticles%2F4818&amp;utm_orderpage=kontur.ru%2Farticles%2F4818" TargetMode="External"/><Relationship Id="rId5" Type="http://schemas.openxmlformats.org/officeDocument/2006/relationships/hyperlink" Target="https://normativ.kontur.ru/document?moduleId=1&amp;documentId=409524&amp;p=1210&amp;utm_source=yandex&amp;utm_medium=organic&amp;utm_referer=yandex.ru&amp;utm_startpage=kontur.ru%2Farticles%2F4818&amp;utm_orderpage=kontur.ru%2Farticles%2F4818" TargetMode="External"/><Relationship Id="rId15" Type="http://schemas.openxmlformats.org/officeDocument/2006/relationships/hyperlink" Target="https://normativ.kontur.ru/document?moduleId=1&amp;documentId=358596&amp;p=1210&amp;utm_source=yandex&amp;utm_medium=organic&amp;utm_referer=yandex.ru&amp;utm_startpage=kontur.ru%2Farticles%2F4818&amp;utm_orderpage=kontur.ru%2Farticles%2F4818" TargetMode="External"/><Relationship Id="rId10" Type="http://schemas.openxmlformats.org/officeDocument/2006/relationships/hyperlink" Target="https://normativ.kontur.ru/document?moduleId=1&amp;documentId=410823&amp;rangeId=4783254&amp;p=1210&amp;utm_source=yandex&amp;utm_medium=organic&amp;utm_referer=yandex.ru&amp;utm_startpage=kontur.ru%2Farticles%2F4818&amp;utm_orderpage=kontur.ru%2Farticles%2F4818" TargetMode="External"/><Relationship Id="rId4" Type="http://schemas.openxmlformats.org/officeDocument/2006/relationships/hyperlink" Target="https://normativ.kontur.ru/document?moduleId=1&amp;documentId=358596&amp;p=1210&amp;utm_source=yandex&amp;utm_medium=organic&amp;utm_referer=yandex.ru&amp;utm_startpage=kontur.ru%2Farticles%2F4818&amp;utm_orderpage=kontur.ru%2Farticles%2F4818" TargetMode="External"/><Relationship Id="rId9" Type="http://schemas.openxmlformats.org/officeDocument/2006/relationships/hyperlink" Target="https://lknpd.nalog.ru/auth/login?p=1210&amp;utm_source=yandex&amp;utm_medium=organic&amp;utm_referer=yandex.ru&amp;utm_startpage=kontur.ru%2Farticles%2F4818&amp;utm_orderpage=kontur.ru%2Farticles%2F4818" TargetMode="External"/><Relationship Id="rId14" Type="http://schemas.openxmlformats.org/officeDocument/2006/relationships/hyperlink" Target="https://normativ.kontur.ru/document?moduleId=8&amp;documentId=327352&amp;p=1210&amp;utm_source=yandex&amp;utm_medium=organic&amp;utm_referer=yandex.ru&amp;utm_startpage=kontur.ru%2Farticles%2F4818&amp;utm_orderpage=kontur.ru%2Farticles%2F48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2977</Words>
  <Characters>16972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2</cp:revision>
  <dcterms:created xsi:type="dcterms:W3CDTF">2022-10-12T05:45:00Z</dcterms:created>
  <dcterms:modified xsi:type="dcterms:W3CDTF">2022-10-12T05:45:00Z</dcterms:modified>
</cp:coreProperties>
</file>