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B" w:rsidRDefault="009602C6" w:rsidP="009602C6">
      <w:pPr>
        <w:pStyle w:val="a5"/>
        <w:jc w:val="center"/>
      </w:pPr>
      <w:r>
        <w:rPr>
          <w:b/>
        </w:rPr>
        <w:t>Дополнительные меры для поддержки предпринимательства</w:t>
      </w:r>
    </w:p>
    <w:p w:rsidR="007F2C2B" w:rsidRPr="00F53F63" w:rsidRDefault="007F2C2B" w:rsidP="00F53F63">
      <w:pPr>
        <w:pStyle w:val="a5"/>
        <w:jc w:val="both"/>
      </w:pPr>
    </w:p>
    <w:p w:rsidR="00F53F63" w:rsidRDefault="009602C6" w:rsidP="00A96657">
      <w:pPr>
        <w:pStyle w:val="a5"/>
        <w:jc w:val="both"/>
      </w:pPr>
      <w:r>
        <w:tab/>
        <w:t>До 31 декабря 2023</w:t>
      </w:r>
      <w:r w:rsidR="00874F15">
        <w:t xml:space="preserve"> года продлевается действие «налоговых каникул». </w:t>
      </w:r>
      <w:proofErr w:type="gramStart"/>
      <w:r w:rsidR="00874F15">
        <w:t>В соответствии</w:t>
      </w:r>
      <w:r w:rsidR="006F0EF7">
        <w:t xml:space="preserve"> с внесенными в областное законодательство изменениями впервые зарегистрированные индивидуальные предприниматели</w:t>
      </w:r>
      <w:r w:rsidR="00A96657">
        <w:t>, которые осуществляют деятельность в сферах сельского и лесного хозяйства, рыбоводства, обрабатывающего производства, социальной и научной отраслях, а также</w:t>
      </w:r>
      <w:r w:rsidR="00583A9A">
        <w:t xml:space="preserve"> предоставления бытовых услуг и мест для временного проживания, смогут применять нулевую налоговую ставку </w:t>
      </w:r>
      <w:r w:rsidR="00B73ADF">
        <w:t>при выборе специального налогового режима – упрощенной и патентной системы налогообложения.</w:t>
      </w:r>
      <w:proofErr w:type="gramEnd"/>
    </w:p>
    <w:p w:rsidR="00F50899" w:rsidRDefault="00223D52" w:rsidP="00A96657">
      <w:pPr>
        <w:pStyle w:val="a5"/>
        <w:jc w:val="both"/>
      </w:pPr>
      <w:r>
        <w:tab/>
        <w:t>Такое налоговое стимулирование окажет положительное влияние на развитие предпринимательской деятельности</w:t>
      </w:r>
      <w:r w:rsidR="00F50899">
        <w:t>,  а также будет способствовать созданию новых рабочих мест.</w:t>
      </w:r>
    </w:p>
    <w:p w:rsidR="00F50899" w:rsidRPr="004860E6" w:rsidRDefault="00F50899" w:rsidP="00F50899">
      <w:pPr>
        <w:pStyle w:val="a5"/>
        <w:ind w:firstLine="708"/>
        <w:jc w:val="both"/>
      </w:pPr>
      <w:r>
        <w:t>Помимо этого, в областное законодательство внесены поправки, касающиеся</w:t>
      </w:r>
      <w:r w:rsidR="00800591">
        <w:t xml:space="preserve"> оказания содействия </w:t>
      </w:r>
      <w:proofErr w:type="spellStart"/>
      <w:r w:rsidR="00800591">
        <w:t>само</w:t>
      </w:r>
      <w:r w:rsidR="00CC23D6">
        <w:t>занятым</w:t>
      </w:r>
      <w:proofErr w:type="spellEnd"/>
      <w:r w:rsidR="00CC23D6">
        <w:t xml:space="preserve"> гражданам, использующим специальный налоговый режим (</w:t>
      </w:r>
      <w:r w:rsidR="0031261F">
        <w:t xml:space="preserve">«Налог на профессиональный доход»). </w:t>
      </w:r>
      <w:proofErr w:type="gramStart"/>
      <w:r w:rsidR="0031261F">
        <w:t>Согласно нововведениям, им предоставляется право на получение</w:t>
      </w:r>
      <w:r w:rsidR="00233055">
        <w:t xml:space="preserve"> финансовой, имущественной, информационной, консультационной, образовательной и иных форм поддержки</w:t>
      </w:r>
      <w:r w:rsidR="000F6D17">
        <w:t>, предусмотренных для субъектов малого и среднего предпринимательства.</w:t>
      </w:r>
      <w:bookmarkStart w:id="0" w:name="_GoBack"/>
      <w:bookmarkEnd w:id="0"/>
      <w:proofErr w:type="gramEnd"/>
    </w:p>
    <w:sectPr w:rsidR="00F50899" w:rsidRPr="004860E6" w:rsidSect="003D431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F67"/>
    <w:multiLevelType w:val="multilevel"/>
    <w:tmpl w:val="65A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8524D"/>
    <w:multiLevelType w:val="multilevel"/>
    <w:tmpl w:val="1260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82F84"/>
    <w:multiLevelType w:val="multilevel"/>
    <w:tmpl w:val="4E78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42133"/>
    <w:multiLevelType w:val="multilevel"/>
    <w:tmpl w:val="C116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E5631"/>
    <w:multiLevelType w:val="multilevel"/>
    <w:tmpl w:val="AA86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9E"/>
    <w:rsid w:val="000F6D17"/>
    <w:rsid w:val="001531A2"/>
    <w:rsid w:val="00160C4F"/>
    <w:rsid w:val="001D1897"/>
    <w:rsid w:val="00223D52"/>
    <w:rsid w:val="00233055"/>
    <w:rsid w:val="0031261F"/>
    <w:rsid w:val="003D4319"/>
    <w:rsid w:val="004048C2"/>
    <w:rsid w:val="0041516E"/>
    <w:rsid w:val="004860E6"/>
    <w:rsid w:val="004A7542"/>
    <w:rsid w:val="00583A9A"/>
    <w:rsid w:val="00642DDA"/>
    <w:rsid w:val="006B1B39"/>
    <w:rsid w:val="006F0EF7"/>
    <w:rsid w:val="00710580"/>
    <w:rsid w:val="007D6878"/>
    <w:rsid w:val="007F2C2B"/>
    <w:rsid w:val="00800591"/>
    <w:rsid w:val="008419AE"/>
    <w:rsid w:val="00874F15"/>
    <w:rsid w:val="009229B9"/>
    <w:rsid w:val="009602C6"/>
    <w:rsid w:val="009B2FBE"/>
    <w:rsid w:val="009B639E"/>
    <w:rsid w:val="00A96657"/>
    <w:rsid w:val="00B73ADF"/>
    <w:rsid w:val="00CB4734"/>
    <w:rsid w:val="00CC23D6"/>
    <w:rsid w:val="00D16AF4"/>
    <w:rsid w:val="00D44D85"/>
    <w:rsid w:val="00DC5795"/>
    <w:rsid w:val="00E107D8"/>
    <w:rsid w:val="00F0407F"/>
    <w:rsid w:val="00F50899"/>
    <w:rsid w:val="00F53F63"/>
    <w:rsid w:val="00F7605A"/>
    <w:rsid w:val="00F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1D189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3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8C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F2C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897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E1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2FB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8">
    <w:name w:val="Hyperlink"/>
    <w:basedOn w:val="a0"/>
    <w:uiPriority w:val="99"/>
    <w:semiHidden/>
    <w:unhideWhenUsed/>
    <w:rsid w:val="00DC5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1D189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3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8C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F2C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897"/>
    <w:rPr>
      <w:rFonts w:eastAsia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E1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2FB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8">
    <w:name w:val="Hyperlink"/>
    <w:basedOn w:val="a0"/>
    <w:uiPriority w:val="99"/>
    <w:semiHidden/>
    <w:unhideWhenUsed/>
    <w:rsid w:val="00DC5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096">
                  <w:marLeft w:val="0"/>
                  <w:marRight w:val="684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079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945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01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2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915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6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TeemoshenkovaLN</dc:creator>
  <cp:lastModifiedBy>TeemoshenkovaLN</cp:lastModifiedBy>
  <cp:revision>3</cp:revision>
  <dcterms:created xsi:type="dcterms:W3CDTF">2020-11-30T08:58:00Z</dcterms:created>
  <dcterms:modified xsi:type="dcterms:W3CDTF">2020-11-30T09:13:00Z</dcterms:modified>
</cp:coreProperties>
</file>