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>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B95EE5" w:rsidRDefault="00115FDE" w:rsidP="00115FDE"/>
    <w:p w:rsidR="00115FDE" w:rsidRPr="00115FDE" w:rsidRDefault="0056457E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794C3A">
        <w:trPr>
          <w:trHeight w:val="142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794C3A" w:rsidP="00FD5439">
            <w:pPr>
              <w:pStyle w:val="1"/>
              <w:shd w:val="clear" w:color="auto" w:fill="auto"/>
              <w:spacing w:after="280"/>
              <w:ind w:firstLine="0"/>
              <w:jc w:val="both"/>
            </w:pPr>
            <w:r w:rsidRPr="00BF20A6">
              <w:rPr>
                <w:bCs/>
              </w:rPr>
              <w:t xml:space="preserve">Об утверждении </w:t>
            </w:r>
            <w:r>
              <w:rPr>
                <w:bCs/>
              </w:rPr>
              <w:t>П</w:t>
            </w:r>
            <w:r w:rsidRPr="00BF20A6">
              <w:rPr>
                <w:bCs/>
              </w:rPr>
              <w:t>орядка исполнения</w:t>
            </w:r>
            <w:r>
              <w:rPr>
                <w:bCs/>
              </w:rPr>
              <w:t xml:space="preserve"> </w:t>
            </w:r>
            <w:r w:rsidRPr="00BF20A6">
              <w:rPr>
                <w:bCs/>
              </w:rPr>
              <w:t>решени</w:t>
            </w:r>
            <w:r>
              <w:rPr>
                <w:bCs/>
              </w:rPr>
              <w:t>й</w:t>
            </w:r>
            <w:r w:rsidRPr="00BF20A6">
              <w:rPr>
                <w:bCs/>
              </w:rPr>
              <w:t xml:space="preserve"> о применении</w:t>
            </w:r>
            <w:r>
              <w:rPr>
                <w:bCs/>
              </w:rPr>
              <w:t xml:space="preserve"> </w:t>
            </w:r>
            <w:r w:rsidRPr="00BF20A6">
              <w:rPr>
                <w:bCs/>
              </w:rPr>
              <w:t>бюджетных мер</w:t>
            </w:r>
            <w:r>
              <w:rPr>
                <w:bCs/>
              </w:rPr>
              <w:t xml:space="preserve"> </w:t>
            </w:r>
            <w:r w:rsidRPr="00BF20A6">
              <w:rPr>
                <w:bCs/>
              </w:rPr>
              <w:t>принуждения</w:t>
            </w:r>
          </w:p>
        </w:tc>
      </w:tr>
    </w:tbl>
    <w:p w:rsidR="00C94B70" w:rsidRDefault="00C94B70" w:rsidP="00794C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4C3A" w:rsidRDefault="00794C3A" w:rsidP="00794C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В соответствии с главой 29 Бюджетного кодекса Российской Федерации</w:t>
      </w:r>
    </w:p>
    <w:p w:rsidR="00794C3A" w:rsidRPr="00794C3A" w:rsidRDefault="00794C3A" w:rsidP="00794C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991" w:rsidRDefault="0057028B">
      <w:pPr>
        <w:pStyle w:val="1"/>
        <w:shd w:val="clear" w:color="auto" w:fill="auto"/>
        <w:spacing w:after="280"/>
        <w:ind w:firstLine="720"/>
      </w:pPr>
      <w:r>
        <w:t>приказываю:</w:t>
      </w:r>
    </w:p>
    <w:p w:rsidR="00735991" w:rsidRDefault="00794C3A" w:rsidP="00794C3A">
      <w:pPr>
        <w:pStyle w:val="1"/>
        <w:shd w:val="clear" w:color="auto" w:fill="auto"/>
        <w:tabs>
          <w:tab w:val="left" w:pos="1130"/>
        </w:tabs>
        <w:spacing w:after="600"/>
        <w:ind w:firstLine="709"/>
        <w:jc w:val="both"/>
      </w:pPr>
      <w:r>
        <w:t xml:space="preserve">1. Утвердить прилагаемый Порядок </w:t>
      </w:r>
      <w:r w:rsidRPr="00BF20A6">
        <w:rPr>
          <w:bCs/>
        </w:rPr>
        <w:t>исполнения</w:t>
      </w:r>
      <w:r>
        <w:rPr>
          <w:bCs/>
        </w:rPr>
        <w:t xml:space="preserve"> </w:t>
      </w:r>
      <w:r w:rsidRPr="00BF20A6">
        <w:rPr>
          <w:bCs/>
        </w:rPr>
        <w:t>решени</w:t>
      </w:r>
      <w:r>
        <w:rPr>
          <w:bCs/>
        </w:rPr>
        <w:t>й</w:t>
      </w:r>
      <w:r w:rsidRPr="00BF20A6">
        <w:rPr>
          <w:bCs/>
        </w:rPr>
        <w:t xml:space="preserve"> о применении</w:t>
      </w:r>
      <w:r>
        <w:rPr>
          <w:bCs/>
        </w:rPr>
        <w:t xml:space="preserve"> </w:t>
      </w:r>
      <w:r w:rsidRPr="00BF20A6">
        <w:rPr>
          <w:bCs/>
        </w:rPr>
        <w:t>бюджетных мер</w:t>
      </w:r>
      <w:r>
        <w:rPr>
          <w:bCs/>
        </w:rPr>
        <w:t xml:space="preserve"> </w:t>
      </w:r>
      <w:r w:rsidRPr="00BF20A6">
        <w:rPr>
          <w:bCs/>
        </w:rPr>
        <w:t>принуждения</w:t>
      </w:r>
      <w:r w:rsidRPr="008B5206">
        <w:rPr>
          <w:bCs/>
        </w:rPr>
        <w:t>.</w:t>
      </w:r>
    </w:p>
    <w:p w:rsidR="00735991" w:rsidRDefault="00482D08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94C3A" w:rsidRDefault="00794C3A">
      <w:pPr>
        <w:pStyle w:val="1"/>
        <w:shd w:val="clear" w:color="auto" w:fill="auto"/>
        <w:spacing w:after="0"/>
        <w:ind w:left="5760" w:firstLine="0"/>
      </w:pPr>
    </w:p>
    <w:p w:rsidR="00735991" w:rsidRDefault="0057028B">
      <w:pPr>
        <w:pStyle w:val="1"/>
        <w:shd w:val="clear" w:color="auto" w:fill="auto"/>
        <w:spacing w:after="0"/>
        <w:ind w:left="5760" w:firstLine="0"/>
      </w:pPr>
      <w:r>
        <w:lastRenderedPageBreak/>
        <w:t>УТВЕРЖДЕН</w:t>
      </w:r>
    </w:p>
    <w:p w:rsidR="00735991" w:rsidRDefault="00713629">
      <w:pPr>
        <w:pStyle w:val="1"/>
        <w:shd w:val="clear" w:color="auto" w:fill="auto"/>
        <w:spacing w:after="280"/>
        <w:ind w:left="5760" w:firstLine="20"/>
        <w:jc w:val="both"/>
      </w:pPr>
      <w:r>
        <w:t>приказом ф</w:t>
      </w:r>
      <w:r w:rsidR="0057028B">
        <w:t>инансового управления Администрации муниципального образования «</w:t>
      </w:r>
      <w:proofErr w:type="spellStart"/>
      <w:r w:rsidR="006B0E76">
        <w:t>Ельнинский</w:t>
      </w:r>
      <w:proofErr w:type="spellEnd"/>
      <w:r w:rsidR="0057028B">
        <w:t xml:space="preserve"> район» </w:t>
      </w:r>
      <w:r w:rsidR="00DE13F9">
        <w:t>Смоленской области от 06.05.2020</w:t>
      </w:r>
      <w:r w:rsidR="00794C3A">
        <w:t xml:space="preserve"> года № </w:t>
      </w:r>
      <w:r w:rsidR="00DE13F9">
        <w:t>41</w:t>
      </w:r>
    </w:p>
    <w:p w:rsidR="00794C3A" w:rsidRPr="00794C3A" w:rsidRDefault="00794C3A" w:rsidP="00794C3A">
      <w:pPr>
        <w:pStyle w:val="af1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4C3A" w:rsidRPr="00794C3A" w:rsidRDefault="00794C3A" w:rsidP="00794C3A">
      <w:pPr>
        <w:pStyle w:val="af1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C3A">
        <w:rPr>
          <w:rFonts w:ascii="Times New Roman" w:hAnsi="Times New Roman" w:cs="Times New Roman"/>
          <w:b/>
          <w:bCs/>
          <w:sz w:val="28"/>
          <w:szCs w:val="28"/>
        </w:rPr>
        <w:t>исполнения решений о применении бюджетных мер принуждения</w:t>
      </w:r>
    </w:p>
    <w:p w:rsidR="00794C3A" w:rsidRPr="00794C3A" w:rsidRDefault="00794C3A" w:rsidP="00794C3A">
      <w:pPr>
        <w:pStyle w:val="af1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C3A" w:rsidRPr="00794C3A" w:rsidRDefault="00794C3A" w:rsidP="00794C3A">
      <w:pPr>
        <w:pStyle w:val="af1"/>
        <w:widowControl/>
        <w:numPr>
          <w:ilvl w:val="0"/>
          <w:numId w:val="10"/>
        </w:num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4C3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94C3A" w:rsidRPr="00794C3A" w:rsidRDefault="00794C3A" w:rsidP="00794C3A">
      <w:pPr>
        <w:pStyle w:val="af1"/>
        <w:tabs>
          <w:tab w:val="left" w:pos="284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4C3A" w:rsidRPr="00794C3A" w:rsidRDefault="00794C3A" w:rsidP="00794C3A">
      <w:pPr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Бюджетного кодекса Российской Федерации (далее – БК РФ) и устанавливает правила исполнения решений о применении бюджетных мер принуждения, предусмотренных главой 30</w:t>
      </w:r>
      <w:r w:rsidRPr="00794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C3A">
        <w:rPr>
          <w:rFonts w:ascii="Times New Roman" w:hAnsi="Times New Roman" w:cs="Times New Roman"/>
          <w:sz w:val="28"/>
          <w:szCs w:val="28"/>
        </w:rPr>
        <w:t>БК РФ (далее - бюджетные меры принуждения).</w:t>
      </w:r>
    </w:p>
    <w:p w:rsidR="00794C3A" w:rsidRPr="00794C3A" w:rsidRDefault="00794C3A" w:rsidP="00794C3A">
      <w:pPr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3A">
        <w:rPr>
          <w:rFonts w:ascii="Times New Roman" w:hAnsi="Times New Roman" w:cs="Times New Roman"/>
          <w:sz w:val="28"/>
          <w:szCs w:val="28"/>
        </w:rPr>
        <w:t xml:space="preserve">Настоящий Порядок подлежит применению в случае поступления в </w:t>
      </w:r>
      <w:r w:rsidR="0056457E">
        <w:rPr>
          <w:rFonts w:ascii="Times New Roman" w:hAnsi="Times New Roman" w:cs="Times New Roman"/>
          <w:bCs/>
          <w:sz w:val="28"/>
          <w:szCs w:val="28"/>
        </w:rPr>
        <w:t>ф</w:t>
      </w:r>
      <w:r w:rsidRPr="00794C3A">
        <w:rPr>
          <w:rFonts w:ascii="Times New Roman" w:hAnsi="Times New Roman" w:cs="Times New Roman"/>
          <w:bCs/>
          <w:sz w:val="28"/>
          <w:szCs w:val="28"/>
        </w:rPr>
        <w:t>инансовое управление</w:t>
      </w:r>
      <w:r w:rsidRPr="00794C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D946E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794C3A">
        <w:rPr>
          <w:rFonts w:ascii="Times New Roman" w:hAnsi="Times New Roman" w:cs="Times New Roman"/>
          <w:sz w:val="28"/>
          <w:szCs w:val="28"/>
        </w:rPr>
        <w:t xml:space="preserve"> райо</w:t>
      </w:r>
      <w:r w:rsidR="00482D08">
        <w:rPr>
          <w:rFonts w:ascii="Times New Roman" w:hAnsi="Times New Roman" w:cs="Times New Roman"/>
          <w:sz w:val="28"/>
          <w:szCs w:val="28"/>
        </w:rPr>
        <w:t>н» Смоленской области (далее -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инансовое управление) от </w:t>
      </w:r>
      <w:r w:rsidR="00D74AA5">
        <w:rPr>
          <w:rFonts w:ascii="Times New Roman" w:eastAsia="Times New Roman" w:hAnsi="Times New Roman"/>
          <w:sz w:val="28"/>
          <w:szCs w:val="28"/>
        </w:rPr>
        <w:t>Контрольно-ревизионной комиссии</w:t>
      </w:r>
      <w:r w:rsidR="00D74AA5" w:rsidRPr="006B78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94C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A5A78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794C3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5A78">
        <w:rPr>
          <w:rFonts w:ascii="Times New Roman" w:hAnsi="Times New Roman" w:cs="Times New Roman"/>
          <w:sz w:val="28"/>
          <w:szCs w:val="28"/>
        </w:rPr>
        <w:t>Смоленской области (далее - КРК</w:t>
      </w:r>
      <w:r w:rsidRPr="00794C3A">
        <w:rPr>
          <w:rFonts w:ascii="Times New Roman" w:hAnsi="Times New Roman" w:cs="Times New Roman"/>
          <w:sz w:val="28"/>
          <w:szCs w:val="28"/>
        </w:rPr>
        <w:t>) и органа внутреннего муниципального финансового контроля Администрации муниципального образования «</w:t>
      </w:r>
      <w:proofErr w:type="spellStart"/>
      <w:r w:rsidR="00D74AA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794C3A">
        <w:rPr>
          <w:rFonts w:ascii="Times New Roman" w:hAnsi="Times New Roman" w:cs="Times New Roman"/>
          <w:sz w:val="28"/>
          <w:szCs w:val="28"/>
        </w:rPr>
        <w:t xml:space="preserve"> район» Смоленской области, являющимися органами муниципального финансового контроля (далее - орган контроля), уведомления о применении бюджетных мер принуждения за бюджетные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 xml:space="preserve"> нарушения, предусмотренные главой 30 БК РФ (далее - уведомление).</w:t>
      </w:r>
    </w:p>
    <w:p w:rsidR="00794C3A" w:rsidRPr="00794C3A" w:rsidRDefault="00794C3A" w:rsidP="00794C3A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3. Уведомление, содержащее основания для применения предусмотренных БК РФ бюджетных мер принуждения, подлежит </w:t>
      </w:r>
      <w:r w:rsidR="00482D08">
        <w:rPr>
          <w:rFonts w:ascii="Times New Roman" w:hAnsi="Times New Roman" w:cs="Times New Roman"/>
          <w:sz w:val="28"/>
          <w:szCs w:val="28"/>
        </w:rPr>
        <w:t>обязательному рассмотрению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инансовым управлением. </w:t>
      </w:r>
    </w:p>
    <w:p w:rsidR="00794C3A" w:rsidRPr="00794C3A" w:rsidRDefault="00794C3A" w:rsidP="00794C3A">
      <w:pPr>
        <w:tabs>
          <w:tab w:val="left" w:pos="99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4. Уведомление о применении </w:t>
      </w:r>
      <w:r w:rsidR="002A5A78">
        <w:rPr>
          <w:rFonts w:ascii="Times New Roman" w:hAnsi="Times New Roman" w:cs="Times New Roman"/>
          <w:sz w:val="28"/>
          <w:szCs w:val="28"/>
        </w:rPr>
        <w:t>бюджетных мер принуждения от КРК</w:t>
      </w:r>
      <w:r w:rsidRPr="00794C3A">
        <w:rPr>
          <w:rFonts w:ascii="Times New Roman" w:hAnsi="Times New Roman" w:cs="Times New Roman"/>
          <w:sz w:val="28"/>
          <w:szCs w:val="28"/>
        </w:rPr>
        <w:t xml:space="preserve"> направляются в утвержденной им форме. </w:t>
      </w:r>
    </w:p>
    <w:p w:rsidR="00794C3A" w:rsidRPr="00794C3A" w:rsidRDefault="00794C3A" w:rsidP="00794C3A">
      <w:pPr>
        <w:tabs>
          <w:tab w:val="left" w:pos="99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Уведомление, направляемое органом внутреннего муниципального финансового контроля муниципального образования «</w:t>
      </w:r>
      <w:proofErr w:type="spellStart"/>
      <w:r w:rsidR="002A5A78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794C3A">
        <w:rPr>
          <w:rFonts w:ascii="Times New Roman" w:hAnsi="Times New Roman" w:cs="Times New Roman"/>
          <w:sz w:val="28"/>
          <w:szCs w:val="28"/>
        </w:rPr>
        <w:t xml:space="preserve"> </w:t>
      </w:r>
      <w:r w:rsidR="009E2A42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794C3A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 начальником отдела казначейского исполнения бюджета</w:t>
      </w:r>
      <w:r w:rsidR="00482D08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ф</w:t>
      </w:r>
      <w:r w:rsidRPr="00794C3A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4C3A">
        <w:rPr>
          <w:rFonts w:ascii="Times New Roman" w:hAnsi="Times New Roman" w:cs="Times New Roman"/>
          <w:sz w:val="28"/>
          <w:szCs w:val="28"/>
        </w:rPr>
        <w:t xml:space="preserve">Решение о применении бюджетных мер принуждения, решение об изменении (отмене) принятого решения или решения об отказе в применении бюджетных мер принуждения принимается в случаях и порядке, установленном постановлением Правительства Российской Федерации от 07.02.2019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</w:t>
      </w:r>
      <w:r w:rsidRPr="00794C3A">
        <w:rPr>
          <w:rFonts w:ascii="Times New Roman" w:hAnsi="Times New Roman" w:cs="Times New Roman"/>
          <w:sz w:val="28"/>
          <w:szCs w:val="28"/>
        </w:rPr>
        <w:lastRenderedPageBreak/>
        <w:t>решений о применении бюджетных мер принуждения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>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 w:rsidR="009B7596">
        <w:rPr>
          <w:rFonts w:ascii="Times New Roman" w:hAnsi="Times New Roman" w:cs="Times New Roman"/>
          <w:sz w:val="28"/>
          <w:szCs w:val="28"/>
        </w:rPr>
        <w:t xml:space="preserve"> и оформляется в форме приказа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инансового управления (далее - Приказ). </w:t>
      </w:r>
    </w:p>
    <w:p w:rsidR="00794C3A" w:rsidRPr="00794C3A" w:rsidRDefault="00794C3A" w:rsidP="00794C3A">
      <w:pPr>
        <w:tabs>
          <w:tab w:val="left" w:pos="99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6. Подготовка проекта Приказа ос</w:t>
      </w:r>
      <w:r w:rsidR="00482D08">
        <w:rPr>
          <w:rFonts w:ascii="Times New Roman" w:hAnsi="Times New Roman" w:cs="Times New Roman"/>
          <w:sz w:val="28"/>
          <w:szCs w:val="28"/>
        </w:rPr>
        <w:t>уществляется бюджетным отделом ф</w:t>
      </w:r>
      <w:r w:rsidRPr="00794C3A">
        <w:rPr>
          <w:rFonts w:ascii="Times New Roman" w:hAnsi="Times New Roman" w:cs="Times New Roman"/>
          <w:sz w:val="28"/>
          <w:szCs w:val="28"/>
        </w:rPr>
        <w:t>инансового управления (далее - бюджетный отдел).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7. Приказ должен содержать следующую обязательную информацию: 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бюджетное нарушение, за совершение которого предусмотрено применение бюджетных мер принуждения;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объект контроля, совершивший бюджетное нарушение;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бюджетную меру принуждения ли несколько;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срок исполнения в отношении каждой из бюджетных мер принуждения.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8. Решение о применении бюджетных мер</w:t>
      </w:r>
      <w:r w:rsidR="0056457E">
        <w:rPr>
          <w:rFonts w:ascii="Times New Roman" w:hAnsi="Times New Roman" w:cs="Times New Roman"/>
          <w:sz w:val="28"/>
          <w:szCs w:val="28"/>
        </w:rPr>
        <w:t xml:space="preserve"> принуждения подлежит принятию </w:t>
      </w:r>
      <w:r w:rsidRPr="00794C3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получения бюджетным отделом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 </w:t>
      </w:r>
    </w:p>
    <w:p w:rsidR="00794C3A" w:rsidRPr="00794C3A" w:rsidRDefault="00794C3A" w:rsidP="00794C3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Срок исполнения бюджетной меры </w:t>
      </w:r>
      <w:r w:rsidR="00482D08">
        <w:rPr>
          <w:rFonts w:ascii="Times New Roman" w:hAnsi="Times New Roman" w:cs="Times New Roman"/>
          <w:sz w:val="28"/>
          <w:szCs w:val="28"/>
        </w:rPr>
        <w:t>принуждения может быть продлен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инансовым управлением в случаях и на условиях в соответствии с общими требованиями, утвержденными постановлением Правительства Российской Федерации от 24.10.2018 № 1268 «Об утверждении общих требований к установлению случаев и условий </w:t>
      </w:r>
      <w:proofErr w:type="gramStart"/>
      <w:r w:rsidRPr="00794C3A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D39CA" w:rsidRDefault="005D39CA" w:rsidP="00794C3A">
      <w:pPr>
        <w:tabs>
          <w:tab w:val="left" w:pos="0"/>
        </w:tabs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C3A">
        <w:rPr>
          <w:rFonts w:ascii="Times New Roman" w:hAnsi="Times New Roman" w:cs="Times New Roman"/>
          <w:b/>
          <w:sz w:val="28"/>
          <w:szCs w:val="28"/>
        </w:rPr>
        <w:t>. Порядок исполнения решения о бесспорном взыскании</w:t>
      </w:r>
    </w:p>
    <w:p w:rsidR="00794C3A" w:rsidRPr="00794C3A" w:rsidRDefault="00794C3A" w:rsidP="00794C3A">
      <w:pPr>
        <w:tabs>
          <w:tab w:val="left" w:pos="0"/>
        </w:tabs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3A" w:rsidRPr="00794C3A" w:rsidRDefault="00482D08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ф</w:t>
      </w:r>
      <w:r w:rsidR="00794C3A" w:rsidRPr="00794C3A">
        <w:rPr>
          <w:rFonts w:ascii="Times New Roman" w:hAnsi="Times New Roman" w:cs="Times New Roman"/>
          <w:sz w:val="28"/>
          <w:szCs w:val="28"/>
        </w:rPr>
        <w:t>инансовым управлением решения о применении бюджетной меры принуждения в соответствии со статьями 306.4 - 306.7 БК РФ в виде бесспорного взыскания суммы средств (далее - решение о взыскании), предоставленных из бюджета муниципального образования «</w:t>
      </w:r>
      <w:proofErr w:type="spellStart"/>
      <w:r w:rsidR="00A55A0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A55A07" w:rsidRPr="00794C3A">
        <w:rPr>
          <w:rFonts w:ascii="Times New Roman" w:hAnsi="Times New Roman" w:cs="Times New Roman"/>
          <w:sz w:val="28"/>
          <w:szCs w:val="28"/>
        </w:rPr>
        <w:t xml:space="preserve"> </w:t>
      </w:r>
      <w:r w:rsidR="00794C3A" w:rsidRPr="00794C3A">
        <w:rPr>
          <w:rFonts w:ascii="Times New Roman" w:hAnsi="Times New Roman" w:cs="Times New Roman"/>
          <w:sz w:val="28"/>
          <w:szCs w:val="28"/>
        </w:rPr>
        <w:t xml:space="preserve">район» Смоленской области (далее - районный бюджет) бюджету поселения </w:t>
      </w:r>
      <w:proofErr w:type="spellStart"/>
      <w:r w:rsidR="00A55A0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794C3A" w:rsidRPr="00794C3A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бюджет поселения), бюджетный отдел не позднее следующего рабочего дня с даты издания</w:t>
      </w:r>
      <w:proofErr w:type="gramEnd"/>
      <w:r w:rsidR="00794C3A" w:rsidRPr="00794C3A">
        <w:rPr>
          <w:rFonts w:ascii="Times New Roman" w:hAnsi="Times New Roman" w:cs="Times New Roman"/>
          <w:sz w:val="28"/>
          <w:szCs w:val="28"/>
        </w:rPr>
        <w:t xml:space="preserve"> соответствующего Приказа направляет извещение о нем в Управление Федерального казначейства по Смоленской области (далее - УФК по Смоленской области), а также уведомляет о принятом </w:t>
      </w:r>
      <w:proofErr w:type="gramStart"/>
      <w:r w:rsidR="00794C3A" w:rsidRPr="00794C3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94C3A" w:rsidRPr="00794C3A">
        <w:rPr>
          <w:rFonts w:ascii="Times New Roman" w:hAnsi="Times New Roman" w:cs="Times New Roman"/>
          <w:sz w:val="28"/>
          <w:szCs w:val="28"/>
        </w:rPr>
        <w:t xml:space="preserve"> о взыскании орган контроля, направившего уведомление, и главного администратора источников финансирования дефицита районного бюджета или главного распорядителя районного бюджета, предоставившего средства из районного бюджета бюджету поселения, в котором совершено нарушение. Данное уведомление оформляется с сопроводительным </w:t>
      </w:r>
      <w:r>
        <w:rPr>
          <w:rFonts w:ascii="Times New Roman" w:hAnsi="Times New Roman" w:cs="Times New Roman"/>
          <w:sz w:val="28"/>
          <w:szCs w:val="28"/>
        </w:rPr>
        <w:t>письмом, оформленным на бланке ф</w:t>
      </w:r>
      <w:r w:rsidR="00794C3A" w:rsidRPr="00794C3A">
        <w:rPr>
          <w:rFonts w:ascii="Times New Roman" w:hAnsi="Times New Roman" w:cs="Times New Roman"/>
          <w:sz w:val="28"/>
          <w:szCs w:val="28"/>
        </w:rPr>
        <w:t>инансового управления, к которому прилагается копия При</w:t>
      </w:r>
      <w:r w:rsidR="006C38BA">
        <w:rPr>
          <w:rFonts w:ascii="Times New Roman" w:hAnsi="Times New Roman" w:cs="Times New Roman"/>
          <w:sz w:val="28"/>
          <w:szCs w:val="28"/>
        </w:rPr>
        <w:t>каза, заверенная руководителем ф</w:t>
      </w:r>
      <w:r w:rsidR="00794C3A" w:rsidRPr="00794C3A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В извещении, адресованном УФК по Смоленской области</w:t>
      </w:r>
      <w:r w:rsidR="006C38BA">
        <w:rPr>
          <w:rFonts w:ascii="Times New Roman" w:hAnsi="Times New Roman" w:cs="Times New Roman"/>
          <w:sz w:val="28"/>
          <w:szCs w:val="28"/>
        </w:rPr>
        <w:t xml:space="preserve">, должна содержаться следующая </w:t>
      </w:r>
      <w:r w:rsidRPr="00794C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lastRenderedPageBreak/>
        <w:t>наименование, дата и номер Приказа о решении взыскания;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наименование поселения, в котором совершено нарушение (далее - нарушитель), наименование бюджета нарушителя;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сумма средств, которую УФК по Смоленской области необходимо взыскать за счет доходов, подлежащих зачислению в бюджет нарушителя;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реквизиты главного администратора доходов районного бюджета для перечисления взысканных средств (ИНН, КПП, наименование, код бюджетной классификации, предусмотренный для зачисления соответствующего платежа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Министерством финансов Российской Федерации);</w:t>
      </w:r>
    </w:p>
    <w:p w:rsidR="00794C3A" w:rsidRPr="00794C3A" w:rsidRDefault="00794C3A" w:rsidP="00794C3A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банк, БИК банка, расчетный счет для перечисления взысканных сре</w:t>
      </w:r>
      <w:proofErr w:type="gramStart"/>
      <w:r w:rsidRPr="00794C3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>айонный бюджет.</w:t>
      </w:r>
    </w:p>
    <w:p w:rsidR="00794C3A" w:rsidRPr="00794C3A" w:rsidRDefault="00794C3A" w:rsidP="00794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2. УФК по Смоленской области не позднее 3 рабочих дней со дня получения извещения осуществляет перечисление взысканных сумм в районный бюджет в пределах остатка средств на счете бюджета поселения, в котором совершено нарушение. В случае недостаточности средств на счете бюджета поселения взыскание осуществляется за счет поступлений текущего операционного дня.</w:t>
      </w:r>
    </w:p>
    <w:p w:rsidR="00794C3A" w:rsidRPr="00794C3A" w:rsidRDefault="00794C3A" w:rsidP="00794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Если суммы, подлежащей зачислению в бюджет поселения за текущий операционный день, недостаточно, взыскание осуществляется в последующие операционные дни в пределах сумм поступлений, подлежащих зачислению в бюджет нарушителя, до полного исполнения решения о взыскании.</w:t>
      </w:r>
    </w:p>
    <w:p w:rsidR="00794C3A" w:rsidRPr="00794C3A" w:rsidRDefault="00794C3A" w:rsidP="00794C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4C3A">
        <w:rPr>
          <w:rFonts w:ascii="Times New Roman" w:hAnsi="Times New Roman" w:cs="Times New Roman"/>
          <w:sz w:val="28"/>
          <w:szCs w:val="28"/>
        </w:rPr>
        <w:t>Операции по взысканию суммы средств, предоставленных из районного бюджета бюджету поселения, платы за пользование ими, и (или) пеней за несвоевременный возврат средств районного бюджета осуществля</w:t>
      </w:r>
      <w:r w:rsidR="004A5A8E">
        <w:rPr>
          <w:rFonts w:ascii="Times New Roman" w:hAnsi="Times New Roman" w:cs="Times New Roman"/>
          <w:sz w:val="28"/>
          <w:szCs w:val="28"/>
        </w:rPr>
        <w:t xml:space="preserve">ются УФК по Смоленской области </w:t>
      </w:r>
      <w:r w:rsidRPr="00794C3A">
        <w:rPr>
          <w:rFonts w:ascii="Times New Roman" w:hAnsi="Times New Roman" w:cs="Times New Roman"/>
          <w:sz w:val="28"/>
          <w:szCs w:val="28"/>
        </w:rPr>
        <w:t xml:space="preserve">в сроки и порядке, утвержденном приказом Министерства Финансов Российской Федерации от 18.12.2013 № 125н «Об утверждении учета Порядка учета </w:t>
      </w:r>
      <w:r w:rsidRPr="00794C3A">
        <w:rPr>
          <w:rFonts w:ascii="Times New Roman" w:eastAsia="Calibri" w:hAnsi="Times New Roman" w:cs="Times New Roman"/>
          <w:sz w:val="28"/>
          <w:szCs w:val="28"/>
        </w:rPr>
        <w:t>Федеральным казначейством поступлений в бюджетную систему Российской Федерации и их распределения между бюджетами</w:t>
      </w:r>
      <w:proofErr w:type="gramEnd"/>
      <w:r w:rsidRPr="00794C3A">
        <w:rPr>
          <w:rFonts w:ascii="Times New Roman" w:eastAsia="Calibri" w:hAnsi="Times New Roman" w:cs="Times New Roman"/>
          <w:sz w:val="28"/>
          <w:szCs w:val="28"/>
        </w:rPr>
        <w:t xml:space="preserve"> бюджетной системы Российской Федерации». </w:t>
      </w:r>
    </w:p>
    <w:p w:rsidR="00794C3A" w:rsidRPr="00794C3A" w:rsidRDefault="00794C3A" w:rsidP="00794C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После подтверждения указанных операций отдел бух</w:t>
      </w:r>
      <w:r w:rsidR="00482D08">
        <w:rPr>
          <w:rFonts w:ascii="Times New Roman" w:hAnsi="Times New Roman" w:cs="Times New Roman"/>
          <w:sz w:val="28"/>
          <w:szCs w:val="28"/>
        </w:rPr>
        <w:t>галтерского учета и отчетности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инансового управления в течение 3 рабочих дней доводит данную информацию до органа контроля, направившего уведомление. </w:t>
      </w:r>
    </w:p>
    <w:p w:rsidR="00794C3A" w:rsidRPr="00794C3A" w:rsidRDefault="00794C3A" w:rsidP="00794C3A">
      <w:pPr>
        <w:tabs>
          <w:tab w:val="left" w:pos="0"/>
        </w:tabs>
        <w:ind w:firstLine="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C3A">
        <w:rPr>
          <w:rFonts w:ascii="Times New Roman" w:hAnsi="Times New Roman" w:cs="Times New Roman"/>
          <w:b/>
          <w:sz w:val="28"/>
          <w:szCs w:val="28"/>
        </w:rPr>
        <w:t>. Порядок исполнения решения о приостановлении (сокращении) предоставления межбюджетных трансфертов</w:t>
      </w:r>
    </w:p>
    <w:p w:rsidR="00794C3A" w:rsidRPr="00794C3A" w:rsidRDefault="00794C3A" w:rsidP="00794C3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1. Приостановление предоставления межбюджетных трансфертов из районного бюджета бюджету поселения, которому предоставлен бю</w:t>
      </w:r>
      <w:r w:rsidR="00482D08">
        <w:rPr>
          <w:rFonts w:ascii="Times New Roman" w:hAnsi="Times New Roman" w:cs="Times New Roman"/>
          <w:sz w:val="28"/>
          <w:szCs w:val="28"/>
        </w:rPr>
        <w:t>джетный кредит, осуществляется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инансовым управлением в соответствии со статьями 306.5 - 306.7 БК РФ. </w:t>
      </w: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3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межбюджетных трансфертов реализуется путем прекращения соответствующим главным распорядителем средств районного бюджета осуществления операций по перечислению межбюджетных трансфертов (за исключением субвенций и дотаций на выравнивание бюджетной </w:t>
      </w:r>
      <w:r w:rsidRPr="00794C3A">
        <w:rPr>
          <w:rFonts w:ascii="Times New Roman" w:hAnsi="Times New Roman" w:cs="Times New Roman"/>
          <w:sz w:val="28"/>
          <w:szCs w:val="28"/>
        </w:rPr>
        <w:lastRenderedPageBreak/>
        <w:t>обеспечен</w:t>
      </w:r>
      <w:r w:rsidR="00482D08">
        <w:rPr>
          <w:rFonts w:ascii="Times New Roman" w:hAnsi="Times New Roman" w:cs="Times New Roman"/>
          <w:sz w:val="28"/>
          <w:szCs w:val="28"/>
        </w:rPr>
        <w:t>ности), установленных приказом ф</w:t>
      </w:r>
      <w:r w:rsidRPr="00794C3A">
        <w:rPr>
          <w:rFonts w:ascii="Times New Roman" w:hAnsi="Times New Roman" w:cs="Times New Roman"/>
          <w:sz w:val="28"/>
          <w:szCs w:val="28"/>
        </w:rPr>
        <w:t>инансового управления о приостановлении (далее - Приказ о приостановлении), и прекращения проведения отделом казначейского исполнения бюджета операций по перечислению указанных межбюджетных трансфертов из районного бюджета бюджету соответствующего поселения с определенной в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C3A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 xml:space="preserve"> о приостановлении даты.</w:t>
      </w: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Возобновление предоставления межбюджетных трансфертов из районного бюд</w:t>
      </w:r>
      <w:r w:rsidR="00482D08">
        <w:rPr>
          <w:rFonts w:ascii="Times New Roman" w:hAnsi="Times New Roman" w:cs="Times New Roman"/>
          <w:sz w:val="28"/>
          <w:szCs w:val="28"/>
        </w:rPr>
        <w:t>жета осуществляется по решению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инансового управления, оформленного Приказом (далее – Приказ о возобновлении), в случае получения от контрольного органа, направившего уведомление, информации об устранении главным распорядителем и получателем средств бюджета поселения, нарушения, указанного в Приказе о приостановлении. </w:t>
      </w: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Приказ о приостановлении (возобновлении) направляется:</w:t>
      </w: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- в отдел казначейского исполнения бюджета в ден</w:t>
      </w:r>
      <w:r w:rsidR="00482D08">
        <w:rPr>
          <w:rFonts w:ascii="Times New Roman" w:hAnsi="Times New Roman" w:cs="Times New Roman"/>
          <w:sz w:val="28"/>
          <w:szCs w:val="28"/>
        </w:rPr>
        <w:t>ь его подписания руководителем ф</w:t>
      </w:r>
      <w:r w:rsidRPr="00794C3A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794C3A" w:rsidRPr="00794C3A" w:rsidRDefault="00794C3A" w:rsidP="00794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- главному распорядителю средств районного бюджета, осуществляющего перечисление межбюджетных трансфертов, не позднее следующего дня после его утверждения.</w:t>
      </w:r>
    </w:p>
    <w:p w:rsidR="00794C3A" w:rsidRPr="00794C3A" w:rsidRDefault="00794C3A" w:rsidP="00794C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2. Решение о сокращении предоставления межбюджетных трансфертов (за исключением субвенций и дотаций на выравнивание бюджетной обеспеченности) бюджету поселения из районного бюджета </w:t>
      </w:r>
      <w:r w:rsidR="00482D08">
        <w:rPr>
          <w:rFonts w:ascii="Times New Roman" w:hAnsi="Times New Roman" w:cs="Times New Roman"/>
          <w:sz w:val="28"/>
          <w:szCs w:val="28"/>
        </w:rPr>
        <w:t>принимается ф</w:t>
      </w:r>
      <w:r w:rsidRPr="00794C3A">
        <w:rPr>
          <w:rFonts w:ascii="Times New Roman" w:hAnsi="Times New Roman" w:cs="Times New Roman"/>
          <w:sz w:val="28"/>
          <w:szCs w:val="28"/>
        </w:rPr>
        <w:t xml:space="preserve">инансовым управлением в соответствии со статьей 306.4 БК РФ. </w:t>
      </w:r>
    </w:p>
    <w:p w:rsidR="00794C3A" w:rsidRPr="00794C3A" w:rsidRDefault="00794C3A" w:rsidP="00794C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Сокращение осуществляется в сумме выявленного нарушения.</w:t>
      </w:r>
    </w:p>
    <w:p w:rsidR="00794C3A" w:rsidRPr="00794C3A" w:rsidRDefault="00794C3A" w:rsidP="00794C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>Сокращение предоставления межбюджетных трансфертов из районного бюджета бюджету поселения реализуется путем внесения изменений (уменьшения) в лимиты бюджетных обязательств районного бюджета, доведенных до главного распорядителя средств районного бюджета по межбюджетным трансфертам, установленным решением о сокращении межбюджетных трансфертов.</w:t>
      </w:r>
    </w:p>
    <w:p w:rsidR="00794C3A" w:rsidRPr="00794C3A" w:rsidRDefault="00794C3A" w:rsidP="00794C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3A">
        <w:rPr>
          <w:rFonts w:ascii="Times New Roman" w:hAnsi="Times New Roman" w:cs="Times New Roman"/>
          <w:sz w:val="28"/>
          <w:szCs w:val="28"/>
        </w:rPr>
        <w:t xml:space="preserve">При принятии такого решения бюджетный отдел не позднее следующего рабочего дня </w:t>
      </w:r>
      <w:proofErr w:type="gramStart"/>
      <w:r w:rsidRPr="00794C3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94C3A">
        <w:rPr>
          <w:rFonts w:ascii="Times New Roman" w:hAnsi="Times New Roman" w:cs="Times New Roman"/>
          <w:sz w:val="28"/>
          <w:szCs w:val="28"/>
        </w:rPr>
        <w:t xml:space="preserve"> соответствующего Приказа уведомляет о нем главного распорядителя средств районного бюджета, указанного в решении о сокращении.</w:t>
      </w:r>
    </w:p>
    <w:p w:rsidR="00794C3A" w:rsidRP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3A" w:rsidRP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3A" w:rsidRDefault="00794C3A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A0D" w:rsidRDefault="007F2A0D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A0D" w:rsidRDefault="007F2A0D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A0D" w:rsidRDefault="007F2A0D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DF0" w:rsidRDefault="00632DF0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DF0" w:rsidRDefault="00632DF0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DF0" w:rsidRDefault="00632DF0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3ADB" w:rsidRPr="00794C3A" w:rsidRDefault="00113ADB" w:rsidP="00794C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C3A" w:rsidRPr="008A1806" w:rsidRDefault="00794C3A" w:rsidP="007F2A0D">
      <w:pPr>
        <w:tabs>
          <w:tab w:val="left" w:pos="723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94C3A" w:rsidRPr="008A1806" w:rsidRDefault="00794C3A" w:rsidP="007F2A0D">
      <w:pPr>
        <w:tabs>
          <w:tab w:val="left" w:pos="5103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 xml:space="preserve">к Порядку исполнения решений </w:t>
      </w:r>
    </w:p>
    <w:p w:rsidR="007F2A0D" w:rsidRPr="008A1806" w:rsidRDefault="00794C3A" w:rsidP="007F2A0D">
      <w:pPr>
        <w:tabs>
          <w:tab w:val="left" w:pos="6096"/>
          <w:tab w:val="left" w:pos="6855"/>
          <w:tab w:val="right" w:pos="10205"/>
        </w:tabs>
        <w:autoSpaceDE w:val="0"/>
        <w:autoSpaceDN w:val="0"/>
        <w:adjustRightInd w:val="0"/>
        <w:ind w:left="6804" w:hanging="6804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о п</w:t>
      </w:r>
      <w:r w:rsidR="007F2A0D" w:rsidRPr="008A1806">
        <w:rPr>
          <w:rFonts w:ascii="Times New Roman" w:hAnsi="Times New Roman" w:cs="Times New Roman"/>
          <w:bCs/>
          <w:sz w:val="28"/>
          <w:szCs w:val="28"/>
        </w:rPr>
        <w:t xml:space="preserve">рименении </w:t>
      </w:r>
      <w:proofErr w:type="gramStart"/>
      <w:r w:rsidR="007F2A0D" w:rsidRPr="008A1806">
        <w:rPr>
          <w:rFonts w:ascii="Times New Roman" w:hAnsi="Times New Roman" w:cs="Times New Roman"/>
          <w:bCs/>
          <w:sz w:val="28"/>
          <w:szCs w:val="28"/>
        </w:rPr>
        <w:t>бюджетных</w:t>
      </w:r>
      <w:proofErr w:type="gramEnd"/>
    </w:p>
    <w:p w:rsidR="00794C3A" w:rsidRPr="008A1806" w:rsidRDefault="007F2A0D" w:rsidP="007F2A0D">
      <w:pPr>
        <w:tabs>
          <w:tab w:val="left" w:pos="6096"/>
          <w:tab w:val="left" w:pos="6855"/>
          <w:tab w:val="right" w:pos="10205"/>
        </w:tabs>
        <w:autoSpaceDE w:val="0"/>
        <w:autoSpaceDN w:val="0"/>
        <w:adjustRightInd w:val="0"/>
        <w:ind w:left="6804" w:hanging="6804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 xml:space="preserve">мер 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принуждения</w:t>
      </w:r>
      <w:r w:rsidR="00794C3A" w:rsidRPr="008A1806">
        <w:rPr>
          <w:rFonts w:ascii="Times New Roman" w:hAnsi="Times New Roman" w:cs="Times New Roman"/>
          <w:bCs/>
          <w:color w:val="365F91"/>
          <w:sz w:val="28"/>
          <w:szCs w:val="28"/>
        </w:rPr>
        <w:t xml:space="preserve"> </w:t>
      </w:r>
    </w:p>
    <w:p w:rsidR="008A1806" w:rsidRDefault="008A1806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C3A" w:rsidRPr="008A1806" w:rsidRDefault="00794C3A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УВЕДОМЛЕНИЕ №___</w:t>
      </w:r>
    </w:p>
    <w:p w:rsidR="00794C3A" w:rsidRPr="008A1806" w:rsidRDefault="00794C3A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о применении бюджетных мер принуждения</w:t>
      </w:r>
    </w:p>
    <w:p w:rsidR="00794C3A" w:rsidRPr="008A1806" w:rsidRDefault="00794C3A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C3A" w:rsidRPr="008A1806" w:rsidRDefault="00794C3A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от _________________20___ г.</w:t>
      </w: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C3A" w:rsidRPr="008A1806" w:rsidRDefault="00794C3A" w:rsidP="007F2A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По</w:t>
      </w:r>
      <w:r w:rsidR="007F2A0D" w:rsidRPr="008A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806">
        <w:rPr>
          <w:rFonts w:ascii="Times New Roman" w:hAnsi="Times New Roman" w:cs="Times New Roman"/>
          <w:bCs/>
          <w:sz w:val="28"/>
          <w:szCs w:val="28"/>
        </w:rPr>
        <w:t>результатам контрольного мероприятия____________________________</w:t>
      </w:r>
      <w:r w:rsidR="007F2A0D" w:rsidRPr="008A1806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794C3A" w:rsidRPr="008A1806" w:rsidRDefault="00794C3A" w:rsidP="007F2A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(наименование контрольного мероприятия)</w:t>
      </w:r>
    </w:p>
    <w:p w:rsidR="00794C3A" w:rsidRPr="008A1806" w:rsidRDefault="00794C3A" w:rsidP="00794C3A">
      <w:pPr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_____________________________________________________________________________________________________,</w:t>
      </w: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794C3A" w:rsidRPr="008A1806" w:rsidRDefault="00794C3A" w:rsidP="00794C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(полное наименование объекта контроля)</w:t>
      </w:r>
    </w:p>
    <w:p w:rsidR="00794C3A" w:rsidRPr="008A1806" w:rsidRDefault="00794C3A" w:rsidP="00794C3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выявлены следующие бюджетные нарушения: 1._____________________________________________________________________</w:t>
      </w: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1806">
        <w:rPr>
          <w:rFonts w:ascii="Times New Roman" w:hAnsi="Times New Roman" w:cs="Times New Roman"/>
          <w:sz w:val="28"/>
          <w:szCs w:val="28"/>
        </w:rPr>
        <w:t>(выявленные бюджетные нарушения, предусмотренные главой 30 Бюджетного кодекса Российской Федерации)</w:t>
      </w:r>
    </w:p>
    <w:p w:rsidR="00794C3A" w:rsidRPr="008A1806" w:rsidRDefault="007F2A0D" w:rsidP="00794C3A">
      <w:pPr>
        <w:tabs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сумме__________________________________</w:t>
      </w:r>
      <w:r w:rsidRPr="008A180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794C3A" w:rsidRPr="008A1806" w:rsidRDefault="00794C3A" w:rsidP="007F2A0D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(объем средств, использованных с указанным нарушением)</w:t>
      </w:r>
    </w:p>
    <w:p w:rsidR="00794C3A" w:rsidRPr="008A1806" w:rsidRDefault="00794C3A" w:rsidP="00794C3A">
      <w:pPr>
        <w:tabs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2._____________________________________________________________________</w:t>
      </w:r>
    </w:p>
    <w:p w:rsidR="00794C3A" w:rsidRPr="008A1806" w:rsidRDefault="00794C3A" w:rsidP="007F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sz w:val="28"/>
          <w:szCs w:val="28"/>
        </w:rPr>
        <w:t>(выявленные бюджетные нарушения, предусмотренные главой 30 Бюджетного кодекса Российской Федерации)</w:t>
      </w:r>
      <w:r w:rsidR="007F2A0D" w:rsidRPr="008A1806">
        <w:rPr>
          <w:rFonts w:ascii="Times New Roman" w:hAnsi="Times New Roman" w:cs="Times New Roman"/>
          <w:sz w:val="28"/>
          <w:szCs w:val="28"/>
        </w:rPr>
        <w:t xml:space="preserve"> </w:t>
      </w:r>
      <w:r w:rsidRPr="008A1806">
        <w:rPr>
          <w:rFonts w:ascii="Times New Roman" w:hAnsi="Times New Roman" w:cs="Times New Roman"/>
          <w:bCs/>
          <w:sz w:val="28"/>
          <w:szCs w:val="28"/>
        </w:rPr>
        <w:t>в сумме_________________________________________________________________(объем средств, использованных с указанным нарушением)</w:t>
      </w:r>
    </w:p>
    <w:p w:rsidR="00794C3A" w:rsidRPr="008A1806" w:rsidRDefault="00794C3A" w:rsidP="007F2A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В соответствии со статьей 306.2 Бюджетного кодекса Российской Федерации за допущенные нарушения предлагаю применить бюджетные меры принуждения, предусмотренные статьей _______Бюджетного кодекса Российской Федерации,</w:t>
      </w:r>
    </w:p>
    <w:p w:rsidR="00794C3A" w:rsidRPr="008A1806" w:rsidRDefault="00794C3A" w:rsidP="00794C3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к____________________________________________________</w:t>
      </w:r>
      <w:r w:rsidR="007F2A0D" w:rsidRPr="008A1806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(наименование объекта контроля, совершившего бюджетное нарушение)</w:t>
      </w:r>
    </w:p>
    <w:p w:rsidR="00794C3A" w:rsidRPr="008A1806" w:rsidRDefault="00794C3A" w:rsidP="00794C3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 w:rsidRPr="008A180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A1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C3A" w:rsidRPr="008A1806" w:rsidRDefault="00482D08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- начальник ф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инансового</w:t>
      </w:r>
    </w:p>
    <w:p w:rsidR="00794C3A" w:rsidRPr="008A1806" w:rsidRDefault="00794C3A" w:rsidP="008A1806">
      <w:pPr>
        <w:tabs>
          <w:tab w:val="left" w:pos="5370"/>
          <w:tab w:val="left" w:pos="7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управления (заместитель начальника)</w:t>
      </w:r>
      <w:r w:rsidR="008A1806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 w:rsidR="00BE7CC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A1806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BE7CC7">
        <w:rPr>
          <w:rFonts w:ascii="Times New Roman" w:hAnsi="Times New Roman" w:cs="Times New Roman"/>
          <w:bCs/>
          <w:sz w:val="28"/>
          <w:szCs w:val="28"/>
        </w:rPr>
        <w:t>_</w:t>
      </w:r>
    </w:p>
    <w:p w:rsidR="008A1806" w:rsidRDefault="00BE7CC7" w:rsidP="000431C2">
      <w:pPr>
        <w:tabs>
          <w:tab w:val="center" w:pos="4957"/>
          <w:tab w:val="right" w:pos="99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(расшифровка подписи)</w:t>
      </w:r>
    </w:p>
    <w:p w:rsidR="00794C3A" w:rsidRPr="008A1806" w:rsidRDefault="00794C3A" w:rsidP="008A1806">
      <w:pPr>
        <w:tabs>
          <w:tab w:val="center" w:pos="4957"/>
          <w:tab w:val="right" w:pos="991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Начальник отдела казначейского</w:t>
      </w:r>
    </w:p>
    <w:p w:rsidR="00794C3A" w:rsidRPr="008A1806" w:rsidRDefault="00794C3A" w:rsidP="0079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806">
        <w:rPr>
          <w:rFonts w:ascii="Times New Roman" w:hAnsi="Times New Roman" w:cs="Times New Roman"/>
          <w:bCs/>
          <w:sz w:val="28"/>
          <w:szCs w:val="28"/>
        </w:rPr>
        <w:t>исполнения бюджета</w:t>
      </w:r>
    </w:p>
    <w:p w:rsidR="00794C3A" w:rsidRPr="008A1806" w:rsidRDefault="00482D08" w:rsidP="00794C3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 xml:space="preserve">инансового управления__________________ </w:t>
      </w:r>
      <w:r w:rsidR="000431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94C3A" w:rsidRPr="008A1806" w:rsidRDefault="008A1806" w:rsidP="008A1806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A1806">
        <w:rPr>
          <w:rFonts w:ascii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A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3A" w:rsidRPr="008A1806">
        <w:rPr>
          <w:rFonts w:ascii="Times New Roman" w:hAnsi="Times New Roman" w:cs="Times New Roman"/>
          <w:bCs/>
          <w:sz w:val="28"/>
          <w:szCs w:val="28"/>
        </w:rPr>
        <w:t>(расшифровка подписи)</w:t>
      </w:r>
    </w:p>
    <w:sectPr w:rsidR="00794C3A" w:rsidRPr="008A1806" w:rsidSect="00B80B58">
      <w:headerReference w:type="default" r:id="rId8"/>
      <w:headerReference w:type="first" r:id="rId9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BA" w:rsidRDefault="00E966BA">
      <w:r>
        <w:separator/>
      </w:r>
    </w:p>
  </w:endnote>
  <w:endnote w:type="continuationSeparator" w:id="0">
    <w:p w:rsidR="00E966BA" w:rsidRDefault="00E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BA" w:rsidRDefault="00E966BA"/>
  </w:footnote>
  <w:footnote w:type="continuationSeparator" w:id="0">
    <w:p w:rsidR="00E966BA" w:rsidRDefault="00E96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A2B13C" wp14:editId="757632CB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3ADB" w:rsidRPr="00113AD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3ADB" w:rsidRPr="00113AD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D41"/>
    <w:multiLevelType w:val="hybridMultilevel"/>
    <w:tmpl w:val="44F25CEE"/>
    <w:lvl w:ilvl="0" w:tplc="2CD43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452"/>
    <w:multiLevelType w:val="hybridMultilevel"/>
    <w:tmpl w:val="6DBC58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213F0"/>
    <w:rsid w:val="000431C2"/>
    <w:rsid w:val="0007363E"/>
    <w:rsid w:val="00074726"/>
    <w:rsid w:val="000871BD"/>
    <w:rsid w:val="000A089A"/>
    <w:rsid w:val="000A7827"/>
    <w:rsid w:val="000D1F43"/>
    <w:rsid w:val="000D3F8E"/>
    <w:rsid w:val="000E20BE"/>
    <w:rsid w:val="000F230C"/>
    <w:rsid w:val="00113ADB"/>
    <w:rsid w:val="00115FDE"/>
    <w:rsid w:val="00123A34"/>
    <w:rsid w:val="00126EE4"/>
    <w:rsid w:val="00141620"/>
    <w:rsid w:val="00191D6E"/>
    <w:rsid w:val="001A5CFD"/>
    <w:rsid w:val="001C0C3C"/>
    <w:rsid w:val="001D30B7"/>
    <w:rsid w:val="001E22F8"/>
    <w:rsid w:val="002070C4"/>
    <w:rsid w:val="0022571F"/>
    <w:rsid w:val="00234AE2"/>
    <w:rsid w:val="002362F9"/>
    <w:rsid w:val="00242B1E"/>
    <w:rsid w:val="00270AD5"/>
    <w:rsid w:val="00270F3D"/>
    <w:rsid w:val="00273C99"/>
    <w:rsid w:val="0027623B"/>
    <w:rsid w:val="00286C2F"/>
    <w:rsid w:val="002A5A78"/>
    <w:rsid w:val="002B1165"/>
    <w:rsid w:val="00305863"/>
    <w:rsid w:val="003576F3"/>
    <w:rsid w:val="0036340B"/>
    <w:rsid w:val="00363514"/>
    <w:rsid w:val="003711BC"/>
    <w:rsid w:val="00390026"/>
    <w:rsid w:val="0039062B"/>
    <w:rsid w:val="003B15B0"/>
    <w:rsid w:val="003B6191"/>
    <w:rsid w:val="003C023A"/>
    <w:rsid w:val="003D06C4"/>
    <w:rsid w:val="003E1717"/>
    <w:rsid w:val="003E594C"/>
    <w:rsid w:val="003F29D3"/>
    <w:rsid w:val="00405622"/>
    <w:rsid w:val="00417982"/>
    <w:rsid w:val="00425E6E"/>
    <w:rsid w:val="004317A6"/>
    <w:rsid w:val="00461F6F"/>
    <w:rsid w:val="00463E18"/>
    <w:rsid w:val="00482D08"/>
    <w:rsid w:val="004A5A8E"/>
    <w:rsid w:val="004B52AA"/>
    <w:rsid w:val="004D41AB"/>
    <w:rsid w:val="005046A0"/>
    <w:rsid w:val="00542F74"/>
    <w:rsid w:val="00553F0E"/>
    <w:rsid w:val="0056457E"/>
    <w:rsid w:val="0057028B"/>
    <w:rsid w:val="005879A9"/>
    <w:rsid w:val="005966C0"/>
    <w:rsid w:val="005C0845"/>
    <w:rsid w:val="005D01B0"/>
    <w:rsid w:val="005D39CA"/>
    <w:rsid w:val="00612B55"/>
    <w:rsid w:val="00614B13"/>
    <w:rsid w:val="006270BB"/>
    <w:rsid w:val="00632DF0"/>
    <w:rsid w:val="0063347E"/>
    <w:rsid w:val="0065423E"/>
    <w:rsid w:val="006810AD"/>
    <w:rsid w:val="00687C9F"/>
    <w:rsid w:val="00687CD9"/>
    <w:rsid w:val="006B0E76"/>
    <w:rsid w:val="006B754A"/>
    <w:rsid w:val="006C38BA"/>
    <w:rsid w:val="006F1E25"/>
    <w:rsid w:val="0071158D"/>
    <w:rsid w:val="00712D27"/>
    <w:rsid w:val="00713629"/>
    <w:rsid w:val="00735991"/>
    <w:rsid w:val="007468AF"/>
    <w:rsid w:val="00760A20"/>
    <w:rsid w:val="00764782"/>
    <w:rsid w:val="00776BBA"/>
    <w:rsid w:val="007913B8"/>
    <w:rsid w:val="00794C3A"/>
    <w:rsid w:val="007A1F39"/>
    <w:rsid w:val="007A677B"/>
    <w:rsid w:val="007B7CA4"/>
    <w:rsid w:val="007C5D6E"/>
    <w:rsid w:val="007D7349"/>
    <w:rsid w:val="007E0A55"/>
    <w:rsid w:val="007F2A0D"/>
    <w:rsid w:val="008137C3"/>
    <w:rsid w:val="00814B88"/>
    <w:rsid w:val="008229E4"/>
    <w:rsid w:val="008458A7"/>
    <w:rsid w:val="00867FB8"/>
    <w:rsid w:val="008723FD"/>
    <w:rsid w:val="008A1806"/>
    <w:rsid w:val="008B2012"/>
    <w:rsid w:val="008D58EF"/>
    <w:rsid w:val="008F392C"/>
    <w:rsid w:val="009141E7"/>
    <w:rsid w:val="00923E94"/>
    <w:rsid w:val="00925278"/>
    <w:rsid w:val="00972DD4"/>
    <w:rsid w:val="009846F4"/>
    <w:rsid w:val="00993DE9"/>
    <w:rsid w:val="00994F8B"/>
    <w:rsid w:val="009B7187"/>
    <w:rsid w:val="009B7596"/>
    <w:rsid w:val="009E11DC"/>
    <w:rsid w:val="009E2A42"/>
    <w:rsid w:val="00A021A0"/>
    <w:rsid w:val="00A11FEB"/>
    <w:rsid w:val="00A36319"/>
    <w:rsid w:val="00A44096"/>
    <w:rsid w:val="00A55A07"/>
    <w:rsid w:val="00A638E1"/>
    <w:rsid w:val="00A72D01"/>
    <w:rsid w:val="00A737D2"/>
    <w:rsid w:val="00A75065"/>
    <w:rsid w:val="00AB048D"/>
    <w:rsid w:val="00AC557C"/>
    <w:rsid w:val="00AC657A"/>
    <w:rsid w:val="00AD25F4"/>
    <w:rsid w:val="00B00395"/>
    <w:rsid w:val="00B037C0"/>
    <w:rsid w:val="00B12585"/>
    <w:rsid w:val="00B26DD0"/>
    <w:rsid w:val="00B80B58"/>
    <w:rsid w:val="00BD000C"/>
    <w:rsid w:val="00BD31DB"/>
    <w:rsid w:val="00BE3617"/>
    <w:rsid w:val="00BE770E"/>
    <w:rsid w:val="00BE7CC7"/>
    <w:rsid w:val="00BF5927"/>
    <w:rsid w:val="00C0548C"/>
    <w:rsid w:val="00C13AAA"/>
    <w:rsid w:val="00C251E0"/>
    <w:rsid w:val="00C67A02"/>
    <w:rsid w:val="00C67B43"/>
    <w:rsid w:val="00C94B70"/>
    <w:rsid w:val="00CA225F"/>
    <w:rsid w:val="00CB1388"/>
    <w:rsid w:val="00CB3DC9"/>
    <w:rsid w:val="00CC71C2"/>
    <w:rsid w:val="00CE3536"/>
    <w:rsid w:val="00CF05BB"/>
    <w:rsid w:val="00D14C1A"/>
    <w:rsid w:val="00D14D87"/>
    <w:rsid w:val="00D2022E"/>
    <w:rsid w:val="00D27F5E"/>
    <w:rsid w:val="00D431CC"/>
    <w:rsid w:val="00D47EC7"/>
    <w:rsid w:val="00D74AA5"/>
    <w:rsid w:val="00D946EC"/>
    <w:rsid w:val="00DB7C35"/>
    <w:rsid w:val="00DC2D75"/>
    <w:rsid w:val="00DC69B4"/>
    <w:rsid w:val="00DE13F9"/>
    <w:rsid w:val="00DF1917"/>
    <w:rsid w:val="00DF4508"/>
    <w:rsid w:val="00E00416"/>
    <w:rsid w:val="00E13A9A"/>
    <w:rsid w:val="00E14678"/>
    <w:rsid w:val="00E50DDA"/>
    <w:rsid w:val="00E55AA8"/>
    <w:rsid w:val="00E6559B"/>
    <w:rsid w:val="00E966BA"/>
    <w:rsid w:val="00EA376E"/>
    <w:rsid w:val="00EA422E"/>
    <w:rsid w:val="00EC5DF2"/>
    <w:rsid w:val="00EF0330"/>
    <w:rsid w:val="00F00F3A"/>
    <w:rsid w:val="00F1454A"/>
    <w:rsid w:val="00F25A69"/>
    <w:rsid w:val="00F703A6"/>
    <w:rsid w:val="00FC7697"/>
    <w:rsid w:val="00FD543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Body Text"/>
    <w:basedOn w:val="a"/>
    <w:link w:val="af2"/>
    <w:uiPriority w:val="99"/>
    <w:semiHidden/>
    <w:unhideWhenUsed/>
    <w:rsid w:val="00794C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4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Body Text"/>
    <w:basedOn w:val="a"/>
    <w:link w:val="af2"/>
    <w:uiPriority w:val="99"/>
    <w:semiHidden/>
    <w:unhideWhenUsed/>
    <w:rsid w:val="00794C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4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204</cp:revision>
  <cp:lastPrinted>2020-05-18T08:35:00Z</cp:lastPrinted>
  <dcterms:created xsi:type="dcterms:W3CDTF">2019-12-05T13:50:00Z</dcterms:created>
  <dcterms:modified xsi:type="dcterms:W3CDTF">2020-05-18T13:45:00Z</dcterms:modified>
</cp:coreProperties>
</file>