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A" w:rsidRDefault="003C1CDA" w:rsidP="006A7899">
      <w:pPr>
        <w:pStyle w:val="a3"/>
        <w:ind w:right="-625" w:firstLine="709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DA" w:rsidRDefault="003C1CDA" w:rsidP="003C1CDA">
      <w:pPr>
        <w:pStyle w:val="a3"/>
        <w:ind w:firstLine="709"/>
        <w:rPr>
          <w:sz w:val="8"/>
        </w:rPr>
      </w:pPr>
    </w:p>
    <w:p w:rsidR="003C1CDA" w:rsidRDefault="003C1CDA" w:rsidP="003C1CDA">
      <w:pPr>
        <w:pStyle w:val="1"/>
        <w:ind w:firstLine="709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ЕЛЬНИНСКИЙ РАЙОННЫЙ СОВЕТ ДЕПУТАТОВ</w:t>
      </w:r>
    </w:p>
    <w:p w:rsidR="003C1CDA" w:rsidRDefault="003C1CDA" w:rsidP="003C1C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1CDA" w:rsidRDefault="003C1CDA" w:rsidP="006A7899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C1CDA" w:rsidRDefault="003C1CDA" w:rsidP="003C1CDA">
      <w:pPr>
        <w:ind w:firstLine="709"/>
        <w:rPr>
          <w:sz w:val="28"/>
        </w:rPr>
      </w:pPr>
    </w:p>
    <w:p w:rsidR="003C1CDA" w:rsidRDefault="003C1CDA" w:rsidP="003C1CDA">
      <w:pPr>
        <w:jc w:val="both"/>
        <w:rPr>
          <w:sz w:val="20"/>
        </w:rPr>
      </w:pPr>
      <w:r>
        <w:rPr>
          <w:sz w:val="28"/>
        </w:rPr>
        <w:t xml:space="preserve">от </w:t>
      </w:r>
      <w:r w:rsidR="00F94352">
        <w:rPr>
          <w:sz w:val="28"/>
        </w:rPr>
        <w:t>22.12.</w:t>
      </w:r>
      <w:r>
        <w:rPr>
          <w:sz w:val="28"/>
        </w:rPr>
        <w:t xml:space="preserve">2020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</w:t>
      </w:r>
      <w:r w:rsidR="00F94352">
        <w:rPr>
          <w:sz w:val="28"/>
        </w:rPr>
        <w:t>6</w:t>
      </w:r>
      <w:r w:rsidR="005364F6">
        <w:rPr>
          <w:sz w:val="28"/>
        </w:rPr>
        <w:t>2</w:t>
      </w:r>
    </w:p>
    <w:p w:rsidR="003C1CDA" w:rsidRDefault="003C1CDA" w:rsidP="003C1CDA">
      <w:pPr>
        <w:ind w:right="4962" w:firstLine="709"/>
        <w:jc w:val="both"/>
        <w:rPr>
          <w:sz w:val="28"/>
          <w:szCs w:val="28"/>
        </w:rPr>
      </w:pPr>
    </w:p>
    <w:p w:rsidR="003C1CDA" w:rsidRDefault="00E57BE0" w:rsidP="003C1CDA">
      <w:pPr>
        <w:ind w:left="4500" w:firstLine="709"/>
        <w:rPr>
          <w:sz w:val="28"/>
          <w:szCs w:val="28"/>
        </w:rPr>
      </w:pPr>
      <w:r w:rsidRPr="00E57BE0">
        <w:rPr>
          <w:noProof/>
          <w:lang w:eastAsia="ru-RU"/>
        </w:rPr>
        <w:pict>
          <v:rect id="Rectangle 2" o:spid="_x0000_s1026" style="position:absolute;left:0;text-align:left;margin-left:.3pt;margin-top:.8pt;width:229.5pt;height:54.7pt;flip:x 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" filled="f" stroked="f" strokeweight="0">
            <v:textbox inset="0,0,0,0">
              <w:txbxContent>
                <w:p w:rsidR="003C1CDA" w:rsidRDefault="003C1CDA" w:rsidP="003C1CDA">
                  <w:pPr>
                    <w:tabs>
                      <w:tab w:val="left" w:pos="4536"/>
                    </w:tabs>
                    <w:ind w:right="54"/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решение Ельнинского районного Совета депутатов от 24.09.2020 № 37</w:t>
                  </w:r>
                </w:p>
              </w:txbxContent>
            </v:textbox>
          </v:rect>
        </w:pict>
      </w:r>
    </w:p>
    <w:p w:rsidR="003C1CDA" w:rsidRDefault="003C1CDA" w:rsidP="003C1CDA">
      <w:pPr>
        <w:ind w:left="4500" w:firstLine="709"/>
        <w:rPr>
          <w:sz w:val="28"/>
          <w:szCs w:val="28"/>
        </w:rPr>
      </w:pPr>
    </w:p>
    <w:p w:rsidR="003C1CDA" w:rsidRDefault="003C1CDA" w:rsidP="003C1CDA">
      <w:pPr>
        <w:ind w:left="4500"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shd w:val="clear" w:color="auto" w:fill="FFFFFF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целях приведения нормативно-правовых актов в соответствие действующему законодательству, в соответствии с экспертным заключением Департамента Смоленской области по внутренней политике</w:t>
      </w:r>
      <w:r w:rsidR="00F94352">
        <w:rPr>
          <w:sz w:val="28"/>
          <w:szCs w:val="28"/>
        </w:rPr>
        <w:t>,</w:t>
      </w:r>
    </w:p>
    <w:p w:rsidR="00F94352" w:rsidRDefault="00F94352" w:rsidP="003C1CDA">
      <w:pPr>
        <w:shd w:val="clear" w:color="auto" w:fill="FFFFFF"/>
        <w:ind w:left="6" w:firstLine="709"/>
        <w:jc w:val="both"/>
        <w:rPr>
          <w:sz w:val="28"/>
          <w:szCs w:val="28"/>
        </w:rPr>
      </w:pPr>
    </w:p>
    <w:p w:rsidR="003C1CDA" w:rsidRDefault="003C1CDA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C1CDA" w:rsidRDefault="003C1CDA" w:rsidP="003C1CDA">
      <w:pPr>
        <w:ind w:firstLine="709"/>
        <w:jc w:val="both"/>
        <w:rPr>
          <w:sz w:val="28"/>
          <w:szCs w:val="28"/>
        </w:rPr>
      </w:pPr>
    </w:p>
    <w:p w:rsidR="003C1CDA" w:rsidRDefault="003C1CDA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Ельнинского районного Совета депутатов от 24.09.2020 № 37 «О Положении «О присвоении звания «Почетный гражданин Ельнинского района»» следующие изменения:</w:t>
      </w:r>
    </w:p>
    <w:p w:rsidR="003C1CDA" w:rsidRDefault="003C1CDA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9044D">
        <w:rPr>
          <w:sz w:val="28"/>
          <w:szCs w:val="28"/>
        </w:rPr>
        <w:t>Пункт 3 изложить в следующей редакции:</w:t>
      </w:r>
    </w:p>
    <w:p w:rsidR="00E9044D" w:rsidRDefault="00E9044D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Признать утратившими силу:</w:t>
      </w:r>
    </w:p>
    <w:p w:rsidR="00E9044D" w:rsidRDefault="00E9044D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Ельнинского районного Совета депутатов от 19.12.2017 № 35</w:t>
      </w:r>
      <w:r w:rsidR="006A7899">
        <w:rPr>
          <w:sz w:val="28"/>
          <w:szCs w:val="28"/>
        </w:rPr>
        <w:t xml:space="preserve"> «О Положении «О присвоении звания «Почетный гражданин Ельнинского района»»</w:t>
      </w:r>
      <w:r>
        <w:rPr>
          <w:sz w:val="28"/>
          <w:szCs w:val="28"/>
        </w:rPr>
        <w:t>;</w:t>
      </w:r>
    </w:p>
    <w:p w:rsidR="00E9044D" w:rsidRDefault="00E9044D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Ельнинского районного Совета депутатов от 18.06.2018 № 31</w:t>
      </w:r>
      <w:r w:rsidR="006A7899">
        <w:rPr>
          <w:sz w:val="28"/>
          <w:szCs w:val="28"/>
        </w:rPr>
        <w:t xml:space="preserve"> «О внесении изменений в Положение о присвоении звания «Почетный гражданин Ельнинского района»»</w:t>
      </w:r>
      <w:r>
        <w:rPr>
          <w:sz w:val="28"/>
          <w:szCs w:val="28"/>
        </w:rPr>
        <w:t>;</w:t>
      </w:r>
    </w:p>
    <w:p w:rsidR="00E9044D" w:rsidRDefault="00E9044D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Ельнинского районного Совета депут</w:t>
      </w:r>
      <w:r w:rsidR="006A7899">
        <w:rPr>
          <w:sz w:val="28"/>
          <w:szCs w:val="28"/>
        </w:rPr>
        <w:t>атов от 26.03.2020 № 19 «О внесении изменений в Положение о присвоении звания «Почетный гражданин Ельнинского района»</w:t>
      </w:r>
      <w:r w:rsidR="00015FAE">
        <w:rPr>
          <w:sz w:val="28"/>
          <w:szCs w:val="28"/>
        </w:rPr>
        <w:t>».</w:t>
      </w:r>
    </w:p>
    <w:p w:rsidR="00BC00FB" w:rsidRDefault="00015FAE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4CF">
        <w:rPr>
          <w:sz w:val="28"/>
          <w:szCs w:val="28"/>
        </w:rPr>
        <w:t xml:space="preserve">В Положении </w:t>
      </w:r>
      <w:r w:rsidR="00BC00FB">
        <w:rPr>
          <w:sz w:val="28"/>
          <w:szCs w:val="28"/>
        </w:rPr>
        <w:t>«О присвоении звания «Почетный гражданин Ельнинского района»»</w:t>
      </w:r>
      <w:r w:rsidR="0046532C">
        <w:rPr>
          <w:sz w:val="28"/>
          <w:szCs w:val="28"/>
        </w:rPr>
        <w:t xml:space="preserve"> (далее – Положение)</w:t>
      </w:r>
      <w:r w:rsidR="00BC00FB">
        <w:rPr>
          <w:sz w:val="28"/>
          <w:szCs w:val="28"/>
        </w:rPr>
        <w:t>:</w:t>
      </w:r>
    </w:p>
    <w:p w:rsidR="00BC00FB" w:rsidRDefault="00BC00FB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Реквизиты </w:t>
      </w:r>
      <w:r w:rsidR="006A7899">
        <w:rPr>
          <w:sz w:val="28"/>
          <w:szCs w:val="28"/>
        </w:rPr>
        <w:t>Положения изложить в следующей редакции:</w:t>
      </w:r>
    </w:p>
    <w:p w:rsidR="006A7899" w:rsidRDefault="006A7899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1 к решению Ельнинского районного Совета депутатов от 24.09.2020 № 37»;</w:t>
      </w:r>
    </w:p>
    <w:p w:rsidR="003C1CDA" w:rsidRDefault="00BC00FB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 Положения слова «на территории Ельнинского района Смоленской области» заменить словами «на территории муниципального образования «Ельнинский район» Смоленской области (далее – Ельнинский район).»;</w:t>
      </w:r>
      <w:r w:rsidR="003C1CDA">
        <w:rPr>
          <w:sz w:val="28"/>
          <w:szCs w:val="28"/>
        </w:rPr>
        <w:t xml:space="preserve"> </w:t>
      </w:r>
    </w:p>
    <w:p w:rsidR="00BC00FB" w:rsidRPr="00F94352" w:rsidRDefault="00BC00FB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В пункте 2 Положения слова </w:t>
      </w:r>
      <w:r w:rsidR="008D27AA">
        <w:rPr>
          <w:sz w:val="28"/>
          <w:szCs w:val="28"/>
        </w:rPr>
        <w:t>«</w:t>
      </w:r>
      <w:r>
        <w:rPr>
          <w:sz w:val="28"/>
          <w:szCs w:val="28"/>
        </w:rPr>
        <w:t>жителей муниципального образования Ельнинский район Смоленской области (далее</w:t>
      </w:r>
      <w:r w:rsidR="0046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Ельнинский </w:t>
      </w:r>
      <w:bookmarkStart w:id="0" w:name="_GoBack"/>
      <w:bookmarkEnd w:id="0"/>
      <w:r>
        <w:rPr>
          <w:sz w:val="28"/>
          <w:szCs w:val="28"/>
        </w:rPr>
        <w:t xml:space="preserve">район)» заменить словами </w:t>
      </w:r>
      <w:r w:rsidRPr="00F94352">
        <w:rPr>
          <w:sz w:val="28"/>
          <w:szCs w:val="28"/>
        </w:rPr>
        <w:t>«</w:t>
      </w:r>
      <w:r w:rsidR="006A7899" w:rsidRPr="00F94352">
        <w:rPr>
          <w:sz w:val="28"/>
          <w:szCs w:val="28"/>
        </w:rPr>
        <w:t>ж</w:t>
      </w:r>
      <w:r w:rsidRPr="00F94352">
        <w:rPr>
          <w:sz w:val="28"/>
          <w:szCs w:val="28"/>
        </w:rPr>
        <w:t>ителей Ельнинского района»</w:t>
      </w:r>
      <w:r w:rsidR="0046532C" w:rsidRPr="00F94352">
        <w:rPr>
          <w:sz w:val="28"/>
          <w:szCs w:val="28"/>
        </w:rPr>
        <w:t>;</w:t>
      </w:r>
    </w:p>
    <w:p w:rsidR="0046532C" w:rsidRDefault="0046532C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пункте 3 Положения слова «, посвященным Дню освобождения города и района» заменить словами «, посвященным Дню освобождения города Ельни и Ельнинского района»;</w:t>
      </w:r>
    </w:p>
    <w:p w:rsidR="0046532C" w:rsidRDefault="0046532C" w:rsidP="00BC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пункте 4 Положения слова «органами местного самоуправления Ельнинского района Смоленской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«органами местного самоуправле</w:t>
      </w:r>
      <w:r w:rsidR="001D552A">
        <w:rPr>
          <w:sz w:val="28"/>
          <w:szCs w:val="28"/>
        </w:rPr>
        <w:t>ния муниципального образования «</w:t>
      </w:r>
      <w:r>
        <w:rPr>
          <w:sz w:val="28"/>
          <w:szCs w:val="28"/>
        </w:rPr>
        <w:t>Ельнинск</w:t>
      </w:r>
      <w:r w:rsidR="001D552A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 Смоленской области,»</w:t>
      </w:r>
      <w:r w:rsidR="001D552A">
        <w:rPr>
          <w:sz w:val="28"/>
          <w:szCs w:val="28"/>
        </w:rPr>
        <w:t xml:space="preserve">, слова «, органов местного самоуправления Ельнинского района Смоленской области,» заменить словами «, органов местного самоуправления муниципального образования «Ельнинский район» Смоленской области,» </w:t>
      </w:r>
      <w:r>
        <w:rPr>
          <w:sz w:val="28"/>
          <w:szCs w:val="28"/>
        </w:rPr>
        <w:t>.</w:t>
      </w:r>
    </w:p>
    <w:p w:rsidR="003C1CDA" w:rsidRDefault="003C1CDA" w:rsidP="003C1CDA">
      <w:pPr>
        <w:shd w:val="clear" w:color="auto" w:fill="FFFFFF"/>
        <w:tabs>
          <w:tab w:val="left" w:pos="672"/>
        </w:tabs>
        <w:spacing w:line="317" w:lineRule="exact"/>
        <w:ind w:firstLine="709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-2"/>
          <w:w w:val="101"/>
          <w:sz w:val="28"/>
          <w:szCs w:val="28"/>
        </w:rPr>
        <w:t>Настоящее решение подлежит  официальному опубликованию в газете «Знамя».</w:t>
      </w:r>
    </w:p>
    <w:p w:rsidR="003C1CDA" w:rsidRDefault="003C1CDA" w:rsidP="003C1CDA">
      <w:pPr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3.Настоящее решение вступает в силу со дня его опубликования.</w:t>
      </w:r>
    </w:p>
    <w:p w:rsidR="00BB5CE3" w:rsidRDefault="00BB5CE3" w:rsidP="003C1CDA">
      <w:pPr>
        <w:ind w:firstLine="709"/>
        <w:jc w:val="both"/>
        <w:rPr>
          <w:color w:val="000000"/>
          <w:w w:val="101"/>
          <w:sz w:val="28"/>
          <w:szCs w:val="28"/>
        </w:rPr>
      </w:pPr>
    </w:p>
    <w:p w:rsidR="00BB5CE3" w:rsidRDefault="00BB5CE3" w:rsidP="003C1CDA">
      <w:pPr>
        <w:ind w:firstLine="709"/>
        <w:jc w:val="both"/>
        <w:rPr>
          <w:color w:val="000000"/>
          <w:w w:val="101"/>
          <w:sz w:val="28"/>
          <w:szCs w:val="28"/>
        </w:rPr>
      </w:pPr>
    </w:p>
    <w:p w:rsidR="00BB5CE3" w:rsidRDefault="00BB5CE3" w:rsidP="003C1C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9"/>
        <w:gridCol w:w="4999"/>
      </w:tblGrid>
      <w:tr w:rsidR="003C1CDA" w:rsidTr="003C1CDA">
        <w:tc>
          <w:tcPr>
            <w:tcW w:w="4999" w:type="dxa"/>
          </w:tcPr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Ельнинского</w:t>
            </w: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районного Совета депутатов</w:t>
            </w: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Е.Н. Гераськова</w:t>
            </w: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" w:firstLine="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муниципального образования «Ельнинский район» Смоленской области</w:t>
            </w: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</w:p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Н.Д. Мищенков</w:t>
            </w:r>
          </w:p>
        </w:tc>
      </w:tr>
      <w:tr w:rsidR="003C1CDA" w:rsidTr="003C1CDA">
        <w:tc>
          <w:tcPr>
            <w:tcW w:w="4999" w:type="dxa"/>
          </w:tcPr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3C1CDA" w:rsidRDefault="003C1C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1" w:firstLine="709"/>
              <w:rPr>
                <w:bCs/>
                <w:sz w:val="28"/>
              </w:rPr>
            </w:pPr>
          </w:p>
        </w:tc>
      </w:tr>
    </w:tbl>
    <w:p w:rsidR="003C1CDA" w:rsidRDefault="003C1CDA" w:rsidP="003C1CDA">
      <w:pPr>
        <w:ind w:firstLine="709"/>
        <w:jc w:val="both"/>
        <w:rPr>
          <w:sz w:val="28"/>
        </w:rPr>
      </w:pPr>
    </w:p>
    <w:p w:rsidR="003C1CDA" w:rsidRDefault="003C1CDA" w:rsidP="003C1CDA">
      <w:pPr>
        <w:ind w:firstLine="709"/>
        <w:jc w:val="both"/>
        <w:rPr>
          <w:b/>
          <w:bCs/>
          <w:sz w:val="28"/>
        </w:rPr>
      </w:pPr>
    </w:p>
    <w:p w:rsidR="003C1CDA" w:rsidRDefault="003C1CDA" w:rsidP="003C1CDA">
      <w:pPr>
        <w:ind w:firstLine="709"/>
        <w:jc w:val="both"/>
        <w:rPr>
          <w:b/>
          <w:bCs/>
          <w:sz w:val="28"/>
        </w:rPr>
      </w:pPr>
    </w:p>
    <w:p w:rsidR="003C1CDA" w:rsidRDefault="003C1CDA" w:rsidP="003C1CDA">
      <w:pPr>
        <w:ind w:firstLine="709"/>
        <w:jc w:val="both"/>
        <w:rPr>
          <w:bCs/>
          <w:sz w:val="28"/>
        </w:rPr>
      </w:pPr>
    </w:p>
    <w:p w:rsidR="003C1CDA" w:rsidRDefault="003C1CDA" w:rsidP="003C1CDA">
      <w:pPr>
        <w:ind w:firstLine="709"/>
        <w:jc w:val="right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3C1CDA" w:rsidP="003C1CDA">
      <w:pPr>
        <w:ind w:firstLine="709"/>
      </w:pPr>
    </w:p>
    <w:p w:rsidR="003C1CDA" w:rsidRDefault="00E57BE0" w:rsidP="003C1CDA">
      <w:pPr>
        <w:ind w:firstLine="709"/>
        <w:rPr>
          <w:sz w:val="28"/>
          <w:szCs w:val="28"/>
        </w:rPr>
      </w:pPr>
      <w:r w:rsidRPr="00E57B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37.75pt;margin-top:-13.55pt;width:3in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Pugg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" stroked="f">
            <v:textbox>
              <w:txbxContent>
                <w:p w:rsidR="003C1CDA" w:rsidRDefault="003C1CDA" w:rsidP="003C1CDA">
                  <w:pPr>
                    <w:rPr>
                      <w:sz w:val="28"/>
                      <w:szCs w:val="28"/>
                    </w:rPr>
                  </w:pPr>
                </w:p>
                <w:p w:rsidR="003C1CDA" w:rsidRDefault="003C1CDA" w:rsidP="003C1CDA">
                  <w:pPr>
                    <w:rPr>
                      <w:sz w:val="28"/>
                      <w:szCs w:val="28"/>
                    </w:rPr>
                  </w:pPr>
                </w:p>
                <w:p w:rsidR="003C1CDA" w:rsidRDefault="003C1CDA" w:rsidP="003C1CDA">
                  <w:pPr>
                    <w:rPr>
                      <w:sz w:val="28"/>
                      <w:szCs w:val="28"/>
                    </w:rPr>
                  </w:pPr>
                </w:p>
                <w:p w:rsidR="003C1CDA" w:rsidRDefault="003C1CDA" w:rsidP="003C1C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C1CDA" w:rsidRDefault="003C1CDA" w:rsidP="003C1CDA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1CDA" w:rsidRDefault="003C1CDA" w:rsidP="003C1CDA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1CDA" w:rsidRDefault="003C1CDA" w:rsidP="003C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1CDA">
        <w:rPr>
          <w:sz w:val="28"/>
          <w:szCs w:val="28"/>
        </w:rPr>
        <w:t xml:space="preserve">                                                                           </w:t>
      </w: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6A7899" w:rsidRDefault="006A7899" w:rsidP="003C1CDA">
      <w:pPr>
        <w:ind w:firstLine="709"/>
        <w:rPr>
          <w:sz w:val="28"/>
          <w:szCs w:val="28"/>
        </w:rPr>
      </w:pPr>
    </w:p>
    <w:p w:rsidR="003C1CDA" w:rsidRDefault="006A7899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Исп. Глебова</w:t>
      </w:r>
      <w:r w:rsidR="008A685F">
        <w:rPr>
          <w:sz w:val="28"/>
          <w:szCs w:val="28"/>
        </w:rPr>
        <w:t xml:space="preserve"> Е.В.</w:t>
      </w: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тел. 4-35-44</w:t>
      </w: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 2020г.</w:t>
      </w: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Е.В. Глебова</w:t>
      </w: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тел. 4-35-44</w:t>
      </w:r>
    </w:p>
    <w:p w:rsidR="003C1CDA" w:rsidRDefault="003C1CDA" w:rsidP="003C1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 2020г.</w:t>
      </w: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firstLine="709"/>
        <w:rPr>
          <w:sz w:val="28"/>
          <w:szCs w:val="28"/>
        </w:rPr>
      </w:pPr>
    </w:p>
    <w:p w:rsidR="003C1CDA" w:rsidRDefault="003C1CDA" w:rsidP="003C1CDA">
      <w:pPr>
        <w:ind w:left="6124" w:firstLine="709"/>
        <w:jc w:val="center"/>
      </w:pPr>
    </w:p>
    <w:p w:rsidR="003C1CDA" w:rsidRDefault="003C1CDA" w:rsidP="003C1CDA">
      <w:pPr>
        <w:ind w:left="6124" w:firstLine="709"/>
        <w:jc w:val="center"/>
      </w:pPr>
    </w:p>
    <w:p w:rsidR="003C1CDA" w:rsidRDefault="003C1CDA" w:rsidP="003C1CDA">
      <w:pPr>
        <w:ind w:left="6124" w:firstLine="709"/>
        <w:jc w:val="center"/>
      </w:pPr>
    </w:p>
    <w:p w:rsidR="003C1CDA" w:rsidRDefault="003C1CDA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3C1CDA" w:rsidRDefault="003C1CDA" w:rsidP="003C1CDA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 Глебова _____________               «_____»________2020г.</w:t>
      </w:r>
    </w:p>
    <w:p w:rsidR="003C1CDA" w:rsidRDefault="003C1CDA" w:rsidP="003C1CDA">
      <w:pPr>
        <w:ind w:firstLine="709"/>
        <w:jc w:val="both"/>
        <w:rPr>
          <w:sz w:val="28"/>
          <w:szCs w:val="28"/>
        </w:rPr>
      </w:pPr>
    </w:p>
    <w:p w:rsidR="003C1CDA" w:rsidRDefault="003C1CDA" w:rsidP="003C1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О.И. Новикова________________       «_____»  ________ 2020г.</w:t>
      </w:r>
      <w:r>
        <w:t xml:space="preserve">                         </w:t>
      </w:r>
    </w:p>
    <w:p w:rsidR="003C1CDA" w:rsidRDefault="003C1CDA" w:rsidP="003C1CD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3C1CDA" w:rsidRDefault="003C1CDA" w:rsidP="003C1CDA">
      <w:pPr>
        <w:widowControl w:val="0"/>
        <w:autoSpaceDE w:val="0"/>
        <w:autoSpaceDN w:val="0"/>
        <w:adjustRightInd w:val="0"/>
        <w:ind w:left="6804"/>
        <w:jc w:val="center"/>
        <w:outlineLvl w:val="0"/>
      </w:pPr>
    </w:p>
    <w:p w:rsidR="003C1CDA" w:rsidRDefault="003C1CDA" w:rsidP="003C1CDA">
      <w:pPr>
        <w:widowControl w:val="0"/>
        <w:autoSpaceDE w:val="0"/>
        <w:autoSpaceDN w:val="0"/>
        <w:adjustRightInd w:val="0"/>
        <w:ind w:left="6804"/>
        <w:jc w:val="center"/>
        <w:outlineLvl w:val="0"/>
      </w:pPr>
    </w:p>
    <w:p w:rsidR="003C1CDA" w:rsidRDefault="003C1CDA" w:rsidP="003C1CDA">
      <w:pPr>
        <w:widowControl w:val="0"/>
        <w:autoSpaceDE w:val="0"/>
        <w:autoSpaceDN w:val="0"/>
        <w:adjustRightInd w:val="0"/>
        <w:ind w:left="6804"/>
        <w:jc w:val="center"/>
        <w:outlineLvl w:val="0"/>
      </w:pPr>
    </w:p>
    <w:p w:rsidR="003C1CDA" w:rsidRDefault="003C1CDA" w:rsidP="003C1CDA">
      <w:pPr>
        <w:widowControl w:val="0"/>
        <w:autoSpaceDE w:val="0"/>
        <w:autoSpaceDN w:val="0"/>
        <w:adjustRightInd w:val="0"/>
        <w:ind w:left="6804"/>
        <w:jc w:val="center"/>
        <w:outlineLvl w:val="0"/>
      </w:pPr>
    </w:p>
    <w:sectPr w:rsidR="003C1CDA" w:rsidSect="006A78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DA"/>
    <w:rsid w:val="00015FAE"/>
    <w:rsid w:val="0003114F"/>
    <w:rsid w:val="001D0CF3"/>
    <w:rsid w:val="001D552A"/>
    <w:rsid w:val="003C1CDA"/>
    <w:rsid w:val="0046532C"/>
    <w:rsid w:val="005364F6"/>
    <w:rsid w:val="006A7899"/>
    <w:rsid w:val="006E34B6"/>
    <w:rsid w:val="008A685F"/>
    <w:rsid w:val="008D27AA"/>
    <w:rsid w:val="0099547F"/>
    <w:rsid w:val="00A72727"/>
    <w:rsid w:val="00AD59FE"/>
    <w:rsid w:val="00B93207"/>
    <w:rsid w:val="00BB5CE3"/>
    <w:rsid w:val="00BC00FB"/>
    <w:rsid w:val="00C154CF"/>
    <w:rsid w:val="00DC6340"/>
    <w:rsid w:val="00E57BE0"/>
    <w:rsid w:val="00E636A4"/>
    <w:rsid w:val="00E9044D"/>
    <w:rsid w:val="00EC719D"/>
    <w:rsid w:val="00F94352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1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3C1CD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1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1CDA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C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C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1C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1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3C1CD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1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1CDA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C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C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1C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Admin</cp:lastModifiedBy>
  <cp:revision>6</cp:revision>
  <cp:lastPrinted>2020-12-23T06:46:00Z</cp:lastPrinted>
  <dcterms:created xsi:type="dcterms:W3CDTF">2020-12-21T08:47:00Z</dcterms:created>
  <dcterms:modified xsi:type="dcterms:W3CDTF">2020-12-23T12:21:00Z</dcterms:modified>
</cp:coreProperties>
</file>