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7" w:rsidRDefault="002F185A" w:rsidP="002F185A">
      <w:pPr>
        <w:tabs>
          <w:tab w:val="left" w:pos="8175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-24765</wp:posOffset>
            </wp:positionV>
            <wp:extent cx="6000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B97">
        <w:rPr>
          <w:sz w:val="28"/>
        </w:rPr>
        <w:tab/>
      </w:r>
    </w:p>
    <w:p w:rsidR="002F185A" w:rsidRDefault="002F185A" w:rsidP="002F185A">
      <w:pPr>
        <w:tabs>
          <w:tab w:val="left" w:pos="8175"/>
        </w:tabs>
      </w:pPr>
    </w:p>
    <w:p w:rsidR="002D4B97" w:rsidRDefault="002D4B97" w:rsidP="002D4B97">
      <w:pPr>
        <w:pStyle w:val="3"/>
        <w:rPr>
          <w:b/>
          <w:bCs/>
        </w:rPr>
      </w:pPr>
    </w:p>
    <w:p w:rsidR="002D4B97" w:rsidRPr="001257D9" w:rsidRDefault="002D4B97" w:rsidP="002D4B97">
      <w:pPr>
        <w:pStyle w:val="3"/>
        <w:tabs>
          <w:tab w:val="left" w:pos="7605"/>
        </w:tabs>
        <w:rPr>
          <w:b/>
          <w:bCs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B4CA7">
        <w:rPr>
          <w:b/>
          <w:bCs/>
        </w:rPr>
        <w:t xml:space="preserve">          </w:t>
      </w:r>
    </w:p>
    <w:p w:rsidR="00733D08" w:rsidRDefault="00733D08" w:rsidP="00765D7C">
      <w:pPr>
        <w:pStyle w:val="3"/>
        <w:ind w:left="0"/>
        <w:jc w:val="center"/>
        <w:rPr>
          <w:b/>
          <w:bCs/>
        </w:rPr>
      </w:pPr>
    </w:p>
    <w:p w:rsidR="002D4B97" w:rsidRPr="00B308BA" w:rsidRDefault="002D4B97" w:rsidP="00765D7C">
      <w:pPr>
        <w:pStyle w:val="3"/>
        <w:ind w:left="0"/>
        <w:jc w:val="center"/>
        <w:rPr>
          <w:b/>
          <w:bCs/>
          <w:sz w:val="32"/>
          <w:szCs w:val="32"/>
        </w:rPr>
      </w:pPr>
      <w:r w:rsidRPr="00B308BA">
        <w:rPr>
          <w:b/>
          <w:bCs/>
          <w:sz w:val="32"/>
          <w:szCs w:val="32"/>
        </w:rPr>
        <w:t>Ельнинский районный Совет депутатов</w:t>
      </w:r>
    </w:p>
    <w:p w:rsidR="006B29CC" w:rsidRPr="00B308BA" w:rsidRDefault="006B29CC" w:rsidP="006B4CA7">
      <w:pPr>
        <w:jc w:val="center"/>
        <w:rPr>
          <w:sz w:val="32"/>
          <w:szCs w:val="32"/>
        </w:rPr>
      </w:pPr>
    </w:p>
    <w:p w:rsidR="002D4B97" w:rsidRDefault="00216DED" w:rsidP="006B4CA7">
      <w:pPr>
        <w:pStyle w:val="4"/>
      </w:pPr>
      <w:r>
        <w:t xml:space="preserve">      </w:t>
      </w:r>
      <w:r w:rsidR="002D4B97">
        <w:t>РЕШЕНИЕ</w:t>
      </w:r>
    </w:p>
    <w:p w:rsidR="002D4B97" w:rsidRDefault="002D4B97" w:rsidP="002D4B97">
      <w:pPr>
        <w:jc w:val="center"/>
        <w:rPr>
          <w:b/>
          <w:bCs/>
          <w:sz w:val="28"/>
        </w:rPr>
      </w:pPr>
    </w:p>
    <w:p w:rsidR="002D4B97" w:rsidRDefault="002D4B97" w:rsidP="002D4B97">
      <w:pPr>
        <w:jc w:val="center"/>
        <w:rPr>
          <w:b/>
          <w:bCs/>
          <w:sz w:val="28"/>
        </w:rPr>
      </w:pPr>
    </w:p>
    <w:p w:rsidR="002D4B97" w:rsidRDefault="001C4702" w:rsidP="002D4B97">
      <w:pPr>
        <w:rPr>
          <w:bCs/>
          <w:sz w:val="28"/>
        </w:rPr>
      </w:pPr>
      <w:r>
        <w:rPr>
          <w:bCs/>
          <w:sz w:val="28"/>
        </w:rPr>
        <w:t>от  21.02.</w:t>
      </w:r>
      <w:r w:rsidR="002E2580">
        <w:rPr>
          <w:bCs/>
          <w:sz w:val="28"/>
        </w:rPr>
        <w:t>2019</w:t>
      </w:r>
      <w:r w:rsidR="00CD04BA">
        <w:rPr>
          <w:bCs/>
          <w:sz w:val="28"/>
        </w:rPr>
        <w:t xml:space="preserve">  </w:t>
      </w:r>
      <w:r w:rsidR="002D4B97">
        <w:rPr>
          <w:bCs/>
          <w:sz w:val="28"/>
        </w:rPr>
        <w:t xml:space="preserve">                                                                                       </w:t>
      </w:r>
      <w:r w:rsidR="005F6AD2">
        <w:rPr>
          <w:bCs/>
          <w:sz w:val="28"/>
        </w:rPr>
        <w:t xml:space="preserve">  </w:t>
      </w:r>
      <w:r w:rsidR="002D4B97">
        <w:rPr>
          <w:bCs/>
          <w:sz w:val="28"/>
        </w:rPr>
        <w:t xml:space="preserve">№ </w:t>
      </w:r>
      <w:r>
        <w:rPr>
          <w:bCs/>
          <w:sz w:val="28"/>
        </w:rPr>
        <w:t>10</w:t>
      </w:r>
      <w:bookmarkStart w:id="0" w:name="_GoBack"/>
      <w:bookmarkEnd w:id="0"/>
    </w:p>
    <w:p w:rsidR="006B29CC" w:rsidRDefault="006B29CC" w:rsidP="002D4B97">
      <w:pPr>
        <w:rPr>
          <w:bCs/>
          <w:sz w:val="28"/>
        </w:rPr>
      </w:pPr>
    </w:p>
    <w:p w:rsidR="00B308BA" w:rsidRDefault="00B308BA" w:rsidP="002D4B97">
      <w:pPr>
        <w:rPr>
          <w:bCs/>
          <w:sz w:val="28"/>
        </w:rPr>
      </w:pPr>
    </w:p>
    <w:p w:rsidR="002D4B97" w:rsidRDefault="00212ABD" w:rsidP="002D4B97">
      <w:pPr>
        <w:rPr>
          <w:bCs/>
          <w:sz w:val="28"/>
        </w:rPr>
      </w:pPr>
      <w:r>
        <w:rPr>
          <w:bCs/>
          <w:sz w:val="28"/>
        </w:rPr>
        <w:t xml:space="preserve">Об  </w:t>
      </w:r>
      <w:r w:rsidR="007145E1">
        <w:rPr>
          <w:bCs/>
          <w:sz w:val="28"/>
        </w:rPr>
        <w:t>отчете</w:t>
      </w:r>
      <w:proofErr w:type="gramStart"/>
      <w:r w:rsidR="007145E1">
        <w:rPr>
          <w:bCs/>
          <w:sz w:val="28"/>
        </w:rPr>
        <w:t xml:space="preserve">  </w:t>
      </w:r>
      <w:r w:rsidR="002D4B97">
        <w:rPr>
          <w:bCs/>
          <w:sz w:val="28"/>
        </w:rPr>
        <w:t>К</w:t>
      </w:r>
      <w:proofErr w:type="gramEnd"/>
      <w:r w:rsidR="002D4B97">
        <w:rPr>
          <w:bCs/>
          <w:sz w:val="28"/>
        </w:rPr>
        <w:t>онтрольно</w:t>
      </w:r>
      <w:r w:rsidR="006B29CC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2D4B97">
        <w:rPr>
          <w:bCs/>
          <w:sz w:val="28"/>
        </w:rPr>
        <w:t xml:space="preserve">- </w:t>
      </w:r>
      <w:r>
        <w:rPr>
          <w:bCs/>
          <w:sz w:val="28"/>
        </w:rPr>
        <w:t xml:space="preserve"> </w:t>
      </w:r>
      <w:r w:rsidR="002D4B97">
        <w:rPr>
          <w:bCs/>
          <w:sz w:val="28"/>
        </w:rPr>
        <w:t xml:space="preserve">ревизионной </w:t>
      </w:r>
    </w:p>
    <w:p w:rsidR="002D4B97" w:rsidRDefault="002D4B97" w:rsidP="002D4B97">
      <w:pPr>
        <w:rPr>
          <w:bCs/>
          <w:sz w:val="28"/>
        </w:rPr>
      </w:pPr>
      <w:r>
        <w:rPr>
          <w:bCs/>
          <w:sz w:val="28"/>
        </w:rPr>
        <w:t xml:space="preserve">комиссии муниципального образования </w:t>
      </w:r>
    </w:p>
    <w:p w:rsidR="002D4B97" w:rsidRDefault="002D4B97" w:rsidP="002D4B97">
      <w:pPr>
        <w:rPr>
          <w:bCs/>
          <w:sz w:val="28"/>
        </w:rPr>
      </w:pPr>
      <w:r>
        <w:rPr>
          <w:bCs/>
          <w:sz w:val="28"/>
        </w:rPr>
        <w:t xml:space="preserve">«Ельнинский  </w:t>
      </w:r>
      <w:r w:rsidR="005F6AD2">
        <w:rPr>
          <w:bCs/>
          <w:sz w:val="28"/>
        </w:rPr>
        <w:t xml:space="preserve"> </w:t>
      </w:r>
      <w:r w:rsidR="005D5C92">
        <w:rPr>
          <w:bCs/>
          <w:sz w:val="28"/>
        </w:rPr>
        <w:t xml:space="preserve"> район»        </w:t>
      </w:r>
      <w:r>
        <w:rPr>
          <w:bCs/>
          <w:sz w:val="28"/>
        </w:rPr>
        <w:t xml:space="preserve">Смоленской </w:t>
      </w:r>
    </w:p>
    <w:p w:rsidR="002D4B97" w:rsidRDefault="002E2580" w:rsidP="002D4B97">
      <w:pPr>
        <w:rPr>
          <w:bCs/>
          <w:sz w:val="28"/>
        </w:rPr>
      </w:pPr>
      <w:r>
        <w:rPr>
          <w:bCs/>
          <w:sz w:val="28"/>
        </w:rPr>
        <w:t>области за 2018</w:t>
      </w:r>
      <w:r w:rsidR="002D4B97">
        <w:rPr>
          <w:bCs/>
          <w:sz w:val="28"/>
        </w:rPr>
        <w:t xml:space="preserve"> год</w:t>
      </w:r>
    </w:p>
    <w:p w:rsidR="002D4B97" w:rsidRDefault="002D4B97" w:rsidP="002D4B97">
      <w:pPr>
        <w:rPr>
          <w:bCs/>
          <w:sz w:val="28"/>
        </w:rPr>
      </w:pPr>
    </w:p>
    <w:p w:rsidR="002D4B97" w:rsidRDefault="002D4B97" w:rsidP="002D4B97">
      <w:pPr>
        <w:rPr>
          <w:bCs/>
          <w:sz w:val="28"/>
        </w:rPr>
      </w:pPr>
    </w:p>
    <w:p w:rsidR="00CD04BA" w:rsidRDefault="006B4CA7" w:rsidP="00CD04BA">
      <w:pPr>
        <w:ind w:firstLine="567"/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="002E2580">
        <w:rPr>
          <w:bCs/>
          <w:sz w:val="28"/>
        </w:rPr>
        <w:t>Заслуш</w:t>
      </w:r>
      <w:r w:rsidR="002D4B97">
        <w:rPr>
          <w:bCs/>
          <w:sz w:val="28"/>
        </w:rPr>
        <w:t>ав и рассмотрев предоставленный председателем К</w:t>
      </w:r>
      <w:r w:rsidR="008C5E41">
        <w:rPr>
          <w:bCs/>
          <w:sz w:val="28"/>
        </w:rPr>
        <w:t xml:space="preserve">онтрольно-ревизионной комиссии </w:t>
      </w:r>
      <w:r w:rsidR="002D4B97">
        <w:rPr>
          <w:bCs/>
          <w:sz w:val="28"/>
        </w:rPr>
        <w:t>муниципального образовани</w:t>
      </w:r>
      <w:r w:rsidR="008C5E41">
        <w:rPr>
          <w:bCs/>
          <w:sz w:val="28"/>
        </w:rPr>
        <w:t xml:space="preserve">я «Ельнинский район» Смоленской области </w:t>
      </w:r>
      <w:r w:rsidR="002D4B97">
        <w:rPr>
          <w:bCs/>
          <w:sz w:val="28"/>
        </w:rPr>
        <w:t>отчет</w:t>
      </w:r>
      <w:r>
        <w:rPr>
          <w:bCs/>
          <w:sz w:val="28"/>
        </w:rPr>
        <w:t xml:space="preserve"> </w:t>
      </w:r>
      <w:r w:rsidR="002D4B97">
        <w:rPr>
          <w:bCs/>
          <w:sz w:val="28"/>
        </w:rPr>
        <w:t>о деятельности К</w:t>
      </w:r>
      <w:r>
        <w:rPr>
          <w:bCs/>
          <w:sz w:val="28"/>
        </w:rPr>
        <w:t xml:space="preserve">онтрольно-ревизионной комиссии </w:t>
      </w:r>
      <w:r w:rsidR="002D4B97">
        <w:rPr>
          <w:bCs/>
          <w:sz w:val="28"/>
        </w:rPr>
        <w:t>муниципального образования «Ельнинский р</w:t>
      </w:r>
      <w:r w:rsidR="00216DED">
        <w:rPr>
          <w:bCs/>
          <w:sz w:val="28"/>
        </w:rPr>
        <w:t xml:space="preserve">айон» Смоленской области за </w:t>
      </w:r>
      <w:r w:rsidR="002E2580">
        <w:rPr>
          <w:bCs/>
          <w:sz w:val="28"/>
        </w:rPr>
        <w:t>2018</w:t>
      </w:r>
      <w:r w:rsidR="002D4B97">
        <w:rPr>
          <w:bCs/>
          <w:sz w:val="28"/>
        </w:rPr>
        <w:t xml:space="preserve"> год</w:t>
      </w:r>
      <w:r w:rsidR="00B91417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383AFA">
        <w:rPr>
          <w:sz w:val="28"/>
          <w:szCs w:val="28"/>
        </w:rPr>
        <w:t xml:space="preserve">в соответствии со ст. </w:t>
      </w:r>
      <w:r w:rsidR="00603862">
        <w:rPr>
          <w:sz w:val="28"/>
          <w:szCs w:val="28"/>
        </w:rPr>
        <w:t>19 Фе</w:t>
      </w:r>
      <w:r w:rsidR="00383AFA">
        <w:rPr>
          <w:sz w:val="28"/>
          <w:szCs w:val="28"/>
        </w:rPr>
        <w:t xml:space="preserve">дерального закона от 07.02.2011 </w:t>
      </w:r>
      <w:r w:rsidR="00603862">
        <w:rPr>
          <w:sz w:val="28"/>
          <w:szCs w:val="28"/>
        </w:rPr>
        <w:t>№ 6-ФЗ «Об общих принципах организации и деятельности контрольно-счетн</w:t>
      </w:r>
      <w:r w:rsidR="008C5E41">
        <w:rPr>
          <w:sz w:val="28"/>
          <w:szCs w:val="28"/>
        </w:rPr>
        <w:t xml:space="preserve">ых органов субъектов Российской Федерации </w:t>
      </w:r>
      <w:r w:rsidR="00603862">
        <w:rPr>
          <w:sz w:val="28"/>
          <w:szCs w:val="28"/>
        </w:rPr>
        <w:t>и</w:t>
      </w:r>
      <w:r w:rsidR="00B91417">
        <w:rPr>
          <w:sz w:val="28"/>
          <w:szCs w:val="28"/>
        </w:rPr>
        <w:t xml:space="preserve"> муниципальных образований», п. </w:t>
      </w:r>
      <w:r w:rsidR="00603862">
        <w:rPr>
          <w:sz w:val="28"/>
          <w:szCs w:val="28"/>
        </w:rPr>
        <w:t xml:space="preserve">4.27 Положения о </w:t>
      </w:r>
      <w:r>
        <w:rPr>
          <w:sz w:val="28"/>
          <w:szCs w:val="28"/>
        </w:rPr>
        <w:t xml:space="preserve">Контрольно-ревизионной комиссии </w:t>
      </w:r>
      <w:r w:rsidR="006038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«Ельнинский район» </w:t>
      </w:r>
      <w:r w:rsidR="00603862">
        <w:rPr>
          <w:sz w:val="28"/>
          <w:szCs w:val="28"/>
        </w:rPr>
        <w:t>Смоленской области</w:t>
      </w:r>
      <w:r w:rsidR="00216DED">
        <w:rPr>
          <w:sz w:val="28"/>
          <w:szCs w:val="28"/>
        </w:rPr>
        <w:t xml:space="preserve">,  </w:t>
      </w:r>
      <w:r w:rsidR="00603862">
        <w:rPr>
          <w:sz w:val="28"/>
          <w:szCs w:val="28"/>
        </w:rPr>
        <w:t xml:space="preserve">утвержденного решением Ельнинского районного Совета депутатов от 30.11.2012 № 28, </w:t>
      </w:r>
    </w:p>
    <w:p w:rsidR="00CD04BA" w:rsidRDefault="00CD04BA" w:rsidP="00CD04BA">
      <w:pPr>
        <w:ind w:firstLine="567"/>
        <w:jc w:val="both"/>
        <w:rPr>
          <w:sz w:val="28"/>
          <w:szCs w:val="28"/>
        </w:rPr>
      </w:pPr>
    </w:p>
    <w:p w:rsidR="006B4CA7" w:rsidRDefault="00603862" w:rsidP="00CD0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r w:rsidRPr="00CD04BA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6B4CA7" w:rsidRDefault="006B4CA7" w:rsidP="006B4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CA7" w:rsidRDefault="006B4CA7" w:rsidP="006B4CA7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    1. </w:t>
      </w:r>
      <w:r w:rsidR="00603862">
        <w:rPr>
          <w:bCs/>
          <w:sz w:val="28"/>
        </w:rPr>
        <w:t>Принять к сведению отчет о деятельности К</w:t>
      </w:r>
      <w:r w:rsidR="00BF6C44">
        <w:rPr>
          <w:bCs/>
          <w:sz w:val="28"/>
        </w:rPr>
        <w:t xml:space="preserve">онтрольно-ревизионной комиссии </w:t>
      </w:r>
      <w:r w:rsidR="00603862">
        <w:rPr>
          <w:bCs/>
          <w:sz w:val="28"/>
        </w:rPr>
        <w:t>муниципального образования «Ельнинский р</w:t>
      </w:r>
      <w:r w:rsidR="005F6AD2">
        <w:rPr>
          <w:bCs/>
          <w:sz w:val="28"/>
        </w:rPr>
        <w:t xml:space="preserve">айон» Смоленской области </w:t>
      </w:r>
      <w:r w:rsidR="002E2580">
        <w:rPr>
          <w:bCs/>
          <w:sz w:val="28"/>
        </w:rPr>
        <w:t>за 2018</w:t>
      </w:r>
      <w:r w:rsidR="00603862">
        <w:rPr>
          <w:bCs/>
          <w:sz w:val="28"/>
        </w:rPr>
        <w:t xml:space="preserve"> год согласно приложению. </w:t>
      </w:r>
    </w:p>
    <w:p w:rsidR="00603862" w:rsidRDefault="006B4CA7" w:rsidP="006B4CA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ab/>
        <w:t xml:space="preserve">  2. </w:t>
      </w:r>
      <w:r w:rsidR="005D5C92">
        <w:rPr>
          <w:bCs/>
          <w:sz w:val="28"/>
        </w:rPr>
        <w:t>Настоящ</w:t>
      </w:r>
      <w:r w:rsidR="00603862">
        <w:rPr>
          <w:bCs/>
          <w:sz w:val="28"/>
        </w:rPr>
        <w:t xml:space="preserve">ее решение вступает в силу со дня его подписания. </w:t>
      </w:r>
    </w:p>
    <w:p w:rsidR="00F34D2D" w:rsidRPr="006B4CA7" w:rsidRDefault="00F34D2D" w:rsidP="006B4CA7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-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30"/>
      </w:tblGrid>
      <w:tr w:rsidR="00F34D2D" w:rsidTr="00F34D2D">
        <w:tc>
          <w:tcPr>
            <w:tcW w:w="4785" w:type="dxa"/>
          </w:tcPr>
          <w:p w:rsidR="009C4B06" w:rsidRDefault="009C4B06" w:rsidP="00F34D2D">
            <w:pPr>
              <w:rPr>
                <w:bCs/>
                <w:sz w:val="28"/>
              </w:rPr>
            </w:pPr>
          </w:p>
          <w:p w:rsidR="009C4B06" w:rsidRDefault="009C4B06" w:rsidP="00F34D2D">
            <w:pPr>
              <w:rPr>
                <w:bCs/>
                <w:sz w:val="28"/>
              </w:rPr>
            </w:pPr>
          </w:p>
          <w:p w:rsidR="00F34D2D" w:rsidRDefault="00F34D2D" w:rsidP="00F34D2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Ельнинского районного  Совета депутатов                                                                           </w:t>
            </w:r>
          </w:p>
          <w:p w:rsidR="00F34D2D" w:rsidRDefault="00F34D2D" w:rsidP="00F34D2D">
            <w:pPr>
              <w:rPr>
                <w:bCs/>
                <w:sz w:val="28"/>
              </w:rPr>
            </w:pPr>
          </w:p>
          <w:p w:rsidR="00F34D2D" w:rsidRDefault="00F34D2D" w:rsidP="00F34D2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</w:t>
            </w:r>
          </w:p>
          <w:p w:rsidR="00F34D2D" w:rsidRDefault="00F34D2D" w:rsidP="00F34D2D">
            <w:pPr>
              <w:rPr>
                <w:bCs/>
                <w:sz w:val="28"/>
              </w:rPr>
            </w:pPr>
          </w:p>
          <w:p w:rsidR="00F34D2D" w:rsidRDefault="00F34D2D" w:rsidP="00603862">
            <w:pPr>
              <w:jc w:val="both"/>
              <w:rPr>
                <w:bCs/>
                <w:sz w:val="28"/>
              </w:rPr>
            </w:pPr>
          </w:p>
        </w:tc>
        <w:tc>
          <w:tcPr>
            <w:tcW w:w="5630" w:type="dxa"/>
          </w:tcPr>
          <w:p w:rsidR="009C4B06" w:rsidRDefault="009C4B06" w:rsidP="009C4B06">
            <w:pPr>
              <w:jc w:val="both"/>
              <w:rPr>
                <w:bCs/>
                <w:sz w:val="28"/>
              </w:rPr>
            </w:pPr>
          </w:p>
          <w:p w:rsidR="009C4B06" w:rsidRPr="009C4B06" w:rsidRDefault="009C4B06" w:rsidP="009C4B06">
            <w:pPr>
              <w:rPr>
                <w:sz w:val="28"/>
              </w:rPr>
            </w:pPr>
          </w:p>
          <w:p w:rsidR="009C4B06" w:rsidRDefault="009C4B06" w:rsidP="009C4B06">
            <w:pPr>
              <w:rPr>
                <w:sz w:val="28"/>
              </w:rPr>
            </w:pPr>
          </w:p>
          <w:p w:rsidR="00F34D2D" w:rsidRPr="009C4B06" w:rsidRDefault="009C4B06" w:rsidP="009C4B06">
            <w:pPr>
              <w:tabs>
                <w:tab w:val="left" w:pos="342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bCs/>
                <w:sz w:val="28"/>
              </w:rPr>
              <w:t>Е. Н. Гераськова</w:t>
            </w:r>
          </w:p>
        </w:tc>
      </w:tr>
    </w:tbl>
    <w:p w:rsidR="003C3995" w:rsidRDefault="003C3995" w:rsidP="003C3995">
      <w:pPr>
        <w:shd w:val="clear" w:color="auto" w:fill="FFFFFF"/>
        <w:jc w:val="right"/>
      </w:pPr>
      <w:r>
        <w:lastRenderedPageBreak/>
        <w:t xml:space="preserve">      Приложение № 1</w:t>
      </w:r>
    </w:p>
    <w:p w:rsidR="003C3995" w:rsidRDefault="003C3995" w:rsidP="003C3995">
      <w:pPr>
        <w:shd w:val="clear" w:color="auto" w:fill="FFFFFF"/>
        <w:jc w:val="right"/>
      </w:pPr>
      <w:r>
        <w:t xml:space="preserve">    к решению </w:t>
      </w:r>
      <w:proofErr w:type="spellStart"/>
      <w:r>
        <w:t>Ельнинского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3C3995" w:rsidRDefault="003C3995" w:rsidP="003C3995">
      <w:pPr>
        <w:shd w:val="clear" w:color="auto" w:fill="FFFFFF"/>
        <w:jc w:val="right"/>
      </w:pPr>
      <w:r>
        <w:t>Совета депутатов</w:t>
      </w:r>
    </w:p>
    <w:p w:rsidR="003C3995" w:rsidRDefault="003C3995" w:rsidP="003C3995">
      <w:pPr>
        <w:shd w:val="clear" w:color="auto" w:fill="FFFFFF"/>
        <w:jc w:val="right"/>
        <w:rPr>
          <w:sz w:val="16"/>
          <w:szCs w:val="16"/>
        </w:rPr>
      </w:pPr>
    </w:p>
    <w:p w:rsidR="003C3995" w:rsidRDefault="003C3995" w:rsidP="003C3995">
      <w:pPr>
        <w:shd w:val="clear" w:color="auto" w:fill="FFFFFF"/>
        <w:jc w:val="right"/>
      </w:pPr>
      <w:r>
        <w:t xml:space="preserve">                   21.02.2019 № 10</w:t>
      </w:r>
    </w:p>
    <w:p w:rsidR="003C3995" w:rsidRDefault="003C3995" w:rsidP="003C3995">
      <w:pPr>
        <w:shd w:val="clear" w:color="auto" w:fill="FFFFFF"/>
        <w:jc w:val="right"/>
        <w:rPr>
          <w:sz w:val="32"/>
          <w:szCs w:val="32"/>
        </w:rPr>
      </w:pPr>
    </w:p>
    <w:p w:rsidR="003C3995" w:rsidRDefault="003C3995" w:rsidP="003C3995">
      <w:pPr>
        <w:shd w:val="clear" w:color="auto" w:fill="FFFFFF"/>
        <w:jc w:val="right"/>
        <w:rPr>
          <w:sz w:val="32"/>
          <w:szCs w:val="32"/>
        </w:rPr>
      </w:pPr>
    </w:p>
    <w:p w:rsidR="003C3995" w:rsidRDefault="003C3995" w:rsidP="003C39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C3995" w:rsidRDefault="003C3995" w:rsidP="003C399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деятельности Контрольно-ревизионной комиссии муниципального образования «</w:t>
      </w:r>
      <w:proofErr w:type="spellStart"/>
      <w:r>
        <w:rPr>
          <w:b/>
          <w:sz w:val="28"/>
          <w:szCs w:val="28"/>
        </w:rPr>
        <w:t>Ельнинский</w:t>
      </w:r>
      <w:proofErr w:type="spellEnd"/>
      <w:r>
        <w:rPr>
          <w:b/>
          <w:sz w:val="28"/>
          <w:szCs w:val="28"/>
        </w:rPr>
        <w:t xml:space="preserve"> район» Смоленской области за 2018 год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</w:p>
    <w:p w:rsidR="003C3995" w:rsidRDefault="003C3995" w:rsidP="003C39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Настоящий отчет о деятельности 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 (далее - Отчет)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 субъектов Российской Федерации и муниципальных образований», п. 4.27 Положения о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утвержденного решением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районного Совета депутатов от 30.11.2012</w:t>
      </w:r>
      <w:proofErr w:type="gramEnd"/>
      <w:r>
        <w:rPr>
          <w:sz w:val="28"/>
          <w:szCs w:val="28"/>
        </w:rPr>
        <w:t xml:space="preserve"> № 28.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Контрольно-ревизионная комиссия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(далее - Комиссия) - постоянно действующий орган внешнего муниципального финансового контроля, формируемый </w:t>
      </w:r>
      <w:proofErr w:type="spellStart"/>
      <w:r>
        <w:rPr>
          <w:sz w:val="28"/>
          <w:szCs w:val="28"/>
        </w:rPr>
        <w:t>Ельнинским</w:t>
      </w:r>
      <w:proofErr w:type="spellEnd"/>
      <w:r>
        <w:rPr>
          <w:sz w:val="28"/>
          <w:szCs w:val="28"/>
        </w:rPr>
        <w:t xml:space="preserve"> районным Советом депутатов в целях осуществления на территории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внешнего финансового контроля за исполнением местного бюджета, отчёта о его исполнении, соблюдением установленного порядка подготовки и рассмотрения проекта местного бюджета, контроля  законности  и результативности  использования средств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бюджета, соблюдения установленного порядка управления и распоряжения имуществом, находящимся в муниципальной собственности, финансово-экономическая экспертиза проектов муниципальных правовых актов (включая обоснованность финансово-экономических обоснований) в части касающейся расходных обязательств муниципального образования, а также муниципальных программ, анализ бюджетного процесса в муниципальном образовании и подготовка предложений, направленных на его совершенствование, подготовка информации о ходе исполнения бюджета муниципального образования, о результатах проведения контрольных и экспертно-аналитических</w:t>
      </w:r>
      <w:proofErr w:type="gramEnd"/>
      <w:r>
        <w:rPr>
          <w:sz w:val="28"/>
          <w:szCs w:val="28"/>
        </w:rPr>
        <w:t xml:space="preserve"> мероприятий и предоставление такой информации в представительный орган муниципального образования и председателю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районного Совета депутатов,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</w:t>
      </w:r>
      <w:r>
        <w:rPr>
          <w:sz w:val="28"/>
          <w:szCs w:val="28"/>
        </w:rPr>
        <w:lastRenderedPageBreak/>
        <w:t xml:space="preserve">поселений, входящих в состав муниципального образования и других полномочий.  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Задачи и функции Комиссии определенны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 субъектов Российской Федерации и муниципальных образований»,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Положением о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proofErr w:type="gramEnd"/>
      <w:r>
        <w:rPr>
          <w:sz w:val="28"/>
          <w:szCs w:val="28"/>
        </w:rPr>
        <w:t xml:space="preserve"> район» Смоленской области.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осуществляет свою деятельность с 1 апреля 2012 года, штатная численность работников остается неизменной и составляет 2 человека - председатель и инспектор.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 января 2018 года в связи с реорганизацией Администраций сельских поселений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в форме присоединения Комиссии переданы  полномочия Контрольно-ревизионной комиссии </w:t>
      </w:r>
      <w:proofErr w:type="spellStart"/>
      <w:r>
        <w:rPr>
          <w:sz w:val="28"/>
          <w:szCs w:val="28"/>
        </w:rPr>
        <w:t>Бобровичского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Коробецкого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сельских поселений 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области, с которыми были заключены дополнительные соглашения на 2019 год.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2018 года работа Комиссии осуществлялась исходя из направлений контрольной, экспертно-аналитической и текущей деятельности в соответствии с планом работы Комиссии на 2018 год, утвержденным распоряжением председателя Комиссии от 21.12.2017 № 11.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поступившего письменного обращения председателя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районного Совета депутатов от 10.01.2018 № 1 в план работы   Комиссии  на 2018 год распоряжением председателя </w:t>
      </w:r>
      <w:proofErr w:type="spellStart"/>
      <w:r>
        <w:rPr>
          <w:sz w:val="28"/>
          <w:szCs w:val="28"/>
        </w:rPr>
        <w:t>Контрольно-ревизионнной</w:t>
      </w:r>
      <w:proofErr w:type="spellEnd"/>
      <w:r>
        <w:rPr>
          <w:sz w:val="28"/>
          <w:szCs w:val="28"/>
        </w:rPr>
        <w:t xml:space="preserve"> комиссии от 15.01.2018 № 03 внесено изменение, касающееся включения контрольного мероприятия «По проверке целевого и эффективного использования бюджетных средств по осуществлению муниципальной программы «Развитие бытового обслуживания населения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2015 - 2020 годы</w:t>
      </w:r>
      <w:proofErr w:type="gramEnd"/>
      <w:r>
        <w:rPr>
          <w:sz w:val="28"/>
          <w:szCs w:val="28"/>
        </w:rPr>
        <w:t>» в МПБОН «</w:t>
      </w:r>
      <w:proofErr w:type="spellStart"/>
      <w:r>
        <w:rPr>
          <w:sz w:val="28"/>
          <w:szCs w:val="28"/>
        </w:rPr>
        <w:t>Рембыттехника</w:t>
      </w:r>
      <w:proofErr w:type="spellEnd"/>
      <w:r>
        <w:rPr>
          <w:sz w:val="28"/>
          <w:szCs w:val="28"/>
        </w:rPr>
        <w:t>» за 2017 год».</w:t>
      </w:r>
    </w:p>
    <w:p w:rsidR="003C3995" w:rsidRDefault="003C3995" w:rsidP="003C3995">
      <w:pP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 </w:t>
      </w:r>
    </w:p>
    <w:p w:rsidR="003C3995" w:rsidRDefault="003C3995" w:rsidP="003C39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мероприятия</w:t>
      </w:r>
    </w:p>
    <w:p w:rsidR="003C3995" w:rsidRDefault="003C3995" w:rsidP="003C3995">
      <w:pPr>
        <w:ind w:firstLine="567"/>
        <w:jc w:val="center"/>
        <w:rPr>
          <w:sz w:val="28"/>
          <w:szCs w:val="28"/>
        </w:rPr>
      </w:pP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Всего в течение 2018 года контрольными мероприятиями охвачено шесть объектов, в том числе: 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СШ № 1 им. М.И. Глинки, 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районный Совет депутатов, муниципальное предприятие бытового обслуживания населения «</w:t>
      </w:r>
      <w:proofErr w:type="spellStart"/>
      <w:r>
        <w:rPr>
          <w:sz w:val="28"/>
          <w:szCs w:val="28"/>
        </w:rPr>
        <w:t>Рембыттехника</w:t>
      </w:r>
      <w:proofErr w:type="spellEnd"/>
      <w:r>
        <w:rPr>
          <w:sz w:val="28"/>
          <w:szCs w:val="28"/>
        </w:rPr>
        <w:t>»,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СШ № 2 им. К.И. </w:t>
      </w:r>
      <w:proofErr w:type="spellStart"/>
      <w:r>
        <w:rPr>
          <w:sz w:val="28"/>
          <w:szCs w:val="28"/>
        </w:rPr>
        <w:t>Ракутина</w:t>
      </w:r>
      <w:proofErr w:type="spellEnd"/>
      <w:r>
        <w:rPr>
          <w:sz w:val="28"/>
          <w:szCs w:val="28"/>
        </w:rPr>
        <w:t>, также в отчетном периоде осуществлялось контрольное мероприятие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городском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области, объём проверенных средств составил всего 169938,9 тыс. рублей, а именно:</w:t>
      </w:r>
      <w:r>
        <w:rPr>
          <w:sz w:val="28"/>
          <w:szCs w:val="28"/>
        </w:rPr>
        <w:tab/>
      </w:r>
    </w:p>
    <w:p w:rsidR="003C3995" w:rsidRDefault="003C3995" w:rsidP="003C3995">
      <w:pPr>
        <w:ind w:firstLine="567"/>
        <w:jc w:val="both"/>
        <w:rPr>
          <w:sz w:val="10"/>
          <w:szCs w:val="10"/>
        </w:rPr>
      </w:pPr>
    </w:p>
    <w:p w:rsidR="003C3995" w:rsidRDefault="003C3995" w:rsidP="003C3995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1.Проверка целевого и эффективного использования в 2016 - 2017 годах бюджетных средств МБОУ </w:t>
      </w:r>
      <w:proofErr w:type="spellStart"/>
      <w:r>
        <w:rPr>
          <w:b/>
          <w:i/>
          <w:sz w:val="28"/>
          <w:szCs w:val="28"/>
        </w:rPr>
        <w:t>Ельнинской</w:t>
      </w:r>
      <w:proofErr w:type="spellEnd"/>
      <w:r>
        <w:rPr>
          <w:b/>
          <w:i/>
          <w:sz w:val="28"/>
          <w:szCs w:val="28"/>
        </w:rPr>
        <w:t xml:space="preserve"> СШ № 1 им. М.И. Глинки.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Объект контроля - 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СШ № 1 им. М.И. Глинки.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контрольного мероприятия установлено следующее: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принятии локальных нормативных актов, содержащих нормы трудового права не соблюдаются требования действующего Устава учреждения и законодательства РФ;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нарушении требований ст. 8 Федерального закона от 06.12.2011 № 402-ФЗ «О бухгалтерском учете» и Положения по бухгалтерскому учету «Учетная политика организации» (ПБУ 1/2008), утвержденного приказом Минфина России от 06.10.2008 № 106н в ходе проверки не была представлена учетная политика МБОУ </w:t>
      </w:r>
      <w:proofErr w:type="spellStart"/>
      <w:r>
        <w:rPr>
          <w:sz w:val="28"/>
          <w:szCs w:val="28"/>
        </w:rPr>
        <w:t>Ельнинской</w:t>
      </w:r>
      <w:proofErr w:type="spellEnd"/>
      <w:r>
        <w:rPr>
          <w:sz w:val="28"/>
          <w:szCs w:val="28"/>
        </w:rPr>
        <w:t xml:space="preserve"> СШ № 1 им. М.И. Глинки;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допускаются нарушения приказа Минфина России от 13.10.2003 № 91н «Об утверждении Методических указаний по бухгалтерскому учёту основных средств», в части касающейся нанесения и правильности нанесения на инвентарных объектах присвоенных инвентарных номеров в соответствии с данными бухгалтерского учета;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заполнении инвентарных карточек учета нефинансовых активов не соблюдаются требования приказа Минфина России от 30.03.2015 № 52н, в части касающейся заполнения разделов 1 «Сведения об объекте» и 5 «Краткая индивидуальная характеристика объекта» и указания даты открытия документа;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осуществлении удержания из заработной платы работников учреждения не соблюдаются требования ст. 137 Трудового кодекса Российской Федерации, в части касающейся наличия письменного согласия работника;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проверяемом периоде установлены факты недоплаты суммы заработной платы работникам учреждения на общую сумму 2317,63 руб.;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проверяемом периоде установлен факт неправомерно выплаченной суммы доплаты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МРОТ</w:t>
      </w:r>
      <w:proofErr w:type="gramEnd"/>
      <w:r>
        <w:rPr>
          <w:sz w:val="28"/>
          <w:szCs w:val="28"/>
        </w:rPr>
        <w:t xml:space="preserve"> работнику учреждения на общую сумму 6644,46 руб.;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нарушении требований ст. 282 Трудового кодекса Российской Федерации с работником учреждения не был заключен трудовой договор на выполнение работы по совместительству;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заполнение авансовых отчетов ф.0504505 осуществлялось с нарушением требований ст. 9 Федерального закона от 06.12.2011 № 402-ФЗ, приказа Минфина России от 30.03.2015 № 52н, постановления Госкомстата </w:t>
      </w:r>
      <w:r>
        <w:rPr>
          <w:sz w:val="28"/>
          <w:szCs w:val="28"/>
        </w:rPr>
        <w:lastRenderedPageBreak/>
        <w:t xml:space="preserve">РФ от 01.08.2001 № 55 «Об утверждении унифицированной формы первичной учетной документации № АО-1 «Авансовый отчет»»;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 предоставлении авансового отчета ф.0504505 подотчетным лицом не соблюдаются сроки, установленные постановлением Правительства РФ от 13.10.2008 № 749 «Об особенностях направления работников в служебные командировки»;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заполнении трудовых договоров работников учреждения допускаются нарушения требований ст. 67 ТК РФ, в части касающейся отсутствия подписи работника в получении экземпляра трудового договора;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соблюдаются требования ст. 22 ТК РФ, в части касающейся ознакомления работников учреждения под роспись с принимаемыми локальными нормативными актами, непосредственно связанными с их трудовой деятельностью;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допускаются нарушения требований Федерального закона от 06.12.2011 № 402-ФЗ «О бухгалтерском учёте», в части касающейся ведения и заполнения форм первичной бухгалтерской документации;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заполнении платежных поручений ф.0401060 составителем не соблюдаются требования Положения о правилах осуществления перевода денежных средств, утвержденного Центральным банком Российской Федерации от 19.06.2012 № 383-П, в части касающейся указания в платежных поручениях даты поступления в банк плательщика и даты списания со счета плательщика;</w:t>
      </w:r>
    </w:p>
    <w:p w:rsidR="003C3995" w:rsidRDefault="003C3995" w:rsidP="003C3995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</w:p>
    <w:p w:rsidR="003C3995" w:rsidRDefault="003C3995" w:rsidP="003C399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2.Проверка целевого и эффективного использования в 2016 - 2017 годах бюджетных средств </w:t>
      </w:r>
      <w:proofErr w:type="spellStart"/>
      <w:r>
        <w:rPr>
          <w:b/>
          <w:i/>
          <w:sz w:val="28"/>
          <w:szCs w:val="28"/>
        </w:rPr>
        <w:t>Ельнинским</w:t>
      </w:r>
      <w:proofErr w:type="spellEnd"/>
      <w:r>
        <w:rPr>
          <w:b/>
          <w:i/>
          <w:sz w:val="28"/>
          <w:szCs w:val="28"/>
        </w:rPr>
        <w:t xml:space="preserve"> районным Советом депутатов.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Объект контроля - 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районный Совет депутатов.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контрольного мероприятия установлено следующее: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проверяемом периоде 2017 года установлен факт неэффективного использования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39323,28 руб.;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соблюдаются требования ст. 34 Бюджетного кодекса Российской Федерации, в части касающейся эффективности использования бюджетных средств;</w:t>
      </w:r>
    </w:p>
    <w:p w:rsidR="003C3995" w:rsidRDefault="003C3995" w:rsidP="003C399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 xml:space="preserve"> при заполнении трудового договора работника учреждения допускаются нарушения требований ст. 67 ТК РФ, в части касающейся отсутствия подписи работника в получении экземпляра трудового договора и даты его получения, а также указания в разделе 5 «Адреса, реквизиты и подписи сторон» подписи и даты подписания работником трудового договора;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нарушении требований приказа Минфина России от 13.06.1995 № 49 «Об утверждении Методических указаний по инвентаризации имущества и финансовых обязанностей» не соблюдаются сроки проведения инвентаризации, указанные в распоряжении о проведении инвентаризации;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заполнении инвентарных карточек учета нефинансовых активов составителем не соблюдаются требования приказа Минфина России от 30.03.2015 № 52н, в части касающейся заполнения сведений в таблице 1 </w:t>
      </w:r>
      <w:r>
        <w:rPr>
          <w:sz w:val="28"/>
          <w:szCs w:val="28"/>
        </w:rPr>
        <w:lastRenderedPageBreak/>
        <w:t>карточки «Сведения об объекте» и таблице № 3 «Сведения о принятии к учету и о выбытии объекта»;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нарушении требований ст. 221 Бюджетного кодекса Российской Федерации в учреждении отсутствует порядок составления, утверждения и ведения бюджетных смет, определенный главным распорядителем бюджетных средств, в ведении которого находится казенное учреждение;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 года изменения в бюджетные сметы учреждения не вносились, а уточненные бюджетные сметы на конец 2016 года не утверждались;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 xml:space="preserve"> допускаются нарушения приказа Минфина России от 13.10.2003 № 91н «Об утверждении Методических указаний по бухгалтерскому учёту основных средств», в части касающейся нанесения на инвентарных объектах присвоенных инвентарных номеров в соответствии с данными бухгалтерского учета;</w:t>
      </w:r>
      <w:r>
        <w:rPr>
          <w:sz w:val="28"/>
          <w:szCs w:val="28"/>
        </w:rPr>
        <w:tab/>
      </w:r>
    </w:p>
    <w:p w:rsidR="003C3995" w:rsidRDefault="003C3995" w:rsidP="003C399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в нарушении требований приказа Минфина России от 15.12.2010 № 173н, приказа Минфина России от 30.03.2015 № 52н в проверяемом периоде факт выдачи материальных ценностей на нужды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районного Совета депутатов не оформлялся ведомостью выдачи материальных ценностей на нужды учреждения ф.0504210;</w:t>
      </w:r>
    </w:p>
    <w:p w:rsidR="003C3995" w:rsidRDefault="003C3995" w:rsidP="003C3995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ab/>
      </w:r>
    </w:p>
    <w:p w:rsidR="003C3995" w:rsidRDefault="003C3995" w:rsidP="003C3995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>3.Проверка целевого и эффективного использования бюджетных средств по осуществлению муниципальной программы «Развитие бытового обслуживания населения в муниципальном образовании «</w:t>
      </w:r>
      <w:proofErr w:type="spellStart"/>
      <w:r>
        <w:rPr>
          <w:b/>
          <w:i/>
          <w:sz w:val="28"/>
          <w:szCs w:val="28"/>
        </w:rPr>
        <w:t>Ельнинский</w:t>
      </w:r>
      <w:proofErr w:type="spellEnd"/>
      <w:r>
        <w:rPr>
          <w:b/>
          <w:i/>
          <w:sz w:val="28"/>
          <w:szCs w:val="28"/>
        </w:rPr>
        <w:t xml:space="preserve"> район» Смоленской области на 2015 - 2020 годы» в муниципальном предприятии бытового обслуживания населения «</w:t>
      </w:r>
      <w:proofErr w:type="spellStart"/>
      <w:r>
        <w:rPr>
          <w:b/>
          <w:i/>
          <w:sz w:val="28"/>
          <w:szCs w:val="28"/>
        </w:rPr>
        <w:t>Рембыттехника</w:t>
      </w:r>
      <w:proofErr w:type="spellEnd"/>
      <w:r>
        <w:rPr>
          <w:b/>
          <w:i/>
          <w:sz w:val="28"/>
          <w:szCs w:val="28"/>
        </w:rPr>
        <w:t>» за 2017 год.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Объект контроля - муниципальное предприятие бытового обслуживания населения «</w:t>
      </w:r>
      <w:proofErr w:type="spellStart"/>
      <w:r>
        <w:rPr>
          <w:sz w:val="28"/>
          <w:szCs w:val="28"/>
        </w:rPr>
        <w:t>Рембыттехника</w:t>
      </w:r>
      <w:proofErr w:type="spellEnd"/>
      <w:r>
        <w:rPr>
          <w:sz w:val="28"/>
          <w:szCs w:val="28"/>
        </w:rPr>
        <w:t>».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контрольного мероприятия установлено следующее: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поведения контрольного мероприятия фактов нецелевого (незаконного) и неэффективного использования бюджетных денежных средств, выделенных на реализацию данной программы, не выявлено. </w:t>
      </w:r>
    </w:p>
    <w:p w:rsidR="003C3995" w:rsidRDefault="003C3995" w:rsidP="003C3995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32"/>
          <w:szCs w:val="32"/>
        </w:rPr>
        <w:tab/>
      </w:r>
    </w:p>
    <w:p w:rsidR="003C3995" w:rsidRDefault="003C3995" w:rsidP="003C3995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>4.Проверка целевого и эффективного использования в 2016 - 2017 годах бюджетных средств Администрацией муниципального образования «</w:t>
      </w:r>
      <w:proofErr w:type="spellStart"/>
      <w:r>
        <w:rPr>
          <w:b/>
          <w:i/>
          <w:sz w:val="28"/>
          <w:szCs w:val="28"/>
        </w:rPr>
        <w:t>Ельнинский</w:t>
      </w:r>
      <w:proofErr w:type="spellEnd"/>
      <w:r>
        <w:rPr>
          <w:b/>
          <w:i/>
          <w:sz w:val="28"/>
          <w:szCs w:val="28"/>
        </w:rPr>
        <w:t xml:space="preserve"> район» Смоленской области.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Объект контроля -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контрольного мероприятия установлено следующее: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ведение реестра муниципального имущества   осуществлялось с нарушением требований Порядка ведения органами местного самоуправления реестров муниципального имущества, утвержденного приказом Минэкономразвития РФ от 30.08.2011 № 424, в части касающейся правильности заполнения раздела 1;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допускаются нарушения п. 11 приказа Минфина России от 13.10.2003 № 91н «Об утверждении Методических указаний по бухгалтерскому учету </w:t>
      </w:r>
      <w:r>
        <w:rPr>
          <w:sz w:val="28"/>
          <w:szCs w:val="28"/>
        </w:rPr>
        <w:lastRenderedPageBreak/>
        <w:t>основных средств», в части касающейся обозначения присвоенных объектам основных средств инвентарных номеров;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период временной нетрудоспособности работника, указываемый составителем в табеле учета использования рабочего времени не соответствует фактическому периоду временной нетрудоспособности, указанному в выданном листке нетрудоспособности;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проверяемом периоде установлены факты недоплаты суммы начисленной заработной платы работникам аппарата Администрации на общую сумму 1629,85 руб.;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нарушении требований ст. 57 Трудового кодекса Российской Федерации с работниками аппарата Администрации не были заключены дополнительные соглашения к трудовым договорам, в части касающиеся увеличения размеров должностных окладов;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 заполнении трудовых договоров работников аппарата Администрации допускаются нарушения требований ст. 67 ТК РФ, в части касающейся отсутствия подписи работников в получении экземпляров трудовых договоров;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соблюдаются требования ст. 22 ТК РФ, в части касающейся ознакомления сотрудников аппарата Администрации под роспись с издаваемыми муниципальными актами;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 нарушении требований Положения о порядке использования бюджетных ассигнований резервного фонда Администрации МО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утвержденного постановлениями Администрации МО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24.09.2013 № 548, от 08.11.2016 № 1116 в ходе проверки установлен факт не правомерного использования в 2016 году средств резервного фонда на проведение районного смотра-конкурса «Ветеранское подворье» в период с 01.08.2016 по 20.08.2016 года в сумме</w:t>
      </w:r>
      <w:proofErr w:type="gramEnd"/>
      <w:r>
        <w:rPr>
          <w:sz w:val="28"/>
          <w:szCs w:val="28"/>
        </w:rPr>
        <w:t xml:space="preserve"> 20000,00 руб., в связи с отсутствием на момент проведения контрольного мероприятия изданного распоряжения Администрации МО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 выделении средств из резервного фонда на проведение данного мероприятия;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заявках на перечисление на пластиковую карту денежных средств подотчетным лицам на проведение мероприятий, составителями не указывается дата (число, месяц и год) составления заявки;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соблюдаются требования ст. 34 Бюджетного кодекса Российской Федерации, в части касающейся эффективности использования бюджетных средств (оплата штрафов);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отнесении расходов связанных с оплатой штрафов, пеней и возмещением морального ущерба на соответствующие коды видов расходов бюджетов и указании КОСГУ в платежных поручениях составителем не соблюдаются требования приказа Минфина России от 01.07.2013 № 65н «Об утверждении Указаний о порядке применения бюджетной классификации РФ»; 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заполнение первичной документации осуществляется с нарушением требований ст. 9 Федерального закона от 06.12.2011 № 402-ФЗ, приказа Минфина России от 30.03.2015 № 52н.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проведения выборочным методом проверки операций по управлению и распоряжению Администрацией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имуществом, находящимся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нарушений выявлено не было.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3C3995" w:rsidRDefault="003C3995" w:rsidP="003C3995">
      <w:pPr>
        <w:ind w:firstLine="567"/>
        <w:jc w:val="both"/>
        <w:rPr>
          <w:sz w:val="10"/>
          <w:szCs w:val="10"/>
        </w:rPr>
      </w:pPr>
    </w:p>
    <w:p w:rsidR="003C3995" w:rsidRDefault="003C3995" w:rsidP="003C399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5.Проверка целевого и эффективного использования в 2016 - 2017 годах бюджетных средств МБОУ </w:t>
      </w:r>
      <w:proofErr w:type="spellStart"/>
      <w:r>
        <w:rPr>
          <w:b/>
          <w:i/>
          <w:sz w:val="28"/>
          <w:szCs w:val="28"/>
        </w:rPr>
        <w:t>Ельнинской</w:t>
      </w:r>
      <w:proofErr w:type="spellEnd"/>
      <w:r>
        <w:rPr>
          <w:b/>
          <w:i/>
          <w:sz w:val="28"/>
          <w:szCs w:val="28"/>
        </w:rPr>
        <w:t xml:space="preserve"> СШ № 2 им. К.И. </w:t>
      </w:r>
      <w:proofErr w:type="spellStart"/>
      <w:r>
        <w:rPr>
          <w:b/>
          <w:i/>
          <w:sz w:val="28"/>
          <w:szCs w:val="28"/>
        </w:rPr>
        <w:t>Ракутина</w:t>
      </w:r>
      <w:proofErr w:type="spellEnd"/>
      <w:r>
        <w:rPr>
          <w:b/>
          <w:i/>
          <w:sz w:val="28"/>
          <w:szCs w:val="28"/>
        </w:rPr>
        <w:t>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контроля - 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СШ № 2 им. К.И. </w:t>
      </w:r>
      <w:proofErr w:type="spellStart"/>
      <w:r>
        <w:rPr>
          <w:sz w:val="28"/>
          <w:szCs w:val="28"/>
        </w:rPr>
        <w:t>Ракутина</w:t>
      </w:r>
      <w:proofErr w:type="spellEnd"/>
      <w:r>
        <w:rPr>
          <w:sz w:val="28"/>
          <w:szCs w:val="28"/>
        </w:rPr>
        <w:t>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результатам контрольного мероприятия установлено следующее: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принятии локальных нормативных актов, содержащих нормы трудового права не соблюдаются требования действующего Устава учреждения и законодательства РФ;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допускаются нарушения приказа Минфина России от 13.10.2003 № 91н «Об утверждении Методических указаний по бухгалтерскому учёту основных средств», в части касающейся нанесения и правильности нанесения на инвентарных объектах присвоенных инвентарных номеров в соответствии с данными бухгалтерского учета;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заполнении инвентарных карточек учета нефинансовых активов составителем не соблюдаются требования приказа Минфина России от 30.03.2015 № 52н, в части касающейся заполнения разделов 1 «Сведения об объекте» и 5 «Краткая индивидуальная характеристика объекта» и указания даты открытия документа, а также правильности указания в инвентарных карточках моделей ноутбуков </w:t>
      </w:r>
      <w:r>
        <w:rPr>
          <w:sz w:val="28"/>
          <w:szCs w:val="28"/>
          <w:lang w:val="en-US"/>
        </w:rPr>
        <w:t>Lenovo</w:t>
      </w:r>
      <w:r w:rsidRPr="003C39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ideaPad</w:t>
      </w:r>
      <w:proofErr w:type="spellEnd"/>
      <w:r w:rsidRPr="003C39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570;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осуществлении удержания из заработной платы работников учреждения не соблюдаются требования ст. 137 Трудового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касающейся наличия письменного согласия работника;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сведения о количестве замещаемых сотрудником часов в соответствующем периоде, указываемые в приказах МБОУ </w:t>
      </w:r>
      <w:proofErr w:type="spellStart"/>
      <w:r>
        <w:rPr>
          <w:sz w:val="28"/>
          <w:szCs w:val="28"/>
        </w:rPr>
        <w:t>Ельнинской</w:t>
      </w:r>
      <w:proofErr w:type="spellEnd"/>
      <w:r>
        <w:rPr>
          <w:sz w:val="28"/>
          <w:szCs w:val="28"/>
        </w:rPr>
        <w:t xml:space="preserve"> СШ № 2 им. К.И. </w:t>
      </w:r>
      <w:proofErr w:type="spellStart"/>
      <w:r>
        <w:rPr>
          <w:sz w:val="28"/>
          <w:szCs w:val="28"/>
        </w:rPr>
        <w:t>Ракутина</w:t>
      </w:r>
      <w:proofErr w:type="spellEnd"/>
      <w:r>
        <w:rPr>
          <w:sz w:val="28"/>
          <w:szCs w:val="28"/>
        </w:rPr>
        <w:t xml:space="preserve"> об исполнении обязанностей временно отсутствующих работников без освобождения от работы (замещении), не соответствуют фактическому количеству часов указанных в табеле-справке посещаемости и пропусков уроков учителей школы за этот период;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в проверяемом периоде установлены факты недоплаты суммы заработной платы работникам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общую сумму 319,67 руб.;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проверяемом периоде установлены факты излишне начисленной и выплаченной суммы заработной платы работникам учреждения на общую сумму 480,88 руб.;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в проверяемом периоде установлены факты неправомерно выплаченной суммы доплаты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МРОТ</w:t>
      </w:r>
      <w:proofErr w:type="gramEnd"/>
      <w:r>
        <w:rPr>
          <w:sz w:val="28"/>
          <w:szCs w:val="28"/>
        </w:rPr>
        <w:t xml:space="preserve"> работникам учреждения на общую сумму 17279,56 руб.;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при заполнении трудовых договоров работников учреждения допускаются нарушения требований ст. 57 ТК РФ, в части касающейся указания в данных трудовых договорах условий оплаты труда (размеров должностных окладов (тарифных ставок) работников, а также доплат, надбавок и поощрительных выплат) и ст. 67 ТК РФ, в части касающейся отсутствия подписи работников в получении экземпляров трудовых договоров; </w:t>
      </w:r>
      <w:proofErr w:type="gramEnd"/>
    </w:p>
    <w:p w:rsidR="003C3995" w:rsidRDefault="003C3995" w:rsidP="003C399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 при заполнении командировочных удостоверений формы № Т-10 составителем не заполняются реквизиты, предусмотренные утвержденной формой (не указывается должность работника и наименование «Паспорт»);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заполнение авансовых отчетов ф.0504505   осуществлялось с нарушением требований ст. 9 Федерального закона от 06.12.2011 № 402-ФЗ, приказа Минфина России от 30.03.2015 № 52н, постановления Госкомстата РФ от 01.08.2001 № 55 «Об утверждении унифицированной формы первичной учетной документации № АО-1 «Авансовый отчет»»;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изданных приказах   о предоставлении ежегодных оплачиваемых отпусков сотрудникам учреждения не указываются сведения о виде отпуска, дате начала и окончания отпуска, его продолжительности, </w:t>
      </w:r>
      <w:r>
        <w:rPr>
          <w:sz w:val="28"/>
          <w:szCs w:val="28"/>
          <w:u w:val="single"/>
        </w:rPr>
        <w:t>периоде за который предоставляется отпуск</w:t>
      </w:r>
      <w:r>
        <w:rPr>
          <w:sz w:val="28"/>
          <w:szCs w:val="28"/>
        </w:rPr>
        <w:t xml:space="preserve"> конкретному сотруднику, тем самым не соблюдаются требования приказа Минфина России от 30.03.2015 № 52;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соблюдаются требования ст. 22 ТК РФ, в части касающейся ознакомления работников учреждения под роспись с принимаемыми локальными нормативными актами, непосредственно связанными с их трудовой деятельностью;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заполнении платежных поручений ф.0401060 составителем не соблюдаются требования Положения о правилах осуществления перевода денежных средств, утвержденного Центральным банком Российской Федерации от 19.06.2012 № 383-П, в части касающейся указания в платежных поручениях даты поступления в банк плательщика и даты списания со счета плательщика;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в форме локально сметного расчета (локальной сметы) в поле «Согласовано» и «Утверждаю» в строке дата (число, месяц и год) обеими сторонами не указывается дата (число, месяц и год) согласования и утверждения. </w:t>
      </w:r>
      <w:proofErr w:type="gramEnd"/>
    </w:p>
    <w:p w:rsidR="003C3995" w:rsidRDefault="003C3995" w:rsidP="003C3995">
      <w:pPr>
        <w:jc w:val="both"/>
        <w:rPr>
          <w:sz w:val="28"/>
          <w:szCs w:val="28"/>
        </w:rPr>
      </w:pPr>
    </w:p>
    <w:p w:rsidR="003C3995" w:rsidRDefault="003C3995" w:rsidP="003C39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b/>
          <w:i/>
          <w:sz w:val="28"/>
          <w:szCs w:val="28"/>
        </w:rPr>
        <w:t xml:space="preserve"> Проверка целевого и эффективного использования бюджетных средств с 4 квартала 2016 года по декабрь 2017 года </w:t>
      </w:r>
      <w:proofErr w:type="spellStart"/>
      <w:r>
        <w:rPr>
          <w:b/>
          <w:i/>
          <w:sz w:val="28"/>
          <w:szCs w:val="28"/>
        </w:rPr>
        <w:t>Ельнинского</w:t>
      </w:r>
      <w:proofErr w:type="spellEnd"/>
      <w:r>
        <w:rPr>
          <w:b/>
          <w:i/>
          <w:sz w:val="28"/>
          <w:szCs w:val="28"/>
        </w:rPr>
        <w:t xml:space="preserve"> городского поселения </w:t>
      </w:r>
      <w:proofErr w:type="spellStart"/>
      <w:r>
        <w:rPr>
          <w:b/>
          <w:i/>
          <w:sz w:val="28"/>
          <w:szCs w:val="28"/>
        </w:rPr>
        <w:t>Ельнинского</w:t>
      </w:r>
      <w:proofErr w:type="spellEnd"/>
      <w:r>
        <w:rPr>
          <w:b/>
          <w:i/>
          <w:sz w:val="28"/>
          <w:szCs w:val="28"/>
        </w:rPr>
        <w:t xml:space="preserve"> района Смоленской области.</w:t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Объект контроля - Совет депутатов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(919); Администрация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(920) и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lastRenderedPageBreak/>
        <w:t xml:space="preserve">Смоленской области (902), в связи с исполнением полномочий Администрации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области, в соответствии с решением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районного Совета депутатов от 25.09.2015 № 50.</w:t>
      </w:r>
      <w:proofErr w:type="gramEnd"/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контрольного мероприятия установлено следующее: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ведение реестра муниципального имущества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в проверяемом периоде осуществлялось с нарушением требований Порядка ведения органами местного самоуправления реестров муниципального имущества, утвержденного приказом Минэкономразвития РФ от 30.08.2011 № 424, в части касающейся правильности заполнения раздела 2 и раздела 3;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заполнении инвентарных карточек учета нефинансовых активов составителем не соблюдаются требования приказа Минфина России от 30.03.2015 № 52н, в части касающейся заполнения разделов 1 «Сведения об объекте» и 5 «Краткая индивидуальная характеристика объекта»;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допускаются нарушения п. 11 приказа Минфина России от 13.10.2003 № 91н «Об утверждении Методических указаний по бухгалтерскому учету основных средств», в части касающейся обозначения присвоенных объектам основных средств инвентарных номеров;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соблюдаются требования ст. 34 Бюджетного кодекса Российской Федерации, в части касающейся эффективности использования бюджетных средств;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отнесении расходов связанных с оплатой административных штрафов, а также судебных расходов на соответствующие коды видов расходов бюджетов и указании КОСГУ в платежных поручениях составителем не соблюдаются требования приказа Минфина России от 01.07.2013 № 65н «Об утверждении Указаний о порядке применения бюджетной классификации РФ»; 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заполнении актов сдачи-приемки выполненных работ, оказанных услуг к заключенным договорам, составителями не заполняются реквизиты, предусмотренные формой актов;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форме заключаемых договоров или дополнительных соглашений к заключенным договорам на выполнение работ, оказание услуг, в строке дата (число, месяц и год) подписания настоящего договора или дополнительного соглашения сторонами не указывается дата подписания настоящего договора или дополнительного соглашения;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локально сметных расчетах № б/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снос двух аварийных жилых домов  на сумму 135000,00 руб., и по выполнению ремонта помещений административного здания  на сумму 25014,00 руб. в строке «Составил» и «Проверил» отсутствуют подписи ответственных лиц;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акте о приемке выполненных </w:t>
      </w:r>
      <w:proofErr w:type="gramStart"/>
      <w:r>
        <w:rPr>
          <w:sz w:val="28"/>
          <w:szCs w:val="28"/>
        </w:rPr>
        <w:t>работ № 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25.01.2017 года по ремонту фасада жилого дома   к договору подряда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21.01.2017 года на сумму 99837,00 руб., в строке «Сдал» отсутствует подпись исполнительного директора ООО «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 xml:space="preserve"> ПМК» Сергеенкова А.И.;   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заполнение первичной документации осуществляется с нарушением требований ст. 9 Федерального закона от 06.12.2011 № 402-ФЗ, приказа Минфина России от 30.03.2015 № 52н;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заполнении платежных поручений ф.0401060 составителем не соблюдаются требования Положения о правилах осуществления перевода денежных средств, утвержденного Центральным банком РФ от 19.06.2012 № 383-П, в части касающейся указания в платежных поручениях даты поступления в банк плательщика и даты списания со счета плательщика.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целом при проведении проверки законности расходования средств муниципального дорожного фонда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Администрацией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нарушений выявлено не было, расходование бюджетных ассигнований муниципального дорожного фонда осуществлялось на выполнение работ и оказание услуг по содержанию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соответствии с</w:t>
      </w:r>
      <w:proofErr w:type="gramEnd"/>
      <w:r>
        <w:rPr>
          <w:sz w:val="28"/>
          <w:szCs w:val="28"/>
        </w:rPr>
        <w:t xml:space="preserve"> требованиями ст. 179.4 Бюджетного кодекса Российской Федерации и Положением о порядке формирования и использования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от 01.12.2017 № 57.       </w:t>
      </w:r>
    </w:p>
    <w:p w:rsidR="003C3995" w:rsidRDefault="003C3995" w:rsidP="003C3995">
      <w:pPr>
        <w:jc w:val="both"/>
        <w:rPr>
          <w:sz w:val="28"/>
          <w:szCs w:val="28"/>
        </w:rPr>
      </w:pP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проверки расходования выделяемых бюджетных ассигнований по их целевому назначению по всем проверяемым объектам фактов нецелевого и неэффективного использования бюджетных средств, за исключением выше указанных случаев, выявлено не было, расходование бюджетных ассигнований в проверяемом периоде осуществлялось в соответствии с утвержденными бюджетными сметами, отнесение расходов на соответствующие разделы и подразделы классификации расходов осуществлялись в соответствии с приказом Минфина России от 01.07.2013 № 65н «Об утверждении указаний о порядке применения бюджетной классификации Российской Федерации», за исключением вышеуказанных нарушений. 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результате проведения контрольных мероприятий нарушений установления должностных окладов, применяемых надбавок и доплат, а также правильности начисления заработной платы, отпускных, за исключением вышеуказанных случаев, выявлено не было. </w:t>
      </w:r>
      <w:proofErr w:type="gramStart"/>
      <w:r>
        <w:rPr>
          <w:sz w:val="28"/>
          <w:szCs w:val="28"/>
        </w:rPr>
        <w:t>При проведении выборочной проверки правильности перечисления налогов на фонд оплаты труда в проверяемом периоде нарушений, за исключением вышеуказанного случая, не выявлено, заработная плата сотрудникам проверяемых объектов   выплачивалась два раза в месяц, что соответствует требованиям ст. 136 ТК РФ, фактов отвлечения денежных средств направленных на выплату заработной платы не выявлено, задолженности по выплате заработной платы не установлено.</w:t>
      </w:r>
      <w:proofErr w:type="gramEnd"/>
    </w:p>
    <w:p w:rsidR="003C3995" w:rsidRDefault="003C3995" w:rsidP="003C399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proofErr w:type="gramStart"/>
      <w:r>
        <w:rPr>
          <w:sz w:val="28"/>
          <w:szCs w:val="28"/>
        </w:rPr>
        <w:t>Выявленные в ходе проверки нарушения и недостатки повлекли за собой нарушение норм трудового законодательства и законодательства о бухгалтерском учете, а также нарушения требований приказа Минэкономразвития РФ от 30.08.2011 № 424, ст. 9 Федерального закона от 06.12.2011 № 402-ФЗ, приказа Минфина России от 13.10.2003 № 91н, приказа Минфина России от 30.03.2015 № 52н, которые не явились препятствием к дальнейшему проведению проверки.</w:t>
      </w:r>
      <w:r>
        <w:rPr>
          <w:b/>
          <w:sz w:val="28"/>
          <w:szCs w:val="28"/>
        </w:rPr>
        <w:t xml:space="preserve"> </w:t>
      </w:r>
      <w:proofErr w:type="gramEnd"/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результатам всех проведенных контрольных мероприятий  Комиссией внесены Представления  и составлены Акты, несогласий или возражений со стороны должностных лиц проверяемых объектов по результатам рассмотрения актов в устном либо в письменном виде не поступало.</w:t>
      </w:r>
      <w:proofErr w:type="gramEnd"/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Представления сняты с контроля в связи с исполнением.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Отчеты о результатах проведенных контрольных мероприятий были   направлены Комиссией в представительный орган муниципального образования и Главе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провести анализ типичных нарушений, то можно установить, что большинство из них связано с низкой эффективностью, отсутствием внутреннего финансового контроля. Такие нарушения, как некорректное отражение хозяйственных операций и несвоевременное оформление бухгалтерских документов, несоблюдение порядка расчетов, отсутствие первичных документов должны были в обязательном порядке выявляться и пресекаться на этапе внутреннего контроля.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по итогам работы за год ни одно выявленное нарушение или замечание Комиссии не осталось не замеченным. Объектами проверок своевременно принимались меры по устранению выявленных нарушений и недопущению их в дальнейшей работе. 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C3995" w:rsidRDefault="003C3995" w:rsidP="003C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 - аналитическая работа</w:t>
      </w:r>
    </w:p>
    <w:p w:rsidR="003C3995" w:rsidRDefault="003C3995" w:rsidP="003C3995">
      <w:pPr>
        <w:jc w:val="center"/>
        <w:rPr>
          <w:sz w:val="28"/>
          <w:szCs w:val="28"/>
        </w:rPr>
      </w:pP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1 ст.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44-ФЗ), в период 2018 года Комиссией было проведено семь экспертно-аналитических мероприятий по оценке и анализу законности, целесообразности, обоснованности и результативности расходов на закупки по исполненным контрактам за 2016</w:t>
      </w:r>
      <w:proofErr w:type="gramEnd"/>
      <w:r>
        <w:rPr>
          <w:sz w:val="28"/>
          <w:szCs w:val="28"/>
        </w:rPr>
        <w:t>, 2017 года, заключенным и планируемым к заключению в 2018 году (аудит в сфере закупок) в отношении следующих муниципальных заказчиков:</w:t>
      </w:r>
    </w:p>
    <w:p w:rsidR="003C3995" w:rsidRDefault="003C3995" w:rsidP="003C3995">
      <w:pPr>
        <w:jc w:val="both"/>
        <w:rPr>
          <w:sz w:val="10"/>
          <w:szCs w:val="10"/>
        </w:rPr>
      </w:pPr>
    </w:p>
    <w:p w:rsidR="003C3995" w:rsidRDefault="003C3995" w:rsidP="003C39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1. Муниципальное бюджетное общеобразовательное учреждение </w:t>
      </w:r>
      <w:proofErr w:type="spellStart"/>
      <w:r>
        <w:rPr>
          <w:i/>
          <w:sz w:val="28"/>
          <w:szCs w:val="28"/>
        </w:rPr>
        <w:t>Ельнинская</w:t>
      </w:r>
      <w:proofErr w:type="spellEnd"/>
      <w:r>
        <w:rPr>
          <w:i/>
          <w:sz w:val="28"/>
          <w:szCs w:val="28"/>
        </w:rPr>
        <w:t xml:space="preserve"> СШ № 1 им. М.И. Глинки.</w:t>
      </w:r>
    </w:p>
    <w:p w:rsidR="003C3995" w:rsidRDefault="003C3995" w:rsidP="003C39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2.  </w:t>
      </w:r>
      <w:proofErr w:type="spellStart"/>
      <w:r>
        <w:rPr>
          <w:i/>
          <w:sz w:val="28"/>
          <w:szCs w:val="28"/>
        </w:rPr>
        <w:t>Ельнинский</w:t>
      </w:r>
      <w:proofErr w:type="spellEnd"/>
      <w:r>
        <w:rPr>
          <w:i/>
          <w:sz w:val="28"/>
          <w:szCs w:val="28"/>
        </w:rPr>
        <w:t xml:space="preserve"> районный Совет депутатов.</w:t>
      </w:r>
    </w:p>
    <w:p w:rsidR="003C3995" w:rsidRDefault="003C3995" w:rsidP="003C39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 xml:space="preserve">3. Совет депутатов </w:t>
      </w:r>
      <w:proofErr w:type="spellStart"/>
      <w:r>
        <w:rPr>
          <w:i/>
          <w:sz w:val="28"/>
          <w:szCs w:val="28"/>
        </w:rPr>
        <w:t>Ельнинского</w:t>
      </w:r>
      <w:proofErr w:type="spellEnd"/>
      <w:r>
        <w:rPr>
          <w:i/>
          <w:sz w:val="28"/>
          <w:szCs w:val="28"/>
        </w:rPr>
        <w:t xml:space="preserve"> городского поселения </w:t>
      </w:r>
      <w:proofErr w:type="spellStart"/>
      <w:r>
        <w:rPr>
          <w:i/>
          <w:sz w:val="28"/>
          <w:szCs w:val="28"/>
        </w:rPr>
        <w:t>Ельнинского</w:t>
      </w:r>
      <w:proofErr w:type="spellEnd"/>
      <w:r>
        <w:rPr>
          <w:i/>
          <w:sz w:val="28"/>
          <w:szCs w:val="28"/>
        </w:rPr>
        <w:t xml:space="preserve"> района Смоленской области.</w:t>
      </w:r>
    </w:p>
    <w:p w:rsidR="003C3995" w:rsidRDefault="003C3995" w:rsidP="003C399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4. Администрация муниципального образования «</w:t>
      </w:r>
      <w:proofErr w:type="spellStart"/>
      <w:r>
        <w:rPr>
          <w:i/>
          <w:sz w:val="28"/>
          <w:szCs w:val="28"/>
        </w:rPr>
        <w:t>Ельнинский</w:t>
      </w:r>
      <w:proofErr w:type="spellEnd"/>
      <w:r>
        <w:rPr>
          <w:i/>
          <w:sz w:val="28"/>
          <w:szCs w:val="28"/>
        </w:rPr>
        <w:t xml:space="preserve"> район» Смоленской области, в связи с исполнением полномочий Администрации </w:t>
      </w:r>
      <w:proofErr w:type="spellStart"/>
      <w:r>
        <w:rPr>
          <w:i/>
          <w:sz w:val="28"/>
          <w:szCs w:val="28"/>
        </w:rPr>
        <w:t>Ельнинского</w:t>
      </w:r>
      <w:proofErr w:type="spellEnd"/>
      <w:r>
        <w:rPr>
          <w:i/>
          <w:sz w:val="28"/>
          <w:szCs w:val="28"/>
        </w:rPr>
        <w:t xml:space="preserve"> городского поселения </w:t>
      </w:r>
      <w:proofErr w:type="spellStart"/>
      <w:r>
        <w:rPr>
          <w:i/>
          <w:sz w:val="28"/>
          <w:szCs w:val="28"/>
        </w:rPr>
        <w:t>Ельнинского</w:t>
      </w:r>
      <w:proofErr w:type="spellEnd"/>
      <w:r>
        <w:rPr>
          <w:i/>
          <w:sz w:val="28"/>
          <w:szCs w:val="28"/>
        </w:rPr>
        <w:t xml:space="preserve"> района Смоленской области.</w:t>
      </w:r>
    </w:p>
    <w:p w:rsidR="003C3995" w:rsidRDefault="003C3995" w:rsidP="003C39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5. Администрация муниципального образования «</w:t>
      </w:r>
      <w:proofErr w:type="spellStart"/>
      <w:r>
        <w:rPr>
          <w:i/>
          <w:sz w:val="28"/>
          <w:szCs w:val="28"/>
        </w:rPr>
        <w:t>Ельнинский</w:t>
      </w:r>
      <w:proofErr w:type="spellEnd"/>
      <w:r>
        <w:rPr>
          <w:i/>
          <w:sz w:val="28"/>
          <w:szCs w:val="28"/>
        </w:rPr>
        <w:t xml:space="preserve"> район» Смоленской области.</w:t>
      </w:r>
    </w:p>
    <w:p w:rsidR="003C3995" w:rsidRDefault="003C3995" w:rsidP="003C399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6. Муниципальное бюджетное общеобразовательное учреждение </w:t>
      </w:r>
      <w:proofErr w:type="spellStart"/>
      <w:r>
        <w:rPr>
          <w:i/>
          <w:sz w:val="28"/>
          <w:szCs w:val="28"/>
        </w:rPr>
        <w:t>Ельнинская</w:t>
      </w:r>
      <w:proofErr w:type="spellEnd"/>
      <w:r>
        <w:rPr>
          <w:i/>
          <w:sz w:val="28"/>
          <w:szCs w:val="28"/>
        </w:rPr>
        <w:t xml:space="preserve"> СШ № 2 им. К.И. </w:t>
      </w:r>
      <w:proofErr w:type="spellStart"/>
      <w:r>
        <w:rPr>
          <w:i/>
          <w:sz w:val="28"/>
          <w:szCs w:val="28"/>
        </w:rPr>
        <w:t>Ракутина</w:t>
      </w:r>
      <w:proofErr w:type="spellEnd"/>
      <w:r>
        <w:rPr>
          <w:i/>
          <w:sz w:val="28"/>
          <w:szCs w:val="28"/>
        </w:rPr>
        <w:t>.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  7. </w:t>
      </w:r>
      <w:proofErr w:type="spellStart"/>
      <w:r>
        <w:rPr>
          <w:i/>
          <w:sz w:val="28"/>
          <w:szCs w:val="28"/>
        </w:rPr>
        <w:t>Леонидовское</w:t>
      </w:r>
      <w:proofErr w:type="spellEnd"/>
      <w:r>
        <w:rPr>
          <w:i/>
          <w:sz w:val="28"/>
          <w:szCs w:val="28"/>
        </w:rPr>
        <w:t xml:space="preserve"> сельское поселение </w:t>
      </w:r>
      <w:proofErr w:type="spellStart"/>
      <w:r>
        <w:rPr>
          <w:i/>
          <w:sz w:val="28"/>
          <w:szCs w:val="28"/>
        </w:rPr>
        <w:t>Ельнинского</w:t>
      </w:r>
      <w:proofErr w:type="spellEnd"/>
      <w:r>
        <w:rPr>
          <w:i/>
          <w:sz w:val="28"/>
          <w:szCs w:val="28"/>
        </w:rPr>
        <w:t xml:space="preserve"> района Смоленской области.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всем вышеперечисленным заказчикам Комиссией были оформлены Заключения с выводами и рекомендациями по результатам аудита в сфере закупок, которые были направлены проверяемым муниципальным заказчикам и размещены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3C3995" w:rsidRDefault="003C3995" w:rsidP="003C399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реализации задач по осуществлению контроля за соблюдением установленного порядка подготовки и рассмотрения проекта местного бюджета и отчетов о его исполнении, осуществления текущего и последующего контроля за исполнением местного бюджета и других полномочий в соответствии с Положением о Контрольно-ревизионной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2018 года подготовлено 64 экспертных заключения, в том числе: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- 17 заключений на проекты решений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районного Совета депутатов, нормативно-правовых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- 47 заключений  на проекты нормативно-правовых актов городского и сельских поселений, входящих в состав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заключения Контрольно-ревизионной комиссии включены 59 предложений к представленным на экспертизу проектам решений муниципальных образований, правовых актов Администрации муниципального образования, из них 57 были учтены органами местного самоуправления.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совершенствования бюджетного процесса в адрес Администраций сельских и городского поселений направлялись соответствующие предложения.  </w:t>
      </w:r>
    </w:p>
    <w:p w:rsidR="003C3995" w:rsidRDefault="003C3995" w:rsidP="003C3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 рамках последующего контроля реализовывается двухэтапная схема проведения внешней проверки отчета об исполнении бюджета, внешняя проверка годового отчета об исполнении бюджета за 2017 год  включала в себя внешнюю проверку бюджетной отчетности </w:t>
      </w:r>
      <w:r>
        <w:rPr>
          <w:b/>
          <w:sz w:val="28"/>
          <w:szCs w:val="28"/>
          <w:u w:val="single"/>
        </w:rPr>
        <w:t>10-и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администраторов (администраторов) бюджетных средств органов местного самоуправления, в том числе городского и сельских поселений, входящих в </w:t>
      </w:r>
      <w:r>
        <w:rPr>
          <w:sz w:val="28"/>
          <w:szCs w:val="28"/>
        </w:rPr>
        <w:lastRenderedPageBreak/>
        <w:t>состав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  <w:proofErr w:type="gramEnd"/>
    </w:p>
    <w:p w:rsidR="003C3995" w:rsidRDefault="003C3995" w:rsidP="003C39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Организационно-методическая работа</w:t>
      </w:r>
    </w:p>
    <w:p w:rsidR="003C3995" w:rsidRDefault="003C3995" w:rsidP="003C3995">
      <w:pPr>
        <w:jc w:val="center"/>
        <w:rPr>
          <w:b/>
          <w:sz w:val="28"/>
          <w:szCs w:val="28"/>
        </w:rPr>
      </w:pPr>
    </w:p>
    <w:p w:rsidR="003C3995" w:rsidRDefault="003C3995" w:rsidP="003C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в течение 2018 года председателем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были утверждены следующие руководящие документы: </w:t>
      </w:r>
    </w:p>
    <w:p w:rsidR="003C3995" w:rsidRDefault="003C3995" w:rsidP="003C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план работы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2019 год;</w:t>
      </w:r>
    </w:p>
    <w:p w:rsidR="003C3995" w:rsidRDefault="003C3995" w:rsidP="003C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планы работы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2019 год в </w:t>
      </w:r>
      <w:proofErr w:type="spellStart"/>
      <w:r>
        <w:rPr>
          <w:sz w:val="28"/>
          <w:szCs w:val="28"/>
        </w:rPr>
        <w:t>Бобровичском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Коробецком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Леонидовском</w:t>
      </w:r>
      <w:proofErr w:type="spellEnd"/>
      <w:r>
        <w:rPr>
          <w:sz w:val="28"/>
          <w:szCs w:val="28"/>
        </w:rPr>
        <w:t xml:space="preserve"> сельских поселениях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городском поселении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В 2018 году председателем Комиссии п</w:t>
      </w:r>
      <w:r>
        <w:rPr>
          <w:bCs/>
          <w:spacing w:val="-1"/>
          <w:sz w:val="28"/>
          <w:szCs w:val="28"/>
        </w:rPr>
        <w:t xml:space="preserve">ринималось участие в заседаниях и постоянных комиссиях </w:t>
      </w:r>
      <w:proofErr w:type="spellStart"/>
      <w:r>
        <w:rPr>
          <w:bCs/>
          <w:spacing w:val="-1"/>
          <w:sz w:val="28"/>
          <w:szCs w:val="28"/>
        </w:rPr>
        <w:t>Ельнинского</w:t>
      </w:r>
      <w:proofErr w:type="spellEnd"/>
      <w:r>
        <w:rPr>
          <w:bCs/>
          <w:spacing w:val="-1"/>
          <w:sz w:val="28"/>
          <w:szCs w:val="28"/>
        </w:rPr>
        <w:t xml:space="preserve"> районного Совета депутатов, Совета депутатов </w:t>
      </w:r>
      <w:proofErr w:type="spellStart"/>
      <w:r>
        <w:rPr>
          <w:bCs/>
          <w:spacing w:val="-1"/>
          <w:sz w:val="28"/>
          <w:szCs w:val="28"/>
        </w:rPr>
        <w:t>Ельнинского</w:t>
      </w:r>
      <w:proofErr w:type="spellEnd"/>
      <w:r>
        <w:rPr>
          <w:bCs/>
          <w:spacing w:val="-1"/>
          <w:sz w:val="28"/>
          <w:szCs w:val="28"/>
        </w:rPr>
        <w:t xml:space="preserve"> городского поселения </w:t>
      </w:r>
      <w:proofErr w:type="spellStart"/>
      <w:r>
        <w:rPr>
          <w:bCs/>
          <w:spacing w:val="-1"/>
          <w:sz w:val="28"/>
          <w:szCs w:val="28"/>
        </w:rPr>
        <w:t>Ельнинского</w:t>
      </w:r>
      <w:proofErr w:type="spellEnd"/>
      <w:r>
        <w:rPr>
          <w:bCs/>
          <w:spacing w:val="-1"/>
          <w:sz w:val="28"/>
          <w:szCs w:val="28"/>
        </w:rPr>
        <w:t xml:space="preserve"> района Смоленской области.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Осуществлялось постоянное взаимодействие с Контрольно-счетной палатой Смоленской области и Контрольно-ревизионными комиссиями Смоленской области по различным вопросам деятельности Контрольно-ревизионной комиссии.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Информационно-технологическое обеспечение Комиссии соответствует современным технологическим стандартам. Имеется доступ к сети «Интернет», базам нормативно-правовых документов.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Обеспечен доступ к информации об организации деятельности Комиссии, путем размещения необходимой информации на официальном сайте Администрации муниципального образования «</w:t>
      </w:r>
      <w:proofErr w:type="spellStart"/>
      <w:r>
        <w:rPr>
          <w:bCs/>
          <w:spacing w:val="-1"/>
          <w:sz w:val="28"/>
          <w:szCs w:val="28"/>
        </w:rPr>
        <w:t>Ельнинский</w:t>
      </w:r>
      <w:proofErr w:type="spellEnd"/>
      <w:r>
        <w:rPr>
          <w:bCs/>
          <w:spacing w:val="-1"/>
          <w:sz w:val="28"/>
          <w:szCs w:val="28"/>
        </w:rPr>
        <w:t xml:space="preserve"> район» Смоленской области в сети «Интернет».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Финансовое обеспечение деятельности Комиссии осуществлялось в пределах бюджетных средств, предусмотренных на эти цели в бюджете муниципального образования «</w:t>
      </w:r>
      <w:proofErr w:type="spellStart"/>
      <w:r>
        <w:rPr>
          <w:bCs/>
          <w:spacing w:val="-1"/>
          <w:sz w:val="28"/>
          <w:szCs w:val="28"/>
        </w:rPr>
        <w:t>Ельнинский</w:t>
      </w:r>
      <w:proofErr w:type="spellEnd"/>
      <w:r>
        <w:rPr>
          <w:bCs/>
          <w:spacing w:val="-1"/>
          <w:sz w:val="28"/>
          <w:szCs w:val="28"/>
        </w:rPr>
        <w:t xml:space="preserve"> район» Смоленской области на 2018 год.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В 2019 году Комиссия продолжит свою работу по совершенствованию внешнего муниципального финансового контроля в </w:t>
      </w:r>
      <w:proofErr w:type="spellStart"/>
      <w:r>
        <w:rPr>
          <w:bCs/>
          <w:spacing w:val="-1"/>
          <w:sz w:val="28"/>
          <w:szCs w:val="28"/>
        </w:rPr>
        <w:t>Ельнинском</w:t>
      </w:r>
      <w:proofErr w:type="spellEnd"/>
      <w:r>
        <w:rPr>
          <w:bCs/>
          <w:spacing w:val="-1"/>
          <w:sz w:val="28"/>
          <w:szCs w:val="28"/>
        </w:rPr>
        <w:t xml:space="preserve"> районе Смоленской области. Внимание и усилия будут сконцентрированы на качестве управления муниципальными финансами, а именно: на эффективности и экономности расходов бюджета Администрации муниципального образования «</w:t>
      </w:r>
      <w:proofErr w:type="spellStart"/>
      <w:r>
        <w:rPr>
          <w:bCs/>
          <w:spacing w:val="-1"/>
          <w:sz w:val="28"/>
          <w:szCs w:val="28"/>
        </w:rPr>
        <w:t>Ельнинский</w:t>
      </w:r>
      <w:proofErr w:type="spellEnd"/>
      <w:r>
        <w:rPr>
          <w:bCs/>
          <w:spacing w:val="-1"/>
          <w:sz w:val="28"/>
          <w:szCs w:val="28"/>
        </w:rPr>
        <w:t xml:space="preserve"> район» Смоленской области и бюджетов муниципальных образований, входящих в состав муниципального района.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ab/>
        <w:t>Важным направлением в своей работе считаю не только выявление финансовых нарушений, но и содействие проверяемым организациям в устранении недостатков и их предотвращении.</w:t>
      </w:r>
    </w:p>
    <w:p w:rsidR="003C3995" w:rsidRDefault="003C3995" w:rsidP="003C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Председатель</w:t>
      </w:r>
      <w:proofErr w:type="gramStart"/>
      <w:r>
        <w:rPr>
          <w:bCs/>
          <w:spacing w:val="-1"/>
          <w:sz w:val="28"/>
          <w:szCs w:val="28"/>
        </w:rPr>
        <w:t xml:space="preserve"> К</w:t>
      </w:r>
      <w:proofErr w:type="gramEnd"/>
      <w:r>
        <w:rPr>
          <w:bCs/>
          <w:spacing w:val="-1"/>
          <w:sz w:val="28"/>
          <w:szCs w:val="28"/>
        </w:rPr>
        <w:t xml:space="preserve">онтрольно - ревизионной 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комиссии  муниципального  образования </w:t>
      </w:r>
    </w:p>
    <w:p w:rsidR="003C3995" w:rsidRDefault="003C3995" w:rsidP="003C399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«</w:t>
      </w:r>
      <w:proofErr w:type="spellStart"/>
      <w:r>
        <w:rPr>
          <w:bCs/>
          <w:spacing w:val="-1"/>
          <w:sz w:val="28"/>
          <w:szCs w:val="28"/>
        </w:rPr>
        <w:t>Ельнинский</w:t>
      </w:r>
      <w:proofErr w:type="spellEnd"/>
      <w:r>
        <w:rPr>
          <w:bCs/>
          <w:spacing w:val="-1"/>
          <w:sz w:val="28"/>
          <w:szCs w:val="28"/>
        </w:rPr>
        <w:t xml:space="preserve"> район»  Смоленской области                               Т. И. </w:t>
      </w:r>
      <w:proofErr w:type="spellStart"/>
      <w:r>
        <w:rPr>
          <w:bCs/>
          <w:spacing w:val="-1"/>
          <w:sz w:val="28"/>
          <w:szCs w:val="28"/>
        </w:rPr>
        <w:t>Иващенкова</w:t>
      </w:r>
      <w:proofErr w:type="spellEnd"/>
    </w:p>
    <w:p w:rsidR="00113481" w:rsidRDefault="00113481" w:rsidP="003C3995">
      <w:pPr>
        <w:jc w:val="both"/>
      </w:pPr>
    </w:p>
    <w:sectPr w:rsidR="00113481" w:rsidSect="0080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1E3"/>
    <w:multiLevelType w:val="hybridMultilevel"/>
    <w:tmpl w:val="F3D270E0"/>
    <w:lvl w:ilvl="0" w:tplc="BF329A5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C3091A"/>
    <w:multiLevelType w:val="hybridMultilevel"/>
    <w:tmpl w:val="965CDE18"/>
    <w:lvl w:ilvl="0" w:tplc="0F4A0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97"/>
    <w:rsid w:val="0001278E"/>
    <w:rsid w:val="00012CF1"/>
    <w:rsid w:val="0005210A"/>
    <w:rsid w:val="00071B7E"/>
    <w:rsid w:val="000A72B0"/>
    <w:rsid w:val="000E54C3"/>
    <w:rsid w:val="000F5541"/>
    <w:rsid w:val="00101EB7"/>
    <w:rsid w:val="00113481"/>
    <w:rsid w:val="001257D9"/>
    <w:rsid w:val="00170241"/>
    <w:rsid w:val="0017543B"/>
    <w:rsid w:val="001845E0"/>
    <w:rsid w:val="001B1B04"/>
    <w:rsid w:val="001C43D9"/>
    <w:rsid w:val="001C4702"/>
    <w:rsid w:val="001C487D"/>
    <w:rsid w:val="001E6A66"/>
    <w:rsid w:val="00212ABD"/>
    <w:rsid w:val="00216DED"/>
    <w:rsid w:val="00244507"/>
    <w:rsid w:val="00262259"/>
    <w:rsid w:val="002A63C1"/>
    <w:rsid w:val="002B247C"/>
    <w:rsid w:val="002B6B4E"/>
    <w:rsid w:val="002D301F"/>
    <w:rsid w:val="002D4B97"/>
    <w:rsid w:val="002D59B4"/>
    <w:rsid w:val="002E2580"/>
    <w:rsid w:val="002F185A"/>
    <w:rsid w:val="00300290"/>
    <w:rsid w:val="00301174"/>
    <w:rsid w:val="0030444F"/>
    <w:rsid w:val="00316645"/>
    <w:rsid w:val="0033503D"/>
    <w:rsid w:val="00341560"/>
    <w:rsid w:val="00383AFA"/>
    <w:rsid w:val="00393C82"/>
    <w:rsid w:val="00394AC8"/>
    <w:rsid w:val="003C0389"/>
    <w:rsid w:val="003C3995"/>
    <w:rsid w:val="003E2232"/>
    <w:rsid w:val="003F52AB"/>
    <w:rsid w:val="003F5CE6"/>
    <w:rsid w:val="00411C11"/>
    <w:rsid w:val="0041285A"/>
    <w:rsid w:val="00414DCE"/>
    <w:rsid w:val="00417785"/>
    <w:rsid w:val="004235A1"/>
    <w:rsid w:val="00431745"/>
    <w:rsid w:val="0043393B"/>
    <w:rsid w:val="004552D2"/>
    <w:rsid w:val="004926AE"/>
    <w:rsid w:val="004969AB"/>
    <w:rsid w:val="004C6630"/>
    <w:rsid w:val="004E027C"/>
    <w:rsid w:val="005328AD"/>
    <w:rsid w:val="00574A8D"/>
    <w:rsid w:val="00584F0F"/>
    <w:rsid w:val="005A5418"/>
    <w:rsid w:val="005C5355"/>
    <w:rsid w:val="005D5C92"/>
    <w:rsid w:val="005E3821"/>
    <w:rsid w:val="005E4F67"/>
    <w:rsid w:val="005F453B"/>
    <w:rsid w:val="005F6AD2"/>
    <w:rsid w:val="00603862"/>
    <w:rsid w:val="00626244"/>
    <w:rsid w:val="006B29CC"/>
    <w:rsid w:val="006B4CA7"/>
    <w:rsid w:val="006C53A4"/>
    <w:rsid w:val="006F51C8"/>
    <w:rsid w:val="007145E1"/>
    <w:rsid w:val="00733D08"/>
    <w:rsid w:val="0076126A"/>
    <w:rsid w:val="00765D7C"/>
    <w:rsid w:val="007C0C47"/>
    <w:rsid w:val="007D5A3B"/>
    <w:rsid w:val="00802F62"/>
    <w:rsid w:val="00854202"/>
    <w:rsid w:val="00873C42"/>
    <w:rsid w:val="008928F8"/>
    <w:rsid w:val="00893953"/>
    <w:rsid w:val="0089551E"/>
    <w:rsid w:val="008A40EC"/>
    <w:rsid w:val="008B45E2"/>
    <w:rsid w:val="008C5E41"/>
    <w:rsid w:val="008C76B6"/>
    <w:rsid w:val="008D4013"/>
    <w:rsid w:val="00922468"/>
    <w:rsid w:val="00933C01"/>
    <w:rsid w:val="00944142"/>
    <w:rsid w:val="00980F7B"/>
    <w:rsid w:val="009B0F5A"/>
    <w:rsid w:val="009B403E"/>
    <w:rsid w:val="009B4447"/>
    <w:rsid w:val="009C4B06"/>
    <w:rsid w:val="00A472EA"/>
    <w:rsid w:val="00A47890"/>
    <w:rsid w:val="00A51E0E"/>
    <w:rsid w:val="00A62B55"/>
    <w:rsid w:val="00A96AC5"/>
    <w:rsid w:val="00AC4E5E"/>
    <w:rsid w:val="00B12CFA"/>
    <w:rsid w:val="00B308BA"/>
    <w:rsid w:val="00B65820"/>
    <w:rsid w:val="00B66D02"/>
    <w:rsid w:val="00B67643"/>
    <w:rsid w:val="00B91417"/>
    <w:rsid w:val="00BA1F81"/>
    <w:rsid w:val="00BA6159"/>
    <w:rsid w:val="00BF6C44"/>
    <w:rsid w:val="00C0705D"/>
    <w:rsid w:val="00C32CBF"/>
    <w:rsid w:val="00C40756"/>
    <w:rsid w:val="00C817BD"/>
    <w:rsid w:val="00C84E12"/>
    <w:rsid w:val="00CD04BA"/>
    <w:rsid w:val="00CE091A"/>
    <w:rsid w:val="00D14C03"/>
    <w:rsid w:val="00D17F5A"/>
    <w:rsid w:val="00D20330"/>
    <w:rsid w:val="00D27066"/>
    <w:rsid w:val="00D545E8"/>
    <w:rsid w:val="00D561A9"/>
    <w:rsid w:val="00D637AD"/>
    <w:rsid w:val="00D67BE2"/>
    <w:rsid w:val="00D87125"/>
    <w:rsid w:val="00DC6625"/>
    <w:rsid w:val="00DD1A92"/>
    <w:rsid w:val="00E0779F"/>
    <w:rsid w:val="00E07D02"/>
    <w:rsid w:val="00E100B5"/>
    <w:rsid w:val="00E25C99"/>
    <w:rsid w:val="00E6001B"/>
    <w:rsid w:val="00E66764"/>
    <w:rsid w:val="00EC0516"/>
    <w:rsid w:val="00EC4DB4"/>
    <w:rsid w:val="00EF16C0"/>
    <w:rsid w:val="00F14AC4"/>
    <w:rsid w:val="00F23F7A"/>
    <w:rsid w:val="00F25C65"/>
    <w:rsid w:val="00F34D2D"/>
    <w:rsid w:val="00F3545F"/>
    <w:rsid w:val="00F735AF"/>
    <w:rsid w:val="00F85650"/>
    <w:rsid w:val="00FB1586"/>
    <w:rsid w:val="00FB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B97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4B9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4B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4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3862"/>
    <w:pPr>
      <w:ind w:left="720"/>
      <w:contextualSpacing/>
    </w:pPr>
  </w:style>
  <w:style w:type="table" w:styleId="a4">
    <w:name w:val="Table Grid"/>
    <w:basedOn w:val="a1"/>
    <w:uiPriority w:val="59"/>
    <w:rsid w:val="00F3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2019-02-25T05:52:00Z</cp:lastPrinted>
  <dcterms:created xsi:type="dcterms:W3CDTF">2014-03-31T19:17:00Z</dcterms:created>
  <dcterms:modified xsi:type="dcterms:W3CDTF">2019-02-26T06:17:00Z</dcterms:modified>
</cp:coreProperties>
</file>