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A4E74" w14:textId="77777777" w:rsidR="00CC7150" w:rsidRDefault="00CC7150" w:rsidP="00FA1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F204CC7" w14:textId="5AAD8B6A" w:rsidR="00550968" w:rsidRDefault="00FA1213" w:rsidP="00FA1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13">
        <w:rPr>
          <w:rFonts w:ascii="Times New Roman" w:hAnsi="Times New Roman" w:cs="Times New Roman"/>
          <w:b/>
          <w:sz w:val="28"/>
          <w:szCs w:val="28"/>
        </w:rPr>
        <w:t xml:space="preserve"> по итогам приватизации муниципального имущества за 2024 год</w:t>
      </w:r>
    </w:p>
    <w:p w14:paraId="652E2E21" w14:textId="77777777" w:rsidR="00FA1213" w:rsidRPr="00CC7150" w:rsidRDefault="00FA1213" w:rsidP="00CC71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50">
        <w:rPr>
          <w:rFonts w:ascii="Times New Roman" w:hAnsi="Times New Roman" w:cs="Times New Roman"/>
          <w:sz w:val="26"/>
          <w:szCs w:val="26"/>
        </w:rPr>
        <w:t>В целях эффективного использования объектов муниципальной собственности муниципального образования «Ельнинский район» Смоленской области был утвержден прогнозный план (программа) приватизации на 2024 год.</w:t>
      </w:r>
    </w:p>
    <w:p w14:paraId="37AC9EE6" w14:textId="77777777" w:rsidR="00FA1213" w:rsidRPr="00CC7150" w:rsidRDefault="00FA1213" w:rsidP="00CC71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50"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приватизация муниципального имущества происходит посредством проведения электронных аукционов с использованием электронной торговой площадки Акционерного общества «Единая электронная торговая площадка» (АО «ЕЭТП»). </w:t>
      </w:r>
    </w:p>
    <w:p w14:paraId="7458C182" w14:textId="77777777" w:rsidR="00FA1213" w:rsidRPr="00CC7150" w:rsidRDefault="00FA1213" w:rsidP="00CC715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7150">
        <w:rPr>
          <w:rFonts w:ascii="Times New Roman" w:hAnsi="Times New Roman" w:cs="Times New Roman"/>
          <w:sz w:val="26"/>
          <w:szCs w:val="26"/>
        </w:rPr>
        <w:t xml:space="preserve">В перечень планируемого к продаже в 2024 году </w:t>
      </w:r>
      <w:r w:rsidR="00DD1AF8" w:rsidRPr="00CC715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C7150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="00DD1AF8" w:rsidRPr="00CC7150">
        <w:rPr>
          <w:rFonts w:ascii="Times New Roman" w:hAnsi="Times New Roman" w:cs="Times New Roman"/>
          <w:sz w:val="26"/>
          <w:szCs w:val="26"/>
        </w:rPr>
        <w:t>были включены следующие объекты недвижимости, по каждому из которых проведена работа. Данные приведены ниже в таблице.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1418"/>
        <w:gridCol w:w="2935"/>
        <w:gridCol w:w="1677"/>
      </w:tblGrid>
      <w:tr w:rsidR="00FA4C7B" w14:paraId="02F9D738" w14:textId="77777777" w:rsidTr="00CC7150">
        <w:trPr>
          <w:trHeight w:val="933"/>
        </w:trPr>
        <w:tc>
          <w:tcPr>
            <w:tcW w:w="534" w:type="dxa"/>
          </w:tcPr>
          <w:p w14:paraId="0C047DE8" w14:textId="77777777" w:rsidR="00FA4C7B" w:rsidRPr="00CC7150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235EF37E" w14:textId="77777777" w:rsidR="00FA4C7B" w:rsidRPr="00CC7150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5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</w:tcPr>
          <w:p w14:paraId="0CAFE3D2" w14:textId="77777777" w:rsidR="00FA4C7B" w:rsidRPr="00CC7150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5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14:paraId="52C3A7DC" w14:textId="77777777" w:rsidR="00FA4C7B" w:rsidRPr="00CC7150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50">
              <w:rPr>
                <w:rFonts w:ascii="Times New Roman" w:hAnsi="Times New Roman" w:cs="Times New Roman"/>
                <w:sz w:val="24"/>
                <w:szCs w:val="24"/>
              </w:rPr>
              <w:t>Площадь, кв. м.</w:t>
            </w:r>
          </w:p>
        </w:tc>
        <w:tc>
          <w:tcPr>
            <w:tcW w:w="2935" w:type="dxa"/>
          </w:tcPr>
          <w:p w14:paraId="370B8215" w14:textId="77777777" w:rsidR="00FA4C7B" w:rsidRPr="00CC7150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5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77" w:type="dxa"/>
          </w:tcPr>
          <w:p w14:paraId="4F8A2D54" w14:textId="77777777" w:rsidR="00FA4C7B" w:rsidRPr="00CC7150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150">
              <w:rPr>
                <w:rFonts w:ascii="Times New Roman" w:hAnsi="Times New Roman" w:cs="Times New Roman"/>
                <w:sz w:val="24"/>
                <w:szCs w:val="24"/>
              </w:rPr>
              <w:t>Покупатель / цена продажи, руб.</w:t>
            </w:r>
          </w:p>
        </w:tc>
      </w:tr>
      <w:tr w:rsidR="00FA4C7B" w14:paraId="1F4703EE" w14:textId="77777777" w:rsidTr="00FA4C7B">
        <w:trPr>
          <w:trHeight w:val="1479"/>
        </w:trPr>
        <w:tc>
          <w:tcPr>
            <w:tcW w:w="534" w:type="dxa"/>
          </w:tcPr>
          <w:p w14:paraId="45C241CE" w14:textId="77777777" w:rsidR="00FA4C7B" w:rsidRPr="00DD1AF8" w:rsidRDefault="00FA4C7B" w:rsidP="00DD1A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8635A19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1843" w:type="dxa"/>
          </w:tcPr>
          <w:p w14:paraId="26844EE5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Смоленская обл., Ельнинский р-</w:t>
            </w:r>
            <w:proofErr w:type="gramStart"/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н,  д.</w:t>
            </w:r>
            <w:proofErr w:type="gramEnd"/>
            <w:r w:rsidRPr="00DD1AF8">
              <w:rPr>
                <w:rFonts w:ascii="Times New Roman" w:hAnsi="Times New Roman" w:cs="Times New Roman"/>
                <w:sz w:val="24"/>
                <w:szCs w:val="24"/>
              </w:rPr>
              <w:t xml:space="preserve"> Пронино</w:t>
            </w:r>
          </w:p>
        </w:tc>
        <w:tc>
          <w:tcPr>
            <w:tcW w:w="1418" w:type="dxa"/>
          </w:tcPr>
          <w:p w14:paraId="3CD36A8D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945,0</w:t>
            </w:r>
          </w:p>
        </w:tc>
        <w:tc>
          <w:tcPr>
            <w:tcW w:w="2935" w:type="dxa"/>
          </w:tcPr>
          <w:p w14:paraId="15AB8861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объявлялся 2 раза, признан несостоявшимся по причине отсутствия заявок</w:t>
            </w:r>
          </w:p>
        </w:tc>
        <w:tc>
          <w:tcPr>
            <w:tcW w:w="1677" w:type="dxa"/>
          </w:tcPr>
          <w:p w14:paraId="709BACF4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7B" w14:paraId="6BFB6F57" w14:textId="77777777" w:rsidTr="00FA4C7B">
        <w:trPr>
          <w:trHeight w:val="1543"/>
        </w:trPr>
        <w:tc>
          <w:tcPr>
            <w:tcW w:w="534" w:type="dxa"/>
          </w:tcPr>
          <w:p w14:paraId="026E7B89" w14:textId="77777777" w:rsidR="00FA4C7B" w:rsidRPr="00DD1AF8" w:rsidRDefault="00FA4C7B" w:rsidP="00DD1A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85E17A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1843" w:type="dxa"/>
          </w:tcPr>
          <w:p w14:paraId="2227F3B2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Смоленская обл., Ельнинский р-</w:t>
            </w:r>
            <w:proofErr w:type="gramStart"/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н,  с.</w:t>
            </w:r>
            <w:proofErr w:type="gramEnd"/>
            <w:r w:rsidRPr="00DD1AF8">
              <w:rPr>
                <w:rFonts w:ascii="Times New Roman" w:hAnsi="Times New Roman" w:cs="Times New Roman"/>
                <w:sz w:val="24"/>
                <w:szCs w:val="24"/>
              </w:rPr>
              <w:t xml:space="preserve"> Теренино</w:t>
            </w:r>
          </w:p>
        </w:tc>
        <w:tc>
          <w:tcPr>
            <w:tcW w:w="1418" w:type="dxa"/>
          </w:tcPr>
          <w:p w14:paraId="71BCAD22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847,4</w:t>
            </w:r>
          </w:p>
        </w:tc>
        <w:tc>
          <w:tcPr>
            <w:tcW w:w="2935" w:type="dxa"/>
          </w:tcPr>
          <w:p w14:paraId="6E4AD767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объявлялся 2 раза, признан несостоявшимся по причине отсутствия заявок</w:t>
            </w:r>
          </w:p>
        </w:tc>
        <w:tc>
          <w:tcPr>
            <w:tcW w:w="1677" w:type="dxa"/>
          </w:tcPr>
          <w:p w14:paraId="4836738B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7B" w14:paraId="36798D5F" w14:textId="77777777" w:rsidTr="00FA4C7B">
        <w:trPr>
          <w:trHeight w:val="1410"/>
        </w:trPr>
        <w:tc>
          <w:tcPr>
            <w:tcW w:w="534" w:type="dxa"/>
          </w:tcPr>
          <w:p w14:paraId="27EB4043" w14:textId="77777777" w:rsidR="00FA4C7B" w:rsidRPr="00DD1AF8" w:rsidRDefault="00FA4C7B" w:rsidP="00DD1A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70D144C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843" w:type="dxa"/>
          </w:tcPr>
          <w:p w14:paraId="1BD065CD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Смоленская обл., г. Ельня, мкр. Кутузовский, д. 30</w:t>
            </w:r>
          </w:p>
        </w:tc>
        <w:tc>
          <w:tcPr>
            <w:tcW w:w="1418" w:type="dxa"/>
          </w:tcPr>
          <w:p w14:paraId="24DE3A2C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2935" w:type="dxa"/>
          </w:tcPr>
          <w:p w14:paraId="7C6A7582" w14:textId="77777777" w:rsidR="00FA4C7B" w:rsidRPr="00DD1AF8" w:rsidRDefault="00FA4C7B" w:rsidP="00DD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состоялся, договор купли-продажи заключен с единственным участником.</w:t>
            </w:r>
          </w:p>
        </w:tc>
        <w:tc>
          <w:tcPr>
            <w:tcW w:w="1677" w:type="dxa"/>
          </w:tcPr>
          <w:p w14:paraId="1B2B0007" w14:textId="77777777" w:rsidR="00FA4C7B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5BACD380" w14:textId="77777777" w:rsidR="00FA4C7B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AAFDE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207500,00</w:t>
            </w:r>
          </w:p>
        </w:tc>
      </w:tr>
      <w:tr w:rsidR="00FA4C7B" w14:paraId="564E9218" w14:textId="77777777" w:rsidTr="00FA4C7B">
        <w:trPr>
          <w:trHeight w:val="1415"/>
        </w:trPr>
        <w:tc>
          <w:tcPr>
            <w:tcW w:w="534" w:type="dxa"/>
          </w:tcPr>
          <w:p w14:paraId="7031586A" w14:textId="77777777" w:rsidR="00FA4C7B" w:rsidRPr="00DD1AF8" w:rsidRDefault="00FA4C7B" w:rsidP="00DD1A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19D1B8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Здание дизельной электростанции</w:t>
            </w:r>
          </w:p>
        </w:tc>
        <w:tc>
          <w:tcPr>
            <w:tcW w:w="1843" w:type="dxa"/>
          </w:tcPr>
          <w:p w14:paraId="698F5961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Смоленская обл., г. Ельня, мкр. Кутузовский</w:t>
            </w:r>
          </w:p>
        </w:tc>
        <w:tc>
          <w:tcPr>
            <w:tcW w:w="1418" w:type="dxa"/>
          </w:tcPr>
          <w:p w14:paraId="3B64E0C4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2935" w:type="dxa"/>
          </w:tcPr>
          <w:p w14:paraId="280F82B7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объявлялся 2 раза, признан несостоявшимся по причине отсутствия заявок</w:t>
            </w:r>
          </w:p>
        </w:tc>
        <w:tc>
          <w:tcPr>
            <w:tcW w:w="1677" w:type="dxa"/>
          </w:tcPr>
          <w:p w14:paraId="76167334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7B" w14:paraId="0C8C5188" w14:textId="77777777" w:rsidTr="00FA4C7B">
        <w:trPr>
          <w:trHeight w:val="329"/>
        </w:trPr>
        <w:tc>
          <w:tcPr>
            <w:tcW w:w="534" w:type="dxa"/>
          </w:tcPr>
          <w:p w14:paraId="1F477478" w14:textId="77777777" w:rsidR="00FA4C7B" w:rsidRPr="00DD1AF8" w:rsidRDefault="00FA4C7B" w:rsidP="00DD1A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4BD997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Здание столовой</w:t>
            </w:r>
          </w:p>
        </w:tc>
        <w:tc>
          <w:tcPr>
            <w:tcW w:w="1843" w:type="dxa"/>
          </w:tcPr>
          <w:p w14:paraId="5FE73FF5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Смоленская обл., г. Ельня, ул. Кировская, д. 1</w:t>
            </w:r>
          </w:p>
        </w:tc>
        <w:tc>
          <w:tcPr>
            <w:tcW w:w="1418" w:type="dxa"/>
          </w:tcPr>
          <w:p w14:paraId="458D8C7F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284,4</w:t>
            </w:r>
          </w:p>
        </w:tc>
        <w:tc>
          <w:tcPr>
            <w:tcW w:w="2935" w:type="dxa"/>
          </w:tcPr>
          <w:p w14:paraId="6253AC97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объявлялся 2 раза, признан несостоявшимся по причине отсутствия заявок</w:t>
            </w:r>
          </w:p>
        </w:tc>
        <w:tc>
          <w:tcPr>
            <w:tcW w:w="1677" w:type="dxa"/>
          </w:tcPr>
          <w:p w14:paraId="3F110F7F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C7B" w14:paraId="407C10D2" w14:textId="77777777" w:rsidTr="00FA4C7B">
        <w:trPr>
          <w:trHeight w:val="143"/>
        </w:trPr>
        <w:tc>
          <w:tcPr>
            <w:tcW w:w="534" w:type="dxa"/>
          </w:tcPr>
          <w:p w14:paraId="7E209270" w14:textId="77777777" w:rsidR="00FA4C7B" w:rsidRPr="00DD1AF8" w:rsidRDefault="00FA4C7B" w:rsidP="00DD1AF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29ED031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1843" w:type="dxa"/>
          </w:tcPr>
          <w:p w14:paraId="61A5CB3B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Смоленская обл., Ельнинский р-</w:t>
            </w:r>
            <w:proofErr w:type="gramStart"/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н,  д.</w:t>
            </w:r>
            <w:proofErr w:type="gramEnd"/>
            <w:r w:rsidRPr="00DD1AF8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Богородицкое</w:t>
            </w:r>
          </w:p>
        </w:tc>
        <w:tc>
          <w:tcPr>
            <w:tcW w:w="1418" w:type="dxa"/>
          </w:tcPr>
          <w:p w14:paraId="307271B3" w14:textId="77777777" w:rsidR="00FA4C7B" w:rsidRPr="00DD1AF8" w:rsidRDefault="00FA4C7B" w:rsidP="00DD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F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2935" w:type="dxa"/>
          </w:tcPr>
          <w:p w14:paraId="31809CA5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 не объявлялся, поскольку в феврале 2024 здание обрушилось под тяжестью снега и было снесено в июне 2024 года.</w:t>
            </w:r>
          </w:p>
        </w:tc>
        <w:tc>
          <w:tcPr>
            <w:tcW w:w="1677" w:type="dxa"/>
          </w:tcPr>
          <w:p w14:paraId="2E063DC2" w14:textId="77777777" w:rsidR="00FA4C7B" w:rsidRPr="00DD1AF8" w:rsidRDefault="00FA4C7B" w:rsidP="00FA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9E1DDB" w14:textId="77777777" w:rsidR="00DD1AF8" w:rsidRPr="00FA1213" w:rsidRDefault="00DD1AF8" w:rsidP="00FA12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1AF8" w:rsidRPr="00FA1213" w:rsidSect="00FA121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C0148"/>
    <w:multiLevelType w:val="hybridMultilevel"/>
    <w:tmpl w:val="9A763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35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13"/>
    <w:rsid w:val="002473EF"/>
    <w:rsid w:val="00550968"/>
    <w:rsid w:val="005D1853"/>
    <w:rsid w:val="00BD47E5"/>
    <w:rsid w:val="00CC7150"/>
    <w:rsid w:val="00DD1AF8"/>
    <w:rsid w:val="00FA1213"/>
    <w:rsid w:val="00F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B290"/>
  <w15:docId w15:val="{BBD28BCA-BC85-48AF-900C-5168200B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A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С.В. Королькова</cp:lastModifiedBy>
  <cp:revision>2</cp:revision>
  <cp:lastPrinted>2025-03-19T06:06:00Z</cp:lastPrinted>
  <dcterms:created xsi:type="dcterms:W3CDTF">2025-03-19T08:35:00Z</dcterms:created>
  <dcterms:modified xsi:type="dcterms:W3CDTF">2025-03-19T08:35:00Z</dcterms:modified>
</cp:coreProperties>
</file>