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B5C5" w14:textId="5347DCA3" w:rsidR="00864A2B" w:rsidRPr="00EF132E" w:rsidRDefault="00940132" w:rsidP="00EF1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889F2A0" w14:textId="77777777" w:rsidR="00EF132E" w:rsidRDefault="00EF132E" w:rsidP="00E0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F132E">
        <w:rPr>
          <w:rFonts w:ascii="Times New Roman" w:hAnsi="Times New Roman" w:cs="Times New Roman"/>
          <w:b/>
          <w:sz w:val="28"/>
          <w:szCs w:val="28"/>
        </w:rPr>
        <w:t xml:space="preserve"> деятельности Комиссии по делам несовершеннолетних и защите их прав в муниципальном образовании «Ельнинский муниципальный округ» Смоленской области за период с 01.01.2025 года по 31.08.2025 года</w:t>
      </w:r>
    </w:p>
    <w:p w14:paraId="3F2DB679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>Комиссия по делам несовер</w:t>
      </w:r>
      <w:r>
        <w:rPr>
          <w:rFonts w:ascii="Times New Roman" w:eastAsia="Times New Roman" w:hAnsi="Times New Roman" w:cs="Times New Roman"/>
          <w:sz w:val="28"/>
          <w:szCs w:val="28"/>
        </w:rPr>
        <w:t>шеннолетних и защите их прав (далее –Комиссия)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использует нормативно-правовые акты РФ, постановления, распоряжения, принятые органами местного с</w:t>
      </w:r>
      <w:r w:rsidR="005A0501">
        <w:rPr>
          <w:rFonts w:ascii="Times New Roman" w:eastAsia="Times New Roman" w:hAnsi="Times New Roman" w:cs="Times New Roman"/>
          <w:sz w:val="28"/>
          <w:szCs w:val="28"/>
        </w:rPr>
        <w:t>амоуправления, а также районные долгосрочные целевые программы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</w:t>
      </w:r>
    </w:p>
    <w:p w14:paraId="57BE0B55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>Деятельность комиссии по делам несовершеннолетних и защите их прав в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ом образовании «Ельнинский муниципальный округ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>» Смоленской области регламентируется Федеральным законом от 24.06.1999г № 120-ФЗ «Об основах системы профилактики безнадзорности и правонарушений несовершеннолетних», законами Смоленской области от 04.07.2007 г №90-з « О комиссиях по делам несовершеннолетних и защите их прав» и от 31.03.2008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>№24-з «О наделении органов  местного самоуправления 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прав».</w:t>
      </w:r>
    </w:p>
    <w:p w14:paraId="30C5B1BE" w14:textId="77777777" w:rsidR="005A0501" w:rsidRDefault="00EF132E" w:rsidP="005A0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 Возглавляет комиссию заместитель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«Ельнинский муниципальный </w:t>
      </w:r>
      <w:r w:rsidR="005A0501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Новикова Марина Петровна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. Заместителем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председателя комиссии, утверждена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«Ельнинский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Куяченкова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Михайловна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>. 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Буланенкова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Екатерина Владимировна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>. Численность комиссии, в соответствии с п.3 Регламента, составляет 12 человек: в состав комиссии входят представители образования, здравоохранения, социальной защиты населения, отделения полиции по Ельнинскому району, центра занятости населения, отдела по культ</w:t>
      </w:r>
      <w:r w:rsidR="005A0501">
        <w:rPr>
          <w:rFonts w:ascii="Times New Roman" w:eastAsia="Times New Roman" w:hAnsi="Times New Roman" w:cs="Times New Roman"/>
          <w:sz w:val="28"/>
          <w:szCs w:val="28"/>
        </w:rPr>
        <w:t>уре и спорту, представители СМИ,</w:t>
      </w:r>
      <w:r w:rsidR="005A0501" w:rsidRPr="005A0501">
        <w:rPr>
          <w:rFonts w:ascii="Times New Roman" w:hAnsi="Times New Roman" w:cs="Times New Roman"/>
          <w:sz w:val="24"/>
          <w:szCs w:val="24"/>
        </w:rPr>
        <w:t xml:space="preserve"> </w:t>
      </w:r>
      <w:r w:rsidR="005A0501">
        <w:rPr>
          <w:rFonts w:ascii="Times New Roman" w:hAnsi="Times New Roman" w:cs="Times New Roman"/>
          <w:sz w:val="28"/>
          <w:szCs w:val="28"/>
        </w:rPr>
        <w:t>отдел</w:t>
      </w:r>
      <w:r w:rsidR="005A0501" w:rsidRPr="005A0501">
        <w:rPr>
          <w:rFonts w:ascii="Times New Roman" w:hAnsi="Times New Roman" w:cs="Times New Roman"/>
          <w:sz w:val="28"/>
          <w:szCs w:val="28"/>
        </w:rPr>
        <w:t xml:space="preserve"> надзорной деятельности профилактической работы Дорогобужского, Глинковского и Ельнинского районов УНД и ПР ГУ МЧС России по Смоленской области</w:t>
      </w:r>
      <w:r w:rsidR="005A0501">
        <w:rPr>
          <w:rFonts w:ascii="Times New Roman" w:hAnsi="Times New Roman" w:cs="Times New Roman"/>
          <w:sz w:val="28"/>
          <w:szCs w:val="28"/>
        </w:rPr>
        <w:t xml:space="preserve">, </w:t>
      </w:r>
      <w:r w:rsidR="005A0501" w:rsidRPr="005A0501">
        <w:rPr>
          <w:rFonts w:ascii="Times New Roman" w:hAnsi="Times New Roman" w:cs="Times New Roman"/>
          <w:sz w:val="28"/>
          <w:szCs w:val="28"/>
        </w:rPr>
        <w:t>специалист по молодежной политике</w:t>
      </w:r>
      <w:r w:rsidR="005A0501">
        <w:rPr>
          <w:rFonts w:ascii="Times New Roman" w:hAnsi="Times New Roman" w:cs="Times New Roman"/>
          <w:sz w:val="28"/>
          <w:szCs w:val="28"/>
        </w:rPr>
        <w:t>.</w:t>
      </w:r>
      <w:r w:rsidR="005A0501" w:rsidRPr="0043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09526" w14:textId="77777777" w:rsidR="00EF132E" w:rsidRPr="005A0501" w:rsidRDefault="00EF132E" w:rsidP="005A05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Все члены комиссии работают в органах и учреждениях системы профилактики безнадзорности и правонарушений несовершеннолетних по обеспечению соблюдения прав и законных интересов несовершеннолетних и исполняют  обязанности на общественных началах  кроме ответственного секретаря комиссии.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A6A573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Комиссия является значимым и компетентным органом и позволяет решать проблемы несовершеннолетних на высоком профессиональном уровне.  </w:t>
      </w:r>
    </w:p>
    <w:p w14:paraId="7F261406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2025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приоритетными направлениями в работе органов и учреждений системы профилактики безнадзорности и правонарушений несовершеннолетних, расположенных на территории муниципального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образования «Ельнин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ский муниципальный округ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» Смоленской области является: организация комплексного решения проблем профилактики безнадзорности и правонарушений несовершеннолетних методом совершенствования механизмов межведомственной индивидуально-реабилитационной работы с несовершеннолетними и семьями, находящимися в социально опасном положении, а  также отработка и  внедрение современных технологий по их социальному сопровождению, повышению уровня защиты прав и интересов детей и подростков, оптимизация климата детского коллектива.</w:t>
      </w:r>
    </w:p>
    <w:p w14:paraId="72DB35EB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Комиссия строит свою работу в соответствии  c  планами  работы    на месяц, квартал, год,  а также межведомственным комплексным планом мероприятий по профилактике  безнадзорности,  беспризорности, правонарушений, преступлений, социального сиротства,   суицидального  поведения среди несовершеннолетних в 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льнинском муниципальном округе на 2025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год,  планом межведомственного взаимодействия  по профилактике жестокого обращения с детьми, преступлений против их жизни, здоровья и половой неприкосновенности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Ельнинском муниципальном округе на 2025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>планом мероприятий по устранению причин и условий, способствующих суицидальному поведению несовершеннолетних; оказанию необходимой помощи несовершеннолетним и их родителям; по организации дополнительных мер по выявлению и профилактике суицидального поведения несовершеннолетних в образовательных организациях муниципа</w:t>
      </w:r>
      <w:r w:rsidR="009D45F2">
        <w:rPr>
          <w:rFonts w:ascii="Times New Roman" w:eastAsia="Times New Roman" w:hAnsi="Times New Roman" w:cs="Times New Roman"/>
          <w:sz w:val="28"/>
          <w:szCs w:val="28"/>
        </w:rPr>
        <w:t>льного образования «Ельнинский муниципальный округу» Смоленской области на 2024-2025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14:paraId="5EB06F6E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профилактике семейного неблагополучия, социального сиротства, безнадзорности и правонарушений несовершеннолетних органы и учреждения системы профилактики в своей </w:t>
      </w:r>
      <w:proofErr w:type="gramStart"/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деятельности  руководствуются</w:t>
      </w:r>
      <w:proofErr w:type="gramEnd"/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законодательными актами  Российской Федерации, так и нормативно-правовой базой разработанной на уровне муниципального образования.</w:t>
      </w:r>
    </w:p>
    <w:p w14:paraId="31AFC0EE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  Одной из форм осуществления приоритетных направлений в </w:t>
      </w:r>
      <w:proofErr w:type="gramStart"/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деятельности  органов</w:t>
      </w:r>
      <w:proofErr w:type="gramEnd"/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учреждений системы профилактики безнадзорности и правонарушений несовершеннолетних является реализация  муниципальных целевых программ. Целью программ является </w:t>
      </w:r>
      <w:proofErr w:type="gramStart"/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 системы</w:t>
      </w:r>
      <w:proofErr w:type="gramEnd"/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профилактики безнадзорности и правонарушений несовершеннолетних, обеспечение прав, защита и улучшение положения детей, находящихся в социально опасном положении.</w:t>
      </w:r>
    </w:p>
    <w:p w14:paraId="3E892881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0"/>
        </w:rPr>
        <w:t xml:space="preserve">    Система профилактики безнадзорности и правонарушений несовершеннолетних муниципального образования «Ельнинский </w:t>
      </w:r>
      <w:r w:rsidR="009D45F2">
        <w:rPr>
          <w:rFonts w:ascii="Times New Roman" w:eastAsia="Times New Roman" w:hAnsi="Times New Roman" w:cs="Times New Roman"/>
          <w:sz w:val="28"/>
          <w:szCs w:val="20"/>
        </w:rPr>
        <w:t xml:space="preserve"> муниципальный округ</w:t>
      </w:r>
      <w:r w:rsidRPr="00EF132E">
        <w:rPr>
          <w:rFonts w:ascii="Times New Roman" w:eastAsia="Times New Roman" w:hAnsi="Times New Roman" w:cs="Times New Roman"/>
          <w:sz w:val="28"/>
          <w:szCs w:val="20"/>
        </w:rPr>
        <w:t>» представлена: комиссией по делам несовершеннолетних и защите их прав,  ПДН ОП по Ельнинскому району МО МВД России «Дорогобужский»,  отделом образования, культуры, физической культуры, спорта и молодёжной политики; сектором опеки и попечительства, отделом социальной защиты  населения в Ельнинском районе, ОГБУЗ «Ельнинская ЦРБ, центром занятости населения в Ельнинском районе и образовательными  организациями.</w:t>
      </w:r>
    </w:p>
    <w:p w14:paraId="2EE39FA0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Работа комиссии по делам несовершеннолетних и защите их прав за отчётный период осуществлялась в соответствии со ст. 11 Федерального Закона "Об основах системы профилактики безнадзорности и правонарушений несовершеннолетних".</w:t>
      </w:r>
    </w:p>
    <w:p w14:paraId="6D6F90E4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Согласно пункту 1 п.п.3 указанной статьи закона комиссия работает в тесном сотрудничестве со всеми службами системы профилактики, координируя их деятельность.</w:t>
      </w:r>
    </w:p>
    <w:p w14:paraId="6C167DE0" w14:textId="77777777" w:rsidR="00EF132E" w:rsidRPr="00EF132E" w:rsidRDefault="00EF132E" w:rsidP="00EF13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Основополагающими принципами деятельности комиссии являются:</w:t>
      </w:r>
    </w:p>
    <w:p w14:paraId="35E7EEBD" w14:textId="77777777" w:rsidR="00EF132E" w:rsidRPr="00EF132E" w:rsidRDefault="00EF132E" w:rsidP="00EF13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 координация деятельности органов и учреждений системы профилактики;</w:t>
      </w:r>
    </w:p>
    <w:p w14:paraId="1DBEA5F3" w14:textId="77777777" w:rsidR="00EF132E" w:rsidRPr="00EF132E" w:rsidRDefault="00EF132E" w:rsidP="00EF13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раннее выявление и межведомственный учёт </w:t>
      </w:r>
      <w:proofErr w:type="gramStart"/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  и</w:t>
      </w:r>
      <w:proofErr w:type="gramEnd"/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семей, находящихся в социально опасном положении;</w:t>
      </w:r>
    </w:p>
    <w:p w14:paraId="35F11439" w14:textId="77777777" w:rsidR="00EF132E" w:rsidRPr="00EF132E" w:rsidRDefault="00EF132E" w:rsidP="00EF13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 предупреждение безнадзорности, беспризорности, правонарушений и антиобщественных действий, суицидов, алкоголизма, токсикомании и наркомании несовершеннолетних;</w:t>
      </w:r>
    </w:p>
    <w:p w14:paraId="7CA1AA57" w14:textId="77777777" w:rsidR="00EF132E" w:rsidRPr="00EF132E" w:rsidRDefault="00EF132E" w:rsidP="00EF13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 выявление причин и условий этому способствующих, принятие мер по их устранению;</w:t>
      </w:r>
    </w:p>
    <w:p w14:paraId="6110D16D" w14:textId="77777777" w:rsidR="00EF132E" w:rsidRPr="00EF132E" w:rsidRDefault="00EF132E" w:rsidP="00EF13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 обязательность исполнения принимаемых комиссией решений.</w:t>
      </w:r>
    </w:p>
    <w:p w14:paraId="5D3F2C52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направлениями деятельности Комиссии являются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5B942AF1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D45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укрепление межведомственного взаимодействия в профилактической работе с несовершеннолетними и семьями, находящимися в социально опасном положении, </w:t>
      </w:r>
    </w:p>
    <w:p w14:paraId="5E4041A1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D45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своевременное выявление детей и семей «группы риска», комплексный подход к их ранней профилактике и организация межведомственной социально-реабилитационной и психолого-педагогической работы с ними.</w:t>
      </w:r>
    </w:p>
    <w:p w14:paraId="6222B4C6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EF132E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Первостепенными задачами комиссии являются: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87DF05C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D45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профилактических мероприятий, направленных на выявление детей и семей, находящихся в социально опасном положении, </w:t>
      </w:r>
    </w:p>
    <w:p w14:paraId="427AF0DC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D45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фактов жестокого обращения с детьми, </w:t>
      </w:r>
    </w:p>
    <w:p w14:paraId="0176EFEF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D45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выявление и индивидуально-профилактическая работа с не обучающимися и не работающими несовершеннолетними, </w:t>
      </w:r>
    </w:p>
    <w:p w14:paraId="4ADF464A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D45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выявление взрослых лиц, вовлекающих подростков в противоправные деяния, с целью принятия мер по защите и восстанов</w:t>
      </w:r>
      <w:r w:rsidR="009D45F2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лению прав несовершеннолетних, </w:t>
      </w: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>принятие мер по выявлению, учету, обследованию и лечению несовершеннолетних, употребляющих спиртные напитки, наркотические средства, психотропные или одурманивающие вещества, а также по лечению и реабилитации несовершеннолетних, страдающих алкоголизмом, наркоманией, психическими расстройствами.</w:t>
      </w:r>
    </w:p>
    <w:p w14:paraId="72987400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проходят</w:t>
      </w:r>
      <w:r w:rsidR="005A0501">
        <w:rPr>
          <w:rFonts w:ascii="Times New Roman" w:eastAsia="Times New Roman" w:hAnsi="Times New Roman" w:cs="Times New Roman"/>
          <w:sz w:val="28"/>
          <w:szCs w:val="28"/>
        </w:rPr>
        <w:t xml:space="preserve"> согласно утвержденному графику, 2 раза в месяц.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Pr="00EF132E">
        <w:rPr>
          <w:rFonts w:ascii="Times New Roman" w:eastAsia="Times New Roman" w:hAnsi="Times New Roman" w:cs="Times New Roman"/>
          <w:sz w:val="28"/>
          <w:szCs w:val="28"/>
        </w:rPr>
        <w:t>необходимости  могут</w:t>
      </w:r>
      <w:proofErr w:type="gramEnd"/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проходить чаще, что позволяет рассматривать все поступающие в комиссию материалы в сроки, </w:t>
      </w:r>
      <w:r w:rsidR="005A0501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законодательством. 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проводятся открыто. О дате, времени и месте проведения заседания извещается прокурор района. На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заседании Комиссии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выносятся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поручения в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адрес органов и учреждений 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профилактики района, устанавливаются сроки их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исполнения, осуществляется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контроль заместителем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за исполнением вынесенных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поручений ежеквартально, с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рассмотрением данного вопроса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на Комиссии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.  На заседаниях комиссии присутствуют представители образовательных учреждений; социальные педагоги, классные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руководители, представители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СМИ, что позволяет рассматривать административные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дела и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планируемые вопросы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всесторонне.</w:t>
      </w:r>
    </w:p>
    <w:p w14:paraId="5DA7179D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   Комиссия осуществляет свою деятельность через проведение заседаний, на которых рассматриваются материалы, поступившие на несовершеннолетних, совершивших противоправные действия, материалы на родителей, не исполняющих , либо ненадлежащим образом исполняющих обязанности по воспитанию, обучению и содержанию несовершеннолетних детей, вопросы по защите прав и законных интересов несовершеннолетних, вопросы воспитания, обучения и содержания несовершеннолетних в учреждениях системы профилактики безнадзорности и правонарушений несовершеннолетних , тематические вопросы. </w:t>
      </w:r>
    </w:p>
    <w:p w14:paraId="6E41C65D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 Принимаются меры по координации вопросов своевременного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информирования должностных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лиц органов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и учреждений системы профилактики о состоянии безнадзорности, преступности и правонарушений несовершеннолетних, состоянии законности в сфере защиты прав и законных интересов детей. </w:t>
      </w:r>
    </w:p>
    <w:p w14:paraId="6C63BFF0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 Систематически проводится анализ состояния подростковой преступности (ежеквартально, при необходимости чаще), где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выявляются причины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и условия совершения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несовершеннолетними преступлений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, правонарушений   и общественно опасных деяний. По каждому случаю совершения подростками противоправных действий обязательно выясняются причины и условия, способствующие их совершению. Все это отражается в постановлениях и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протоколах комиссии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. Если подросток или семья ставится на профилактический учет, вырабатываются и принимаются меры по устранению выявленных причин и условий совершения подростками правонарушений и преступлений. Комиссия считает, что грамотно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организованная индивидуально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- профилактическая работа позволяет избежать совершения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повторных преступлений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и правонарушений несовершеннолетними, поэтому регулярно на заседаниях комиссия слушаются информации о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выполнении реабилитационных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программ в отношении родителей </w:t>
      </w:r>
      <w:r w:rsidR="005A0501" w:rsidRPr="00EF132E">
        <w:rPr>
          <w:rFonts w:ascii="Times New Roman" w:eastAsia="Times New Roman" w:hAnsi="Times New Roman" w:cs="Times New Roman"/>
          <w:sz w:val="28"/>
          <w:szCs w:val="28"/>
        </w:rPr>
        <w:t>и подростков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склонных к правонарушениям</w:t>
      </w:r>
    </w:p>
    <w:p w14:paraId="49C75897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  Для исполнения основной функции Комиссии по осуществлению мер, предусмотренных законодательством </w:t>
      </w:r>
      <w:r w:rsidR="00E035E4" w:rsidRPr="00EF132E">
        <w:rPr>
          <w:rFonts w:ascii="Times New Roman" w:eastAsia="Times New Roman" w:hAnsi="Times New Roman" w:cs="Times New Roman"/>
          <w:sz w:val="28"/>
          <w:szCs w:val="28"/>
        </w:rPr>
        <w:t>РФ, законодательством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области, направленных на координацию </w:t>
      </w:r>
      <w:r w:rsidR="00E035E4" w:rsidRPr="00EF132E">
        <w:rPr>
          <w:rFonts w:ascii="Times New Roman" w:eastAsia="Times New Roman" w:hAnsi="Times New Roman" w:cs="Times New Roman"/>
          <w:sz w:val="28"/>
          <w:szCs w:val="28"/>
        </w:rPr>
        <w:t>деятельности органов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и учреждений системы профилактики безнадзорности и правонарушений несовершеннолетних с учетом приоритетных направлений</w:t>
      </w:r>
      <w:r w:rsidR="005A05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4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A0501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5A0501"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согласно плану </w:t>
      </w:r>
      <w:r w:rsidR="005A0501"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Комиссии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было пров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едено 16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501"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заседаний, в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которых рас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смотрено 40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административных протоколов</w:t>
      </w:r>
      <w:r w:rsidR="005A0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F9E832D" w14:textId="77777777" w:rsidR="00EF132E" w:rsidRPr="00EF132E" w:rsidRDefault="00EF132E" w:rsidP="00EF132E">
      <w:pPr>
        <w:suppressAutoHyphens/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D45F2">
        <w:rPr>
          <w:rFonts w:ascii="Times New Roman" w:eastAsia="Times New Roman" w:hAnsi="Times New Roman" w:cs="Times New Roman"/>
          <w:sz w:val="28"/>
          <w:szCs w:val="28"/>
        </w:rPr>
        <w:t xml:space="preserve">В 2025 году </w:t>
      </w:r>
      <w:r w:rsidR="00E035E4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="009D45F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035E4">
        <w:rPr>
          <w:rFonts w:ascii="Times New Roman" w:eastAsia="Times New Roman" w:hAnsi="Times New Roman" w:cs="Times New Roman"/>
          <w:sz w:val="28"/>
          <w:szCs w:val="28"/>
        </w:rPr>
        <w:t>учет подростков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5F2">
        <w:rPr>
          <w:rFonts w:ascii="Times New Roman" w:eastAsia="Times New Roman" w:hAnsi="Times New Roman" w:cs="Times New Roman"/>
          <w:sz w:val="28"/>
          <w:szCs w:val="28"/>
        </w:rPr>
        <w:t>не было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40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административных протоколов   </w:t>
      </w:r>
    </w:p>
    <w:p w14:paraId="7F1B4BE1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несовершеннолетних было составлено 6. На учете состоит 6 несовершеннолетних. По результатам рассмотрения административных протоколов принято решений;</w:t>
      </w:r>
    </w:p>
    <w:p w14:paraId="553B04BA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о вынесении предупреждения- </w:t>
      </w:r>
      <w:r w:rsidR="00D51D27" w:rsidRPr="00D5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14:paraId="54313580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 налож</w:t>
      </w:r>
      <w:r w:rsidR="00D51D27" w:rsidRPr="00D5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ении административного штрафа</w:t>
      </w:r>
      <w:r w:rsidR="00D5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D27" w:rsidRPr="00D5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5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D27" w:rsidRPr="00D5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</w:p>
    <w:p w14:paraId="7EDE58D8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3) о </w:t>
      </w:r>
      <w:r w:rsidR="00E035E4" w:rsidRPr="00EF132E">
        <w:rPr>
          <w:rFonts w:ascii="Times New Roman" w:eastAsia="Times New Roman" w:hAnsi="Times New Roman" w:cs="Times New Roman"/>
          <w:sz w:val="28"/>
          <w:szCs w:val="28"/>
        </w:rPr>
        <w:t>возвращении протокола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и других материалов </w:t>
      </w:r>
      <w:r w:rsidR="00E035E4" w:rsidRPr="00EF132E">
        <w:rPr>
          <w:rFonts w:ascii="Times New Roman" w:eastAsia="Times New Roman" w:hAnsi="Times New Roman" w:cs="Times New Roman"/>
          <w:sz w:val="28"/>
          <w:szCs w:val="28"/>
        </w:rPr>
        <w:t>дела об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-</w:t>
      </w:r>
      <w:r w:rsidR="005A050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036582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числе рассмотренных дел об административных правонарушениях в отношении родителей преобладают дела по ч 1 ст. 5.35 КоАП 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</w:t>
      </w:r>
      <w:r w:rsidR="005A0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(неисполнение или ненадлежащее исполнение родителями или иными законными представителями </w:t>
      </w:r>
      <w:r w:rsidR="00E03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несовершеннолетних обязанностей по содержанию, воспитанию, обучению, защите прав и интересов несовершеннолетних) </w:t>
      </w:r>
      <w:r w:rsidR="00E035E4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51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</w:t>
      </w:r>
    </w:p>
    <w:p w14:paraId="2459FCA0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>При рассмотрении персональных дел на несовершеннолетних главной задачей является изучение причин, побудивших подростка к правонарушению. Изучается окружающая обстановка в семье подростка, в школе, изучается круг друзей и знакомых. При рассмотрении персональных дел в отношении несовершеннолетних, родителей или лиц их заменяющих, применяются меры воздействия, предусмотренные федеральным законодательством.</w:t>
      </w:r>
    </w:p>
    <w:p w14:paraId="2B3D5C25" w14:textId="77777777" w:rsidR="00EF132E" w:rsidRPr="00EF132E" w:rsidRDefault="00EF132E" w:rsidP="00EF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к административной ответственности для большинства родителей является эффективной мерой воздействия. Но вместе с тем, многие проблемы не удается решить не только путем применения превентивных мер воздействия, но и административных. Причинами тому служат нежелание оставить асоциальный образ жизни, трудоустроиться, пройти курс лечения от алкогольной зависимости, безразличное отношение к нуждам детей, хотя часто может помочь принудительное лечение </w:t>
      </w:r>
      <w:r w:rsidR="009D45F2" w:rsidRPr="00EF132E">
        <w:rPr>
          <w:rFonts w:ascii="Times New Roman" w:eastAsia="Times New Roman" w:hAnsi="Times New Roman" w:cs="Times New Roman"/>
          <w:sz w:val="28"/>
          <w:szCs w:val="28"/>
        </w:rPr>
        <w:t>и принудительное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трудоустройство. </w:t>
      </w:r>
    </w:p>
    <w:p w14:paraId="6C04BEFF" w14:textId="77777777" w:rsidR="00EF132E" w:rsidRPr="00EF132E" w:rsidRDefault="00EF132E" w:rsidP="00EF132E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учете в ко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миссии</w:t>
      </w:r>
      <w:r w:rsidR="00E035E4" w:rsidRPr="00E0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5E4" w:rsidRPr="00EF132E">
        <w:rPr>
          <w:rFonts w:ascii="Times New Roman" w:eastAsia="Times New Roman" w:hAnsi="Times New Roman" w:cs="Times New Roman"/>
          <w:sz w:val="28"/>
          <w:szCs w:val="28"/>
        </w:rPr>
        <w:t>по делам несовер</w:t>
      </w:r>
      <w:r w:rsidR="00E035E4">
        <w:rPr>
          <w:rFonts w:ascii="Times New Roman" w:eastAsia="Times New Roman" w:hAnsi="Times New Roman" w:cs="Times New Roman"/>
          <w:sz w:val="28"/>
          <w:szCs w:val="28"/>
        </w:rPr>
        <w:t>шеннолетних и защите их прав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состоит 22</w:t>
      </w:r>
      <w:r w:rsidR="00E03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3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семьи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-30, в них детей 51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D202863" w14:textId="77777777" w:rsidR="00EF132E" w:rsidRPr="00EF132E" w:rsidRDefault="00EF132E" w:rsidP="00EF132E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E035E4" w:rsidRPr="00E03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5E4"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решению Комиссии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5E4"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учет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поставлено 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03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семьи. Снятых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учета 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</w:t>
      </w:r>
      <w:r w:rsidR="00E03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E03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них по</w:t>
      </w:r>
      <w:r w:rsidR="001E04F8" w:rsidRPr="001E0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факту исправления 0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F13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лишению  родительских прав</w:t>
      </w:r>
      <w:r w:rsidR="009D45F2" w:rsidRPr="009D45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03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 </w:t>
      </w:r>
      <w:r w:rsidR="009D45F2" w:rsidRPr="009D45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факту установления о</w:t>
      </w:r>
      <w:r w:rsidR="00E03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пеки семей -0</w:t>
      </w:r>
      <w:r w:rsidRPr="00EF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BA193C" w14:textId="77777777" w:rsidR="00EF132E" w:rsidRPr="00EF132E" w:rsidRDefault="00EF132E" w:rsidP="00EF132E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>Постановка на учет осуществляется через принятие решения на заседании комиссии, которое фиксируется в постановлении по итогам заседания комиссии.</w:t>
      </w:r>
    </w:p>
    <w:p w14:paraId="6F66E045" w14:textId="77777777" w:rsidR="00EF132E" w:rsidRPr="00EF132E" w:rsidRDefault="00EF132E" w:rsidP="00EF132E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  Проводятся </w:t>
      </w:r>
      <w:r w:rsidR="009D45F2" w:rsidRPr="00EF132E">
        <w:rPr>
          <w:rFonts w:ascii="Times New Roman" w:eastAsia="Times New Roman" w:hAnsi="Times New Roman" w:cs="Times New Roman"/>
          <w:sz w:val="28"/>
          <w:szCs w:val="28"/>
        </w:rPr>
        <w:t>межведомственные рейды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по проверке несовершеннолетних, семей по месту жительства. </w:t>
      </w:r>
      <w:r w:rsidR="009D45F2" w:rsidRPr="00EF132E">
        <w:rPr>
          <w:rFonts w:ascii="Times New Roman" w:eastAsia="Times New Roman" w:hAnsi="Times New Roman" w:cs="Times New Roman"/>
          <w:sz w:val="28"/>
          <w:szCs w:val="28"/>
        </w:rPr>
        <w:t>Так в</w:t>
      </w:r>
      <w:r w:rsidR="009D45F2"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году проведено </w:t>
      </w:r>
      <w:r w:rsidR="009D45F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D45F2" w:rsidRPr="00EF132E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</w:t>
      </w: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рейдов.</w:t>
      </w:r>
    </w:p>
    <w:p w14:paraId="58B6B039" w14:textId="77777777" w:rsidR="00EF132E" w:rsidRPr="00EF132E" w:rsidRDefault="00EF132E" w:rsidP="00EF132E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36FF8" w14:textId="77777777" w:rsidR="00EF132E" w:rsidRPr="00EF132E" w:rsidRDefault="009D45F2" w:rsidP="00EF132E">
      <w:pPr>
        <w:tabs>
          <w:tab w:val="left" w:pos="1260"/>
          <w:tab w:val="left" w:pos="78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                                                                  М.П. Новикова</w:t>
      </w:r>
    </w:p>
    <w:p w14:paraId="7A3B6132" w14:textId="77777777" w:rsidR="00EF132E" w:rsidRPr="00EF132E" w:rsidRDefault="00EF132E" w:rsidP="00EF1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530CAEC7" w14:textId="77777777" w:rsidR="00EF132E" w:rsidRPr="00EF132E" w:rsidRDefault="00EF132E" w:rsidP="00EF1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9ECA0" w14:textId="77777777" w:rsidR="00EF132E" w:rsidRPr="00EF132E" w:rsidRDefault="00EF132E" w:rsidP="00EF13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комиссии по</w:t>
      </w:r>
    </w:p>
    <w:p w14:paraId="341771EB" w14:textId="77777777" w:rsidR="00EF132E" w:rsidRPr="00E035E4" w:rsidRDefault="00EF132E" w:rsidP="00E03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32E">
        <w:rPr>
          <w:rFonts w:ascii="Times New Roman" w:eastAsia="Times New Roman" w:hAnsi="Times New Roman" w:cs="Times New Roman"/>
          <w:sz w:val="28"/>
          <w:szCs w:val="28"/>
        </w:rPr>
        <w:t xml:space="preserve">делам несовершеннолетних и защите их прав                              </w:t>
      </w:r>
      <w:r w:rsidR="009D45F2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9D45F2">
        <w:rPr>
          <w:rFonts w:ascii="Times New Roman" w:eastAsia="Times New Roman" w:hAnsi="Times New Roman" w:cs="Times New Roman"/>
          <w:sz w:val="28"/>
          <w:szCs w:val="28"/>
        </w:rPr>
        <w:t>Буланенкова</w:t>
      </w:r>
      <w:proofErr w:type="spellEnd"/>
    </w:p>
    <w:sectPr w:rsidR="00EF132E" w:rsidRPr="00E0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2E"/>
    <w:rsid w:val="001E04F8"/>
    <w:rsid w:val="005A0501"/>
    <w:rsid w:val="00864A2B"/>
    <w:rsid w:val="00940132"/>
    <w:rsid w:val="009D45F2"/>
    <w:rsid w:val="00B8635D"/>
    <w:rsid w:val="00D51D27"/>
    <w:rsid w:val="00E035E4"/>
    <w:rsid w:val="00EB5F9D"/>
    <w:rsid w:val="00E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621E"/>
  <w15:chartTrackingRefBased/>
  <w15:docId w15:val="{A927B196-54BD-4227-86E2-5572162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КДН</dc:creator>
  <cp:keywords/>
  <dc:description/>
  <cp:lastModifiedBy>С.В. Королькова</cp:lastModifiedBy>
  <cp:revision>3</cp:revision>
  <cp:lastPrinted>2025-08-26T07:04:00Z</cp:lastPrinted>
  <dcterms:created xsi:type="dcterms:W3CDTF">2025-08-25T06:41:00Z</dcterms:created>
  <dcterms:modified xsi:type="dcterms:W3CDTF">2025-08-26T07:24:00Z</dcterms:modified>
</cp:coreProperties>
</file>