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2E10AA" w:rsidP="005720A0">
      <w:pPr>
        <w:jc w:val="both"/>
        <w:rPr>
          <w:sz w:val="28"/>
        </w:rPr>
      </w:pPr>
      <w:r>
        <w:rPr>
          <w:sz w:val="28"/>
        </w:rPr>
        <w:t xml:space="preserve">от    </w:t>
      </w:r>
      <w:r w:rsidR="00970824">
        <w:rPr>
          <w:sz w:val="28"/>
        </w:rPr>
        <w:t>18.04.</w:t>
      </w:r>
      <w:r>
        <w:rPr>
          <w:sz w:val="28"/>
        </w:rPr>
        <w:t>201</w:t>
      </w:r>
      <w:r w:rsidR="006C7E04">
        <w:rPr>
          <w:sz w:val="28"/>
        </w:rPr>
        <w:t>8</w:t>
      </w:r>
      <w:r w:rsidR="00AF186E">
        <w:rPr>
          <w:sz w:val="28"/>
        </w:rPr>
        <w:t xml:space="preserve">  </w:t>
      </w:r>
      <w:r w:rsidR="00970824">
        <w:rPr>
          <w:sz w:val="28"/>
        </w:rPr>
        <w:t xml:space="preserve">                                                                                    № 24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8443A5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8443A5" w:rsidRPr="008443A5" w:rsidTr="008443A5">
        <w:tc>
          <w:tcPr>
            <w:tcW w:w="4999" w:type="dxa"/>
          </w:tcPr>
          <w:p w:rsidR="008443A5" w:rsidRPr="008443A5" w:rsidRDefault="006C7E0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="008443A5" w:rsidRPr="008443A5">
              <w:rPr>
                <w:bCs/>
                <w:sz w:val="28"/>
              </w:rPr>
              <w:t xml:space="preserve"> Ельнинского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_____________ Е.Н. Гераськова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8443A5">
              <w:rPr>
                <w:bCs/>
                <w:sz w:val="28"/>
              </w:rPr>
              <w:t>муниципального</w:t>
            </w:r>
            <w:proofErr w:type="gramEnd"/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образования «Ельнинский район»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Смоленской области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 xml:space="preserve">________________ Н.Д. </w:t>
            </w:r>
            <w:proofErr w:type="spellStart"/>
            <w:r w:rsidRPr="008443A5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6C7E04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1139CE">
        <w:rPr>
          <w:sz w:val="28"/>
          <w:szCs w:val="28"/>
        </w:rPr>
        <w:t>.(4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6C7E0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6C7E0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DA04ED" w:rsidRDefault="00061122" w:rsidP="006C7E04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6C7E04"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</w:t>
      </w: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Pr="00970824" w:rsidRDefault="00D73907" w:rsidP="00072A24">
      <w:pPr>
        <w:jc w:val="right"/>
        <w:rPr>
          <w:szCs w:val="24"/>
        </w:rPr>
      </w:pPr>
      <w:r w:rsidRPr="00970824">
        <w:rPr>
          <w:szCs w:val="24"/>
        </w:rPr>
        <w:lastRenderedPageBreak/>
        <w:t xml:space="preserve">Приложение </w:t>
      </w:r>
    </w:p>
    <w:p w:rsidR="0027554B" w:rsidRPr="00970824" w:rsidRDefault="0027554B" w:rsidP="00072A24">
      <w:pPr>
        <w:jc w:val="right"/>
        <w:rPr>
          <w:szCs w:val="24"/>
        </w:rPr>
      </w:pPr>
      <w:r w:rsidRPr="00970824">
        <w:rPr>
          <w:szCs w:val="24"/>
        </w:rPr>
        <w:t xml:space="preserve"> к решению  Ельнинского </w:t>
      </w:r>
      <w:proofErr w:type="gramStart"/>
      <w:r w:rsidRPr="00970824">
        <w:rPr>
          <w:szCs w:val="24"/>
        </w:rPr>
        <w:t>районного</w:t>
      </w:r>
      <w:proofErr w:type="gramEnd"/>
    </w:p>
    <w:p w:rsidR="0027554B" w:rsidRPr="00970824" w:rsidRDefault="0027554B" w:rsidP="00072A24">
      <w:pPr>
        <w:jc w:val="right"/>
        <w:rPr>
          <w:szCs w:val="24"/>
        </w:rPr>
      </w:pPr>
      <w:r w:rsidRPr="00970824">
        <w:rPr>
          <w:szCs w:val="24"/>
        </w:rPr>
        <w:t xml:space="preserve"> Совета депутатов </w:t>
      </w:r>
    </w:p>
    <w:p w:rsidR="00EA15A1" w:rsidRDefault="006C7E04" w:rsidP="00072A24">
      <w:pPr>
        <w:jc w:val="right"/>
        <w:rPr>
          <w:sz w:val="28"/>
          <w:szCs w:val="28"/>
        </w:rPr>
      </w:pPr>
      <w:r w:rsidRPr="00970824">
        <w:rPr>
          <w:szCs w:val="24"/>
        </w:rPr>
        <w:t xml:space="preserve"> от </w:t>
      </w:r>
      <w:r w:rsidR="00970824">
        <w:rPr>
          <w:szCs w:val="24"/>
        </w:rPr>
        <w:t>18.04.</w:t>
      </w:r>
      <w:r w:rsidRPr="00970824">
        <w:rPr>
          <w:szCs w:val="24"/>
        </w:rPr>
        <w:t>2018</w:t>
      </w:r>
      <w:r w:rsidR="0027554B" w:rsidRPr="00970824">
        <w:rPr>
          <w:szCs w:val="24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486"/>
        <w:gridCol w:w="1617"/>
        <w:gridCol w:w="3628"/>
      </w:tblGrid>
      <w:tr w:rsidR="006F5B75" w:rsidTr="006F5B75">
        <w:tc>
          <w:tcPr>
            <w:tcW w:w="959" w:type="dxa"/>
          </w:tcPr>
          <w:p w:rsidR="006F5B75" w:rsidRDefault="006F5B75" w:rsidP="006C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86" w:type="dxa"/>
          </w:tcPr>
          <w:p w:rsidR="006F5B75" w:rsidRDefault="006F5B75" w:rsidP="006C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17" w:type="dxa"/>
          </w:tcPr>
          <w:p w:rsidR="006F5B75" w:rsidRDefault="006F5B75" w:rsidP="006C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(шт.) </w:t>
            </w:r>
          </w:p>
        </w:tc>
        <w:tc>
          <w:tcPr>
            <w:tcW w:w="3628" w:type="dxa"/>
          </w:tcPr>
          <w:p w:rsidR="006F5B75" w:rsidRDefault="006F5B75" w:rsidP="006C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6F5B75" w:rsidTr="006F5B75">
        <w:tc>
          <w:tcPr>
            <w:tcW w:w="959" w:type="dxa"/>
          </w:tcPr>
          <w:p w:rsidR="006F5B75" w:rsidRDefault="006F5B75" w:rsidP="006C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6" w:type="dxa"/>
          </w:tcPr>
          <w:p w:rsidR="006F5B75" w:rsidRDefault="006F5B75" w:rsidP="006C7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Металлодетектор</w:t>
            </w:r>
            <w:proofErr w:type="spellEnd"/>
            <w:r>
              <w:rPr>
                <w:sz w:val="28"/>
                <w:szCs w:val="28"/>
              </w:rPr>
              <w:t xml:space="preserve"> МТД-КА</w:t>
            </w:r>
          </w:p>
        </w:tc>
        <w:tc>
          <w:tcPr>
            <w:tcW w:w="1617" w:type="dxa"/>
          </w:tcPr>
          <w:p w:rsidR="006F5B75" w:rsidRDefault="006F5B75" w:rsidP="006F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28" w:type="dxa"/>
          </w:tcPr>
          <w:p w:rsidR="006F5B75" w:rsidRDefault="006F5B75" w:rsidP="006F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177 777</w:t>
            </w:r>
          </w:p>
        </w:tc>
      </w:tr>
    </w:tbl>
    <w:p w:rsidR="00687820" w:rsidRDefault="00687820" w:rsidP="006C7E04">
      <w:pPr>
        <w:ind w:hanging="142"/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57E9C"/>
    <w:rsid w:val="004C1FEC"/>
    <w:rsid w:val="005243EB"/>
    <w:rsid w:val="00537748"/>
    <w:rsid w:val="005720A0"/>
    <w:rsid w:val="005921F1"/>
    <w:rsid w:val="0062590A"/>
    <w:rsid w:val="00687820"/>
    <w:rsid w:val="006C02FC"/>
    <w:rsid w:val="006C7E04"/>
    <w:rsid w:val="006F5B75"/>
    <w:rsid w:val="00782FFB"/>
    <w:rsid w:val="007A45D2"/>
    <w:rsid w:val="007E124E"/>
    <w:rsid w:val="00817905"/>
    <w:rsid w:val="008204D0"/>
    <w:rsid w:val="00822EE6"/>
    <w:rsid w:val="008443A5"/>
    <w:rsid w:val="008A7EAB"/>
    <w:rsid w:val="009316B7"/>
    <w:rsid w:val="00970824"/>
    <w:rsid w:val="00973845"/>
    <w:rsid w:val="009E1868"/>
    <w:rsid w:val="00A34555"/>
    <w:rsid w:val="00A57F1D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2</cp:revision>
  <cp:lastPrinted>2018-04-19T12:57:00Z</cp:lastPrinted>
  <dcterms:created xsi:type="dcterms:W3CDTF">2018-04-20T06:32:00Z</dcterms:created>
  <dcterms:modified xsi:type="dcterms:W3CDTF">2018-04-20T06:32:00Z</dcterms:modified>
</cp:coreProperties>
</file>