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r w:rsidR="007F7F6B" w:rsidRPr="00D67ED2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363CC1">
        <w:rPr>
          <w:sz w:val="28"/>
        </w:rPr>
        <w:t>01.08.</w:t>
      </w:r>
      <w:r w:rsidR="00433A9C">
        <w:rPr>
          <w:sz w:val="28"/>
        </w:rPr>
        <w:t>2023</w:t>
      </w:r>
      <w:r w:rsidR="00433A9C" w:rsidRPr="00D67ED2">
        <w:rPr>
          <w:sz w:val="28"/>
        </w:rPr>
        <w:t xml:space="preserve"> №</w:t>
      </w:r>
      <w:r w:rsidRPr="00D67ED2">
        <w:rPr>
          <w:sz w:val="28"/>
        </w:rPr>
        <w:t xml:space="preserve"> </w:t>
      </w:r>
      <w:r w:rsidR="00363CC1">
        <w:rPr>
          <w:sz w:val="28"/>
        </w:rPr>
        <w:t>553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олен</w:t>
      </w:r>
      <w:r w:rsidR="00CC2FDA">
        <w:rPr>
          <w:rFonts w:eastAsia="Calibri"/>
          <w:sz w:val="28"/>
          <w:szCs w:val="28"/>
          <w:lang w:eastAsia="en-US"/>
        </w:rPr>
        <w:t>ской области от 08.05.2015 № 198</w:t>
      </w:r>
    </w:p>
    <w:p w:rsidR="00C62788" w:rsidRDefault="00C62788" w:rsidP="00C62788">
      <w:pPr>
        <w:rPr>
          <w:sz w:val="28"/>
          <w:szCs w:val="28"/>
        </w:rPr>
      </w:pPr>
    </w:p>
    <w:p w:rsidR="007A36CD" w:rsidRDefault="007A36CD" w:rsidP="00C62788">
      <w:pPr>
        <w:rPr>
          <w:sz w:val="28"/>
          <w:szCs w:val="28"/>
        </w:rPr>
      </w:pPr>
    </w:p>
    <w:p w:rsidR="00C62788" w:rsidRDefault="00C62788" w:rsidP="00C627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</w:t>
      </w:r>
      <w:r w:rsidR="007F7F6B">
        <w:rPr>
          <w:sz w:val="28"/>
          <w:szCs w:val="28"/>
        </w:rPr>
        <w:t>кого района Смоленской области»</w:t>
      </w:r>
      <w:r w:rsidR="007F7F6B" w:rsidRPr="007F7F6B">
        <w:rPr>
          <w:sz w:val="28"/>
          <w:szCs w:val="28"/>
        </w:rPr>
        <w:t xml:space="preserve"> (</w:t>
      </w:r>
      <w:r w:rsidR="007F7F6B">
        <w:rPr>
          <w:sz w:val="28"/>
          <w:szCs w:val="28"/>
        </w:rPr>
        <w:t>в редакции постановления Администрации муниципального образования «Ельнинский район» Смоленской области</w:t>
      </w:r>
      <w:proofErr w:type="gramEnd"/>
      <w:r w:rsidR="007F7F6B">
        <w:rPr>
          <w:sz w:val="28"/>
          <w:szCs w:val="28"/>
        </w:rPr>
        <w:t xml:space="preserve"> от 01.02</w:t>
      </w:r>
      <w:r w:rsidR="00620B7D">
        <w:rPr>
          <w:sz w:val="28"/>
          <w:szCs w:val="28"/>
        </w:rPr>
        <w:t>.</w:t>
      </w:r>
      <w:r w:rsidR="007F7F6B">
        <w:rPr>
          <w:sz w:val="28"/>
          <w:szCs w:val="28"/>
        </w:rPr>
        <w:t>2023 № 67)</w:t>
      </w:r>
    </w:p>
    <w:p w:rsidR="007A36CD" w:rsidRDefault="007A36CD" w:rsidP="00C62788">
      <w:pPr>
        <w:ind w:firstLine="709"/>
        <w:jc w:val="both"/>
        <w:rPr>
          <w:sz w:val="28"/>
          <w:szCs w:val="28"/>
        </w:rPr>
      </w:pPr>
    </w:p>
    <w:p w:rsidR="00C62788" w:rsidRPr="00DE2F0C" w:rsidRDefault="00C62788" w:rsidP="00DE2F0C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7A36CD" w:rsidRPr="000F65CC" w:rsidRDefault="00C62788" w:rsidP="000F65CC">
      <w:pPr>
        <w:pStyle w:val="a3"/>
        <w:ind w:right="-5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муниципального образования «Ельнинский район» Смоленской области от </w:t>
      </w:r>
      <w:r w:rsidR="00CC2FDA">
        <w:rPr>
          <w:rFonts w:eastAsia="Calibri"/>
          <w:sz w:val="28"/>
          <w:szCs w:val="28"/>
          <w:lang w:eastAsia="en-US"/>
        </w:rPr>
        <w:t>08.05.2015 № 198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="007A36CD">
        <w:rPr>
          <w:rFonts w:eastAsia="Calibri"/>
          <w:sz w:val="28"/>
          <w:szCs w:val="28"/>
          <w:lang w:eastAsia="en-US"/>
        </w:rPr>
        <w:t xml:space="preserve"> «</w:t>
      </w:r>
      <w:r w:rsidR="00CC2FDA">
        <w:rPr>
          <w:rFonts w:eastAsia="Calibri"/>
          <w:sz w:val="28"/>
          <w:szCs w:val="28"/>
          <w:lang w:eastAsia="en-US"/>
        </w:rPr>
        <w:t xml:space="preserve">Комплексные меры по профилактике правонарушений и усилению борьбы с преступностью </w:t>
      </w:r>
      <w:r w:rsidR="007A36CD">
        <w:rPr>
          <w:rFonts w:eastAsia="Calibri"/>
          <w:sz w:val="28"/>
          <w:szCs w:val="28"/>
          <w:lang w:eastAsia="en-US"/>
        </w:rPr>
        <w:t xml:space="preserve">в муниципальном образовании «Ельнинский район» Смоленской области» (в редакции постановлений Администрации муниципального образования «Ельнинский район» Смоленской области от </w:t>
      </w:r>
      <w:r w:rsidR="00CC2FDA" w:rsidRPr="00CC2FDA">
        <w:rPr>
          <w:rFonts w:eastAsia="Calibri"/>
          <w:sz w:val="28"/>
          <w:szCs w:val="28"/>
          <w:lang w:eastAsia="en-US"/>
        </w:rPr>
        <w:t xml:space="preserve"> 16.02.2016 № 106, </w:t>
      </w:r>
      <w:r w:rsidR="00CC2FDA">
        <w:rPr>
          <w:rFonts w:eastAsia="Calibri"/>
          <w:sz w:val="28"/>
          <w:szCs w:val="28"/>
          <w:lang w:eastAsia="en-US"/>
        </w:rPr>
        <w:t xml:space="preserve">от 04.07.2016№ 678, от 26.01.2017 №59, от 12.02.2018 №128, </w:t>
      </w:r>
      <w:r w:rsidR="000F65CC">
        <w:rPr>
          <w:rFonts w:eastAsia="Calibri"/>
          <w:sz w:val="28"/>
          <w:szCs w:val="28"/>
          <w:lang w:eastAsia="en-US"/>
        </w:rPr>
        <w:t>о</w:t>
      </w:r>
      <w:r w:rsidR="007F7F6B">
        <w:rPr>
          <w:rFonts w:eastAsia="Calibri"/>
          <w:sz w:val="28"/>
          <w:szCs w:val="28"/>
          <w:lang w:eastAsia="en-US"/>
        </w:rPr>
        <w:t>т 09.04.2019 № 235</w:t>
      </w:r>
      <w:proofErr w:type="gramEnd"/>
      <w:r w:rsidR="007F7F6B">
        <w:rPr>
          <w:rFonts w:eastAsia="Calibri"/>
          <w:sz w:val="28"/>
          <w:szCs w:val="28"/>
          <w:lang w:eastAsia="en-US"/>
        </w:rPr>
        <w:t>, от 12.02.202</w:t>
      </w:r>
      <w:r w:rsidR="000F65CC">
        <w:rPr>
          <w:rFonts w:eastAsia="Calibri"/>
          <w:sz w:val="28"/>
          <w:szCs w:val="28"/>
          <w:lang w:eastAsia="en-US"/>
        </w:rPr>
        <w:t xml:space="preserve">1 </w:t>
      </w:r>
      <w:r w:rsidR="007F7F6B">
        <w:rPr>
          <w:rFonts w:eastAsia="Calibri"/>
          <w:sz w:val="28"/>
          <w:szCs w:val="28"/>
          <w:lang w:eastAsia="en-US"/>
        </w:rPr>
        <w:t>№68, от 22.03.2021 № 195 , от 25</w:t>
      </w:r>
      <w:r w:rsidR="000F65CC">
        <w:rPr>
          <w:rFonts w:eastAsia="Calibri"/>
          <w:sz w:val="28"/>
          <w:szCs w:val="28"/>
          <w:lang w:eastAsia="en-US"/>
        </w:rPr>
        <w:t xml:space="preserve">.01.2022 № 55 </w:t>
      </w:r>
      <w:r w:rsidR="007A36CD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Pr="00D67ED2" w:rsidRDefault="00C62788" w:rsidP="007A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67ED2">
        <w:rPr>
          <w:sz w:val="28"/>
          <w:szCs w:val="28"/>
        </w:rPr>
        <w:t>. </w:t>
      </w:r>
      <w:r w:rsidR="007A36CD" w:rsidRPr="00D67ED2">
        <w:rPr>
          <w:sz w:val="28"/>
          <w:szCs w:val="28"/>
        </w:rPr>
        <w:t xml:space="preserve"> </w:t>
      </w:r>
      <w:proofErr w:type="gramStart"/>
      <w:r w:rsidR="000F65CC" w:rsidRPr="000F65CC">
        <w:rPr>
          <w:sz w:val="28"/>
          <w:szCs w:val="28"/>
        </w:rPr>
        <w:t>Контроль за</w:t>
      </w:r>
      <w:proofErr w:type="gramEnd"/>
      <w:r w:rsidR="000F65CC" w:rsidRPr="000F65CC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0F65CC" w:rsidRDefault="000F65CC" w:rsidP="007A36CD">
      <w:pPr>
        <w:ind w:firstLine="709"/>
        <w:jc w:val="both"/>
        <w:rPr>
          <w:sz w:val="28"/>
          <w:szCs w:val="28"/>
        </w:rPr>
      </w:pPr>
    </w:p>
    <w:p w:rsidR="000F65CC" w:rsidRDefault="000F65CC" w:rsidP="007A36CD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DE2F0C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6046F5" w:rsidRDefault="00361486" w:rsidP="00524949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0F65C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0F65CC">
              <w:rPr>
                <w:sz w:val="28"/>
                <w:szCs w:val="28"/>
              </w:rPr>
              <w:t xml:space="preserve"> Бобковой В.В</w:t>
            </w:r>
            <w:r w:rsidR="007A36CD">
              <w:rPr>
                <w:sz w:val="28"/>
                <w:szCs w:val="28"/>
              </w:rPr>
              <w:t>., бух</w:t>
            </w:r>
            <w:proofErr w:type="gramStart"/>
            <w:r w:rsidR="007A36CD">
              <w:rPr>
                <w:sz w:val="28"/>
                <w:szCs w:val="28"/>
              </w:rPr>
              <w:t xml:space="preserve">., </w:t>
            </w:r>
            <w:proofErr w:type="gram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0F65C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proofErr w:type="spellStart"/>
            <w:r w:rsidR="000F65CC">
              <w:rPr>
                <w:sz w:val="28"/>
                <w:szCs w:val="28"/>
              </w:rPr>
              <w:t>В.В.Бобкова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65CC">
              <w:rPr>
                <w:sz w:val="28"/>
                <w:szCs w:val="28"/>
              </w:rPr>
              <w:t>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029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24.05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029A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В.В.Бобкова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3102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</w:t>
            </w:r>
            <w:r w:rsidR="0031029A">
              <w:rPr>
                <w:sz w:val="28"/>
                <w:szCs w:val="28"/>
              </w:rPr>
              <w:t>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029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24.05</w:t>
            </w:r>
            <w:r w:rsidR="00DE2F0C">
              <w:rPr>
                <w:sz w:val="28"/>
              </w:rPr>
              <w:t>.</w:t>
            </w:r>
            <w:r w:rsidR="00440DC5">
              <w:rPr>
                <w:sz w:val="28"/>
              </w:rPr>
              <w:t>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0C6007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965C9C">
              <w:rPr>
                <w:sz w:val="28"/>
                <w:szCs w:val="28"/>
              </w:rPr>
              <w:t>23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Зайцева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0F65C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0F65CC">
              <w:rPr>
                <w:sz w:val="28"/>
                <w:szCs w:val="28"/>
              </w:rPr>
              <w:t>Н</w:t>
            </w:r>
            <w:r w:rsidR="007E49B3" w:rsidRPr="00D67ED2">
              <w:rPr>
                <w:sz w:val="28"/>
                <w:szCs w:val="28"/>
              </w:rPr>
              <w:t>.</w:t>
            </w:r>
            <w:r w:rsidR="000F65CC">
              <w:rPr>
                <w:sz w:val="28"/>
                <w:szCs w:val="28"/>
              </w:rPr>
              <w:t xml:space="preserve"> Климова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7F7F6B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>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Т.В. </w:t>
            </w:r>
            <w:proofErr w:type="spellStart"/>
            <w:r>
              <w:rPr>
                <w:sz w:val="28"/>
              </w:rPr>
              <w:t>Орещенкова</w:t>
            </w:r>
            <w:proofErr w:type="spellEnd"/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7F7F6B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>_____ 2023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A36CD" w:rsidRDefault="000F65CC" w:rsidP="00CD081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М.А. Пысин __________________         </w:t>
      </w:r>
      <w:r w:rsidR="00DE2F0C">
        <w:rPr>
          <w:sz w:val="28"/>
        </w:rPr>
        <w:t xml:space="preserve">      «</w:t>
      </w:r>
      <w:r>
        <w:rPr>
          <w:sz w:val="28"/>
        </w:rPr>
        <w:t>___»______2023г.</w:t>
      </w: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33A9C">
        <w:rPr>
          <w:rFonts w:ascii="Times New Roman" w:hAnsi="Times New Roman" w:cs="Times New Roman"/>
          <w:sz w:val="28"/>
          <w:szCs w:val="28"/>
        </w:rPr>
        <w:t>_</w:t>
      </w:r>
      <w:r w:rsidR="00433A9C" w:rsidRPr="00BF5123">
        <w:rPr>
          <w:rFonts w:ascii="Times New Roman" w:hAnsi="Times New Roman" w:cs="Times New Roman"/>
          <w:sz w:val="28"/>
          <w:szCs w:val="28"/>
        </w:rPr>
        <w:t>» _</w:t>
      </w:r>
      <w:r w:rsidRPr="00BF5123">
        <w:rPr>
          <w:rFonts w:ascii="Times New Roman" w:hAnsi="Times New Roman" w:cs="Times New Roman"/>
          <w:sz w:val="28"/>
          <w:szCs w:val="28"/>
        </w:rPr>
        <w:t>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87689">
        <w:rPr>
          <w:rFonts w:ascii="Times New Roman" w:hAnsi="Times New Roman" w:cs="Times New Roman"/>
          <w:sz w:val="28"/>
          <w:szCs w:val="28"/>
        </w:rPr>
        <w:t>2023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0F65CC" w:rsidRDefault="000F65CC" w:rsidP="000F65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CC">
        <w:rPr>
          <w:rFonts w:ascii="Times New Roman" w:hAnsi="Times New Roman" w:cs="Times New Roman"/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4F4624" w:rsidRPr="00E813B3" w:rsidRDefault="004F4624" w:rsidP="007F7F6B">
      <w:pPr>
        <w:ind w:left="360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 xml:space="preserve">Раздел 1. </w:t>
      </w:r>
      <w:r w:rsidR="007F7F6B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0F65CC" w:rsidRDefault="000F65CC" w:rsidP="000F65CC">
      <w:pPr>
        <w:jc w:val="both"/>
        <w:rPr>
          <w:sz w:val="28"/>
          <w:szCs w:val="28"/>
        </w:rPr>
      </w:pP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На территории Ельнинского р</w:t>
      </w:r>
      <w:r w:rsidR="007F7F6B">
        <w:rPr>
          <w:sz w:val="28"/>
          <w:szCs w:val="28"/>
        </w:rPr>
        <w:t>айона Смоленской области за 2022</w:t>
      </w:r>
      <w:r w:rsidRPr="000F65CC">
        <w:rPr>
          <w:sz w:val="28"/>
          <w:szCs w:val="28"/>
        </w:rPr>
        <w:t xml:space="preserve"> год зарегистрировано 191 преступление, (АППГ - 196), в том числе преступлений тяжких и особо тяжких составов 40, (АППГ 27). Отмечается рост числа зарегистрированных преступлений без предварительного расследования (на 8,4 %), снижение числа зарегистрированных преступлений с предварительным расследованием (на 12,9 %).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Деятельность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Межмуниципального отдела М</w:t>
      </w:r>
      <w:r w:rsidR="007F7F6B">
        <w:rPr>
          <w:sz w:val="28"/>
          <w:szCs w:val="28"/>
        </w:rPr>
        <w:t>ВД России «Дорогобужский» в 2022</w:t>
      </w:r>
      <w:r w:rsidRPr="000F65CC">
        <w:rPr>
          <w:sz w:val="28"/>
          <w:szCs w:val="28"/>
        </w:rPr>
        <w:t xml:space="preserve"> году была нацелена на улучшение показателей по выявлению, раскрытию, расследованию преступлений, прежде всего, тяжких и особо тяжких составов, преступлений, связанных с оружием, наркотиками, раскрытию преступлений прошлых лет, выявлению и документированию преступлений экономической направленности, а также превентивных составов.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В результате принятых мер, удалось достичь положительных результатов работы по основным направлениям оперативно-служебной деятельности отделения полиции, как по преступлениям </w:t>
      </w:r>
      <w:r>
        <w:rPr>
          <w:sz w:val="28"/>
          <w:szCs w:val="28"/>
        </w:rPr>
        <w:t>с предварительным</w:t>
      </w:r>
      <w:r w:rsidRPr="000F65CC">
        <w:rPr>
          <w:sz w:val="28"/>
          <w:szCs w:val="28"/>
        </w:rPr>
        <w:t>и расследованиями, так и без предварительного расследования.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Особое внимание уделяется недопущению нарушений общественной безопасности и общественного порядка граждан при проведении массовых, культурных, спортивных и других мероприятий. Как положительный результат тому - никаких противоправных проявлений в отношении граждан не допущено.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Массив преступлений с предварительным расследованием на территории Ельнинского района уменьшился на 12,9 % и составил 47 преступлений, без предварительного расследования увеличился на 15,9 %, составил 88 преступлений.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lastRenderedPageBreak/>
        <w:t xml:space="preserve">На 16,7 % меньше совершено преступлений в общественных местах с 10 за АППГ до 12 в отчетном, в том числе на улицах на 66,7 %, (снижение </w:t>
      </w:r>
      <w:proofErr w:type="gramStart"/>
      <w:r w:rsidRPr="000F65CC">
        <w:rPr>
          <w:sz w:val="28"/>
          <w:szCs w:val="28"/>
        </w:rPr>
        <w:t>с</w:t>
      </w:r>
      <w:proofErr w:type="gramEnd"/>
      <w:r w:rsidRPr="000F65CC">
        <w:rPr>
          <w:sz w:val="28"/>
          <w:szCs w:val="28"/>
        </w:rPr>
        <w:t xml:space="preserve"> 9 до 3).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В результате проводимых профилактических мероприятий с </w:t>
      </w:r>
      <w:proofErr w:type="spellStart"/>
      <w:r w:rsidRPr="000F65CC">
        <w:rPr>
          <w:sz w:val="28"/>
          <w:szCs w:val="28"/>
        </w:rPr>
        <w:t>профилактиру</w:t>
      </w:r>
      <w:r w:rsidR="007F7F6B">
        <w:rPr>
          <w:sz w:val="28"/>
          <w:szCs w:val="28"/>
        </w:rPr>
        <w:t>емой</w:t>
      </w:r>
      <w:proofErr w:type="spellEnd"/>
      <w:r w:rsidR="007F7F6B">
        <w:rPr>
          <w:sz w:val="28"/>
          <w:szCs w:val="28"/>
        </w:rPr>
        <w:t xml:space="preserve"> категорией граждан, за 2022</w:t>
      </w:r>
      <w:r w:rsidRPr="000F65CC">
        <w:rPr>
          <w:sz w:val="28"/>
          <w:szCs w:val="28"/>
        </w:rPr>
        <w:t xml:space="preserve"> год меньше на 100 % совершено преступлений несовершеннолетними (снижение с 12 до 0).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Основные усилия сотрудников подразделений Отделения по</w:t>
      </w:r>
      <w:r w:rsidR="007F7F6B">
        <w:rPr>
          <w:sz w:val="28"/>
          <w:szCs w:val="28"/>
        </w:rPr>
        <w:t>лиции в отчетном периоде 2022</w:t>
      </w:r>
      <w:r w:rsidRPr="000F65CC">
        <w:rPr>
          <w:sz w:val="28"/>
          <w:szCs w:val="28"/>
        </w:rPr>
        <w:t xml:space="preserve"> года были направлены на раскрытие и расследование преступлений, с целью их дальнейшего направления в суд.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Организована работа, направленная на взаимодействие с лесными хозяйствами Ельнинского района Смоленской области по недопущению незаконных порубок леса.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Участковыми уполномоченными полиции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МО МВД России «Дорогобужский» обслуживается 1 городское, 3 сельских административных поселений. Сотрудниками данного подразделения пресечено 321 административное правонарушение различного характера, из них 61 по Областному закону.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Проводится работа по исполнению федерального закона № 64-ФЗ «Об административном надзоре за лицами, освобожденными из мест лишения свободы» вступившем в силу в 2011 году. 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Организована работа по пресечению и предупреждению преступлений и административных правонарушений со стороны несовершеннолетних.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По ст. 156 УК РФ - неисполнение обязанностей по воспитанию и содержанию несовершеннолетних, к уголовной ответственности привлечено 2 взрослых лица.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В целях предупреждения повторной подростковой преступности, предупреждения групповых правонарушений и преступлений несовершеннолетних, повышения эффективности работы по предупреждению преступности, пресечению немедицинского потребления наркотических, психотропных веще</w:t>
      </w:r>
      <w:proofErr w:type="gramStart"/>
      <w:r w:rsidRPr="000F65CC">
        <w:rPr>
          <w:sz w:val="28"/>
          <w:szCs w:val="28"/>
        </w:rPr>
        <w:t>ств ср</w:t>
      </w:r>
      <w:proofErr w:type="gramEnd"/>
      <w:r w:rsidRPr="000F65CC">
        <w:rPr>
          <w:sz w:val="28"/>
          <w:szCs w:val="28"/>
        </w:rPr>
        <w:t>еди несовершенн</w:t>
      </w:r>
      <w:r w:rsidR="007F7F6B">
        <w:rPr>
          <w:sz w:val="28"/>
          <w:szCs w:val="28"/>
        </w:rPr>
        <w:t>олетних, в первом полугодии 2022</w:t>
      </w:r>
      <w:r w:rsidRPr="000F65CC">
        <w:rPr>
          <w:sz w:val="28"/>
          <w:szCs w:val="28"/>
        </w:rPr>
        <w:t xml:space="preserve"> года проводились специализированные оперативно-профилактические мероприятия: «Семья», «Подросток», «Подросток - всеобуч», «Без наркотиков», «Курорт».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Сотрудниками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проводились оперативно-профилактические мероприятия, направленных на охрану общественного порядка и предотвращение совершения преступлений, в том числе, направленных на снижение количества совершаемых уличных преступлений, по выявлению административных правонарушений.</w:t>
      </w:r>
    </w:p>
    <w:p w:rsid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Основной задачей является недопущение экстремистских проявлений, обеспечение охраны общественного порядка и общественной безопасности граждан, повышение авторитета сотрудников органов внутренних дел.</w:t>
      </w:r>
    </w:p>
    <w:p w:rsidR="000F65CC" w:rsidRDefault="000F65CC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0F65CC">
      <w:pPr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0F65CC" w:rsidRDefault="000F65CC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F7F6B" w:rsidRDefault="007F7F6B" w:rsidP="00B55609">
      <w:pPr>
        <w:ind w:firstLine="709"/>
        <w:jc w:val="both"/>
        <w:rPr>
          <w:sz w:val="28"/>
          <w:szCs w:val="28"/>
        </w:rPr>
      </w:pPr>
    </w:p>
    <w:p w:rsidR="007F7F6B" w:rsidRDefault="007F7F6B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8460DF" w:rsidRPr="002A1A3A" w:rsidRDefault="008460DF" w:rsidP="00B556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927E8B" w:rsidRDefault="00F840C3" w:rsidP="005901FF">
            <w:pPr>
              <w:pStyle w:val="ad"/>
              <w:jc w:val="center"/>
            </w:pPr>
            <w:r w:rsidRPr="00F840C3">
              <w:rPr>
                <w:b/>
                <w:sz w:val="22"/>
                <w:szCs w:val="22"/>
              </w:rPr>
      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</w:t>
            </w:r>
            <w:r w:rsidRPr="00F840C3">
              <w:t>»</w:t>
            </w:r>
          </w:p>
          <w:p w:rsidR="00927E8B" w:rsidRPr="00996737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B412AE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7D3758" w:rsidRDefault="007F7F6B" w:rsidP="00BE6C8D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EB610E" w:rsidRPr="007D3758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: 2015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– 2017 годы</w:t>
            </w:r>
          </w:p>
          <w:p w:rsidR="007D3758" w:rsidRPr="007D3758" w:rsidRDefault="007D3758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 – 2022 годы</w:t>
            </w:r>
          </w:p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7D3758" w:rsidRDefault="00F840C3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Обеспечение безопасности граждан от преступных посягательств на территории муниципального образования «Ельнинский район» Смоленской области: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составляет 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29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401144" w:rsidRDefault="00F840C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5D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2025 годы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0, 0тыс</w:t>
            </w:r>
            <w:proofErr w:type="gramStart"/>
            <w:r w:rsidR="00F840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40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 – 10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927E8B" w:rsidRPr="00EB264C" w:rsidRDefault="000F7CD5" w:rsidP="00EB264C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 w:rsidR="00EB264C"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8460DF" w:rsidRPr="00EE4D5B" w:rsidRDefault="008460DF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Pr="00996737" w:rsidRDefault="0020281B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F76EB7">
              <w:rPr>
                <w:rFonts w:ascii="Times New Roman" w:hAnsi="Times New Roman" w:cs="Times New Roman"/>
              </w:rPr>
              <w:t>2022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2023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2024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F840C3" w:rsidP="007D3758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в масштабах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7F7F6B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F840C3" w:rsidP="007D3758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в среде несовершеннолетних и молодежи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7F7F6B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7F7F6B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40C3" w:rsidRPr="00C81434" w:rsidTr="0095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F840C3" w:rsidRPr="007D3758" w:rsidRDefault="00F840C3" w:rsidP="0095167C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среди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F840C3" w:rsidRPr="00C81434" w:rsidRDefault="007F7F6B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8460DF" w:rsidRDefault="008460DF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2693"/>
        <w:gridCol w:w="3402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901FF" w:rsidRPr="007D3758" w:rsidRDefault="00F840C3" w:rsidP="00D90DD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40C3">
              <w:rPr>
                <w:sz w:val="24"/>
                <w:szCs w:val="24"/>
              </w:rPr>
              <w:t xml:space="preserve">оздание условий для эффективной деятельности ОП по </w:t>
            </w:r>
            <w:proofErr w:type="spellStart"/>
            <w:r w:rsidRPr="00F840C3">
              <w:rPr>
                <w:sz w:val="24"/>
                <w:szCs w:val="24"/>
              </w:rPr>
              <w:t>Ельнинскому</w:t>
            </w:r>
            <w:proofErr w:type="spellEnd"/>
            <w:r w:rsidRPr="00F840C3">
              <w:rPr>
                <w:sz w:val="24"/>
                <w:szCs w:val="24"/>
              </w:rPr>
              <w:t xml:space="preserve">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8B58D9" w:rsidRDefault="00F840C3" w:rsidP="008B58D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юридического сектора Администрации муниципального </w:t>
            </w:r>
            <w:proofErr w:type="spellStart"/>
            <w:r>
              <w:rPr>
                <w:sz w:val="24"/>
                <w:szCs w:val="24"/>
              </w:rPr>
              <w:t>обиазования</w:t>
            </w:r>
            <w:proofErr w:type="spellEnd"/>
            <w:r>
              <w:rPr>
                <w:sz w:val="24"/>
                <w:szCs w:val="24"/>
              </w:rPr>
              <w:t xml:space="preserve"> «Ельнинский район» Смоленской области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C43E3B" w:rsidRDefault="00F840C3" w:rsidP="000D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40C3">
              <w:rPr>
                <w:sz w:val="24"/>
                <w:szCs w:val="24"/>
              </w:rPr>
              <w:t>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</w:t>
            </w:r>
          </w:p>
        </w:tc>
        <w:tc>
          <w:tcPr>
            <w:tcW w:w="2693" w:type="dxa"/>
            <w:shd w:val="clear" w:color="auto" w:fill="auto"/>
          </w:tcPr>
          <w:p w:rsidR="005901FF" w:rsidRPr="00C43E3B" w:rsidRDefault="00F840C3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40C3">
              <w:rPr>
                <w:sz w:val="24"/>
                <w:szCs w:val="24"/>
              </w:rPr>
              <w:t>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</w:tc>
        <w:tc>
          <w:tcPr>
            <w:tcW w:w="3402" w:type="dxa"/>
            <w:shd w:val="clear" w:color="auto" w:fill="auto"/>
          </w:tcPr>
          <w:p w:rsidR="00F23803" w:rsidRPr="00F23803" w:rsidRDefault="00F50FDB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</w:t>
            </w:r>
          </w:p>
        </w:tc>
      </w:tr>
    </w:tbl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D90DDC" w:rsidRDefault="00D90DDC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2023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2024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F50FDB">
            <w:pPr>
              <w:ind w:right="5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 w:rsidR="0027023A">
              <w:rPr>
                <w:sz w:val="24"/>
                <w:szCs w:val="24"/>
              </w:rPr>
              <w:t xml:space="preserve">программа </w:t>
            </w:r>
            <w:r w:rsidR="00F50FDB">
              <w:rPr>
                <w:sz w:val="24"/>
                <w:szCs w:val="24"/>
              </w:rPr>
              <w:t>«</w:t>
            </w:r>
            <w:r w:rsidR="00F50FDB" w:rsidRPr="00F50FDB">
              <w:rPr>
                <w:sz w:val="24"/>
                <w:szCs w:val="24"/>
              </w:rPr>
              <w:t>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8460DF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2C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8460DF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</w:t>
            </w:r>
            <w:proofErr w:type="gramStart"/>
            <w:r w:rsidRPr="00E82594">
              <w:rPr>
                <w:sz w:val="24"/>
                <w:szCs w:val="24"/>
              </w:rPr>
              <w:t>муниципального</w:t>
            </w:r>
            <w:proofErr w:type="gramEnd"/>
            <w:r w:rsidRPr="00E82594">
              <w:rPr>
                <w:sz w:val="24"/>
                <w:szCs w:val="24"/>
              </w:rPr>
              <w:t xml:space="preserve">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8460DF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0F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8460DF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25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620B7D">
      <w:pPr>
        <w:pStyle w:val="ad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D00C7F" w:rsidRDefault="00D00C7F" w:rsidP="00D00C7F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F50FDB" w:rsidRPr="00F50FDB">
        <w:rPr>
          <w:sz w:val="24"/>
          <w:szCs w:val="24"/>
        </w:rPr>
        <w:t>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596006" w:rsidRPr="00651C99" w:rsidRDefault="00D00C7F" w:rsidP="005960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Pr="009457D3" w:rsidRDefault="00596006" w:rsidP="00D00C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D3">
        <w:rPr>
          <w:rFonts w:ascii="Times New Roman" w:hAnsi="Times New Roman" w:cs="Times New Roman"/>
          <w:b/>
          <w:sz w:val="24"/>
          <w:szCs w:val="24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596006" w:rsidRPr="009457D3" w:rsidRDefault="00596006" w:rsidP="00D00C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9A" w:rsidRDefault="00EE6AD8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19"/>
        <w:gridCol w:w="5419"/>
      </w:tblGrid>
      <w:tr w:rsidR="0031029A" w:rsidRPr="00C43E3B" w:rsidTr="00620B7D">
        <w:tc>
          <w:tcPr>
            <w:tcW w:w="1165" w:type="dxa"/>
            <w:shd w:val="clear" w:color="auto" w:fill="auto"/>
          </w:tcPr>
          <w:p w:rsidR="0031029A" w:rsidRPr="001C7916" w:rsidRDefault="0031029A" w:rsidP="00BD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029A" w:rsidRDefault="0031029A" w:rsidP="00BD03B8">
            <w:r>
              <w:t>№</w:t>
            </w:r>
          </w:p>
          <w:p w:rsidR="0031029A" w:rsidRPr="001C7916" w:rsidRDefault="0031029A" w:rsidP="00BD03B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9" w:type="dxa"/>
            <w:shd w:val="clear" w:color="auto" w:fill="auto"/>
          </w:tcPr>
          <w:p w:rsidR="0031029A" w:rsidRPr="00C43E3B" w:rsidRDefault="0031029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9" w:type="dxa"/>
            <w:shd w:val="clear" w:color="auto" w:fill="auto"/>
          </w:tcPr>
          <w:p w:rsidR="0031029A" w:rsidRPr="00C43E3B" w:rsidRDefault="0031029A" w:rsidP="00BD0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1029A" w:rsidRPr="00C43E3B" w:rsidTr="00620B7D">
        <w:tc>
          <w:tcPr>
            <w:tcW w:w="1165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1</w:t>
            </w:r>
          </w:p>
        </w:tc>
        <w:tc>
          <w:tcPr>
            <w:tcW w:w="3219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2</w:t>
            </w:r>
          </w:p>
        </w:tc>
        <w:tc>
          <w:tcPr>
            <w:tcW w:w="5419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3</w:t>
            </w:r>
          </w:p>
        </w:tc>
      </w:tr>
      <w:tr w:rsidR="00620B7D" w:rsidRPr="00C43E3B" w:rsidTr="00620B7D"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</w:p>
          <w:p w:rsidR="00620B7D" w:rsidRPr="00E61141" w:rsidRDefault="00620B7D" w:rsidP="00BD03B8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62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в масштабах муниципального образования </w:t>
            </w:r>
          </w:p>
        </w:tc>
        <w:tc>
          <w:tcPr>
            <w:tcW w:w="5419" w:type="dxa"/>
            <w:vMerge w:val="restart"/>
            <w:shd w:val="clear" w:color="auto" w:fill="auto"/>
          </w:tcPr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Pr="00C43E3B" w:rsidRDefault="00620B7D" w:rsidP="0062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значении показателя предоставляет отделение полиции по </w:t>
            </w:r>
            <w:proofErr w:type="spellStart"/>
            <w:r>
              <w:rPr>
                <w:sz w:val="24"/>
                <w:szCs w:val="24"/>
              </w:rPr>
              <w:t>Ельнинскому</w:t>
            </w:r>
            <w:proofErr w:type="spellEnd"/>
            <w:r>
              <w:rPr>
                <w:sz w:val="24"/>
                <w:szCs w:val="24"/>
              </w:rPr>
              <w:t xml:space="preserve"> району межмуниципального отдела МВД России «Дорогобужский»</w:t>
            </w:r>
          </w:p>
          <w:p w:rsidR="00620B7D" w:rsidRPr="00C43E3B" w:rsidRDefault="00620B7D" w:rsidP="00620B7D">
            <w:pPr>
              <w:jc w:val="both"/>
              <w:rPr>
                <w:sz w:val="24"/>
                <w:szCs w:val="24"/>
              </w:rPr>
            </w:pPr>
          </w:p>
        </w:tc>
      </w:tr>
      <w:tr w:rsidR="00620B7D" w:rsidRPr="00C43E3B" w:rsidTr="00620B7D">
        <w:trPr>
          <w:trHeight w:val="1399"/>
        </w:trPr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</w:p>
          <w:p w:rsidR="00620B7D" w:rsidRPr="00E61141" w:rsidRDefault="00620B7D" w:rsidP="00BD03B8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Правонарушения в среде несовершеннолетних и молодежи </w:t>
            </w:r>
          </w:p>
        </w:tc>
        <w:tc>
          <w:tcPr>
            <w:tcW w:w="5419" w:type="dxa"/>
            <w:vMerge/>
            <w:shd w:val="clear" w:color="auto" w:fill="auto"/>
          </w:tcPr>
          <w:p w:rsidR="00620B7D" w:rsidRPr="00134CB8" w:rsidRDefault="00620B7D" w:rsidP="00BD03B8">
            <w:pPr>
              <w:jc w:val="both"/>
              <w:rPr>
                <w:sz w:val="24"/>
                <w:szCs w:val="24"/>
              </w:rPr>
            </w:pPr>
          </w:p>
        </w:tc>
      </w:tr>
      <w:tr w:rsidR="00620B7D" w:rsidRPr="00C43E3B" w:rsidTr="00620B7D">
        <w:trPr>
          <w:trHeight w:val="1399"/>
        </w:trPr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  <w:r>
              <w:t>3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Правонарушения среди лиц, освободившихся з мест лишения свободы </w:t>
            </w:r>
          </w:p>
        </w:tc>
        <w:tc>
          <w:tcPr>
            <w:tcW w:w="5419" w:type="dxa"/>
            <w:vMerge/>
            <w:shd w:val="clear" w:color="auto" w:fill="auto"/>
          </w:tcPr>
          <w:p w:rsidR="00620B7D" w:rsidRPr="00134CB8" w:rsidRDefault="00620B7D" w:rsidP="00BD03B8">
            <w:pPr>
              <w:jc w:val="both"/>
              <w:rPr>
                <w:sz w:val="24"/>
                <w:szCs w:val="24"/>
              </w:rPr>
            </w:pPr>
          </w:p>
        </w:tc>
      </w:tr>
    </w:tbl>
    <w:p w:rsidR="008460DF" w:rsidRDefault="0007698E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8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1029A" w:rsidRDefault="0031029A" w:rsidP="00524949">
      <w:pPr>
        <w:pStyle w:val="ConsPlusNormal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9A" w:rsidRDefault="0031029A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9A" w:rsidRDefault="0031029A" w:rsidP="00620B7D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DF" w:rsidRDefault="008460DF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8460DF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DF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в </w:t>
      </w:r>
      <w:r w:rsidR="00FE5ACA" w:rsidRPr="00FE5ACA">
        <w:rPr>
          <w:rFonts w:ascii="Times New Roman" w:hAnsi="Times New Roman" w:cs="Times New Roman"/>
          <w:sz w:val="28"/>
          <w:szCs w:val="28"/>
        </w:rPr>
        <w:t xml:space="preserve">«Комплексные меры по профилактике правонарушений и усилению борьбы с преступностью в МО «Ельнинский район» Смоленской </w:t>
      </w:r>
      <w:r w:rsidR="00620B7D" w:rsidRPr="00FE5ACA">
        <w:rPr>
          <w:rFonts w:ascii="Times New Roman" w:hAnsi="Times New Roman" w:cs="Times New Roman"/>
          <w:sz w:val="28"/>
          <w:szCs w:val="28"/>
        </w:rPr>
        <w:t>области</w:t>
      </w:r>
      <w:r w:rsidR="00620B7D">
        <w:rPr>
          <w:rFonts w:ascii="Times New Roman" w:hAnsi="Times New Roman" w:cs="Times New Roman"/>
          <w:sz w:val="28"/>
          <w:szCs w:val="28"/>
        </w:rPr>
        <w:t>» муниципальной</w:t>
      </w:r>
      <w:r w:rsidRPr="008460DF">
        <w:rPr>
          <w:rFonts w:ascii="Times New Roman" w:hAnsi="Times New Roman" w:cs="Times New Roman"/>
          <w:sz w:val="28"/>
          <w:szCs w:val="28"/>
        </w:rPr>
        <w:t xml:space="preserve"> </w:t>
      </w:r>
      <w:r w:rsidR="00FE5ACA" w:rsidRPr="008460DF">
        <w:rPr>
          <w:rFonts w:ascii="Times New Roman" w:hAnsi="Times New Roman" w:cs="Times New Roman"/>
          <w:sz w:val="28"/>
          <w:szCs w:val="28"/>
        </w:rPr>
        <w:t>программе отсутствуют</w:t>
      </w:r>
      <w:r w:rsidRPr="008460DF">
        <w:rPr>
          <w:rFonts w:ascii="Times New Roman" w:hAnsi="Times New Roman" w:cs="Times New Roman"/>
          <w:sz w:val="28"/>
          <w:szCs w:val="28"/>
        </w:rPr>
        <w:t>.</w:t>
      </w:r>
    </w:p>
    <w:p w:rsidR="006B40E7" w:rsidRPr="008460DF" w:rsidRDefault="006B40E7" w:rsidP="006B4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187FBD">
      <w:pPr>
        <w:pStyle w:val="a3"/>
        <w:ind w:left="0" w:right="-55" w:firstLine="0"/>
        <w:jc w:val="both"/>
        <w:rPr>
          <w:sz w:val="28"/>
        </w:rPr>
      </w:pPr>
    </w:p>
    <w:p w:rsidR="008460DF" w:rsidRDefault="008460DF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8460DF" w:rsidRDefault="00735BBA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на территории муниципального образования </w:t>
            </w:r>
            <w:r w:rsidR="00596006" w:rsidRPr="00596006">
              <w:rPr>
                <w:rFonts w:ascii="Times New Roman" w:hAnsi="Times New Roman" w:cs="Times New Roman"/>
                <w:sz w:val="24"/>
                <w:szCs w:val="24"/>
              </w:rPr>
              <w:t>«Ельнинский район» Смоленской области»</w:t>
            </w:r>
          </w:p>
          <w:p w:rsid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D6" w:rsidRDefault="00682FD6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D049DC" w:rsidRPr="00B16F58" w:rsidRDefault="00D049DC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9457D3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9457D3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397D57" w:rsidRDefault="009457D3" w:rsidP="009457D3">
            <w:pPr>
              <w:rPr>
                <w:sz w:val="24"/>
                <w:szCs w:val="24"/>
              </w:rPr>
            </w:pPr>
            <w:r w:rsidRPr="009457D3">
              <w:rPr>
                <w:sz w:val="24"/>
                <w:szCs w:val="24"/>
              </w:rPr>
      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2693"/>
        <w:gridCol w:w="3402"/>
      </w:tblGrid>
      <w:tr w:rsidR="00FE5ACA" w:rsidRPr="00DE6207" w:rsidTr="00BD03B8">
        <w:tc>
          <w:tcPr>
            <w:tcW w:w="5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FE5ACA" w:rsidRPr="00C43E3B" w:rsidRDefault="00FE5ACA" w:rsidP="00BD0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FE5ACA" w:rsidRPr="00DE6207" w:rsidTr="00BD03B8">
        <w:tc>
          <w:tcPr>
            <w:tcW w:w="5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FE5ACA" w:rsidRPr="00DE6207" w:rsidTr="00BD03B8">
        <w:tc>
          <w:tcPr>
            <w:tcW w:w="5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FE5ACA" w:rsidRPr="007D3758" w:rsidRDefault="00FE5ACA" w:rsidP="00BD03B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40C3">
              <w:rPr>
                <w:sz w:val="24"/>
                <w:szCs w:val="24"/>
              </w:rPr>
              <w:t xml:space="preserve">оздание условий для эффективной деятельности ОП по </w:t>
            </w:r>
            <w:proofErr w:type="spellStart"/>
            <w:r w:rsidRPr="00F840C3">
              <w:rPr>
                <w:sz w:val="24"/>
                <w:szCs w:val="24"/>
              </w:rPr>
              <w:t>Ельнинскому</w:t>
            </w:r>
            <w:proofErr w:type="spellEnd"/>
            <w:r w:rsidRPr="00F840C3">
              <w:rPr>
                <w:sz w:val="24"/>
                <w:szCs w:val="24"/>
              </w:rPr>
              <w:t xml:space="preserve">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E5ACA" w:rsidRPr="00DE6207" w:rsidTr="00BD03B8">
        <w:tc>
          <w:tcPr>
            <w:tcW w:w="5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E5ACA" w:rsidRPr="008B58D9" w:rsidRDefault="00FE5ACA" w:rsidP="00BD03B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юридического сектора Администрации муниципального </w:t>
            </w:r>
            <w:proofErr w:type="spellStart"/>
            <w:r>
              <w:rPr>
                <w:sz w:val="24"/>
                <w:szCs w:val="24"/>
              </w:rPr>
              <w:t>обиазования</w:t>
            </w:r>
            <w:proofErr w:type="spellEnd"/>
            <w:r>
              <w:rPr>
                <w:sz w:val="24"/>
                <w:szCs w:val="24"/>
              </w:rPr>
              <w:t xml:space="preserve"> «Ельнинский район» Смоленской области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E5ACA" w:rsidRPr="00C43E3B" w:rsidRDefault="00FE5ACA" w:rsidP="00BD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ACA" w:rsidRPr="00DE6207" w:rsidTr="00BD03B8">
        <w:tc>
          <w:tcPr>
            <w:tcW w:w="5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5ACA" w:rsidRPr="00C43E3B" w:rsidRDefault="00FE5ACA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40C3">
              <w:rPr>
                <w:sz w:val="24"/>
                <w:szCs w:val="24"/>
              </w:rPr>
              <w:t>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</w:t>
            </w:r>
          </w:p>
        </w:tc>
        <w:tc>
          <w:tcPr>
            <w:tcW w:w="2693" w:type="dxa"/>
            <w:shd w:val="clear" w:color="auto" w:fill="auto"/>
          </w:tcPr>
          <w:p w:rsidR="00FE5ACA" w:rsidRPr="00C43E3B" w:rsidRDefault="00FE5ACA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40C3">
              <w:rPr>
                <w:sz w:val="24"/>
                <w:szCs w:val="24"/>
              </w:rPr>
              <w:t>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</w:tc>
        <w:tc>
          <w:tcPr>
            <w:tcW w:w="3402" w:type="dxa"/>
            <w:shd w:val="clear" w:color="auto" w:fill="auto"/>
          </w:tcPr>
          <w:p w:rsidR="00FE5ACA" w:rsidRPr="00F23803" w:rsidRDefault="00FE5ACA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</w:t>
            </w:r>
          </w:p>
        </w:tc>
      </w:tr>
    </w:tbl>
    <w:p w:rsidR="00FE5ACA" w:rsidRDefault="00FE5ACA" w:rsidP="00682FD6">
      <w:pPr>
        <w:pStyle w:val="ConsPlusNormal"/>
        <w:jc w:val="both"/>
      </w:pPr>
    </w:p>
    <w:p w:rsidR="00FE5ACA" w:rsidRDefault="00FE5ACA" w:rsidP="00682FD6">
      <w:pPr>
        <w:pStyle w:val="ConsPlusNormal"/>
        <w:jc w:val="both"/>
      </w:pPr>
    </w:p>
    <w:p w:rsidR="00D049DC" w:rsidRDefault="00D049DC" w:rsidP="00FE5ACA">
      <w:pPr>
        <w:pStyle w:val="ConsPlusNormal"/>
        <w:ind w:firstLine="0"/>
        <w:jc w:val="both"/>
      </w:pPr>
    </w:p>
    <w:tbl>
      <w:tblPr>
        <w:tblW w:w="0" w:type="auto"/>
        <w:tblInd w:w="-6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7"/>
      </w:tblGrid>
      <w:tr w:rsidR="00682FD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433A9C" w:rsidRPr="006071B6" w:rsidRDefault="00682FD6" w:rsidP="00FE5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"/>
              <w:gridCol w:w="4031"/>
              <w:gridCol w:w="1846"/>
              <w:gridCol w:w="1418"/>
              <w:gridCol w:w="1276"/>
              <w:gridCol w:w="500"/>
              <w:gridCol w:w="821"/>
            </w:tblGrid>
            <w:tr w:rsidR="00433A9C" w:rsidTr="00433A9C">
              <w:trPr>
                <w:gridBefore w:val="1"/>
                <w:gridAfter w:val="1"/>
                <w:wBefore w:w="46" w:type="dxa"/>
                <w:wAfter w:w="821" w:type="dxa"/>
              </w:trPr>
              <w:tc>
                <w:tcPr>
                  <w:tcW w:w="9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A9C" w:rsidRDefault="00433A9C" w:rsidP="00433A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ПОКАЗАТЕЛИ РЕАЛИЗАЦИИ КОМПЛЕКСА ПРОЦЕССНЫХ МЕРОПРИЯТИЙ</w:t>
                  </w:r>
                </w:p>
                <w:p w:rsidR="00433A9C" w:rsidRPr="006071B6" w:rsidRDefault="00433A9C" w:rsidP="00433A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3A9C" w:rsidRPr="00385A2F" w:rsidTr="00433A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077" w:type="dxa"/>
                  <w:gridSpan w:val="2"/>
                  <w:vMerge w:val="restart"/>
                  <w:shd w:val="clear" w:color="auto" w:fill="auto"/>
                </w:tcPr>
                <w:p w:rsidR="00433A9C" w:rsidRDefault="00433A9C" w:rsidP="00433A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</w:t>
                  </w:r>
                  <w:r w:rsidRPr="00FC30BF">
                    <w:rPr>
                      <w:sz w:val="24"/>
                      <w:szCs w:val="24"/>
                    </w:rPr>
                    <w:t>показателя</w:t>
                  </w:r>
                  <w:r>
                    <w:rPr>
                      <w:sz w:val="24"/>
                      <w:szCs w:val="24"/>
                    </w:rPr>
                    <w:t xml:space="preserve"> реализации,</w:t>
                  </w:r>
                </w:p>
                <w:p w:rsidR="00433A9C" w:rsidRPr="00FC30BF" w:rsidRDefault="00433A9C" w:rsidP="00433A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 w:rsidRPr="00FC30BF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846" w:type="dxa"/>
                  <w:vMerge w:val="restart"/>
                  <w:shd w:val="clear" w:color="auto" w:fill="auto"/>
                </w:tcPr>
                <w:p w:rsidR="00433A9C" w:rsidRPr="00385A2F" w:rsidRDefault="00433A9C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4015" w:type="dxa"/>
                  <w:gridSpan w:val="4"/>
                  <w:shd w:val="clear" w:color="auto" w:fill="auto"/>
                </w:tcPr>
                <w:p w:rsidR="00433A9C" w:rsidRPr="00385A2F" w:rsidRDefault="00433A9C" w:rsidP="00433A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FC30BF">
                    <w:rPr>
                      <w:rFonts w:ascii="Times New Roman" w:hAnsi="Times New Roman" w:cs="Times New Roman"/>
                    </w:rPr>
                    <w:t xml:space="preserve">Планируемое значение </w:t>
                  </w:r>
                  <w:r>
                    <w:rPr>
                      <w:rFonts w:ascii="Times New Roman" w:hAnsi="Times New Roman" w:cs="Times New Roman"/>
                    </w:rPr>
                    <w:t xml:space="preserve">показателя реализации </w:t>
                  </w:r>
                  <w:r w:rsidRPr="00FC30BF">
                    <w:rPr>
                      <w:rFonts w:ascii="Times New Roman" w:hAnsi="Times New Roman" w:cs="Times New Roman"/>
                    </w:rPr>
                    <w:t xml:space="preserve"> на очередной финансовый год и плановый период (по этапам реализации)</w:t>
                  </w:r>
                </w:p>
              </w:tc>
            </w:tr>
            <w:tr w:rsidR="00433A9C" w:rsidRPr="00631CDA" w:rsidTr="00433A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077" w:type="dxa"/>
                  <w:gridSpan w:val="2"/>
                  <w:vMerge/>
                  <w:shd w:val="clear" w:color="auto" w:fill="auto"/>
                </w:tcPr>
                <w:p w:rsidR="00433A9C" w:rsidRDefault="00433A9C" w:rsidP="00433A9C">
                  <w:pPr>
                    <w:pStyle w:val="ConsPlusNormal"/>
                    <w:jc w:val="center"/>
                  </w:pPr>
                </w:p>
              </w:tc>
              <w:tc>
                <w:tcPr>
                  <w:tcW w:w="1846" w:type="dxa"/>
                  <w:vMerge/>
                  <w:shd w:val="clear" w:color="auto" w:fill="auto"/>
                </w:tcPr>
                <w:p w:rsidR="00433A9C" w:rsidRDefault="00433A9C" w:rsidP="00433A9C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631CDA" w:rsidRDefault="00433A9C" w:rsidP="00433A9C">
                  <w:pPr>
                    <w:pStyle w:val="ad"/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631CDA" w:rsidRDefault="00433A9C" w:rsidP="00433A9C">
                  <w:pPr>
                    <w:pStyle w:val="ad"/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631CDA" w:rsidRDefault="00433A9C" w:rsidP="00433A9C">
                  <w:pPr>
                    <w:pStyle w:val="ad"/>
                    <w:jc w:val="center"/>
                  </w:pPr>
                  <w:r>
                    <w:t>2025 год</w:t>
                  </w:r>
                </w:p>
              </w:tc>
            </w:tr>
            <w:tr w:rsidR="00433A9C" w:rsidRPr="00385A2F" w:rsidTr="00433A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077" w:type="dxa"/>
                  <w:gridSpan w:val="2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4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5</w:t>
                  </w:r>
                </w:p>
              </w:tc>
            </w:tr>
            <w:tr w:rsidR="00433A9C" w:rsidRPr="006108C9" w:rsidTr="00433A9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077" w:type="dxa"/>
                  <w:gridSpan w:val="2"/>
                  <w:shd w:val="clear" w:color="auto" w:fill="auto"/>
                </w:tcPr>
                <w:p w:rsidR="00433A9C" w:rsidRPr="00433A9C" w:rsidRDefault="00FE5ACA" w:rsidP="00FE5AC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Проведенные мероприятия по профилактике правонарушений на территории муниципального образования «Ельнинский район» смоленской области 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06" w:rsidRDefault="00596006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Pr="006071B6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24949" w:rsidRPr="00524949" w:rsidRDefault="00524949" w:rsidP="00524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949" w:rsidRPr="00524949" w:rsidRDefault="00524949" w:rsidP="005249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5. </w:t>
            </w:r>
            <w:r w:rsidRPr="00524949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      </w:r>
          </w:p>
          <w:p w:rsidR="00524949" w:rsidRPr="00524949" w:rsidRDefault="00524949" w:rsidP="005249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6006" w:rsidRPr="00524949" w:rsidRDefault="00524949" w:rsidP="00524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49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      </w: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Pr="006071B6" w:rsidRDefault="00596006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Pr="006071B6" w:rsidRDefault="00596006" w:rsidP="0059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Pr="006071B6" w:rsidRDefault="00596006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Default="00596006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Pr="006071B6" w:rsidRDefault="00524949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524949">
        <w:trPr>
          <w:trHeight w:val="13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620B7D" w:rsidRPr="006071B6" w:rsidRDefault="00620B7D" w:rsidP="0059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551" w:rsidRDefault="00094551" w:rsidP="00524949">
      <w:pPr>
        <w:rPr>
          <w:b/>
          <w:sz w:val="28"/>
          <w:szCs w:val="28"/>
        </w:rPr>
      </w:pPr>
    </w:p>
    <w:p w:rsidR="00B4698F" w:rsidRPr="00F8722A" w:rsidRDefault="00B4698F" w:rsidP="00F8722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 xml:space="preserve">муниципальной программы </w:t>
      </w:r>
      <w:r w:rsidR="00596006" w:rsidRPr="00596006">
        <w:rPr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B4698F" w:rsidRPr="00596006" w:rsidRDefault="00596006" w:rsidP="005728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FE5ACA" w:rsidRPr="00C43E3B" w:rsidTr="00BD03B8">
        <w:tc>
          <w:tcPr>
            <w:tcW w:w="709" w:type="dxa"/>
            <w:vMerge w:val="restart"/>
            <w:shd w:val="clear" w:color="auto" w:fill="auto"/>
          </w:tcPr>
          <w:p w:rsidR="00FE5ACA" w:rsidRPr="00BF2C49" w:rsidRDefault="00FE5ACA" w:rsidP="00BD03B8">
            <w:pPr>
              <w:pStyle w:val="ad"/>
              <w:jc w:val="center"/>
            </w:pPr>
            <w:r w:rsidRPr="00BF2C49">
              <w:t>№</w:t>
            </w:r>
          </w:p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</w:t>
            </w:r>
            <w:proofErr w:type="spellStart"/>
            <w:proofErr w:type="gramStart"/>
            <w:r w:rsidRPr="00BF2C49">
              <w:t>расшифро</w:t>
            </w:r>
            <w:r>
              <w:t>-</w:t>
            </w:r>
            <w:r w:rsidRPr="00BF2C49">
              <w:t>вать</w:t>
            </w:r>
            <w:proofErr w:type="spellEnd"/>
            <w:proofErr w:type="gramEnd"/>
            <w:r w:rsidRPr="00BF2C49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E5ACA" w:rsidRDefault="00FE5ACA" w:rsidP="00BD03B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FE5ACA" w:rsidRPr="00C43E3B" w:rsidTr="00BD03B8">
        <w:tc>
          <w:tcPr>
            <w:tcW w:w="709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FE5ACA" w:rsidRPr="00F91741" w:rsidTr="00BD03B8">
        <w:tc>
          <w:tcPr>
            <w:tcW w:w="709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7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35BBA" w:rsidRDefault="00735BBA" w:rsidP="00735B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на территории муниципального образования </w:t>
            </w:r>
            <w:r w:rsidRPr="00596006">
              <w:rPr>
                <w:rFonts w:ascii="Times New Roman" w:hAnsi="Times New Roman" w:cs="Times New Roman"/>
                <w:sz w:val="24"/>
                <w:szCs w:val="24"/>
              </w:rPr>
              <w:t>«Ельнинский район» Смоленской области»</w:t>
            </w:r>
          </w:p>
          <w:p w:rsidR="00FE5ACA" w:rsidRPr="00F8722A" w:rsidRDefault="00FE5ACA" w:rsidP="00FE5ACA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FE5ACA" w:rsidRPr="00F8722A" w:rsidRDefault="00620B7D" w:rsidP="00BD03B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народных дружинников за активное участие в охране общественного порядка на территории Ельнинского района Смоленской области </w:t>
            </w:r>
          </w:p>
        </w:tc>
        <w:tc>
          <w:tcPr>
            <w:tcW w:w="155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5ACA" w:rsidRPr="001B3908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FE5ACA" w:rsidRPr="006017E1" w:rsidRDefault="00FE5ACA" w:rsidP="00BD03B8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733A22" w:rsidRDefault="002C629C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E5ACA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ACA" w:rsidRPr="00733A22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E5ACA" w:rsidRPr="00733A22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620B7D" w:rsidRDefault="00620B7D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  <w:p w:rsidR="00620B7D" w:rsidRPr="00620B7D" w:rsidRDefault="00620B7D" w:rsidP="00620B7D">
            <w:pPr>
              <w:pStyle w:val="ad"/>
              <w:rPr>
                <w:b/>
                <w:sz w:val="24"/>
                <w:szCs w:val="24"/>
              </w:rPr>
            </w:pPr>
          </w:p>
          <w:p w:rsidR="00FE5ACA" w:rsidRPr="00620B7D" w:rsidRDefault="00FE5ACA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620B7D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  <w:p w:rsidR="00620B7D" w:rsidRPr="00620B7D" w:rsidRDefault="00620B7D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620B7D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0,0</w:t>
            </w: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0,0</w:t>
            </w: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0,0</w:t>
            </w:r>
          </w:p>
        </w:tc>
      </w:tr>
    </w:tbl>
    <w:p w:rsidR="00B4698F" w:rsidRPr="00596006" w:rsidRDefault="00EE7D39" w:rsidP="00596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4698F" w:rsidRPr="00596006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4C" w:rsidRDefault="001C454C">
      <w:r>
        <w:separator/>
      </w:r>
    </w:p>
  </w:endnote>
  <w:endnote w:type="continuationSeparator" w:id="0">
    <w:p w:rsidR="001C454C" w:rsidRDefault="001C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E" w:rsidRPr="0049454E" w:rsidRDefault="0049454E">
    <w:pPr>
      <w:pStyle w:val="aa"/>
      <w:rPr>
        <w:sz w:val="16"/>
      </w:rPr>
    </w:pPr>
    <w:r>
      <w:rPr>
        <w:sz w:val="16"/>
      </w:rPr>
      <w:t xml:space="preserve">Рег. № 0553 от 01.08.2023,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01.08.2023 17:01:27;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01.08.2023 17:01:35,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4C" w:rsidRDefault="001C454C">
      <w:r>
        <w:separator/>
      </w:r>
    </w:p>
  </w:footnote>
  <w:footnote w:type="continuationSeparator" w:id="0">
    <w:p w:rsidR="001C454C" w:rsidRDefault="001C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3CC1">
      <w:rPr>
        <w:rStyle w:val="a8"/>
        <w:noProof/>
      </w:rPr>
      <w:t>11</w: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2107"/>
    <w:rsid w:val="00063593"/>
    <w:rsid w:val="00063BFB"/>
    <w:rsid w:val="00073E82"/>
    <w:rsid w:val="00075315"/>
    <w:rsid w:val="00076411"/>
    <w:rsid w:val="0007698E"/>
    <w:rsid w:val="00085858"/>
    <w:rsid w:val="00086369"/>
    <w:rsid w:val="0008655F"/>
    <w:rsid w:val="00086AC3"/>
    <w:rsid w:val="00086FCF"/>
    <w:rsid w:val="00087603"/>
    <w:rsid w:val="00093190"/>
    <w:rsid w:val="000943E8"/>
    <w:rsid w:val="00094551"/>
    <w:rsid w:val="00096612"/>
    <w:rsid w:val="00096884"/>
    <w:rsid w:val="00097CB3"/>
    <w:rsid w:val="000B244C"/>
    <w:rsid w:val="000B2952"/>
    <w:rsid w:val="000B3387"/>
    <w:rsid w:val="000C6007"/>
    <w:rsid w:val="000C673E"/>
    <w:rsid w:val="000C6902"/>
    <w:rsid w:val="000D07F3"/>
    <w:rsid w:val="000D0E42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65CC"/>
    <w:rsid w:val="000F706F"/>
    <w:rsid w:val="000F7CD5"/>
    <w:rsid w:val="001032D5"/>
    <w:rsid w:val="001133D2"/>
    <w:rsid w:val="00114147"/>
    <w:rsid w:val="001311C8"/>
    <w:rsid w:val="00134CB8"/>
    <w:rsid w:val="00143438"/>
    <w:rsid w:val="00147192"/>
    <w:rsid w:val="00153A04"/>
    <w:rsid w:val="0015728B"/>
    <w:rsid w:val="001672FF"/>
    <w:rsid w:val="0017050C"/>
    <w:rsid w:val="00171485"/>
    <w:rsid w:val="001717E0"/>
    <w:rsid w:val="001720C3"/>
    <w:rsid w:val="00176FF5"/>
    <w:rsid w:val="00183590"/>
    <w:rsid w:val="00187FBD"/>
    <w:rsid w:val="00190F9C"/>
    <w:rsid w:val="0019253B"/>
    <w:rsid w:val="001969DC"/>
    <w:rsid w:val="001A105A"/>
    <w:rsid w:val="001A320B"/>
    <w:rsid w:val="001A470F"/>
    <w:rsid w:val="001B3020"/>
    <w:rsid w:val="001B3908"/>
    <w:rsid w:val="001B4738"/>
    <w:rsid w:val="001C220E"/>
    <w:rsid w:val="001C454C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37271"/>
    <w:rsid w:val="00241F12"/>
    <w:rsid w:val="0024287D"/>
    <w:rsid w:val="002437A0"/>
    <w:rsid w:val="00246297"/>
    <w:rsid w:val="002479B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C629C"/>
    <w:rsid w:val="002D1A82"/>
    <w:rsid w:val="002D6FC2"/>
    <w:rsid w:val="002D78AF"/>
    <w:rsid w:val="002E3751"/>
    <w:rsid w:val="002E37B8"/>
    <w:rsid w:val="002E4A4B"/>
    <w:rsid w:val="002F26BA"/>
    <w:rsid w:val="002F5009"/>
    <w:rsid w:val="002F620E"/>
    <w:rsid w:val="002F75A6"/>
    <w:rsid w:val="00301298"/>
    <w:rsid w:val="0030431D"/>
    <w:rsid w:val="003049FA"/>
    <w:rsid w:val="0031029A"/>
    <w:rsid w:val="00310EBA"/>
    <w:rsid w:val="003140C1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3CC1"/>
    <w:rsid w:val="00366760"/>
    <w:rsid w:val="00371CFE"/>
    <w:rsid w:val="00391179"/>
    <w:rsid w:val="0039479D"/>
    <w:rsid w:val="00397D57"/>
    <w:rsid w:val="003A3B59"/>
    <w:rsid w:val="003A762A"/>
    <w:rsid w:val="003C1B4B"/>
    <w:rsid w:val="003D18F6"/>
    <w:rsid w:val="003D5FD8"/>
    <w:rsid w:val="003D74EF"/>
    <w:rsid w:val="003E3199"/>
    <w:rsid w:val="003F0F40"/>
    <w:rsid w:val="003F5BC9"/>
    <w:rsid w:val="00401144"/>
    <w:rsid w:val="0040372B"/>
    <w:rsid w:val="0040610E"/>
    <w:rsid w:val="00411BBA"/>
    <w:rsid w:val="004130DB"/>
    <w:rsid w:val="00420FC1"/>
    <w:rsid w:val="00430F75"/>
    <w:rsid w:val="00433A9C"/>
    <w:rsid w:val="0043402F"/>
    <w:rsid w:val="00440DC5"/>
    <w:rsid w:val="00443A98"/>
    <w:rsid w:val="00450F3D"/>
    <w:rsid w:val="004516A7"/>
    <w:rsid w:val="00452A6A"/>
    <w:rsid w:val="00454F8F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9454E"/>
    <w:rsid w:val="004B02EB"/>
    <w:rsid w:val="004B183D"/>
    <w:rsid w:val="004B1CB3"/>
    <w:rsid w:val="004B2AA9"/>
    <w:rsid w:val="004B6443"/>
    <w:rsid w:val="004B7E46"/>
    <w:rsid w:val="004C3AB6"/>
    <w:rsid w:val="004C5C31"/>
    <w:rsid w:val="004D3B28"/>
    <w:rsid w:val="004D6FF0"/>
    <w:rsid w:val="004D7911"/>
    <w:rsid w:val="004E2B5B"/>
    <w:rsid w:val="004E5F8B"/>
    <w:rsid w:val="004F193E"/>
    <w:rsid w:val="004F1E29"/>
    <w:rsid w:val="004F4624"/>
    <w:rsid w:val="005014BC"/>
    <w:rsid w:val="0051248D"/>
    <w:rsid w:val="00512E0D"/>
    <w:rsid w:val="005234C8"/>
    <w:rsid w:val="005240D2"/>
    <w:rsid w:val="00524949"/>
    <w:rsid w:val="00540247"/>
    <w:rsid w:val="005427AA"/>
    <w:rsid w:val="00564F8F"/>
    <w:rsid w:val="00566476"/>
    <w:rsid w:val="0056703F"/>
    <w:rsid w:val="00572803"/>
    <w:rsid w:val="00575AE1"/>
    <w:rsid w:val="005901FF"/>
    <w:rsid w:val="005940B2"/>
    <w:rsid w:val="00596006"/>
    <w:rsid w:val="005A7A2D"/>
    <w:rsid w:val="005B06CD"/>
    <w:rsid w:val="005B721B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20B7D"/>
    <w:rsid w:val="006339B1"/>
    <w:rsid w:val="00651C99"/>
    <w:rsid w:val="006561AD"/>
    <w:rsid w:val="006561AF"/>
    <w:rsid w:val="00662123"/>
    <w:rsid w:val="0066246A"/>
    <w:rsid w:val="0066702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68DC"/>
    <w:rsid w:val="006C1B35"/>
    <w:rsid w:val="006C1DC7"/>
    <w:rsid w:val="006C4E50"/>
    <w:rsid w:val="006D5583"/>
    <w:rsid w:val="006E2D04"/>
    <w:rsid w:val="006F0693"/>
    <w:rsid w:val="006F1C88"/>
    <w:rsid w:val="006F1D0D"/>
    <w:rsid w:val="006F3E34"/>
    <w:rsid w:val="00705A46"/>
    <w:rsid w:val="007109A0"/>
    <w:rsid w:val="00714E81"/>
    <w:rsid w:val="00720477"/>
    <w:rsid w:val="007206BC"/>
    <w:rsid w:val="0072397E"/>
    <w:rsid w:val="00733A22"/>
    <w:rsid w:val="00735BBA"/>
    <w:rsid w:val="00743DB5"/>
    <w:rsid w:val="00746CEF"/>
    <w:rsid w:val="00747715"/>
    <w:rsid w:val="00750AA9"/>
    <w:rsid w:val="00757C46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36CD"/>
    <w:rsid w:val="007A63F6"/>
    <w:rsid w:val="007A6B60"/>
    <w:rsid w:val="007A6DB1"/>
    <w:rsid w:val="007A7D30"/>
    <w:rsid w:val="007B38DF"/>
    <w:rsid w:val="007B6192"/>
    <w:rsid w:val="007B6C24"/>
    <w:rsid w:val="007C4E51"/>
    <w:rsid w:val="007C5C32"/>
    <w:rsid w:val="007D3758"/>
    <w:rsid w:val="007D6AB6"/>
    <w:rsid w:val="007D6D83"/>
    <w:rsid w:val="007D7A17"/>
    <w:rsid w:val="007E45B2"/>
    <w:rsid w:val="007E49B3"/>
    <w:rsid w:val="007F3D05"/>
    <w:rsid w:val="007F5332"/>
    <w:rsid w:val="007F7F6B"/>
    <w:rsid w:val="008001EC"/>
    <w:rsid w:val="00802B9E"/>
    <w:rsid w:val="00803C2B"/>
    <w:rsid w:val="008070D7"/>
    <w:rsid w:val="008120DF"/>
    <w:rsid w:val="00820C9C"/>
    <w:rsid w:val="00821BE3"/>
    <w:rsid w:val="00822C3D"/>
    <w:rsid w:val="00827584"/>
    <w:rsid w:val="00832FD0"/>
    <w:rsid w:val="00833554"/>
    <w:rsid w:val="00837437"/>
    <w:rsid w:val="008460DF"/>
    <w:rsid w:val="008644AB"/>
    <w:rsid w:val="00864CA9"/>
    <w:rsid w:val="0086767D"/>
    <w:rsid w:val="00872671"/>
    <w:rsid w:val="00877DE7"/>
    <w:rsid w:val="00880D57"/>
    <w:rsid w:val="0089005A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3668"/>
    <w:rsid w:val="008E5882"/>
    <w:rsid w:val="008F0914"/>
    <w:rsid w:val="009066E4"/>
    <w:rsid w:val="009213CC"/>
    <w:rsid w:val="009234D3"/>
    <w:rsid w:val="00927E8B"/>
    <w:rsid w:val="00937F29"/>
    <w:rsid w:val="009457D3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B0FCF"/>
    <w:rsid w:val="009B235B"/>
    <w:rsid w:val="009C3068"/>
    <w:rsid w:val="009C3482"/>
    <w:rsid w:val="009C4EBE"/>
    <w:rsid w:val="009C6DFA"/>
    <w:rsid w:val="009D0E76"/>
    <w:rsid w:val="009D16E3"/>
    <w:rsid w:val="009D2AAB"/>
    <w:rsid w:val="009D2E3C"/>
    <w:rsid w:val="009D2F63"/>
    <w:rsid w:val="009D7AE4"/>
    <w:rsid w:val="009E5D63"/>
    <w:rsid w:val="009E7341"/>
    <w:rsid w:val="009E7B4E"/>
    <w:rsid w:val="009F6506"/>
    <w:rsid w:val="00A01AF3"/>
    <w:rsid w:val="00A05A40"/>
    <w:rsid w:val="00A161D1"/>
    <w:rsid w:val="00A23EC0"/>
    <w:rsid w:val="00A25755"/>
    <w:rsid w:val="00A27815"/>
    <w:rsid w:val="00A302F9"/>
    <w:rsid w:val="00A40FA2"/>
    <w:rsid w:val="00A54AB0"/>
    <w:rsid w:val="00A55E37"/>
    <w:rsid w:val="00A62FDC"/>
    <w:rsid w:val="00A71242"/>
    <w:rsid w:val="00A804C9"/>
    <w:rsid w:val="00A80674"/>
    <w:rsid w:val="00A82CC6"/>
    <w:rsid w:val="00A916D3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698F"/>
    <w:rsid w:val="00B507DA"/>
    <w:rsid w:val="00B51AFA"/>
    <w:rsid w:val="00B52501"/>
    <w:rsid w:val="00B53D1B"/>
    <w:rsid w:val="00B55609"/>
    <w:rsid w:val="00B64D49"/>
    <w:rsid w:val="00B714AD"/>
    <w:rsid w:val="00B775DC"/>
    <w:rsid w:val="00B81192"/>
    <w:rsid w:val="00B946C9"/>
    <w:rsid w:val="00B94CFE"/>
    <w:rsid w:val="00BA23E0"/>
    <w:rsid w:val="00BA58AC"/>
    <w:rsid w:val="00BA5AE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C01E17"/>
    <w:rsid w:val="00C02CC2"/>
    <w:rsid w:val="00C07E92"/>
    <w:rsid w:val="00C15814"/>
    <w:rsid w:val="00C16007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2788"/>
    <w:rsid w:val="00C67C47"/>
    <w:rsid w:val="00C80C36"/>
    <w:rsid w:val="00C81434"/>
    <w:rsid w:val="00C82B9C"/>
    <w:rsid w:val="00C8392F"/>
    <w:rsid w:val="00C93A06"/>
    <w:rsid w:val="00C97887"/>
    <w:rsid w:val="00CA1045"/>
    <w:rsid w:val="00CB2F87"/>
    <w:rsid w:val="00CC0D64"/>
    <w:rsid w:val="00CC1ED6"/>
    <w:rsid w:val="00CC2FDA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059D"/>
    <w:rsid w:val="00D32ED6"/>
    <w:rsid w:val="00D35C7F"/>
    <w:rsid w:val="00D5099F"/>
    <w:rsid w:val="00D6305F"/>
    <w:rsid w:val="00D67ED2"/>
    <w:rsid w:val="00D739C5"/>
    <w:rsid w:val="00D80FE6"/>
    <w:rsid w:val="00D87689"/>
    <w:rsid w:val="00D90DDC"/>
    <w:rsid w:val="00D915C7"/>
    <w:rsid w:val="00D919D4"/>
    <w:rsid w:val="00DA2444"/>
    <w:rsid w:val="00DA5C98"/>
    <w:rsid w:val="00DB4DA6"/>
    <w:rsid w:val="00DB5655"/>
    <w:rsid w:val="00DC38EA"/>
    <w:rsid w:val="00DC6B72"/>
    <w:rsid w:val="00DD732C"/>
    <w:rsid w:val="00DE1F72"/>
    <w:rsid w:val="00DE27BD"/>
    <w:rsid w:val="00DE2F0C"/>
    <w:rsid w:val="00DE58F6"/>
    <w:rsid w:val="00E04A61"/>
    <w:rsid w:val="00E0592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869D2"/>
    <w:rsid w:val="00E9121A"/>
    <w:rsid w:val="00E933C6"/>
    <w:rsid w:val="00E934F1"/>
    <w:rsid w:val="00E94C3D"/>
    <w:rsid w:val="00E9668C"/>
    <w:rsid w:val="00EA60A3"/>
    <w:rsid w:val="00EA7820"/>
    <w:rsid w:val="00EB264C"/>
    <w:rsid w:val="00EB610E"/>
    <w:rsid w:val="00EC2B47"/>
    <w:rsid w:val="00EC2FD6"/>
    <w:rsid w:val="00EC57E8"/>
    <w:rsid w:val="00EC602E"/>
    <w:rsid w:val="00ED39AA"/>
    <w:rsid w:val="00ED3AF9"/>
    <w:rsid w:val="00ED6837"/>
    <w:rsid w:val="00EE1C16"/>
    <w:rsid w:val="00EE23D5"/>
    <w:rsid w:val="00EE4D5B"/>
    <w:rsid w:val="00EE6AD8"/>
    <w:rsid w:val="00EE7D39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0FDB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840C3"/>
    <w:rsid w:val="00F8722A"/>
    <w:rsid w:val="00F972C8"/>
    <w:rsid w:val="00FA6956"/>
    <w:rsid w:val="00FB5357"/>
    <w:rsid w:val="00FC3F43"/>
    <w:rsid w:val="00FE013D"/>
    <w:rsid w:val="00FE07DB"/>
    <w:rsid w:val="00FE5ACA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A931-E08A-46A6-AD12-297D8DEC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2023-07-26T11:25:00Z</cp:lastPrinted>
  <dcterms:created xsi:type="dcterms:W3CDTF">2023-08-03T07:33:00Z</dcterms:created>
  <dcterms:modified xsi:type="dcterms:W3CDTF">2023-08-03T07:33:00Z</dcterms:modified>
</cp:coreProperties>
</file>