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570AB7" w:rsidP="00B854CD">
      <w:pPr>
        <w:spacing w:line="360" w:lineRule="auto"/>
        <w:ind w:right="140"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913C9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F000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7F0E2A">
        <w:rPr>
          <w:sz w:val="28"/>
        </w:rPr>
        <w:t>26.07.</w:t>
      </w:r>
      <w:bookmarkStart w:id="0" w:name="_GoBack"/>
      <w:bookmarkEnd w:id="0"/>
      <w:r w:rsidR="001C5761">
        <w:rPr>
          <w:sz w:val="28"/>
        </w:rPr>
        <w:t>2021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7F0E2A">
        <w:rPr>
          <w:sz w:val="28"/>
        </w:rPr>
        <w:t>466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381E30" w:rsidRPr="00381E30" w:rsidRDefault="00381E30" w:rsidP="009F7898">
      <w:pPr>
        <w:ind w:right="5385"/>
        <w:jc w:val="both"/>
        <w:rPr>
          <w:sz w:val="28"/>
          <w:szCs w:val="28"/>
        </w:rPr>
      </w:pPr>
      <w:r w:rsidRPr="00381E30">
        <w:rPr>
          <w:sz w:val="28"/>
          <w:szCs w:val="28"/>
        </w:rPr>
        <w:t xml:space="preserve">О внесении изменений в </w:t>
      </w:r>
      <w:r w:rsidR="00F96E4A">
        <w:rPr>
          <w:rFonts w:eastAsia="Calibri"/>
          <w:sz w:val="28"/>
          <w:szCs w:val="28"/>
          <w:lang w:eastAsia="en-US"/>
        </w:rPr>
        <w:t>постановление</w:t>
      </w:r>
      <w:r w:rsidR="00F96E4A" w:rsidRPr="00381E3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16.11.2017 № 804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F96E4A" w:rsidRDefault="00F96E4A" w:rsidP="00F96E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</w:t>
      </w:r>
      <w:r w:rsidR="00DC1B31">
        <w:rPr>
          <w:sz w:val="28"/>
          <w:szCs w:val="28"/>
        </w:rPr>
        <w:t xml:space="preserve">от 31.10.2014 №  729, </w:t>
      </w:r>
      <w:r w:rsidRPr="00466EF0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</w:t>
      </w:r>
      <w:r w:rsidR="00DC1B31">
        <w:rPr>
          <w:sz w:val="28"/>
          <w:szCs w:val="28"/>
        </w:rPr>
        <w:t>014 № 852</w:t>
      </w:r>
      <w:r>
        <w:rPr>
          <w:sz w:val="28"/>
          <w:szCs w:val="28"/>
        </w:rPr>
        <w:t>),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342A" w:rsidRDefault="00381E30" w:rsidP="005852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F96E4A">
        <w:rPr>
          <w:rFonts w:eastAsia="Calibri"/>
          <w:sz w:val="28"/>
          <w:szCs w:val="28"/>
          <w:lang w:eastAsia="en-US"/>
        </w:rPr>
        <w:t>Муниципальную программу</w:t>
      </w:r>
      <w:r w:rsidRPr="00381E30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 </w:t>
      </w:r>
      <w:r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</w:t>
      </w:r>
      <w:r w:rsidR="00CB64CD">
        <w:rPr>
          <w:rFonts w:eastAsia="Calibri"/>
          <w:bCs/>
          <w:sz w:val="28"/>
          <w:szCs w:val="28"/>
          <w:lang w:eastAsia="en-US"/>
        </w:rPr>
        <w:t>енской области»</w:t>
      </w:r>
      <w:r w:rsidRPr="00381E30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 от 16.11.2017 № 804 «</w:t>
      </w:r>
      <w:r w:rsidR="00296731">
        <w:rPr>
          <w:rFonts w:eastAsia="Calibri"/>
          <w:sz w:val="28"/>
          <w:szCs w:val="28"/>
          <w:lang w:eastAsia="en-US"/>
        </w:rPr>
        <w:t>Об утверждении муниципальной программы «</w:t>
      </w:r>
      <w:r w:rsidRPr="00381E30">
        <w:rPr>
          <w:rFonts w:eastAsia="Calibri"/>
          <w:sz w:val="28"/>
          <w:szCs w:val="28"/>
          <w:lang w:eastAsia="en-US"/>
        </w:rPr>
        <w:t xml:space="preserve">Формирование современной городской среды </w:t>
      </w:r>
      <w:r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Смоленской области»</w:t>
      </w:r>
      <w:r w:rsidR="00296731">
        <w:rPr>
          <w:rFonts w:eastAsia="Calibri"/>
          <w:bCs/>
          <w:sz w:val="28"/>
          <w:szCs w:val="28"/>
          <w:lang w:eastAsia="en-US"/>
        </w:rPr>
        <w:t>»</w:t>
      </w:r>
      <w:r w:rsidR="00055F14">
        <w:rPr>
          <w:rFonts w:eastAsia="Calibri"/>
          <w:bCs/>
          <w:sz w:val="28"/>
          <w:szCs w:val="28"/>
          <w:lang w:eastAsia="en-US"/>
        </w:rPr>
        <w:t xml:space="preserve"> </w:t>
      </w:r>
      <w:r w:rsidR="00CB64CD">
        <w:rPr>
          <w:rFonts w:eastAsia="Calibri"/>
          <w:sz w:val="28"/>
          <w:szCs w:val="28"/>
          <w:lang w:eastAsia="en-US"/>
        </w:rPr>
        <w:t>(в редакции постановлений</w:t>
      </w:r>
      <w:r w:rsidRPr="00381E3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30.03.2018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 xml:space="preserve">240, </w:t>
      </w:r>
      <w:r w:rsidR="00CB64CD">
        <w:rPr>
          <w:rFonts w:eastAsia="Calibri"/>
          <w:sz w:val="28"/>
          <w:szCs w:val="28"/>
          <w:lang w:eastAsia="en-US"/>
        </w:rPr>
        <w:t xml:space="preserve">от </w:t>
      </w:r>
      <w:r w:rsidRPr="00381E30">
        <w:rPr>
          <w:rFonts w:eastAsia="Calibri"/>
          <w:sz w:val="28"/>
          <w:szCs w:val="28"/>
          <w:lang w:eastAsia="en-US"/>
        </w:rPr>
        <w:t>05.04.2018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>248</w:t>
      </w:r>
      <w:proofErr w:type="gramEnd"/>
      <w:r w:rsidR="00CB64CD">
        <w:rPr>
          <w:rFonts w:eastAsia="Calibri"/>
          <w:sz w:val="28"/>
          <w:szCs w:val="28"/>
          <w:lang w:eastAsia="en-US"/>
        </w:rPr>
        <w:t>, от 08.06.2018 № 409, от 27.03.2019 № 200</w:t>
      </w:r>
      <w:r w:rsidR="0047224D">
        <w:rPr>
          <w:rFonts w:eastAsia="Calibri"/>
          <w:sz w:val="28"/>
          <w:szCs w:val="28"/>
          <w:lang w:eastAsia="en-US"/>
        </w:rPr>
        <w:t>, от 18.12.2019 № 756</w:t>
      </w:r>
      <w:r w:rsidR="001C5761">
        <w:rPr>
          <w:rFonts w:eastAsia="Calibri"/>
          <w:sz w:val="28"/>
          <w:szCs w:val="28"/>
          <w:lang w:eastAsia="en-US"/>
        </w:rPr>
        <w:t>, от 27.03.2020 № 138</w:t>
      </w:r>
      <w:r w:rsidR="00746012">
        <w:rPr>
          <w:rFonts w:eastAsia="Calibri"/>
          <w:sz w:val="28"/>
          <w:szCs w:val="28"/>
          <w:lang w:eastAsia="en-US"/>
        </w:rPr>
        <w:t>, от 31.08.2020 № 404</w:t>
      </w:r>
      <w:r w:rsidR="0081484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814847">
        <w:rPr>
          <w:rFonts w:eastAsia="Calibri"/>
          <w:sz w:val="28"/>
          <w:szCs w:val="28"/>
          <w:lang w:eastAsia="en-US"/>
        </w:rPr>
        <w:t>от</w:t>
      </w:r>
      <w:proofErr w:type="gramEnd"/>
      <w:r w:rsidR="00814847">
        <w:rPr>
          <w:rFonts w:eastAsia="Calibri"/>
          <w:sz w:val="28"/>
          <w:szCs w:val="28"/>
          <w:lang w:eastAsia="en-US"/>
        </w:rPr>
        <w:t xml:space="preserve"> 26.03.2021 № 209</w:t>
      </w:r>
      <w:r w:rsidRPr="00381E30">
        <w:rPr>
          <w:rFonts w:eastAsia="Calibri"/>
          <w:sz w:val="28"/>
          <w:szCs w:val="28"/>
          <w:lang w:eastAsia="en-US"/>
        </w:rPr>
        <w:t xml:space="preserve">) </w:t>
      </w:r>
      <w:r w:rsidR="00B86BF5">
        <w:rPr>
          <w:rFonts w:eastAsia="Calibri"/>
          <w:sz w:val="28"/>
          <w:szCs w:val="28"/>
          <w:lang w:eastAsia="en-US"/>
        </w:rPr>
        <w:t>изложить в новой редакции (прилагается).</w:t>
      </w:r>
    </w:p>
    <w:p w:rsidR="0058528D" w:rsidRDefault="0058528D" w:rsidP="0058528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528D" w:rsidRPr="0058528D" w:rsidRDefault="0058528D" w:rsidP="0058528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E30" w:rsidRPr="00381E30" w:rsidRDefault="00022D0E" w:rsidP="0038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81E30" w:rsidRPr="00381E30">
        <w:rPr>
          <w:sz w:val="28"/>
          <w:szCs w:val="28"/>
        </w:rPr>
        <w:t>. </w:t>
      </w:r>
      <w:proofErr w:type="gramStart"/>
      <w:r w:rsidR="00381E30" w:rsidRPr="00381E30">
        <w:rPr>
          <w:sz w:val="28"/>
          <w:szCs w:val="28"/>
        </w:rPr>
        <w:t>Контроль за</w:t>
      </w:r>
      <w:proofErr w:type="gramEnd"/>
      <w:r w:rsidR="00381E30" w:rsidRPr="00381E3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 w:rsidR="00381E30" w:rsidRPr="00381E30">
        <w:rPr>
          <w:sz w:val="28"/>
          <w:szCs w:val="28"/>
        </w:rPr>
        <w:t>Юркова</w:t>
      </w:r>
      <w:proofErr w:type="spellEnd"/>
      <w:r w:rsidR="00381E30" w:rsidRPr="00381E30">
        <w:rPr>
          <w:sz w:val="28"/>
          <w:szCs w:val="28"/>
        </w:rPr>
        <w:t>.</w:t>
      </w:r>
    </w:p>
    <w:p w:rsidR="00381E30" w:rsidRPr="00381E30" w:rsidRDefault="00381E30" w:rsidP="00381E30">
      <w:pPr>
        <w:widowControl w:val="0"/>
        <w:ind w:right="-55"/>
        <w:jc w:val="both"/>
        <w:rPr>
          <w:sz w:val="28"/>
        </w:rPr>
      </w:pPr>
    </w:p>
    <w:p w:rsidR="00381E30" w:rsidRPr="00381E30" w:rsidRDefault="00381E30" w:rsidP="00381E30">
      <w:pPr>
        <w:widowControl w:val="0"/>
        <w:ind w:right="-55"/>
        <w:jc w:val="both"/>
        <w:rPr>
          <w:sz w:val="28"/>
        </w:rPr>
      </w:pPr>
    </w:p>
    <w:p w:rsidR="00213DDD" w:rsidRDefault="00213DD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213DDD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213DDD">
        <w:rPr>
          <w:sz w:val="28"/>
          <w:szCs w:val="28"/>
        </w:rPr>
        <w:t xml:space="preserve"> </w:t>
      </w:r>
      <w:r w:rsidR="0058528D">
        <w:rPr>
          <w:sz w:val="28"/>
          <w:szCs w:val="28"/>
        </w:rPr>
        <w:t xml:space="preserve">     </w:t>
      </w:r>
      <w:r w:rsidR="00213DDD">
        <w:rPr>
          <w:sz w:val="28"/>
          <w:szCs w:val="28"/>
        </w:rPr>
        <w:t xml:space="preserve">Н.Д. </w:t>
      </w:r>
      <w:proofErr w:type="spellStart"/>
      <w:r w:rsidR="00213DDD">
        <w:rPr>
          <w:sz w:val="28"/>
          <w:szCs w:val="28"/>
        </w:rPr>
        <w:t>Мищенков</w:t>
      </w:r>
      <w:proofErr w:type="spellEnd"/>
    </w:p>
    <w:p w:rsidR="007109A0" w:rsidRDefault="007109A0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B846E8" w:rsidRDefault="00B846E8" w:rsidP="00B846E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617" w:type="dxa"/>
        <w:tblInd w:w="5556" w:type="dxa"/>
        <w:tblLook w:val="04A0" w:firstRow="1" w:lastRow="0" w:firstColumn="1" w:lastColumn="0" w:noHBand="0" w:noVBand="1"/>
      </w:tblPr>
      <w:tblGrid>
        <w:gridCol w:w="4617"/>
      </w:tblGrid>
      <w:tr w:rsidR="00B846E8" w:rsidRPr="00796DEC" w:rsidTr="00B854CD">
        <w:tc>
          <w:tcPr>
            <w:tcW w:w="4617" w:type="dxa"/>
            <w:shd w:val="clear" w:color="auto" w:fill="auto"/>
          </w:tcPr>
          <w:p w:rsidR="00B854CD" w:rsidRDefault="00B854CD" w:rsidP="000D342A">
            <w:pPr>
              <w:rPr>
                <w:color w:val="000000"/>
                <w:sz w:val="28"/>
                <w:szCs w:val="28"/>
              </w:rPr>
            </w:pPr>
          </w:p>
          <w:p w:rsidR="00B846E8" w:rsidRPr="00796DEC" w:rsidRDefault="00B846E8" w:rsidP="00B854CD">
            <w:pPr>
              <w:jc w:val="right"/>
              <w:rPr>
                <w:sz w:val="28"/>
                <w:szCs w:val="28"/>
              </w:rPr>
            </w:pPr>
            <w:r w:rsidRPr="00796DEC">
              <w:rPr>
                <w:color w:val="000000"/>
                <w:sz w:val="28"/>
                <w:szCs w:val="28"/>
              </w:rPr>
              <w:t>УТВЕРЖДЕНА</w:t>
            </w:r>
          </w:p>
          <w:p w:rsidR="00B846E8" w:rsidRPr="00796DEC" w:rsidRDefault="00B846E8" w:rsidP="00B854CD">
            <w:pPr>
              <w:tabs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796DEC">
              <w:rPr>
                <w:sz w:val="28"/>
                <w:szCs w:val="28"/>
              </w:rPr>
              <w:t>постановлением Администрации</w:t>
            </w:r>
          </w:p>
          <w:p w:rsidR="00B846E8" w:rsidRPr="00796DEC" w:rsidRDefault="00B846E8" w:rsidP="00B854CD">
            <w:pPr>
              <w:tabs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796DEC">
              <w:rPr>
                <w:sz w:val="28"/>
                <w:szCs w:val="28"/>
              </w:rPr>
              <w:t>муниципального образования</w:t>
            </w:r>
          </w:p>
          <w:p w:rsidR="00B846E8" w:rsidRPr="00796DEC" w:rsidRDefault="00B846E8" w:rsidP="00B854CD">
            <w:pPr>
              <w:tabs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796DEC">
              <w:rPr>
                <w:sz w:val="28"/>
                <w:szCs w:val="28"/>
              </w:rPr>
              <w:t>«Ельнинский район»</w:t>
            </w:r>
          </w:p>
          <w:p w:rsidR="00B846E8" w:rsidRPr="00796DEC" w:rsidRDefault="00B846E8" w:rsidP="00B854CD">
            <w:pPr>
              <w:tabs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796DEC">
              <w:rPr>
                <w:sz w:val="28"/>
                <w:szCs w:val="28"/>
              </w:rPr>
              <w:t xml:space="preserve">Смоленской области </w:t>
            </w:r>
          </w:p>
          <w:p w:rsidR="00B846E8" w:rsidRDefault="00B846E8" w:rsidP="00B854CD">
            <w:pPr>
              <w:tabs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796DEC">
              <w:rPr>
                <w:sz w:val="28"/>
                <w:szCs w:val="28"/>
              </w:rPr>
              <w:t xml:space="preserve">от 16.11.2017 № 804 (в редакции постановлений от 30.03.2018 № 240,05.04.2018 № 248,08.06.2018 </w:t>
            </w:r>
            <w:r>
              <w:rPr>
                <w:sz w:val="28"/>
                <w:szCs w:val="28"/>
              </w:rPr>
              <w:br/>
            </w:r>
            <w:r w:rsidRPr="00796DEC">
              <w:rPr>
                <w:sz w:val="28"/>
                <w:szCs w:val="28"/>
              </w:rPr>
              <w:t>№ 409</w:t>
            </w:r>
            <w:r>
              <w:rPr>
                <w:sz w:val="28"/>
                <w:szCs w:val="28"/>
              </w:rPr>
              <w:t xml:space="preserve">, </w:t>
            </w:r>
            <w:r w:rsidRPr="00076D6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27.03.2019 № 200, от 18.12.2019 № 756, от 27.03.2020 № 138,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31.08.2020 № 404</w:t>
            </w:r>
            <w:r w:rsidR="00814847">
              <w:rPr>
                <w:sz w:val="28"/>
                <w:szCs w:val="28"/>
              </w:rPr>
              <w:t>, от 26.03.2021 № 209</w:t>
            </w:r>
            <w:r w:rsidR="00D85A12">
              <w:rPr>
                <w:sz w:val="28"/>
                <w:szCs w:val="28"/>
              </w:rPr>
              <w:t>)</w:t>
            </w:r>
          </w:p>
          <w:p w:rsidR="00B846E8" w:rsidRPr="00796DEC" w:rsidRDefault="00B846E8" w:rsidP="00B854CD">
            <w:pPr>
              <w:tabs>
                <w:tab w:val="left" w:pos="56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___________2021 г.</w:t>
            </w:r>
            <w:r w:rsidRPr="00076D63">
              <w:rPr>
                <w:sz w:val="28"/>
                <w:szCs w:val="28"/>
              </w:rPr>
              <w:t xml:space="preserve"> </w:t>
            </w:r>
          </w:p>
          <w:p w:rsidR="00B846E8" w:rsidRPr="00796DEC" w:rsidRDefault="00B846E8" w:rsidP="00B854CD">
            <w:pPr>
              <w:tabs>
                <w:tab w:val="left" w:pos="5529"/>
                <w:tab w:val="left" w:pos="595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846E8" w:rsidRPr="009D683F" w:rsidRDefault="00B846E8" w:rsidP="00B846E8">
      <w:pPr>
        <w:rPr>
          <w:color w:val="000000"/>
          <w:sz w:val="28"/>
          <w:szCs w:val="28"/>
        </w:rPr>
      </w:pPr>
    </w:p>
    <w:p w:rsidR="00B846E8" w:rsidRPr="009D683F" w:rsidRDefault="00B846E8" w:rsidP="00B846E8">
      <w:pPr>
        <w:rPr>
          <w:sz w:val="28"/>
          <w:szCs w:val="28"/>
        </w:rPr>
      </w:pPr>
    </w:p>
    <w:p w:rsidR="00B846E8" w:rsidRDefault="00B846E8" w:rsidP="00B846E8">
      <w:pPr>
        <w:tabs>
          <w:tab w:val="left" w:pos="2696"/>
        </w:tabs>
        <w:rPr>
          <w:sz w:val="36"/>
          <w:szCs w:val="36"/>
        </w:rPr>
      </w:pPr>
      <w:r w:rsidRPr="009D683F">
        <w:rPr>
          <w:sz w:val="36"/>
          <w:szCs w:val="36"/>
        </w:rPr>
        <w:tab/>
      </w:r>
    </w:p>
    <w:p w:rsidR="00B846E8" w:rsidRDefault="00B846E8" w:rsidP="00B846E8">
      <w:pPr>
        <w:tabs>
          <w:tab w:val="left" w:pos="2696"/>
        </w:tabs>
        <w:rPr>
          <w:sz w:val="36"/>
          <w:szCs w:val="36"/>
        </w:rPr>
      </w:pPr>
    </w:p>
    <w:p w:rsidR="00B846E8" w:rsidRDefault="00B846E8" w:rsidP="00B846E8">
      <w:pPr>
        <w:tabs>
          <w:tab w:val="left" w:pos="2696"/>
        </w:tabs>
        <w:rPr>
          <w:sz w:val="36"/>
          <w:szCs w:val="36"/>
        </w:rPr>
      </w:pPr>
    </w:p>
    <w:p w:rsidR="00B846E8" w:rsidRDefault="00B846E8" w:rsidP="00B846E8">
      <w:pPr>
        <w:tabs>
          <w:tab w:val="left" w:pos="2696"/>
        </w:tabs>
        <w:rPr>
          <w:sz w:val="36"/>
          <w:szCs w:val="36"/>
        </w:rPr>
      </w:pPr>
    </w:p>
    <w:p w:rsidR="00B846E8" w:rsidRPr="009D683F" w:rsidRDefault="00B846E8" w:rsidP="00B846E8">
      <w:pPr>
        <w:tabs>
          <w:tab w:val="left" w:pos="2696"/>
        </w:tabs>
        <w:rPr>
          <w:b/>
          <w:sz w:val="36"/>
          <w:szCs w:val="36"/>
        </w:rPr>
      </w:pPr>
      <w:r w:rsidRPr="009D683F">
        <w:rPr>
          <w:sz w:val="36"/>
          <w:szCs w:val="36"/>
        </w:rPr>
        <w:t xml:space="preserve">   </w:t>
      </w:r>
    </w:p>
    <w:p w:rsidR="00B846E8" w:rsidRPr="005E572F" w:rsidRDefault="00B846E8" w:rsidP="00B846E8">
      <w:pPr>
        <w:tabs>
          <w:tab w:val="left" w:pos="2696"/>
        </w:tabs>
        <w:jc w:val="center"/>
        <w:rPr>
          <w:b/>
          <w:sz w:val="28"/>
          <w:szCs w:val="28"/>
        </w:rPr>
      </w:pPr>
      <w:r w:rsidRPr="005E572F">
        <w:rPr>
          <w:b/>
          <w:sz w:val="28"/>
          <w:szCs w:val="28"/>
        </w:rPr>
        <w:t>МУНИЦИПАЛЬНАЯ ПРОГРАММА</w:t>
      </w:r>
    </w:p>
    <w:p w:rsidR="00B846E8" w:rsidRPr="009D683F" w:rsidRDefault="00B846E8" w:rsidP="00B846E8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B846E8" w:rsidRPr="00076D63" w:rsidRDefault="00B846E8" w:rsidP="00B846E8">
      <w:pPr>
        <w:tabs>
          <w:tab w:val="left" w:pos="2696"/>
        </w:tabs>
        <w:jc w:val="center"/>
        <w:rPr>
          <w:b/>
          <w:sz w:val="28"/>
          <w:szCs w:val="28"/>
        </w:rPr>
      </w:pPr>
      <w:r w:rsidRPr="00076D63">
        <w:rPr>
          <w:b/>
          <w:sz w:val="28"/>
          <w:szCs w:val="28"/>
        </w:rPr>
        <w:t xml:space="preserve">«Формирование современной городской среды </w:t>
      </w:r>
      <w:r w:rsidRPr="00076D63">
        <w:rPr>
          <w:b/>
          <w:bCs/>
          <w:sz w:val="28"/>
          <w:szCs w:val="28"/>
        </w:rPr>
        <w:t>на территории Ельнинского городского поселения Ельнинского района Смоленской области»</w:t>
      </w:r>
    </w:p>
    <w:p w:rsidR="00B846E8" w:rsidRPr="009D683F" w:rsidRDefault="00B846E8" w:rsidP="00B846E8">
      <w:pPr>
        <w:tabs>
          <w:tab w:val="left" w:pos="3282"/>
        </w:tabs>
        <w:jc w:val="center"/>
        <w:rPr>
          <w:b/>
          <w:sz w:val="36"/>
          <w:szCs w:val="36"/>
        </w:rPr>
      </w:pPr>
    </w:p>
    <w:p w:rsidR="00B846E8" w:rsidRPr="009D683F" w:rsidRDefault="00B846E8" w:rsidP="00B846E8">
      <w:pPr>
        <w:jc w:val="center"/>
        <w:rPr>
          <w:color w:val="FF0000"/>
          <w:sz w:val="36"/>
          <w:szCs w:val="36"/>
        </w:rPr>
      </w:pPr>
    </w:p>
    <w:p w:rsidR="00B846E8" w:rsidRPr="009D683F" w:rsidRDefault="00B846E8" w:rsidP="00B846E8">
      <w:pPr>
        <w:jc w:val="center"/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9D683F" w:rsidRDefault="00B846E8" w:rsidP="00B846E8">
      <w:pPr>
        <w:rPr>
          <w:color w:val="FF0000"/>
          <w:sz w:val="36"/>
          <w:szCs w:val="36"/>
        </w:rPr>
      </w:pPr>
    </w:p>
    <w:p w:rsidR="00B846E8" w:rsidRPr="00D30B24" w:rsidRDefault="00B846E8" w:rsidP="00D30B24">
      <w:pPr>
        <w:tabs>
          <w:tab w:val="left" w:pos="2713"/>
        </w:tabs>
        <w:rPr>
          <w:b/>
          <w:sz w:val="28"/>
          <w:szCs w:val="28"/>
        </w:rPr>
      </w:pPr>
      <w:r w:rsidRPr="009D683F">
        <w:rPr>
          <w:color w:val="FF0000"/>
          <w:sz w:val="36"/>
          <w:szCs w:val="36"/>
        </w:rPr>
        <w:lastRenderedPageBreak/>
        <w:tab/>
      </w:r>
      <w:r w:rsidRPr="009D683F">
        <w:rPr>
          <w:b/>
          <w:sz w:val="28"/>
          <w:szCs w:val="28"/>
        </w:rPr>
        <w:t xml:space="preserve"> </w:t>
      </w:r>
    </w:p>
    <w:p w:rsidR="00B846E8" w:rsidRPr="009D683F" w:rsidRDefault="00B846E8" w:rsidP="00B846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83F">
        <w:rPr>
          <w:b/>
          <w:sz w:val="28"/>
          <w:szCs w:val="28"/>
        </w:rPr>
        <w:t>ПАСПОРТ</w:t>
      </w:r>
    </w:p>
    <w:p w:rsidR="00B846E8" w:rsidRPr="00076D63" w:rsidRDefault="00B846E8" w:rsidP="00B846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83F">
        <w:rPr>
          <w:b/>
          <w:sz w:val="28"/>
          <w:szCs w:val="28"/>
        </w:rPr>
        <w:t xml:space="preserve">муниципальной программы </w:t>
      </w:r>
      <w:r w:rsidRPr="00076D63">
        <w:rPr>
          <w:b/>
          <w:sz w:val="28"/>
          <w:szCs w:val="28"/>
        </w:rPr>
        <w:t xml:space="preserve">«Формирование современной городской среды </w:t>
      </w:r>
      <w:r w:rsidRPr="00076D63">
        <w:rPr>
          <w:b/>
          <w:bCs/>
          <w:sz w:val="28"/>
          <w:szCs w:val="28"/>
        </w:rPr>
        <w:t>на территории Ельнинского городского поселения Ельнинского района Смоленской области</w:t>
      </w:r>
    </w:p>
    <w:p w:rsidR="00B846E8" w:rsidRPr="009D683F" w:rsidRDefault="00B846E8" w:rsidP="00B846E8">
      <w:pPr>
        <w:widowControl w:val="0"/>
        <w:autoSpaceDE w:val="0"/>
        <w:autoSpaceDN w:val="0"/>
        <w:adjustRightInd w:val="0"/>
        <w:ind w:left="5672" w:firstLine="709"/>
        <w:jc w:val="both"/>
        <w:rPr>
          <w:color w:val="FF0000"/>
          <w:sz w:val="28"/>
          <w:szCs w:val="28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6076"/>
      </w:tblGrid>
      <w:tr w:rsidR="00B846E8" w:rsidRPr="009D683F" w:rsidTr="00B854CD">
        <w:trPr>
          <w:trHeight w:val="691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B846E8" w:rsidRPr="00E54F7A" w:rsidRDefault="00B846E8" w:rsidP="00B854CD">
            <w:pPr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46E8" w:rsidRPr="00E54F7A" w:rsidRDefault="00210463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</w:t>
            </w:r>
            <w:r w:rsidR="00B846E8" w:rsidRPr="00E54F7A">
              <w:rPr>
                <w:sz w:val="28"/>
                <w:szCs w:val="28"/>
              </w:rPr>
              <w:t>и горо</w:t>
            </w:r>
            <w:r>
              <w:rPr>
                <w:sz w:val="28"/>
                <w:szCs w:val="28"/>
              </w:rPr>
              <w:t xml:space="preserve">дского хозяйства Администрации </w:t>
            </w:r>
            <w:r w:rsidR="00B846E8" w:rsidRPr="00E54F7A">
              <w:rPr>
                <w:sz w:val="28"/>
                <w:szCs w:val="28"/>
              </w:rPr>
              <w:t>муниципального образования «Ельнинский район» Смоленской области</w:t>
            </w:r>
          </w:p>
        </w:tc>
      </w:tr>
      <w:tr w:rsidR="00B846E8" w:rsidRPr="009D683F" w:rsidTr="00B854CD">
        <w:trPr>
          <w:trHeight w:val="691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B846E8" w:rsidRPr="00E54F7A" w:rsidRDefault="00B846E8" w:rsidP="00B854CD">
            <w:pPr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 xml:space="preserve">Ответственный исполнитель  муниципальной программы   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46E8" w:rsidRPr="00E54F7A" w:rsidRDefault="00210463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</w:t>
            </w:r>
            <w:r w:rsidR="00B846E8" w:rsidRPr="00E54F7A">
              <w:rPr>
                <w:sz w:val="28"/>
                <w:szCs w:val="28"/>
              </w:rPr>
              <w:t>и горо</w:t>
            </w:r>
            <w:r>
              <w:rPr>
                <w:sz w:val="28"/>
                <w:szCs w:val="28"/>
              </w:rPr>
              <w:t xml:space="preserve">дского хозяйства Администрации </w:t>
            </w:r>
            <w:r w:rsidR="00B846E8" w:rsidRPr="00E54F7A">
              <w:rPr>
                <w:sz w:val="28"/>
                <w:szCs w:val="28"/>
              </w:rPr>
              <w:t>муниципального образования «Ельнинский район» Смоленской области</w:t>
            </w:r>
          </w:p>
        </w:tc>
      </w:tr>
      <w:tr w:rsidR="00B846E8" w:rsidRPr="009D683F" w:rsidTr="00B854CD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B846E8" w:rsidRPr="00E54F7A" w:rsidRDefault="00B846E8" w:rsidP="00B854CD">
            <w:pPr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 xml:space="preserve">Исполнитель основных мероприятий муниципальной  программы  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 xml:space="preserve">Отдел </w:t>
            </w:r>
            <w:proofErr w:type="spellStart"/>
            <w:r w:rsidRPr="00E54F7A">
              <w:rPr>
                <w:sz w:val="28"/>
                <w:szCs w:val="28"/>
              </w:rPr>
              <w:t>жилищно</w:t>
            </w:r>
            <w:proofErr w:type="spellEnd"/>
            <w:r w:rsidRPr="00E54F7A">
              <w:rPr>
                <w:sz w:val="28"/>
                <w:szCs w:val="28"/>
              </w:rPr>
              <w:t xml:space="preserve"> – </w:t>
            </w:r>
            <w:r w:rsidR="00210463">
              <w:rPr>
                <w:sz w:val="28"/>
                <w:szCs w:val="28"/>
              </w:rPr>
              <w:t xml:space="preserve">коммунального </w:t>
            </w:r>
            <w:r w:rsidRPr="00E54F7A">
              <w:rPr>
                <w:sz w:val="28"/>
                <w:szCs w:val="28"/>
              </w:rPr>
              <w:t>и горо</w:t>
            </w:r>
            <w:r w:rsidR="00210463">
              <w:rPr>
                <w:sz w:val="28"/>
                <w:szCs w:val="28"/>
              </w:rPr>
              <w:t xml:space="preserve">дского хозяйства Администрации </w:t>
            </w:r>
            <w:r w:rsidRPr="00E54F7A">
              <w:rPr>
                <w:sz w:val="28"/>
                <w:szCs w:val="28"/>
              </w:rPr>
              <w:t>муниципального образования «Ельнинский район» Смоленской области</w:t>
            </w:r>
          </w:p>
        </w:tc>
      </w:tr>
      <w:tr w:rsidR="00B846E8" w:rsidRPr="009D683F" w:rsidTr="00B854CD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B846E8" w:rsidRPr="00E54F7A" w:rsidRDefault="00B846E8" w:rsidP="00B854CD">
            <w:pPr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>повышение уровня благоустройства</w:t>
            </w:r>
            <w:r w:rsidRPr="00E54F7A">
              <w:rPr>
                <w:sz w:val="28"/>
                <w:szCs w:val="28"/>
              </w:rPr>
              <w:t xml:space="preserve"> </w:t>
            </w:r>
            <w:r w:rsidRPr="00E54F7A">
              <w:rPr>
                <w:sz w:val="28"/>
                <w:szCs w:val="28"/>
                <w:shd w:val="clear" w:color="auto" w:fill="FFFFFF"/>
              </w:rPr>
              <w:t>территории Ельнинского городского поселения Ельнинского района Смоленской области</w:t>
            </w:r>
          </w:p>
          <w:p w:rsidR="00B846E8" w:rsidRPr="00E54F7A" w:rsidRDefault="00B846E8" w:rsidP="00B85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B846E8" w:rsidRPr="009D683F" w:rsidTr="00B854CD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B846E8" w:rsidRPr="00E54F7A" w:rsidRDefault="00B846E8" w:rsidP="00B854CD">
            <w:pPr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>- количество благоустроенных дворовых территорий;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>- площадь благоустроенных дворовых территорий;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>- доля благоустроенных дворовых территорий от общего количества дворовых территорий;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муниципальных образований Смоленской области);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>- трудовое участие в выполнении минимального и дополнительного перечня видов работ по благоустройству дворовых территорий заинтересованных лиц;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>- доля финансового участия в выполнении дополнительного перечня видов работ по благоустройству дворовых территорий заинтересованных лиц;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>- количество благоустроенных территорий общего пользования;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 xml:space="preserve">- площадь благоустроенных территорий общего </w:t>
            </w:r>
            <w:r w:rsidRPr="00E54F7A">
              <w:rPr>
                <w:sz w:val="28"/>
                <w:szCs w:val="28"/>
                <w:shd w:val="clear" w:color="auto" w:fill="FFFFFF"/>
              </w:rPr>
              <w:lastRenderedPageBreak/>
              <w:t>пользования;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  <w:shd w:val="clear" w:color="auto" w:fill="FFFFFF"/>
              </w:rPr>
              <w:t>- доля площади благоустроенных территорий общего пользования</w:t>
            </w:r>
          </w:p>
        </w:tc>
      </w:tr>
      <w:tr w:rsidR="00B846E8" w:rsidRPr="009D683F" w:rsidTr="00B854CD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B846E8" w:rsidRPr="00E54F7A" w:rsidRDefault="00B846E8" w:rsidP="00B854CD">
            <w:pPr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2018 - 2024</w:t>
            </w:r>
            <w:r w:rsidRPr="00E54F7A">
              <w:rPr>
                <w:sz w:val="28"/>
                <w:szCs w:val="28"/>
              </w:rPr>
              <w:t xml:space="preserve"> годы</w:t>
            </w:r>
          </w:p>
        </w:tc>
      </w:tr>
      <w:tr w:rsidR="00B846E8" w:rsidRPr="009D683F" w:rsidTr="00B854CD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B846E8" w:rsidRDefault="00B846E8" w:rsidP="00B854CD">
            <w:pPr>
              <w:jc w:val="both"/>
              <w:rPr>
                <w:sz w:val="28"/>
                <w:szCs w:val="28"/>
              </w:rPr>
            </w:pPr>
          </w:p>
          <w:p w:rsidR="00B846E8" w:rsidRDefault="00B846E8" w:rsidP="00B854CD">
            <w:pPr>
              <w:jc w:val="both"/>
              <w:rPr>
                <w:sz w:val="28"/>
                <w:szCs w:val="28"/>
              </w:rPr>
            </w:pPr>
          </w:p>
          <w:p w:rsidR="00B846E8" w:rsidRPr="00E54F7A" w:rsidRDefault="00B846E8" w:rsidP="00B854CD">
            <w:pPr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 xml:space="preserve">Общий объем ассигнований муниципальной программы составляет </w:t>
            </w:r>
            <w:r w:rsidR="005E294B">
              <w:rPr>
                <w:b/>
                <w:sz w:val="28"/>
                <w:szCs w:val="28"/>
              </w:rPr>
              <w:t>32323</w:t>
            </w:r>
            <w:r w:rsidR="00A24472">
              <w:rPr>
                <w:b/>
                <w:sz w:val="28"/>
                <w:szCs w:val="28"/>
              </w:rPr>
              <w:t>,8</w:t>
            </w:r>
            <w:r w:rsidRPr="00E54F7A">
              <w:rPr>
                <w:sz w:val="28"/>
                <w:szCs w:val="28"/>
              </w:rPr>
              <w:t xml:space="preserve"> тыс. рублей, из них по годам реализации: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 6</w:t>
            </w:r>
            <w:r w:rsidRPr="00E54F7A">
              <w:rPr>
                <w:sz w:val="28"/>
                <w:szCs w:val="28"/>
              </w:rPr>
              <w:t>203,8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6209,2</w:t>
            </w:r>
            <w:r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5137,5</w:t>
            </w:r>
            <w:r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Pr="00E54F7A" w:rsidRDefault="0067547B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4986,5</w:t>
            </w:r>
            <w:r w:rsidR="00B846E8"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4893,4 </w:t>
            </w:r>
            <w:r w:rsidRPr="00E54F7A">
              <w:rPr>
                <w:sz w:val="28"/>
                <w:szCs w:val="28"/>
              </w:rPr>
              <w:t>тыс. рублей;</w:t>
            </w:r>
          </w:p>
          <w:p w:rsidR="00B846E8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4893,4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0,0 тыс. рублей,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 xml:space="preserve"> в том числе по источникам финансирования: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 xml:space="preserve">средства федерального бюджета – </w:t>
            </w:r>
            <w:r w:rsidR="00444B70">
              <w:rPr>
                <w:b/>
                <w:sz w:val="28"/>
                <w:szCs w:val="28"/>
              </w:rPr>
              <w:t>30685,0</w:t>
            </w:r>
            <w:r w:rsidRPr="00E54F7A">
              <w:rPr>
                <w:b/>
                <w:sz w:val="28"/>
                <w:szCs w:val="28"/>
              </w:rPr>
              <w:t xml:space="preserve"> </w:t>
            </w:r>
            <w:r w:rsidRPr="00E54F7A">
              <w:rPr>
                <w:sz w:val="28"/>
                <w:szCs w:val="28"/>
              </w:rPr>
              <w:t>тыс. рублей, из них по годам реализации: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 5</w:t>
            </w:r>
            <w:r w:rsidRPr="00E54F7A">
              <w:rPr>
                <w:sz w:val="28"/>
                <w:szCs w:val="28"/>
              </w:rPr>
              <w:t>397,3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6</w:t>
            </w:r>
            <w:r w:rsidRPr="00E54F7A">
              <w:rPr>
                <w:sz w:val="28"/>
                <w:szCs w:val="28"/>
              </w:rPr>
              <w:t>002,7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4977,8</w:t>
            </w:r>
            <w:r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Pr="00E54F7A" w:rsidRDefault="00444B70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4815,0</w:t>
            </w:r>
            <w:r w:rsidR="00B846E8"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Default="00444B70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4746,1</w:t>
            </w:r>
            <w:r w:rsidR="00B846E8"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Default="00444B70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4746,1</w:t>
            </w:r>
            <w:r w:rsidR="00B846E8">
              <w:rPr>
                <w:sz w:val="28"/>
                <w:szCs w:val="28"/>
              </w:rPr>
              <w:t xml:space="preserve">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0,0 тыс. рублей.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 xml:space="preserve">средства областного бюджета – </w:t>
            </w:r>
            <w:r w:rsidR="00444B70">
              <w:rPr>
                <w:b/>
                <w:sz w:val="28"/>
                <w:szCs w:val="28"/>
              </w:rPr>
              <w:t>1593,3</w:t>
            </w:r>
            <w:r w:rsidRPr="00E54F7A">
              <w:rPr>
                <w:b/>
                <w:sz w:val="28"/>
                <w:szCs w:val="28"/>
              </w:rPr>
              <w:t xml:space="preserve"> </w:t>
            </w:r>
            <w:r w:rsidRPr="00E54F7A">
              <w:rPr>
                <w:sz w:val="28"/>
                <w:szCs w:val="28"/>
              </w:rPr>
              <w:t>тыс. рублей, из них по годам реализации:</w:t>
            </w:r>
          </w:p>
          <w:p w:rsidR="00B846E8" w:rsidRPr="00E54F7A" w:rsidRDefault="001E17D9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- 2018 год – </w:t>
            </w:r>
            <w:r w:rsidR="00B846E8" w:rsidRPr="00E54F7A">
              <w:rPr>
                <w:sz w:val="28"/>
                <w:szCs w:val="28"/>
              </w:rPr>
              <w:t>805,9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>- 2019 год – 185,7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159,2</w:t>
            </w:r>
            <w:r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Pr="00E54F7A" w:rsidRDefault="00444B70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148,9</w:t>
            </w:r>
            <w:r w:rsidR="00B846E8"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Default="00444B70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146,8</w:t>
            </w:r>
            <w:r w:rsidR="00B846E8"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Default="00444B70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146,8</w:t>
            </w:r>
            <w:r w:rsidR="00B846E8">
              <w:rPr>
                <w:sz w:val="28"/>
                <w:szCs w:val="28"/>
              </w:rPr>
              <w:t xml:space="preserve">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0,0 тыс. рублей,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</w:t>
            </w:r>
            <w:r w:rsidR="00E23157">
              <w:rPr>
                <w:b/>
                <w:sz w:val="28"/>
                <w:szCs w:val="28"/>
              </w:rPr>
              <w:t>45,5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4F7A">
              <w:rPr>
                <w:sz w:val="28"/>
                <w:szCs w:val="28"/>
              </w:rPr>
              <w:t>тыс. рублей, из них по годам реализации: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>- 2018 год – 0,6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20,8</w:t>
            </w:r>
            <w:r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0,5</w:t>
            </w:r>
            <w:r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Pr="00E54F7A" w:rsidRDefault="00A24472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22,6</w:t>
            </w:r>
            <w:r w:rsidR="00B846E8"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Default="00E23157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0,5</w:t>
            </w:r>
            <w:r w:rsidR="00B846E8" w:rsidRPr="00E54F7A">
              <w:rPr>
                <w:sz w:val="28"/>
                <w:szCs w:val="28"/>
              </w:rPr>
              <w:t xml:space="preserve"> тыс. рублей;</w:t>
            </w:r>
          </w:p>
          <w:p w:rsidR="00B846E8" w:rsidRDefault="00E23157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0,5</w:t>
            </w:r>
            <w:r w:rsidR="00B846E8">
              <w:rPr>
                <w:sz w:val="28"/>
                <w:szCs w:val="28"/>
              </w:rPr>
              <w:t xml:space="preserve">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0,0 тыс. рублей,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>внебюджетные источники – 0,0 тыс. рублей, из них по годам реализации: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- 2018 год – </w:t>
            </w:r>
            <w:r w:rsidRPr="00E54F7A">
              <w:rPr>
                <w:sz w:val="28"/>
                <w:szCs w:val="28"/>
              </w:rPr>
              <w:t>0,0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- 2019 год – </w:t>
            </w:r>
            <w:r w:rsidRPr="00E54F7A">
              <w:rPr>
                <w:sz w:val="28"/>
                <w:szCs w:val="28"/>
              </w:rPr>
              <w:t>0,0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</w:t>
            </w:r>
            <w:r w:rsidRPr="00E54F7A">
              <w:rPr>
                <w:sz w:val="28"/>
                <w:szCs w:val="28"/>
              </w:rPr>
              <w:t>0,0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</w:t>
            </w:r>
            <w:r w:rsidRPr="00E54F7A">
              <w:rPr>
                <w:sz w:val="28"/>
                <w:szCs w:val="28"/>
              </w:rPr>
              <w:t>0,0 тыс. рублей;</w:t>
            </w:r>
          </w:p>
          <w:p w:rsidR="00B846E8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</w:t>
            </w:r>
            <w:r w:rsidRPr="00E54F7A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;</w:t>
            </w:r>
          </w:p>
          <w:p w:rsidR="00B846E8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 тыс. рублей;</w:t>
            </w:r>
          </w:p>
          <w:p w:rsidR="00B846E8" w:rsidRPr="00E54F7A" w:rsidRDefault="00B846E8" w:rsidP="00B85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0,0 тыс. рублей.</w:t>
            </w:r>
          </w:p>
        </w:tc>
      </w:tr>
      <w:tr w:rsidR="00B846E8" w:rsidRPr="009D683F" w:rsidTr="00B854CD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B846E8" w:rsidRPr="00E54F7A" w:rsidRDefault="00B846E8" w:rsidP="00B854CD">
            <w:pPr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B846E8" w:rsidRPr="00E54F7A" w:rsidRDefault="00B846E8" w:rsidP="00B854C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E54F7A">
              <w:rPr>
                <w:sz w:val="28"/>
                <w:szCs w:val="28"/>
              </w:rPr>
              <w:t>программы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B846E8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>- повышение уровня благоустройства дворовых территорий</w:t>
            </w:r>
            <w:r>
              <w:rPr>
                <w:sz w:val="28"/>
                <w:szCs w:val="28"/>
              </w:rPr>
              <w:t>;</w:t>
            </w:r>
            <w:r w:rsidRPr="00E54F7A">
              <w:rPr>
                <w:sz w:val="28"/>
                <w:szCs w:val="28"/>
              </w:rPr>
              <w:t xml:space="preserve"> 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E54F7A">
              <w:rPr>
                <w:sz w:val="28"/>
                <w:szCs w:val="28"/>
              </w:rPr>
              <w:t xml:space="preserve">- повышение уровня благоустройства территорий общего пользования </w:t>
            </w:r>
          </w:p>
          <w:p w:rsidR="00B846E8" w:rsidRPr="00E54F7A" w:rsidRDefault="00B846E8" w:rsidP="00B854C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46E8" w:rsidRDefault="00B846E8" w:rsidP="00B8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6E8" w:rsidRDefault="00B846E8" w:rsidP="00B8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683F">
        <w:rPr>
          <w:b/>
          <w:bCs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B846E8" w:rsidRPr="000D0E5B" w:rsidRDefault="00B846E8" w:rsidP="00B8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proofErr w:type="gramStart"/>
      <w:r w:rsidRPr="009D683F">
        <w:rPr>
          <w:bCs/>
          <w:sz w:val="28"/>
          <w:szCs w:val="28"/>
        </w:rPr>
        <w:t xml:space="preserve">Анализ сектора благоустройства Ельнинского городского поселения показал, что в последние годы в </w:t>
      </w:r>
      <w:proofErr w:type="spellStart"/>
      <w:r w:rsidRPr="009D683F">
        <w:rPr>
          <w:bCs/>
          <w:sz w:val="28"/>
          <w:szCs w:val="28"/>
        </w:rPr>
        <w:t>Ельнинском</w:t>
      </w:r>
      <w:proofErr w:type="spellEnd"/>
      <w:r w:rsidRPr="009D683F">
        <w:rPr>
          <w:bCs/>
          <w:sz w:val="28"/>
          <w:szCs w:val="28"/>
        </w:rPr>
        <w:t xml:space="preserve"> городском поселении проводилась целенаправленная работа по благоустройству дворовых территорий и территорий общего пользования, но, не смотря на это,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</w:t>
      </w:r>
      <w:proofErr w:type="gramEnd"/>
      <w:r w:rsidRPr="009D683F">
        <w:rPr>
          <w:bCs/>
          <w:sz w:val="28"/>
          <w:szCs w:val="28"/>
        </w:rPr>
        <w:t xml:space="preserve"> Градостроительного и Жилищного кодексов Российской Федерации.</w:t>
      </w:r>
    </w:p>
    <w:p w:rsidR="00B846E8" w:rsidRPr="009D683F" w:rsidRDefault="00B846E8" w:rsidP="00B846E8">
      <w:pPr>
        <w:ind w:firstLine="708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Ельнинского городского поселения являются: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недостаточное озеленение дворовых и городских территорий;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изнашивание покрытий дворовых проездов и тротуаров,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недостаточное освещение отдельных дворовых и городских территорий, и т.д.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B846E8" w:rsidRPr="009D683F" w:rsidRDefault="00B846E8" w:rsidP="00B846E8">
      <w:pPr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Необходим комплексный подход к благоустройству дворовых территорий и обустройству мест массового посещения граждан, включающий в себя: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1) благоустройство дворовых территорий, включая минимальный перечень видов работ по благоустройству дворовых территорий: ремонт дворовых проездов, обеспечение освещения дворовых территорий, установка скамеек, урн для мусора;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2) благоустройство дворовых территорий, включая дополнительный перечень видов работ по благоустройству дворовых территорий: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lastRenderedPageBreak/>
        <w:t>- устройство и оборудование детских и (или) спортивных площадок, иных площадок;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и (или) устройство тротуаров;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и (или) устройство автомобильных парковок (парковочных мест);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и (или) устройство водоотводных сооружений;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ремонт и (или) установка пандусов;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организация площадок для установки мусоросборников;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озеленение территорий;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3) обустройство мест массового посещения граждан (благоустройство территорий общего пользования):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благоустройство и освещение скверов и бульваров;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благоустройство кладбищ, пустырей, мест для купания (пляжей), муниципальных рынков, территорий вокруг памятников;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или реконструкция общественных бань;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памятников;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обустройство родников;</w:t>
      </w:r>
    </w:p>
    <w:p w:rsidR="00B846E8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обустройство фонтанов; </w:t>
      </w:r>
    </w:p>
    <w:p w:rsidR="00D30B24" w:rsidRPr="009D683F" w:rsidRDefault="00D30B24" w:rsidP="00B846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благоустройство и обустройство </w:t>
      </w:r>
      <w:proofErr w:type="spellStart"/>
      <w:r>
        <w:rPr>
          <w:bCs/>
          <w:sz w:val="28"/>
          <w:szCs w:val="28"/>
        </w:rPr>
        <w:t>междворовых</w:t>
      </w:r>
      <w:proofErr w:type="spellEnd"/>
      <w:r>
        <w:rPr>
          <w:bCs/>
          <w:sz w:val="28"/>
          <w:szCs w:val="28"/>
        </w:rPr>
        <w:t xml:space="preserve"> пространств;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благоустройство (обустройство) иных территорий и объектов.</w:t>
      </w:r>
    </w:p>
    <w:p w:rsidR="00B846E8" w:rsidRPr="009D683F" w:rsidRDefault="00B846E8" w:rsidP="00B846E8">
      <w:pPr>
        <w:ind w:firstLine="540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Состояние благоустройства территорий </w:t>
      </w:r>
      <w:r>
        <w:rPr>
          <w:bCs/>
          <w:sz w:val="28"/>
          <w:szCs w:val="28"/>
        </w:rPr>
        <w:t xml:space="preserve">Ельнинского городского поселения Ельнинского района Смоленской области </w:t>
      </w:r>
      <w:r w:rsidRPr="009D683F">
        <w:rPr>
          <w:bCs/>
          <w:sz w:val="28"/>
          <w:szCs w:val="28"/>
        </w:rPr>
        <w:t xml:space="preserve">характеризуется следующими показателями:  </w:t>
      </w:r>
    </w:p>
    <w:p w:rsidR="00B846E8" w:rsidRPr="009D683F" w:rsidRDefault="00B846E8" w:rsidP="00B846E8">
      <w:pPr>
        <w:ind w:firstLine="540"/>
        <w:jc w:val="both"/>
        <w:rPr>
          <w:bCs/>
          <w:sz w:val="28"/>
          <w:szCs w:val="28"/>
        </w:rPr>
      </w:pPr>
    </w:p>
    <w:p w:rsidR="00B846E8" w:rsidRPr="009D683F" w:rsidRDefault="00B846E8" w:rsidP="00B846E8">
      <w:pPr>
        <w:ind w:firstLine="540"/>
        <w:jc w:val="both"/>
        <w:rPr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4213"/>
        <w:gridCol w:w="926"/>
        <w:gridCol w:w="1248"/>
        <w:gridCol w:w="1223"/>
        <w:gridCol w:w="1639"/>
      </w:tblGrid>
      <w:tr w:rsidR="00B846E8" w:rsidRPr="009D683F" w:rsidTr="00B854CD">
        <w:trPr>
          <w:trHeight w:val="277"/>
        </w:trPr>
        <w:tc>
          <w:tcPr>
            <w:tcW w:w="952" w:type="dxa"/>
            <w:vMerge w:val="restart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716E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716E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13" w:type="dxa"/>
            <w:vMerge w:val="restart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6" w:type="dxa"/>
            <w:vMerge w:val="restart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gridSpan w:val="3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B846E8" w:rsidRPr="009D683F" w:rsidTr="00B854CD">
        <w:trPr>
          <w:trHeight w:val="554"/>
        </w:trPr>
        <w:tc>
          <w:tcPr>
            <w:tcW w:w="952" w:type="dxa"/>
            <w:vMerge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vMerge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Pr="001716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1716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39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1716E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846E8" w:rsidRPr="009D683F" w:rsidTr="00B854CD">
        <w:trPr>
          <w:trHeight w:val="481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ед.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B846E8" w:rsidRPr="009D683F" w:rsidTr="00B854CD">
        <w:trPr>
          <w:trHeight w:val="469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716E8">
              <w:rPr>
                <w:sz w:val="24"/>
                <w:szCs w:val="24"/>
              </w:rPr>
              <w:t>га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B846E8" w:rsidRPr="009D683F" w:rsidTr="00B854CD">
        <w:trPr>
          <w:trHeight w:val="481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716E8">
              <w:rPr>
                <w:sz w:val="24"/>
                <w:szCs w:val="24"/>
              </w:rPr>
              <w:t>ед.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46E8" w:rsidRPr="009D683F" w:rsidTr="00B854CD">
        <w:trPr>
          <w:trHeight w:val="481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га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46E8" w:rsidRPr="009D683F" w:rsidTr="00B854CD">
        <w:trPr>
          <w:trHeight w:val="722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%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46E8" w:rsidRPr="009D683F" w:rsidTr="00B854CD">
        <w:trPr>
          <w:trHeight w:val="481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Общее количество мест массового посещения граждан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716E8">
              <w:rPr>
                <w:sz w:val="24"/>
                <w:szCs w:val="24"/>
              </w:rPr>
              <w:t>ед.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46E8" w:rsidRPr="009D683F" w:rsidTr="00B854CD">
        <w:trPr>
          <w:trHeight w:val="481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Площадь мест массового посещения граждан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716E8">
              <w:rPr>
                <w:sz w:val="24"/>
                <w:szCs w:val="24"/>
              </w:rPr>
              <w:t>га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32,320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32,320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32,320</w:t>
            </w:r>
          </w:p>
        </w:tc>
      </w:tr>
      <w:tr w:rsidR="00B846E8" w:rsidRPr="009D683F" w:rsidTr="00B854CD">
        <w:trPr>
          <w:trHeight w:val="469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ед.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46E8" w:rsidRPr="009D683F" w:rsidTr="00B854CD">
        <w:trPr>
          <w:trHeight w:val="481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Площадь благоустроенных мест массового посещения граждан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га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B846E8" w:rsidRPr="009D683F" w:rsidTr="00B854CD">
        <w:trPr>
          <w:trHeight w:val="722"/>
        </w:trPr>
        <w:tc>
          <w:tcPr>
            <w:tcW w:w="952" w:type="dxa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13" w:type="dxa"/>
          </w:tcPr>
          <w:p w:rsidR="00B846E8" w:rsidRPr="001716E8" w:rsidRDefault="00B846E8" w:rsidP="00B854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926" w:type="dxa"/>
          </w:tcPr>
          <w:p w:rsidR="00B846E8" w:rsidRPr="001716E8" w:rsidRDefault="00B846E8" w:rsidP="00B854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%</w:t>
            </w:r>
          </w:p>
        </w:tc>
        <w:tc>
          <w:tcPr>
            <w:tcW w:w="1248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23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639" w:type="dxa"/>
            <w:vAlign w:val="center"/>
          </w:tcPr>
          <w:p w:rsidR="00B846E8" w:rsidRPr="001716E8" w:rsidRDefault="00B846E8" w:rsidP="00B8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</w:tbl>
    <w:p w:rsidR="00B846E8" w:rsidRDefault="00B846E8" w:rsidP="00B846E8">
      <w:pPr>
        <w:ind w:firstLine="709"/>
        <w:jc w:val="both"/>
        <w:rPr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 xml:space="preserve">Адресный перечень общественных территорий, нуждающихся </w:t>
      </w:r>
      <w:r w:rsidR="00D30B24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B846E8" w:rsidTr="00B854C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03633">
              <w:rPr>
                <w:bCs/>
                <w:sz w:val="24"/>
                <w:szCs w:val="24"/>
              </w:rPr>
              <w:t>п</w:t>
            </w:r>
            <w:proofErr w:type="gramEnd"/>
            <w:r w:rsidRPr="00B0363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Tr="00B854C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B846E8" w:rsidRPr="00B03633" w:rsidRDefault="00DD5F9C" w:rsidP="00B854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г</w:t>
            </w:r>
            <w:r w:rsidR="00B846E8" w:rsidRPr="00B03633">
              <w:rPr>
                <w:bCs/>
                <w:sz w:val="24"/>
                <w:szCs w:val="24"/>
              </w:rPr>
              <w:t>ородской</w:t>
            </w:r>
            <w:r>
              <w:rPr>
                <w:bCs/>
                <w:sz w:val="24"/>
                <w:szCs w:val="24"/>
              </w:rPr>
              <w:t xml:space="preserve"> парк</w:t>
            </w:r>
          </w:p>
        </w:tc>
      </w:tr>
      <w:tr w:rsidR="00B846E8" w:rsidTr="00B854C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B846E8" w:rsidRPr="00B03633" w:rsidRDefault="00DD5F9C" w:rsidP="00B854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о</w:t>
            </w:r>
            <w:r w:rsidR="00B846E8" w:rsidRPr="00B03633">
              <w:rPr>
                <w:bCs/>
                <w:sz w:val="24"/>
                <w:szCs w:val="24"/>
              </w:rPr>
              <w:t>бщественная территория возл</w:t>
            </w:r>
            <w:r>
              <w:rPr>
                <w:bCs/>
                <w:sz w:val="24"/>
                <w:szCs w:val="24"/>
              </w:rPr>
              <w:t>е РДК</w:t>
            </w:r>
          </w:p>
        </w:tc>
      </w:tr>
      <w:tr w:rsidR="00B846E8" w:rsidTr="00B854C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B846E8" w:rsidRPr="00B03633" w:rsidRDefault="00EA2840" w:rsidP="00B854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</w:t>
            </w:r>
            <w:r w:rsidR="00F37585">
              <w:rPr>
                <w:bCs/>
                <w:sz w:val="24"/>
                <w:szCs w:val="24"/>
              </w:rPr>
              <w:t>Сквер</w:t>
            </w:r>
            <w:r>
              <w:rPr>
                <w:bCs/>
                <w:sz w:val="24"/>
                <w:szCs w:val="24"/>
              </w:rPr>
              <w:t xml:space="preserve"> Боевой Славы</w:t>
            </w:r>
          </w:p>
        </w:tc>
      </w:tr>
      <w:tr w:rsidR="00B846E8" w:rsidTr="00B854C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B846E8" w:rsidRPr="00B03633" w:rsidRDefault="00F37585" w:rsidP="00B854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пешеходная зона ул. Советская </w:t>
            </w:r>
            <w:r w:rsidR="00D748AE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от ул. Первомайская до ул. Энгельса</w:t>
            </w:r>
            <w:r w:rsidR="00D748AE">
              <w:rPr>
                <w:bCs/>
                <w:sz w:val="24"/>
                <w:szCs w:val="24"/>
              </w:rPr>
              <w:t>)</w:t>
            </w:r>
          </w:p>
        </w:tc>
      </w:tr>
      <w:tr w:rsidR="00B846E8" w:rsidTr="00B854C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B846E8" w:rsidRPr="00B03633" w:rsidRDefault="00D30B24" w:rsidP="00F375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</w:t>
            </w:r>
            <w:r w:rsidR="00F37585">
              <w:rPr>
                <w:bCs/>
                <w:sz w:val="24"/>
                <w:szCs w:val="24"/>
              </w:rPr>
              <w:t xml:space="preserve">пешеходная зона от ул. Советской до памятника </w:t>
            </w:r>
            <w:proofErr w:type="spellStart"/>
            <w:r w:rsidR="00F37585">
              <w:rPr>
                <w:bCs/>
                <w:sz w:val="24"/>
                <w:szCs w:val="24"/>
              </w:rPr>
              <w:t>Первогвардейцам</w:t>
            </w:r>
            <w:proofErr w:type="spellEnd"/>
            <w:r w:rsidR="00F37585">
              <w:rPr>
                <w:bCs/>
                <w:sz w:val="24"/>
                <w:szCs w:val="24"/>
              </w:rPr>
              <w:t xml:space="preserve"> в Сквере Боевой Славы</w:t>
            </w:r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 xml:space="preserve">Адресный перечень общественных территорий, нуждающихся </w:t>
      </w:r>
      <w:r w:rsidR="00D30B24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</w:t>
      </w:r>
      <w:r>
        <w:rPr>
          <w:b/>
          <w:bCs/>
          <w:sz w:val="28"/>
          <w:szCs w:val="28"/>
        </w:rPr>
        <w:t>кого района Смоленской области» в 2018 году.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B846E8" w:rsidTr="00B854CD">
        <w:trPr>
          <w:trHeight w:val="618"/>
        </w:trPr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Tr="00B854CD"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B846E8" w:rsidRPr="00F83313" w:rsidRDefault="00DD5F9C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г</w:t>
            </w:r>
            <w:r w:rsidR="00B846E8">
              <w:rPr>
                <w:bCs/>
                <w:sz w:val="24"/>
                <w:szCs w:val="24"/>
              </w:rPr>
              <w:t>ородской</w:t>
            </w:r>
            <w:r>
              <w:rPr>
                <w:bCs/>
                <w:sz w:val="24"/>
                <w:szCs w:val="24"/>
              </w:rPr>
              <w:t xml:space="preserve"> парк </w:t>
            </w:r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 xml:space="preserve">Адресный перечень общественных территорий, нуждающихся </w:t>
      </w:r>
      <w:r w:rsidR="00DE0E0D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</w:t>
      </w:r>
      <w:r>
        <w:rPr>
          <w:b/>
          <w:bCs/>
          <w:sz w:val="28"/>
          <w:szCs w:val="28"/>
        </w:rPr>
        <w:t>кого района Смоленской области» в 2019 году.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B846E8" w:rsidRPr="00F83313" w:rsidTr="00B854CD">
        <w:trPr>
          <w:trHeight w:val="618"/>
        </w:trPr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B854CD"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B846E8" w:rsidRPr="00F83313" w:rsidRDefault="00DD5F9C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г</w:t>
            </w:r>
            <w:r w:rsidR="00B846E8">
              <w:rPr>
                <w:bCs/>
                <w:sz w:val="24"/>
                <w:szCs w:val="24"/>
              </w:rPr>
              <w:t>ородской</w:t>
            </w:r>
            <w:r w:rsidR="00EA2840">
              <w:rPr>
                <w:bCs/>
                <w:sz w:val="24"/>
                <w:szCs w:val="24"/>
              </w:rPr>
              <w:t xml:space="preserve"> парк </w:t>
            </w:r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Default="00B846E8" w:rsidP="00DE0E0D">
      <w:pPr>
        <w:rPr>
          <w:b/>
          <w:bCs/>
          <w:sz w:val="28"/>
          <w:szCs w:val="28"/>
        </w:rPr>
      </w:pPr>
    </w:p>
    <w:p w:rsidR="007707A2" w:rsidRDefault="007707A2" w:rsidP="00B846E8">
      <w:pPr>
        <w:ind w:firstLine="709"/>
        <w:jc w:val="center"/>
        <w:rPr>
          <w:b/>
          <w:bCs/>
          <w:sz w:val="28"/>
          <w:szCs w:val="28"/>
        </w:rPr>
      </w:pPr>
    </w:p>
    <w:p w:rsidR="007707A2" w:rsidRDefault="007707A2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 xml:space="preserve">Адресный перечень общественных территорий, нуждающихся </w:t>
      </w:r>
      <w:r w:rsidR="00DE0E0D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</w:t>
      </w:r>
      <w:r>
        <w:rPr>
          <w:b/>
          <w:bCs/>
          <w:sz w:val="28"/>
          <w:szCs w:val="28"/>
        </w:rPr>
        <w:t>кого района Смоленской области» в 2020 году.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9356"/>
      </w:tblGrid>
      <w:tr w:rsidR="00B846E8" w:rsidRPr="00F83313" w:rsidTr="00B854CD">
        <w:trPr>
          <w:trHeight w:val="618"/>
        </w:trPr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B854CD"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B846E8" w:rsidRPr="00F83313" w:rsidRDefault="006E7582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г</w:t>
            </w:r>
            <w:r w:rsidR="00B846E8">
              <w:rPr>
                <w:bCs/>
                <w:sz w:val="24"/>
                <w:szCs w:val="24"/>
              </w:rPr>
              <w:t>ородской</w:t>
            </w:r>
            <w:r>
              <w:rPr>
                <w:bCs/>
                <w:sz w:val="24"/>
                <w:szCs w:val="24"/>
              </w:rPr>
              <w:t xml:space="preserve"> парк </w:t>
            </w:r>
          </w:p>
        </w:tc>
      </w:tr>
      <w:tr w:rsidR="00B846E8" w:rsidRPr="00F83313" w:rsidTr="00B854CD">
        <w:tc>
          <w:tcPr>
            <w:tcW w:w="704" w:type="dxa"/>
          </w:tcPr>
          <w:p w:rsidR="00B846E8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B846E8" w:rsidRDefault="006E7582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о</w:t>
            </w:r>
            <w:r w:rsidR="00B846E8">
              <w:rPr>
                <w:bCs/>
                <w:sz w:val="24"/>
                <w:szCs w:val="24"/>
              </w:rPr>
              <w:t>бщественная территория возле</w:t>
            </w:r>
            <w:r>
              <w:rPr>
                <w:bCs/>
                <w:sz w:val="24"/>
                <w:szCs w:val="24"/>
              </w:rPr>
              <w:t xml:space="preserve"> РДК </w:t>
            </w:r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 xml:space="preserve">Адресный перечень общественных территорий, нуждающихся </w:t>
      </w:r>
      <w:r w:rsidR="00DE0E0D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</w:t>
      </w:r>
      <w:r>
        <w:rPr>
          <w:b/>
          <w:bCs/>
          <w:sz w:val="28"/>
          <w:szCs w:val="28"/>
        </w:rPr>
        <w:t>кого района Смоленской области» в 2021 году.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9356"/>
      </w:tblGrid>
      <w:tr w:rsidR="00B846E8" w:rsidRPr="00F83313" w:rsidTr="00B854CD">
        <w:trPr>
          <w:trHeight w:val="618"/>
        </w:trPr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B854CD"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B846E8" w:rsidRPr="00F83313" w:rsidRDefault="00EA2840" w:rsidP="00DE0E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</w:t>
            </w:r>
            <w:r w:rsidR="00D748AE">
              <w:rPr>
                <w:bCs/>
                <w:sz w:val="24"/>
                <w:szCs w:val="24"/>
              </w:rPr>
              <w:t>Сквер</w:t>
            </w:r>
            <w:r w:rsidR="00DE0E0D">
              <w:rPr>
                <w:bCs/>
                <w:sz w:val="24"/>
                <w:szCs w:val="24"/>
              </w:rPr>
              <w:t xml:space="preserve"> Боевой Славы </w:t>
            </w:r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 xml:space="preserve">Адресный перечень общественных территорий, нуждающихся </w:t>
      </w:r>
      <w:r w:rsidR="00DE0E0D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</w:t>
      </w:r>
      <w:r>
        <w:rPr>
          <w:b/>
          <w:bCs/>
          <w:sz w:val="28"/>
          <w:szCs w:val="28"/>
        </w:rPr>
        <w:t>кого района Смоленской области» в 2022 году.</w:t>
      </w:r>
    </w:p>
    <w:p w:rsidR="00B846E8" w:rsidRDefault="00B846E8" w:rsidP="00DE0E0D">
      <w:pPr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9356"/>
      </w:tblGrid>
      <w:tr w:rsidR="00B846E8" w:rsidRPr="00F83313" w:rsidTr="00B854CD">
        <w:trPr>
          <w:trHeight w:val="618"/>
        </w:trPr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B854CD"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B846E8" w:rsidRPr="00F83313" w:rsidRDefault="007707A2" w:rsidP="00DE0E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пешеходная зона ул. Советская (от ул. </w:t>
            </w:r>
            <w:proofErr w:type="gramStart"/>
            <w:r>
              <w:rPr>
                <w:bCs/>
                <w:sz w:val="24"/>
                <w:szCs w:val="24"/>
              </w:rPr>
              <w:t>Первомайской</w:t>
            </w:r>
            <w:proofErr w:type="gramEnd"/>
            <w:r>
              <w:rPr>
                <w:bCs/>
                <w:sz w:val="24"/>
                <w:szCs w:val="24"/>
              </w:rPr>
              <w:t xml:space="preserve"> до ул. Энгельса)</w:t>
            </w:r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 xml:space="preserve">Адресный перечень общественных территорий, нуждающихся </w:t>
      </w:r>
      <w:r w:rsidR="00DE0E0D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</w:t>
      </w:r>
      <w:r>
        <w:rPr>
          <w:b/>
          <w:bCs/>
          <w:sz w:val="28"/>
          <w:szCs w:val="28"/>
        </w:rPr>
        <w:t>кого района Смоленской области» в 2023 году.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9356"/>
      </w:tblGrid>
      <w:tr w:rsidR="00B846E8" w:rsidRPr="00F83313" w:rsidTr="00B854CD">
        <w:trPr>
          <w:trHeight w:val="618"/>
        </w:trPr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B854CD">
        <w:tc>
          <w:tcPr>
            <w:tcW w:w="70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B846E8" w:rsidRPr="00F83313" w:rsidRDefault="00DE0E0D" w:rsidP="00DE0E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</w:t>
            </w:r>
            <w:r w:rsidR="007707A2">
              <w:rPr>
                <w:bCs/>
                <w:sz w:val="24"/>
                <w:szCs w:val="24"/>
              </w:rPr>
              <w:t xml:space="preserve"> пешеходная зона от ул. Советской до памятника </w:t>
            </w:r>
            <w:proofErr w:type="spellStart"/>
            <w:r w:rsidR="007707A2">
              <w:rPr>
                <w:bCs/>
                <w:sz w:val="24"/>
                <w:szCs w:val="24"/>
              </w:rPr>
              <w:t>Первогвардейцам</w:t>
            </w:r>
            <w:proofErr w:type="spellEnd"/>
            <w:r w:rsidR="007707A2">
              <w:rPr>
                <w:bCs/>
                <w:sz w:val="24"/>
                <w:szCs w:val="24"/>
              </w:rPr>
              <w:t xml:space="preserve"> в Сквере Боевой Славы</w:t>
            </w:r>
          </w:p>
        </w:tc>
      </w:tr>
    </w:tbl>
    <w:p w:rsidR="00B846E8" w:rsidRDefault="00B846E8" w:rsidP="00B846E8">
      <w:pPr>
        <w:jc w:val="both"/>
        <w:rPr>
          <w:b/>
          <w:bCs/>
          <w:sz w:val="28"/>
          <w:szCs w:val="28"/>
        </w:rPr>
      </w:pPr>
    </w:p>
    <w:p w:rsidR="00B846E8" w:rsidRDefault="00B846E8" w:rsidP="00B846E8">
      <w:pPr>
        <w:jc w:val="both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lastRenderedPageBreak/>
        <w:t>Адресн</w:t>
      </w:r>
      <w:r>
        <w:rPr>
          <w:b/>
          <w:bCs/>
          <w:sz w:val="28"/>
          <w:szCs w:val="28"/>
        </w:rPr>
        <w:t xml:space="preserve">ый перечень дворовых </w:t>
      </w:r>
      <w:r w:rsidRPr="00F65040">
        <w:rPr>
          <w:b/>
          <w:bCs/>
          <w:sz w:val="28"/>
          <w:szCs w:val="28"/>
        </w:rPr>
        <w:t xml:space="preserve">территорий, нуждающихся </w:t>
      </w:r>
      <w:r w:rsidR="00DE0E0D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214"/>
      </w:tblGrid>
      <w:tr w:rsidR="00B846E8" w:rsidRPr="007A7BA9" w:rsidTr="00B854CD">
        <w:trPr>
          <w:trHeight w:val="47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color w:val="2D2D2D"/>
                <w:spacing w:val="2"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Адрес (наименование) дворовой территории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г.</w:t>
            </w:r>
            <w:r w:rsidR="00EA2840">
              <w:rPr>
                <w:color w:val="2D2D2D"/>
                <w:spacing w:val="2"/>
                <w:sz w:val="24"/>
                <w:szCs w:val="24"/>
              </w:rPr>
              <w:t xml:space="preserve"> Ельня, </w:t>
            </w:r>
            <w:proofErr w:type="spellStart"/>
            <w:r w:rsidR="00EA2840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="00EA2840">
              <w:rPr>
                <w:color w:val="2D2D2D"/>
                <w:spacing w:val="2"/>
                <w:sz w:val="24"/>
                <w:szCs w:val="24"/>
              </w:rPr>
              <w:t>. Кутузовский, д. 2,3,4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EA2840">
              <w:rPr>
                <w:color w:val="2D2D2D"/>
                <w:spacing w:val="2"/>
                <w:sz w:val="24"/>
                <w:szCs w:val="24"/>
              </w:rPr>
              <w:t xml:space="preserve">. Ельня, </w:t>
            </w:r>
            <w:proofErr w:type="spellStart"/>
            <w:r w:rsidR="00EA2840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="00EA2840">
              <w:rPr>
                <w:color w:val="2D2D2D"/>
                <w:spacing w:val="2"/>
                <w:sz w:val="24"/>
                <w:szCs w:val="24"/>
              </w:rPr>
              <w:t>. Кутузовский, д. 5,11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 xml:space="preserve">г. Ельня, </w:t>
            </w:r>
            <w:proofErr w:type="spellStart"/>
            <w:r w:rsidRPr="007A7BA9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Pr="007A7BA9">
              <w:rPr>
                <w:color w:val="2D2D2D"/>
                <w:spacing w:val="2"/>
                <w:sz w:val="24"/>
                <w:szCs w:val="24"/>
              </w:rPr>
              <w:t xml:space="preserve">. Кутузовский, д. 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6,7,</w:t>
            </w:r>
            <w:r w:rsidRPr="007A7BA9">
              <w:rPr>
                <w:color w:val="2D2D2D"/>
                <w:spacing w:val="2"/>
                <w:sz w:val="24"/>
                <w:szCs w:val="24"/>
              </w:rPr>
              <w:t>1</w:t>
            </w:r>
            <w:r w:rsidR="00DE0E0D">
              <w:rPr>
                <w:color w:val="2D2D2D"/>
                <w:spacing w:val="2"/>
                <w:sz w:val="24"/>
                <w:szCs w:val="24"/>
              </w:rPr>
              <w:t>2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,13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EA2840">
              <w:rPr>
                <w:color w:val="2D2D2D"/>
                <w:spacing w:val="2"/>
                <w:sz w:val="24"/>
                <w:szCs w:val="24"/>
              </w:rPr>
              <w:t xml:space="preserve">. Ельня, </w:t>
            </w:r>
            <w:proofErr w:type="spellStart"/>
            <w:r w:rsidR="00EA2840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="00EA2840">
              <w:rPr>
                <w:color w:val="2D2D2D"/>
                <w:spacing w:val="2"/>
                <w:sz w:val="24"/>
                <w:szCs w:val="24"/>
              </w:rPr>
              <w:t>. Кутузовский, д. 8,9,10,14,15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 xml:space="preserve">г. Ельня, </w:t>
            </w:r>
            <w:proofErr w:type="spellStart"/>
            <w:r w:rsidRPr="007A7BA9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Pr="007A7BA9">
              <w:rPr>
                <w:color w:val="2D2D2D"/>
                <w:spacing w:val="2"/>
                <w:sz w:val="24"/>
                <w:szCs w:val="24"/>
              </w:rPr>
              <w:t>. Кутузовский, д. 1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6,17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 xml:space="preserve">г. Ельня, </w:t>
            </w:r>
            <w:proofErr w:type="spellStart"/>
            <w:r w:rsidRPr="007A7BA9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Pr="007A7BA9">
              <w:rPr>
                <w:color w:val="2D2D2D"/>
                <w:spacing w:val="2"/>
                <w:sz w:val="24"/>
                <w:szCs w:val="24"/>
              </w:rPr>
              <w:t>. Кутузовский, д. 1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8,19,20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г. Ельня, пер. </w:t>
            </w: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Смоленский</w:t>
            </w:r>
            <w:proofErr w:type="gramEnd"/>
            <w:r>
              <w:rPr>
                <w:color w:val="2D2D2D"/>
                <w:spacing w:val="2"/>
                <w:sz w:val="24"/>
                <w:szCs w:val="24"/>
              </w:rPr>
              <w:t>, д. 2,4а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Вокзальная</w:t>
            </w:r>
            <w:r w:rsidR="00B846E8" w:rsidRPr="007A7BA9">
              <w:rPr>
                <w:color w:val="2D2D2D"/>
                <w:spacing w:val="2"/>
                <w:sz w:val="24"/>
                <w:szCs w:val="24"/>
              </w:rPr>
              <w:t>, д. 1</w:t>
            </w:r>
            <w:r>
              <w:rPr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. Ельня, ул. Гвардейская, д. 54а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Гвардейская</w:t>
            </w:r>
            <w:r w:rsidR="00B846E8" w:rsidRPr="007A7BA9">
              <w:rPr>
                <w:color w:val="2D2D2D"/>
                <w:spacing w:val="2"/>
                <w:sz w:val="24"/>
                <w:szCs w:val="24"/>
              </w:rPr>
              <w:t xml:space="preserve">, д. </w:t>
            </w:r>
            <w:r>
              <w:rPr>
                <w:color w:val="2D2D2D"/>
                <w:spacing w:val="2"/>
                <w:sz w:val="24"/>
                <w:szCs w:val="24"/>
              </w:rPr>
              <w:t>75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11.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Говорова, д. 10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12.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г. Ельня, </w:t>
            </w:r>
            <w:r w:rsidR="00AA4830">
              <w:rPr>
                <w:color w:val="2D2D2D"/>
                <w:spacing w:val="2"/>
                <w:sz w:val="24"/>
                <w:szCs w:val="24"/>
              </w:rPr>
              <w:t>ул. Говорова, д. 11,13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13.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Говорова, д. 16,18,20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14.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Гусева, д. 2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15.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Дорогобужский большак, д. 18а, ул. Ленина, д. 106</w:t>
            </w:r>
            <w:proofErr w:type="gramEnd"/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16.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Зеленая, д. 19</w:t>
            </w:r>
          </w:p>
        </w:tc>
      </w:tr>
      <w:tr w:rsidR="00B846E8" w:rsidRPr="007A7BA9" w:rsidTr="00B854CD">
        <w:trPr>
          <w:trHeight w:val="330"/>
        </w:trPr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г. Ельня,</w:t>
            </w:r>
            <w:r w:rsidR="00AA4830">
              <w:rPr>
                <w:color w:val="2D2D2D"/>
                <w:spacing w:val="2"/>
                <w:sz w:val="24"/>
                <w:szCs w:val="24"/>
              </w:rPr>
              <w:t xml:space="preserve"> ул. Интернациональная, д. 40а,42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18.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Интернациональная, д. 56</w:t>
            </w:r>
          </w:p>
        </w:tc>
      </w:tr>
      <w:tr w:rsidR="00B846E8" w:rsidRPr="007A7BA9" w:rsidTr="00B854CD">
        <w:trPr>
          <w:trHeight w:val="30"/>
        </w:trPr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19.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AA4830">
              <w:rPr>
                <w:color w:val="2D2D2D"/>
                <w:spacing w:val="2"/>
                <w:sz w:val="24"/>
                <w:szCs w:val="24"/>
              </w:rPr>
              <w:t xml:space="preserve">. Ельня, ул. </w:t>
            </w:r>
            <w:proofErr w:type="spellStart"/>
            <w:r w:rsidR="00AA4830">
              <w:rPr>
                <w:color w:val="2D2D2D"/>
                <w:spacing w:val="2"/>
                <w:sz w:val="24"/>
                <w:szCs w:val="24"/>
              </w:rPr>
              <w:t>Капитанова</w:t>
            </w:r>
            <w:proofErr w:type="spellEnd"/>
            <w:r w:rsidR="00AA4830">
              <w:rPr>
                <w:color w:val="2D2D2D"/>
                <w:spacing w:val="2"/>
                <w:sz w:val="24"/>
                <w:szCs w:val="24"/>
              </w:rPr>
              <w:t>, д. 37,39,39а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20.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г. Ельня, ул. </w:t>
            </w:r>
            <w:proofErr w:type="spellStart"/>
            <w:r>
              <w:rPr>
                <w:color w:val="2D2D2D"/>
                <w:spacing w:val="2"/>
                <w:sz w:val="24"/>
                <w:szCs w:val="24"/>
              </w:rPr>
              <w:t>Капитанова</w:t>
            </w:r>
            <w:proofErr w:type="spellEnd"/>
            <w:r>
              <w:rPr>
                <w:color w:val="2D2D2D"/>
                <w:spacing w:val="2"/>
                <w:sz w:val="24"/>
                <w:szCs w:val="24"/>
              </w:rPr>
              <w:t>, д. 38,40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21.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Кировская, д. 9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22.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Красноармейская, д. 15,17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23.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2D0591">
              <w:rPr>
                <w:color w:val="2D2D2D"/>
                <w:spacing w:val="2"/>
                <w:sz w:val="24"/>
                <w:szCs w:val="24"/>
              </w:rPr>
              <w:t>. Ельня, ул. Красноармейская, д. 16а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24.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2D0591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Ленина, д. 37,39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25.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2D0591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Ленина, д. 35</w:t>
            </w:r>
          </w:p>
        </w:tc>
      </w:tr>
      <w:tr w:rsidR="00B846E8" w:rsidRPr="007A7BA9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26.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2D0591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1,3,11, ул. Пролетарская, д. 76</w:t>
            </w:r>
          </w:p>
        </w:tc>
      </w:tr>
      <w:tr w:rsidR="00B846E8" w:rsidRPr="0094334B" w:rsidTr="00B854CD">
        <w:tc>
          <w:tcPr>
            <w:tcW w:w="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27.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2а,4,10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28.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5,7,9, ул. Ленина, д. 59</w:t>
            </w:r>
          </w:p>
        </w:tc>
      </w:tr>
      <w:tr w:rsidR="00B846E8" w:rsidRPr="0094334B" w:rsidTr="00DE0E0D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29.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E0D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6</w:t>
            </w:r>
          </w:p>
        </w:tc>
      </w:tr>
      <w:tr w:rsidR="00DE0E0D" w:rsidRPr="0094334B" w:rsidTr="00DE0E0D">
        <w:trPr>
          <w:trHeight w:val="345"/>
        </w:trPr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0E0D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0E0D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8,12, ул. Ленина, д. 51/61</w:t>
            </w:r>
            <w:r w:rsidR="00045009">
              <w:rPr>
                <w:color w:val="2D2D2D"/>
                <w:spacing w:val="2"/>
                <w:sz w:val="24"/>
                <w:szCs w:val="24"/>
              </w:rPr>
              <w:t>,55</w:t>
            </w:r>
            <w:proofErr w:type="gramEnd"/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31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 xml:space="preserve">г. 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Ельня, ул. О. Ржевской, д. 63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32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Ельня, у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л. Октябрьская, д. 2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33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Октябрьская, д. 3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34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Ельн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я, ул. Первомайская, д. 1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35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ня, ул. Первомайская, д. 40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lastRenderedPageBreak/>
              <w:t>36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ня, ул. Первомайская, д. 47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37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Ельня, у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л. Пролетарская, д. 2</w:t>
            </w:r>
          </w:p>
        </w:tc>
      </w:tr>
      <w:tr w:rsidR="00B846E8" w:rsidRPr="0094334B" w:rsidTr="00B854CD">
        <w:tc>
          <w:tcPr>
            <w:tcW w:w="843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38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Пролетарская, д. 23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39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Пролетарская, д. 35/16, ул. Энгельса, д. 14</w:t>
            </w:r>
            <w:proofErr w:type="gramEnd"/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40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Пролетарская, д. 51/36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41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Пролетарская, д. 72,74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42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Садовая, д. 4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43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льня, ул. Смоленский большак, д. 24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44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ьня, ул. Смоленский большак, д. 28,30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45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льня, ул. Смоленский большак, д. 38,40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46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Смоленский большак, д. 42,44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47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Смоленский большак, д. 61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48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16,18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49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19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50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25, ул. Первомайская, д. 10/27</w:t>
            </w:r>
            <w:proofErr w:type="gramEnd"/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51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 w:rsidRPr="0094334B">
              <w:rPr>
                <w:color w:val="2D2D2D"/>
                <w:spacing w:val="2"/>
                <w:sz w:val="24"/>
                <w:szCs w:val="24"/>
              </w:rPr>
              <w:t>г. Ель</w:t>
            </w:r>
            <w:r w:rsidR="00B3437B">
              <w:rPr>
                <w:color w:val="2D2D2D"/>
                <w:spacing w:val="2"/>
                <w:sz w:val="24"/>
                <w:szCs w:val="24"/>
              </w:rPr>
              <w:t xml:space="preserve">ня, ул. </w:t>
            </w:r>
            <w:r w:rsidR="00045009">
              <w:rPr>
                <w:color w:val="2D2D2D"/>
                <w:spacing w:val="2"/>
                <w:sz w:val="24"/>
                <w:szCs w:val="24"/>
              </w:rPr>
              <w:t>Советская, д. 36/2, ул. Энгельса, д. 4</w:t>
            </w:r>
            <w:proofErr w:type="gramEnd"/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52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45,47/16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53.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67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54.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23а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55.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26,28/16, ул. Первомайская, д. 14</w:t>
            </w:r>
            <w:proofErr w:type="gramEnd"/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56.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Строительная, д. 2,4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57.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Энгельса, д. 17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58.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Ельня, ул.</w:t>
            </w:r>
            <w:r w:rsidR="00045009">
              <w:rPr>
                <w:color w:val="2D2D2D"/>
                <w:spacing w:val="2"/>
                <w:sz w:val="24"/>
                <w:szCs w:val="24"/>
              </w:rPr>
              <w:t xml:space="preserve"> Энгельса, д. 19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59.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Энгельса, д. 30,32,34, ул. Ленина, д. 31/36</w:t>
            </w:r>
            <w:proofErr w:type="gramEnd"/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60.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Энгельса, д. 35</w:t>
            </w:r>
          </w:p>
        </w:tc>
      </w:tr>
      <w:tr w:rsidR="00B846E8" w:rsidRPr="0094334B" w:rsidTr="00B854CD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61.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Энгельса, д. 9/33</w:t>
            </w:r>
          </w:p>
        </w:tc>
      </w:tr>
    </w:tbl>
    <w:p w:rsidR="00045009" w:rsidRDefault="00045009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>Адресн</w:t>
      </w:r>
      <w:r>
        <w:rPr>
          <w:b/>
          <w:bCs/>
          <w:sz w:val="28"/>
          <w:szCs w:val="28"/>
        </w:rPr>
        <w:t xml:space="preserve">ый перечень дворовых </w:t>
      </w:r>
      <w:r w:rsidRPr="00F65040">
        <w:rPr>
          <w:b/>
          <w:bCs/>
          <w:sz w:val="28"/>
          <w:szCs w:val="28"/>
        </w:rPr>
        <w:t xml:space="preserve">территорий, нуждающихся </w:t>
      </w:r>
      <w:r w:rsidR="00DE0E0D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</w:t>
      </w:r>
      <w:r>
        <w:rPr>
          <w:b/>
          <w:bCs/>
          <w:sz w:val="28"/>
          <w:szCs w:val="28"/>
        </w:rPr>
        <w:t>кого района Смоленской области» в 2018 г.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9214"/>
      </w:tblGrid>
      <w:tr w:rsidR="00B846E8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B846E8" w:rsidRPr="00567717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Адрес (наименование) дворовой территории</w:t>
            </w:r>
          </w:p>
        </w:tc>
      </w:tr>
      <w:tr w:rsidR="00B846E8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Советская, д. 18</w:t>
            </w:r>
          </w:p>
        </w:tc>
      </w:tr>
      <w:tr w:rsidR="00B846E8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Красноармейская, д. 16А</w:t>
            </w:r>
          </w:p>
        </w:tc>
      </w:tr>
      <w:tr w:rsidR="00B846E8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Молодежная, д. 7</w:t>
            </w:r>
          </w:p>
        </w:tc>
      </w:tr>
    </w:tbl>
    <w:p w:rsidR="00B846E8" w:rsidRDefault="00B846E8" w:rsidP="00DE0E0D">
      <w:pPr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>Адресн</w:t>
      </w:r>
      <w:r>
        <w:rPr>
          <w:b/>
          <w:bCs/>
          <w:sz w:val="28"/>
          <w:szCs w:val="28"/>
        </w:rPr>
        <w:t xml:space="preserve">ый перечень дворовых </w:t>
      </w:r>
      <w:r w:rsidRPr="00F65040">
        <w:rPr>
          <w:b/>
          <w:bCs/>
          <w:sz w:val="28"/>
          <w:szCs w:val="28"/>
        </w:rPr>
        <w:t xml:space="preserve">территорий, нуждающихся </w:t>
      </w:r>
      <w:r w:rsidR="00210463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</w:t>
      </w:r>
      <w:r>
        <w:rPr>
          <w:b/>
          <w:bCs/>
          <w:sz w:val="28"/>
          <w:szCs w:val="28"/>
        </w:rPr>
        <w:t>кого района Смоленской области» в 2019 г.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p w:rsidR="00045009" w:rsidRDefault="00045009" w:rsidP="00B846E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B846E8" w:rsidRPr="00567717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355" w:type="dxa"/>
          </w:tcPr>
          <w:p w:rsidR="00B846E8" w:rsidRPr="00567717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Адрес (наименование) дворовой территории</w:t>
            </w:r>
          </w:p>
        </w:tc>
      </w:tr>
      <w:tr w:rsidR="00B846E8" w:rsidRPr="00567717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Молодежная, д. 8</w:t>
            </w:r>
          </w:p>
        </w:tc>
      </w:tr>
      <w:tr w:rsidR="00B846E8" w:rsidRPr="00567717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Смоленский большак, д. 38, 40</w:t>
            </w:r>
          </w:p>
        </w:tc>
      </w:tr>
    </w:tbl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  <w:r w:rsidRPr="00F65040">
        <w:rPr>
          <w:b/>
          <w:bCs/>
          <w:sz w:val="28"/>
          <w:szCs w:val="28"/>
        </w:rPr>
        <w:t>Адресн</w:t>
      </w:r>
      <w:r>
        <w:rPr>
          <w:b/>
          <w:bCs/>
          <w:sz w:val="28"/>
          <w:szCs w:val="28"/>
        </w:rPr>
        <w:t xml:space="preserve">ый перечень дворовых </w:t>
      </w:r>
      <w:r w:rsidRPr="00F65040">
        <w:rPr>
          <w:b/>
          <w:bCs/>
          <w:sz w:val="28"/>
          <w:szCs w:val="28"/>
        </w:rPr>
        <w:t xml:space="preserve">территорий, нуждающихся </w:t>
      </w:r>
      <w:r w:rsidR="00210463">
        <w:rPr>
          <w:b/>
          <w:bCs/>
          <w:sz w:val="28"/>
          <w:szCs w:val="28"/>
        </w:rPr>
        <w:t xml:space="preserve">в благоустройстве </w:t>
      </w:r>
      <w:r w:rsidRPr="00F65040">
        <w:rPr>
          <w:b/>
          <w:bCs/>
          <w:sz w:val="28"/>
          <w:szCs w:val="28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</w:t>
      </w:r>
      <w:r>
        <w:rPr>
          <w:b/>
          <w:bCs/>
          <w:sz w:val="28"/>
          <w:szCs w:val="28"/>
        </w:rPr>
        <w:t>кого района Смоленской области» в 2021 г.</w:t>
      </w:r>
    </w:p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B846E8" w:rsidRPr="00567717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355" w:type="dxa"/>
          </w:tcPr>
          <w:p w:rsidR="00B846E8" w:rsidRPr="00567717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Адрес (наименование) дворовой территории</w:t>
            </w:r>
          </w:p>
        </w:tc>
      </w:tr>
      <w:tr w:rsidR="00B846E8" w:rsidRPr="00567717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Пролетарская, д. 72</w:t>
            </w:r>
          </w:p>
        </w:tc>
      </w:tr>
      <w:tr w:rsidR="00B846E8" w:rsidRPr="00567717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Смоленский большак, д. 42, 44</w:t>
            </w:r>
          </w:p>
        </w:tc>
      </w:tr>
    </w:tbl>
    <w:p w:rsidR="00B846E8" w:rsidRPr="00F65040" w:rsidRDefault="00B846E8" w:rsidP="00B846E8">
      <w:pPr>
        <w:rPr>
          <w:b/>
          <w:bCs/>
          <w:sz w:val="28"/>
          <w:szCs w:val="28"/>
        </w:rPr>
      </w:pP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Износу объектов благоустройства также способствует увеличение интенсивности эксплуатационного воздействия.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Одной из проблем благоустройства дворовых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К решению проблем благоустройства дворовых территорий и мест массового посещения граждан необходим программно-целевой подход, так как без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жителей.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Применение программного метода позволит: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 - запустить реализацию механизма поддержки мероприятий по благоустройству, инициированных гражданами;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сформировать инструменты общественного </w:t>
      </w:r>
      <w:proofErr w:type="gramStart"/>
      <w:r w:rsidRPr="009D683F">
        <w:rPr>
          <w:bCs/>
          <w:sz w:val="28"/>
          <w:szCs w:val="28"/>
        </w:rPr>
        <w:t>контроля за</w:t>
      </w:r>
      <w:proofErr w:type="gramEnd"/>
      <w:r w:rsidRPr="009D683F">
        <w:rPr>
          <w:bCs/>
          <w:sz w:val="28"/>
          <w:szCs w:val="28"/>
        </w:rPr>
        <w:t xml:space="preserve"> реализацией мероприятий по благоустройству территорий муниципальных образований Смоленской области.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</w:p>
    <w:p w:rsidR="00B846E8" w:rsidRPr="009D683F" w:rsidRDefault="00B846E8" w:rsidP="00B846E8">
      <w:pPr>
        <w:jc w:val="center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Динамика численности населения г. Ельня представлена в Таблице №1.</w:t>
      </w:r>
    </w:p>
    <w:p w:rsidR="00B846E8" w:rsidRDefault="00B846E8" w:rsidP="00B846E8">
      <w:pPr>
        <w:ind w:firstLine="851"/>
        <w:jc w:val="center"/>
        <w:rPr>
          <w:bCs/>
          <w:sz w:val="24"/>
          <w:szCs w:val="24"/>
        </w:rPr>
      </w:pPr>
    </w:p>
    <w:p w:rsidR="00045009" w:rsidRDefault="00045009" w:rsidP="00B846E8">
      <w:pPr>
        <w:ind w:firstLine="851"/>
        <w:jc w:val="center"/>
        <w:rPr>
          <w:b/>
          <w:sz w:val="28"/>
          <w:szCs w:val="28"/>
        </w:rPr>
      </w:pPr>
    </w:p>
    <w:p w:rsidR="00B846E8" w:rsidRPr="009D683F" w:rsidRDefault="00B846E8" w:rsidP="00B846E8">
      <w:pPr>
        <w:ind w:firstLine="851"/>
        <w:jc w:val="center"/>
        <w:rPr>
          <w:b/>
          <w:sz w:val="28"/>
          <w:szCs w:val="28"/>
        </w:rPr>
      </w:pPr>
      <w:r w:rsidRPr="009D683F">
        <w:rPr>
          <w:b/>
          <w:sz w:val="28"/>
          <w:szCs w:val="28"/>
        </w:rPr>
        <w:lastRenderedPageBreak/>
        <w:t>Динамика численности населения г. Ельня</w:t>
      </w:r>
    </w:p>
    <w:p w:rsidR="00B846E8" w:rsidRPr="009D683F" w:rsidRDefault="00B846E8" w:rsidP="00B846E8">
      <w:pPr>
        <w:ind w:firstLine="851"/>
        <w:jc w:val="right"/>
        <w:rPr>
          <w:sz w:val="28"/>
          <w:szCs w:val="28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2268"/>
        <w:gridCol w:w="2405"/>
      </w:tblGrid>
      <w:tr w:rsidR="00B846E8" w:rsidRPr="009D683F" w:rsidTr="00B854CD">
        <w:trPr>
          <w:trHeight w:val="42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B846E8" w:rsidRPr="000F4C81" w:rsidRDefault="00B846E8" w:rsidP="00B854CD">
            <w:pPr>
              <w:jc w:val="center"/>
              <w:rPr>
                <w:b/>
              </w:rPr>
            </w:pPr>
            <w:r w:rsidRPr="000F4C81">
              <w:rPr>
                <w:b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46E8" w:rsidRPr="009D683F" w:rsidRDefault="00B846E8" w:rsidP="00B854C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8" w:rsidRPr="009D683F" w:rsidRDefault="00B846E8" w:rsidP="00B854C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846E8" w:rsidRPr="009D683F" w:rsidRDefault="00B846E8" w:rsidP="00B854C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B846E8" w:rsidRPr="009D683F" w:rsidTr="00B854C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B846E8" w:rsidRPr="009D683F" w:rsidRDefault="00B846E8" w:rsidP="00B854CD">
            <w:r w:rsidRPr="009D683F">
              <w:t>Ельнинское городское поселение Ельнинского района Смоленской области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46E8" w:rsidRPr="009D683F" w:rsidRDefault="007B7E11" w:rsidP="00B854CD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left:0;text-align:left;margin-left:87.4pt;margin-top:4.05pt;width:23.2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">
                  <v:stroke endarrow="block"/>
                </v:shape>
              </w:pict>
            </w:r>
            <w:r w:rsidR="00B846E8">
              <w:t>8993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8" w:rsidRPr="009D683F" w:rsidRDefault="007B7E11" w:rsidP="00B854CD">
            <w:pPr>
              <w:jc w:val="center"/>
            </w:pPr>
            <w:r>
              <w:rPr>
                <w:noProof/>
              </w:rPr>
              <w:pict>
                <v:shape id="Прямая со стрелкой 8" o:spid="_x0000_s1028" type="#_x0000_t32" style="position:absolute;left:0;text-align:left;margin-left:87pt;margin-top:2.1pt;width:13.85pt;height:25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">
                  <v:stroke endarrow="block"/>
                </v:shape>
              </w:pict>
            </w:r>
            <w:r w:rsidR="00B846E8">
              <w:t>8832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846E8" w:rsidRPr="009D683F" w:rsidRDefault="007B7E11" w:rsidP="00B854CD">
            <w:pPr>
              <w:jc w:val="center"/>
            </w:pPr>
            <w:r>
              <w:rPr>
                <w:noProof/>
              </w:rPr>
              <w:pict>
                <v:shape id="Прямая со стрелкой 7" o:spid="_x0000_s1027" type="#_x0000_t32" style="position:absolute;left:0;text-align:left;margin-left:80.7pt;margin-top:-4.45pt;width:20.6pt;height:22.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">
                  <v:stroke endarrow="block"/>
                </v:shape>
              </w:pict>
            </w:r>
            <w:r w:rsidR="00B846E8">
              <w:t>8938</w:t>
            </w:r>
          </w:p>
        </w:tc>
      </w:tr>
    </w:tbl>
    <w:p w:rsidR="00B846E8" w:rsidRPr="009D683F" w:rsidRDefault="00B846E8" w:rsidP="00B846E8">
      <w:pPr>
        <w:autoSpaceDE w:val="0"/>
        <w:autoSpaceDN w:val="0"/>
        <w:adjustRightInd w:val="0"/>
        <w:rPr>
          <w:noProof/>
          <w:color w:val="FF0000"/>
          <w:sz w:val="24"/>
          <w:szCs w:val="24"/>
        </w:rPr>
      </w:pP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Ельнинского городского поселения,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B846E8" w:rsidRPr="009D683F" w:rsidRDefault="00B846E8" w:rsidP="00B846E8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  <w:highlight w:val="yellow"/>
        </w:rPr>
      </w:pPr>
    </w:p>
    <w:p w:rsidR="00B846E8" w:rsidRDefault="00B846E8" w:rsidP="00B846E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D683F">
        <w:rPr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D683F">
        <w:rPr>
          <w:color w:val="000000"/>
          <w:sz w:val="28"/>
          <w:szCs w:val="28"/>
        </w:rPr>
        <w:t xml:space="preserve">Приоритеты и цели региональной государственной политики в жилищно-коммунальной сфере определены приоритетным проектом «Формирование современной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 № 5. </w:t>
      </w:r>
    </w:p>
    <w:p w:rsidR="00B846E8" w:rsidRPr="009D683F" w:rsidRDefault="00B846E8" w:rsidP="00B846E8">
      <w:pPr>
        <w:ind w:left="20" w:right="20" w:firstLine="68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Приоритеты и цели региональной государственной политики в сфере благоустройства определены Федеральным законом «Об общих принципах организации местного самоуправления в Российской Федерации».</w:t>
      </w:r>
    </w:p>
    <w:p w:rsidR="00B846E8" w:rsidRPr="009D683F" w:rsidRDefault="00B846E8" w:rsidP="00B846E8">
      <w:pPr>
        <w:ind w:left="20" w:right="20" w:firstLine="68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Стратегическая цель региональной государственной политики в сфере б</w:t>
      </w:r>
      <w:r>
        <w:rPr>
          <w:sz w:val="28"/>
          <w:szCs w:val="28"/>
        </w:rPr>
        <w:t>лагоустройства на период до 2024</w:t>
      </w:r>
      <w:r w:rsidRPr="009D683F">
        <w:rPr>
          <w:sz w:val="28"/>
          <w:szCs w:val="28"/>
        </w:rPr>
        <w:t xml:space="preserve"> года –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846E8" w:rsidRPr="009D683F" w:rsidRDefault="00B846E8" w:rsidP="00B846E8">
      <w:pPr>
        <w:ind w:left="20" w:right="20" w:firstLine="68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Среди приоритетов региональной государственной политики в сфере благоустройства, направленных на достижение стратегической цели, –  формирование современной городской среды (благоустройство дворовых территорий, обустройство мест массового посещения граждан).</w:t>
      </w:r>
    </w:p>
    <w:p w:rsidR="00B846E8" w:rsidRPr="009D683F" w:rsidRDefault="00B846E8" w:rsidP="00B846E8">
      <w:pPr>
        <w:ind w:firstLine="68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Целью муниципальной программы является повышение уровня благоустройства территорий Ельнинского городского поселения Ельнинского района Смоленской области.</w:t>
      </w:r>
    </w:p>
    <w:p w:rsidR="00B846E8" w:rsidRPr="009D683F" w:rsidRDefault="00B846E8" w:rsidP="00B854CD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количество благоустроенных дворовых территорий;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площадь благоустроенных дворовых территорий;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доля благоустроенных дворовых территорий от общего количества дворовых территорий;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 xml:space="preserve">- охват населения благоустроенными дворовыми территориями (доля населения, проживающего в жилом фонде с благоустроенными дворовыми </w:t>
      </w:r>
      <w:r w:rsidRPr="009D683F">
        <w:rPr>
          <w:sz w:val="28"/>
          <w:szCs w:val="28"/>
        </w:rPr>
        <w:lastRenderedPageBreak/>
        <w:t>территориями, от общей численности населения муниципальных образований Смоленской области);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трудовое участие в выполнении минимального и дополнительного перечня видов работ по благоустройству дворовых территорий заинтересованных лиц;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доля финансового участия в выполнении дополнительного перечня видов работ по благоустройству дворовых территорий заинтересованных лиц;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количество благоустроенных территорий общего пользования;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площадь благоустроенных территорий общего пользования;</w:t>
      </w:r>
    </w:p>
    <w:p w:rsidR="00B846E8" w:rsidRPr="009D683F" w:rsidRDefault="00B846E8" w:rsidP="00B854CD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доля площади благоустроенных территорий общего пользования.</w:t>
      </w:r>
    </w:p>
    <w:p w:rsidR="00B846E8" w:rsidRPr="009D683F" w:rsidRDefault="00B846E8" w:rsidP="00B854CD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Сведения о целевых показателях реализации муниципальной программы приведены в приложении № 1 к муниципальной программе.</w:t>
      </w:r>
    </w:p>
    <w:p w:rsidR="00B846E8" w:rsidRPr="009D683F" w:rsidRDefault="00B846E8" w:rsidP="00B854CD">
      <w:pPr>
        <w:ind w:firstLine="720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B846E8" w:rsidRPr="009D683F" w:rsidRDefault="00B846E8" w:rsidP="00B854CD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Ожидаемыми результатами реализации муниципальной программы являются: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-повышение уровня благоустройства дворовых территорий – 111 единиц;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площадь благоустроенных дворовых территорий – 269 гектаров;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повышение уровня благоустройства т</w:t>
      </w:r>
      <w:r>
        <w:rPr>
          <w:sz w:val="28"/>
          <w:szCs w:val="28"/>
        </w:rPr>
        <w:t>ерриторий общего пользования – 2</w:t>
      </w:r>
      <w:r w:rsidRPr="009D683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9D683F">
        <w:rPr>
          <w:sz w:val="28"/>
          <w:szCs w:val="28"/>
        </w:rPr>
        <w:t>;</w:t>
      </w:r>
    </w:p>
    <w:p w:rsidR="00B846E8" w:rsidRPr="009D683F" w:rsidRDefault="00B846E8" w:rsidP="00B85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площадь благоустроенных те</w:t>
      </w:r>
      <w:r>
        <w:rPr>
          <w:sz w:val="28"/>
          <w:szCs w:val="28"/>
        </w:rPr>
        <w:t>рриторий общего пользования – 20</w:t>
      </w:r>
      <w:r w:rsidRPr="009D683F">
        <w:rPr>
          <w:sz w:val="28"/>
          <w:szCs w:val="28"/>
        </w:rPr>
        <w:t xml:space="preserve"> гектаров;</w:t>
      </w:r>
    </w:p>
    <w:p w:rsidR="00B846E8" w:rsidRPr="009D683F" w:rsidRDefault="00B846E8" w:rsidP="00B854CD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Сроки реализации муниц</w:t>
      </w:r>
      <w:r>
        <w:rPr>
          <w:sz w:val="28"/>
          <w:szCs w:val="28"/>
        </w:rPr>
        <w:t>ипальной программы – 2018 – 2024</w:t>
      </w:r>
      <w:r w:rsidRPr="009D683F">
        <w:rPr>
          <w:sz w:val="28"/>
          <w:szCs w:val="28"/>
        </w:rPr>
        <w:t xml:space="preserve"> годы.</w:t>
      </w:r>
    </w:p>
    <w:p w:rsidR="00B846E8" w:rsidRPr="009D683F" w:rsidRDefault="00B846E8" w:rsidP="00B846E8">
      <w:pPr>
        <w:jc w:val="both"/>
        <w:rPr>
          <w:bCs/>
          <w:color w:val="FF0000"/>
          <w:sz w:val="28"/>
          <w:szCs w:val="28"/>
        </w:rPr>
      </w:pPr>
    </w:p>
    <w:p w:rsidR="00B846E8" w:rsidRPr="009D683F" w:rsidRDefault="00B846E8" w:rsidP="00B846E8">
      <w:pPr>
        <w:jc w:val="center"/>
        <w:rPr>
          <w:b/>
          <w:sz w:val="28"/>
          <w:szCs w:val="28"/>
        </w:rPr>
      </w:pPr>
      <w:r w:rsidRPr="009D683F">
        <w:rPr>
          <w:b/>
          <w:bCs/>
          <w:sz w:val="28"/>
          <w:szCs w:val="28"/>
        </w:rPr>
        <w:t xml:space="preserve"> 3. </w:t>
      </w:r>
      <w:r w:rsidRPr="009D683F">
        <w:rPr>
          <w:b/>
          <w:sz w:val="28"/>
          <w:szCs w:val="28"/>
        </w:rPr>
        <w:t xml:space="preserve">Обобщенная характеристика основных мероприятий, входящих в состав муниципальной программы </w:t>
      </w:r>
    </w:p>
    <w:p w:rsidR="00B846E8" w:rsidRPr="009D683F" w:rsidRDefault="00B846E8" w:rsidP="00B846E8">
      <w:pPr>
        <w:jc w:val="center"/>
        <w:rPr>
          <w:color w:val="FF0000"/>
          <w:sz w:val="28"/>
          <w:szCs w:val="28"/>
        </w:rPr>
      </w:pP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В рамках муниципальной программы предполагается реализация следующих основных мероприятий. 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1. Основное мероприятие «Благоустройство дворовых территорий».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Данное основное мероприятие предусматривает предоставление субсидий для </w:t>
      </w:r>
      <w:proofErr w:type="spellStart"/>
      <w:r w:rsidRPr="009D683F">
        <w:rPr>
          <w:rFonts w:eastAsia="Calibri"/>
          <w:sz w:val="28"/>
          <w:szCs w:val="28"/>
        </w:rPr>
        <w:t>софинансирования</w:t>
      </w:r>
      <w:proofErr w:type="spellEnd"/>
      <w:r w:rsidRPr="009D683F">
        <w:rPr>
          <w:rFonts w:eastAsia="Calibri"/>
          <w:sz w:val="28"/>
          <w:szCs w:val="28"/>
        </w:rPr>
        <w:t xml:space="preserve"> расходов бюджетов муниципальных образований Смоленской области на поддержку мероприятий по благоустройству дворовых территорий, расположенных на территории Ельнинского городского поселения Ельнинского района Смоленской области (далее также – субсидии на благоустройство дворовых территорий). 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Условиями предоставления субсидий на благоустройство дворовых территорий являются: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наличие утвержденных отдельных муниципальных программ, связанных с целью предоставления субсидий на благоустройство дворовых территорий, из которых возникают расходные обязательства;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соблюдение бюджетного законодательства Российской Федерации и законодательства Российской Федерации о налогах и сборах;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отсутствие просроченной кредиторской задолженности муниципального образования Смоленской области;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lastRenderedPageBreak/>
        <w:t>- обеспечение финансирования расходов в размере не менее 0,01 процента от суммы субсидии на благоустройство дворовых территорий;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Методика расчета субсидий на благоустройство дворовых территорий   приведена в приложении № 2 к муниципальной программе.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Положение о целях и условиях предоставления и расходования субсидий на благоустройство дворовых территорий утверждается нормативным правовым актом Администрации Смоленской области.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Исполнителями основного мероприятия являются 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2. Основное мероприятие «Обустройство мест массового посещения граждан».  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Данное основное мероприятие предусматривает предоставление субсидий для </w:t>
      </w:r>
      <w:proofErr w:type="spellStart"/>
      <w:r w:rsidRPr="009D683F">
        <w:rPr>
          <w:rFonts w:eastAsia="Calibri"/>
          <w:sz w:val="28"/>
          <w:szCs w:val="28"/>
        </w:rPr>
        <w:t>софинансирования</w:t>
      </w:r>
      <w:proofErr w:type="spellEnd"/>
      <w:r w:rsidRPr="009D683F">
        <w:rPr>
          <w:rFonts w:eastAsia="Calibri"/>
          <w:sz w:val="28"/>
          <w:szCs w:val="28"/>
        </w:rPr>
        <w:t xml:space="preserve"> расходов бюджетов муниципальных образований Смоленской области на обустройство мест массового посещения граждан.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Условиями предоставления указанных субсидий являются: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наличие утвержденных отдельных муниципальных программ, связанных с целью предоставления указанных субсидий, из которых возникают расходные обязательства;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сборах;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отсутствие просроченной кредиторской задолженности муниципального образования Смоленской области;</w:t>
      </w:r>
    </w:p>
    <w:p w:rsidR="00B846E8" w:rsidRPr="009D683F" w:rsidRDefault="00B846E8" w:rsidP="00B846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- согласование органами местного самоуправления муниципальных образований Смоленской области с Департаментом бюджета и финансов Смоленской </w:t>
      </w:r>
      <w:proofErr w:type="gramStart"/>
      <w:r w:rsidRPr="009D683F">
        <w:rPr>
          <w:rFonts w:eastAsia="Calibri"/>
          <w:sz w:val="28"/>
          <w:szCs w:val="28"/>
        </w:rPr>
        <w:t>области параметров дефицита бюджета муниципального образования Смоленской области</w:t>
      </w:r>
      <w:proofErr w:type="gramEnd"/>
      <w:r w:rsidRPr="009D683F">
        <w:rPr>
          <w:rFonts w:eastAsia="Calibri"/>
          <w:sz w:val="28"/>
          <w:szCs w:val="28"/>
        </w:rPr>
        <w:t>;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обеспечение финансирования из бюджетов в размере не менее 0,01 процента от суммы указанной субсидии;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заключение органами местного самоуправления муниципальных образований Смоленской области с уполномоченным органом исполнительной власти Смоленской области в сфере градостроительной деятельности и жилищно-коммунального хозяйства соглашения о предоставлении указанных субсидий.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Методика расчета указанных субсидий приведена в приложении № 2 к муниципальной программе.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Положение о целях и условиях предоставления и расходования субсидий для </w:t>
      </w:r>
      <w:proofErr w:type="spellStart"/>
      <w:r w:rsidRPr="009D683F">
        <w:rPr>
          <w:rFonts w:eastAsia="Calibri"/>
          <w:sz w:val="28"/>
          <w:szCs w:val="28"/>
        </w:rPr>
        <w:t>софинансирования</w:t>
      </w:r>
      <w:proofErr w:type="spellEnd"/>
      <w:r w:rsidRPr="009D683F">
        <w:rPr>
          <w:rFonts w:eastAsia="Calibri"/>
          <w:sz w:val="28"/>
          <w:szCs w:val="28"/>
        </w:rPr>
        <w:t xml:space="preserve"> расходов бюджетов муниципальных образований Смоленской области на обустройство мест массового посещения граждан утверждается нормативным правовым актом Администрации Смоленской области.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Исполнителями основного мероприятия являются 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согласованию).</w:t>
      </w:r>
    </w:p>
    <w:p w:rsidR="00B846E8" w:rsidRPr="000F4C81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lastRenderedPageBreak/>
        <w:t xml:space="preserve">План реализации муниципальной </w:t>
      </w:r>
      <w:r>
        <w:rPr>
          <w:rFonts w:eastAsia="Calibri"/>
          <w:sz w:val="28"/>
          <w:szCs w:val="28"/>
        </w:rPr>
        <w:t xml:space="preserve">программы </w:t>
      </w:r>
      <w:r w:rsidRPr="009D683F">
        <w:rPr>
          <w:rFonts w:eastAsia="Calibri"/>
          <w:sz w:val="28"/>
          <w:szCs w:val="28"/>
        </w:rPr>
        <w:t>на 2018 год и плановый период 2019</w:t>
      </w:r>
      <w:r>
        <w:rPr>
          <w:rFonts w:eastAsia="Calibri"/>
          <w:sz w:val="28"/>
          <w:szCs w:val="28"/>
        </w:rPr>
        <w:t xml:space="preserve">, </w:t>
      </w:r>
      <w:r w:rsidRPr="009D683F">
        <w:rPr>
          <w:rFonts w:eastAsia="Calibri"/>
          <w:sz w:val="28"/>
          <w:szCs w:val="28"/>
        </w:rPr>
        <w:t>2020</w:t>
      </w:r>
      <w:r>
        <w:rPr>
          <w:rFonts w:eastAsia="Calibri"/>
          <w:sz w:val="28"/>
          <w:szCs w:val="28"/>
        </w:rPr>
        <w:t>, 2021, 2022, 2023</w:t>
      </w:r>
      <w:r w:rsidRPr="009D683F">
        <w:rPr>
          <w:rFonts w:eastAsia="Calibri"/>
          <w:sz w:val="28"/>
          <w:szCs w:val="28"/>
        </w:rPr>
        <w:t xml:space="preserve"> годов приведен в приложении № 3 к муниципальной программе.</w:t>
      </w:r>
    </w:p>
    <w:p w:rsidR="00B846E8" w:rsidRPr="009D683F" w:rsidRDefault="00B846E8" w:rsidP="00B846E8">
      <w:pPr>
        <w:ind w:firstLine="709"/>
        <w:jc w:val="center"/>
        <w:rPr>
          <w:b/>
          <w:sz w:val="28"/>
          <w:szCs w:val="28"/>
        </w:rPr>
      </w:pPr>
    </w:p>
    <w:p w:rsidR="00B846E8" w:rsidRPr="009D683F" w:rsidRDefault="00B846E8" w:rsidP="00B846E8">
      <w:pPr>
        <w:ind w:firstLine="709"/>
        <w:jc w:val="center"/>
        <w:rPr>
          <w:b/>
          <w:sz w:val="28"/>
          <w:szCs w:val="28"/>
        </w:rPr>
      </w:pPr>
      <w:r w:rsidRPr="009D683F">
        <w:rPr>
          <w:b/>
          <w:sz w:val="28"/>
          <w:szCs w:val="28"/>
        </w:rPr>
        <w:t>3.1. Минимальный и дополнительный перечни видов работ по основным мероприятиям муниципальной программы</w:t>
      </w:r>
    </w:p>
    <w:p w:rsidR="00B846E8" w:rsidRPr="009D683F" w:rsidRDefault="00B846E8" w:rsidP="00B846E8">
      <w:pPr>
        <w:ind w:firstLine="709"/>
        <w:jc w:val="center"/>
        <w:rPr>
          <w:b/>
          <w:sz w:val="28"/>
          <w:szCs w:val="28"/>
        </w:rPr>
      </w:pPr>
    </w:p>
    <w:p w:rsidR="00B846E8" w:rsidRPr="009D683F" w:rsidRDefault="00B846E8" w:rsidP="00B846E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1. В рамках основного мероприятия «Благоустройство дворовых территорий» предусмотрены минимальный и дополнительный перечни видов работ по благоустройству дворовых территорий.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К минимальному перечню видов работ по благоустройству дворовых территорий относятся: 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 ремонт дворовых проездов;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 обеспечение освещения дворовых территорий;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 установка скамеек;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 установка урн.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Данный перечень является исчерпывающим и не может быть расширен.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видов работ, приведена в таблице.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054"/>
        <w:gridCol w:w="2199"/>
        <w:gridCol w:w="2515"/>
      </w:tblGrid>
      <w:tr w:rsidR="00B846E8" w:rsidRPr="00814724" w:rsidTr="00B854CD">
        <w:trPr>
          <w:trHeight w:val="761"/>
        </w:trPr>
        <w:tc>
          <w:tcPr>
            <w:tcW w:w="1154" w:type="dxa"/>
          </w:tcPr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 xml:space="preserve">№ </w:t>
            </w:r>
            <w:proofErr w:type="gramStart"/>
            <w:r w:rsidRPr="00076D63">
              <w:rPr>
                <w:sz w:val="24"/>
                <w:szCs w:val="24"/>
              </w:rPr>
              <w:t>п</w:t>
            </w:r>
            <w:proofErr w:type="gramEnd"/>
            <w:r w:rsidRPr="00076D63">
              <w:rPr>
                <w:sz w:val="24"/>
                <w:szCs w:val="24"/>
              </w:rPr>
              <w:t>/п</w:t>
            </w:r>
          </w:p>
        </w:tc>
        <w:tc>
          <w:tcPr>
            <w:tcW w:w="4054" w:type="dxa"/>
          </w:tcPr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199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15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B846E8" w:rsidRPr="00814724" w:rsidTr="00B854CD">
        <w:trPr>
          <w:trHeight w:val="761"/>
        </w:trPr>
        <w:tc>
          <w:tcPr>
            <w:tcW w:w="1154" w:type="dxa"/>
          </w:tcPr>
          <w:p w:rsidR="00B846E8" w:rsidRPr="00076D63" w:rsidRDefault="00B846E8" w:rsidP="00B854CD">
            <w:pPr>
              <w:ind w:firstLine="709"/>
              <w:jc w:val="center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199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квадратный метр дворового проезда</w:t>
            </w:r>
          </w:p>
        </w:tc>
        <w:tc>
          <w:tcPr>
            <w:tcW w:w="2515" w:type="dxa"/>
          </w:tcPr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2 260</w:t>
            </w:r>
          </w:p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 xml:space="preserve"> </w:t>
            </w:r>
          </w:p>
        </w:tc>
      </w:tr>
      <w:tr w:rsidR="00B846E8" w:rsidRPr="00814724" w:rsidTr="00B854CD">
        <w:trPr>
          <w:trHeight w:val="253"/>
        </w:trPr>
        <w:tc>
          <w:tcPr>
            <w:tcW w:w="1154" w:type="dxa"/>
          </w:tcPr>
          <w:p w:rsidR="00B846E8" w:rsidRPr="00076D63" w:rsidRDefault="00B846E8" w:rsidP="00B854CD">
            <w:pPr>
              <w:ind w:firstLine="709"/>
              <w:jc w:val="center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2199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1 скамейка</w:t>
            </w:r>
          </w:p>
        </w:tc>
        <w:tc>
          <w:tcPr>
            <w:tcW w:w="2515" w:type="dxa"/>
          </w:tcPr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 xml:space="preserve">16 950 </w:t>
            </w:r>
          </w:p>
        </w:tc>
      </w:tr>
      <w:tr w:rsidR="00B846E8" w:rsidRPr="00814724" w:rsidTr="00B854CD">
        <w:trPr>
          <w:trHeight w:val="253"/>
        </w:trPr>
        <w:tc>
          <w:tcPr>
            <w:tcW w:w="1154" w:type="dxa"/>
          </w:tcPr>
          <w:p w:rsidR="00B846E8" w:rsidRPr="00076D63" w:rsidRDefault="00B846E8" w:rsidP="00B854CD">
            <w:pPr>
              <w:ind w:firstLine="709"/>
              <w:jc w:val="center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3.</w:t>
            </w:r>
          </w:p>
        </w:tc>
        <w:tc>
          <w:tcPr>
            <w:tcW w:w="4054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Установка урны</w:t>
            </w:r>
          </w:p>
        </w:tc>
        <w:tc>
          <w:tcPr>
            <w:tcW w:w="2199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1 урна</w:t>
            </w:r>
          </w:p>
        </w:tc>
        <w:tc>
          <w:tcPr>
            <w:tcW w:w="2515" w:type="dxa"/>
          </w:tcPr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 xml:space="preserve">6 780 </w:t>
            </w:r>
          </w:p>
        </w:tc>
      </w:tr>
      <w:tr w:rsidR="00B846E8" w:rsidRPr="00814724" w:rsidTr="00B854CD">
        <w:trPr>
          <w:trHeight w:val="507"/>
        </w:trPr>
        <w:tc>
          <w:tcPr>
            <w:tcW w:w="1154" w:type="dxa"/>
          </w:tcPr>
          <w:p w:rsidR="00B846E8" w:rsidRPr="00076D63" w:rsidRDefault="00B846E8" w:rsidP="00B854CD">
            <w:pPr>
              <w:ind w:firstLine="709"/>
              <w:jc w:val="center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4.</w:t>
            </w:r>
          </w:p>
        </w:tc>
        <w:tc>
          <w:tcPr>
            <w:tcW w:w="4054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Установка светильника наружного освещения на опоре:</w:t>
            </w:r>
          </w:p>
        </w:tc>
        <w:tc>
          <w:tcPr>
            <w:tcW w:w="2199" w:type="dxa"/>
          </w:tcPr>
          <w:p w:rsidR="00B846E8" w:rsidRPr="00076D63" w:rsidRDefault="00B846E8" w:rsidP="00B854CD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</w:p>
        </w:tc>
      </w:tr>
      <w:tr w:rsidR="00B846E8" w:rsidRPr="00814724" w:rsidTr="00B854CD">
        <w:trPr>
          <w:trHeight w:val="253"/>
        </w:trPr>
        <w:tc>
          <w:tcPr>
            <w:tcW w:w="1154" w:type="dxa"/>
          </w:tcPr>
          <w:p w:rsidR="00B846E8" w:rsidRPr="00076D63" w:rsidRDefault="00B846E8" w:rsidP="00B854C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2199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 xml:space="preserve">1 светильник </w:t>
            </w:r>
          </w:p>
        </w:tc>
        <w:tc>
          <w:tcPr>
            <w:tcW w:w="2515" w:type="dxa"/>
          </w:tcPr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 xml:space="preserve">39 550 </w:t>
            </w:r>
          </w:p>
        </w:tc>
      </w:tr>
      <w:tr w:rsidR="00B846E8" w:rsidRPr="00814724" w:rsidTr="00B854CD">
        <w:trPr>
          <w:trHeight w:val="253"/>
        </w:trPr>
        <w:tc>
          <w:tcPr>
            <w:tcW w:w="1154" w:type="dxa"/>
          </w:tcPr>
          <w:p w:rsidR="00B846E8" w:rsidRPr="00076D63" w:rsidRDefault="00B846E8" w:rsidP="00B854C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2199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1 светильник</w:t>
            </w:r>
          </w:p>
        </w:tc>
        <w:tc>
          <w:tcPr>
            <w:tcW w:w="2515" w:type="dxa"/>
          </w:tcPr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 xml:space="preserve">56 500 </w:t>
            </w:r>
          </w:p>
        </w:tc>
      </w:tr>
      <w:tr w:rsidR="00B846E8" w:rsidRPr="00814724" w:rsidTr="00B854CD">
        <w:trPr>
          <w:trHeight w:val="507"/>
        </w:trPr>
        <w:tc>
          <w:tcPr>
            <w:tcW w:w="1154" w:type="dxa"/>
          </w:tcPr>
          <w:p w:rsidR="00B846E8" w:rsidRPr="00076D63" w:rsidRDefault="00B846E8" w:rsidP="00B854CD">
            <w:pPr>
              <w:ind w:firstLine="709"/>
              <w:jc w:val="center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5.</w:t>
            </w:r>
          </w:p>
        </w:tc>
        <w:tc>
          <w:tcPr>
            <w:tcW w:w="4054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 xml:space="preserve">Замена светильника наружного освещения </w:t>
            </w:r>
          </w:p>
        </w:tc>
        <w:tc>
          <w:tcPr>
            <w:tcW w:w="2199" w:type="dxa"/>
          </w:tcPr>
          <w:p w:rsidR="00B846E8" w:rsidRPr="00076D63" w:rsidRDefault="00B846E8" w:rsidP="00B854CD">
            <w:pPr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1 светильник</w:t>
            </w:r>
          </w:p>
        </w:tc>
        <w:tc>
          <w:tcPr>
            <w:tcW w:w="2515" w:type="dxa"/>
          </w:tcPr>
          <w:p w:rsidR="00B846E8" w:rsidRPr="00076D63" w:rsidRDefault="00B846E8" w:rsidP="00B854CD">
            <w:pPr>
              <w:ind w:firstLine="709"/>
              <w:rPr>
                <w:sz w:val="24"/>
                <w:szCs w:val="24"/>
              </w:rPr>
            </w:pPr>
            <w:r w:rsidRPr="00076D63">
              <w:rPr>
                <w:sz w:val="24"/>
                <w:szCs w:val="24"/>
              </w:rPr>
              <w:t>22 600</w:t>
            </w:r>
          </w:p>
        </w:tc>
      </w:tr>
    </w:tbl>
    <w:p w:rsidR="00B846E8" w:rsidRPr="00E54F7A" w:rsidRDefault="00B846E8" w:rsidP="00B846E8">
      <w:pPr>
        <w:ind w:firstLine="709"/>
        <w:jc w:val="right"/>
        <w:rPr>
          <w:sz w:val="28"/>
          <w:szCs w:val="28"/>
        </w:rPr>
      </w:pPr>
      <w:r w:rsidRPr="009D683F">
        <w:rPr>
          <w:sz w:val="28"/>
          <w:szCs w:val="28"/>
        </w:rPr>
        <w:t xml:space="preserve">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К дополнительному перечню видов работ по благоустройству дворовых территорий относятся: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bCs/>
          <w:sz w:val="28"/>
          <w:szCs w:val="28"/>
        </w:rPr>
        <w:t xml:space="preserve">- </w:t>
      </w:r>
      <w:r w:rsidRPr="009D683F">
        <w:rPr>
          <w:sz w:val="28"/>
          <w:szCs w:val="28"/>
        </w:rPr>
        <w:t>ремонт и (или) устройство тротуаров;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ремонт и (или) устройство водоотводных сооружений;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</w:t>
      </w:r>
      <w:r w:rsidRPr="009D683F">
        <w:rPr>
          <w:sz w:val="28"/>
          <w:szCs w:val="28"/>
        </w:rPr>
        <w:t xml:space="preserve">ремонт и (или) </w:t>
      </w:r>
      <w:r w:rsidRPr="009D683F">
        <w:rPr>
          <w:bCs/>
          <w:sz w:val="28"/>
          <w:szCs w:val="28"/>
        </w:rPr>
        <w:t xml:space="preserve">установка пандусов; 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организация площ</w:t>
      </w:r>
      <w:r w:rsidR="00210463">
        <w:rPr>
          <w:sz w:val="28"/>
          <w:szCs w:val="28"/>
        </w:rPr>
        <w:t>адок для мусорных контейнеров</w:t>
      </w:r>
      <w:r w:rsidRPr="009D683F">
        <w:rPr>
          <w:sz w:val="28"/>
          <w:szCs w:val="28"/>
        </w:rPr>
        <w:t>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озеленение территорий.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lastRenderedPageBreak/>
        <w:t>По каждой дворовой территории, включенной в Государственную программу, разрабатывается и утверждается (с учетом обсуждения с представителями заинтересованных лиц) дизайн-проект.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83F">
        <w:rPr>
          <w:rFonts w:eastAsia="Calibri"/>
          <w:sz w:val="28"/>
          <w:szCs w:val="28"/>
          <w:lang w:eastAsia="en-US"/>
        </w:rPr>
        <w:t>Проведение мероприятий по благоустройству дворовых территорий, расположенных на территории муниципальных образований Смоленской области,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 xml:space="preserve">Применительно к дополнительному перечню видов работ по благоустройству дворовых территорий предусмотрено обязательное финансовое и (или) трудовое участие заинтересованных лиц. 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83F">
        <w:rPr>
          <w:rFonts w:eastAsia="Calibri"/>
          <w:sz w:val="28"/>
          <w:szCs w:val="28"/>
          <w:lang w:eastAsia="en-US"/>
        </w:rPr>
        <w:t>2.</w:t>
      </w:r>
      <w:r w:rsidRPr="009D683F">
        <w:rPr>
          <w:rFonts w:eastAsia="Calibri"/>
          <w:b/>
          <w:sz w:val="28"/>
          <w:szCs w:val="28"/>
          <w:lang w:eastAsia="en-US"/>
        </w:rPr>
        <w:t xml:space="preserve"> </w:t>
      </w:r>
      <w:r w:rsidRPr="009D683F">
        <w:rPr>
          <w:rFonts w:eastAsia="Calibri"/>
          <w:sz w:val="28"/>
          <w:szCs w:val="28"/>
          <w:lang w:eastAsia="en-US"/>
        </w:rPr>
        <w:t>Основное мероприятие «Обустройство мест массового посещения граждан»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846E8" w:rsidRPr="009D683F" w:rsidRDefault="00B846E8" w:rsidP="00B846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9D683F">
        <w:rPr>
          <w:rFonts w:eastAsia="Calibri"/>
          <w:bCs/>
          <w:sz w:val="28"/>
          <w:szCs w:val="28"/>
          <w:lang w:eastAsia="ar-SA"/>
        </w:rPr>
        <w:t xml:space="preserve">В качестве </w:t>
      </w:r>
      <w:proofErr w:type="gramStart"/>
      <w:r w:rsidRPr="009D683F">
        <w:rPr>
          <w:rFonts w:eastAsia="Calibri"/>
          <w:bCs/>
          <w:sz w:val="28"/>
          <w:szCs w:val="28"/>
          <w:lang w:eastAsia="ar-SA"/>
        </w:rPr>
        <w:t>проектов обустройства мест массового посещения граждан</w:t>
      </w:r>
      <w:proofErr w:type="gramEnd"/>
      <w:r w:rsidRPr="009D683F">
        <w:rPr>
          <w:rFonts w:eastAsia="Calibri"/>
          <w:bCs/>
          <w:sz w:val="28"/>
          <w:szCs w:val="28"/>
          <w:lang w:eastAsia="ar-SA"/>
        </w:rPr>
        <w:t xml:space="preserve"> могут выступать следующие виды проектов благоустройства (обустройства) территорий и объектов:</w:t>
      </w:r>
    </w:p>
    <w:p w:rsidR="00B846E8" w:rsidRPr="009D683F" w:rsidRDefault="00B846E8" w:rsidP="00B846E8">
      <w:pPr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благоустройство и освещение скверов и бульваров;</w:t>
      </w:r>
    </w:p>
    <w:p w:rsidR="00B846E8" w:rsidRPr="009D683F" w:rsidRDefault="00B846E8" w:rsidP="00B846E8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 благоустройство кладбищ, пустырей, мест для купания (пляжей), муниципальных рынков, территорий вокруг памятников;</w:t>
      </w:r>
    </w:p>
    <w:p w:rsidR="00B846E8" w:rsidRPr="009D683F" w:rsidRDefault="00B846E8" w:rsidP="00B846E8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(реконструкция) общественных бань;</w:t>
      </w:r>
    </w:p>
    <w:p w:rsidR="00B846E8" w:rsidRPr="009D683F" w:rsidRDefault="00B846E8" w:rsidP="00B846E8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памятников;</w:t>
      </w:r>
    </w:p>
    <w:p w:rsidR="00B846E8" w:rsidRPr="009D683F" w:rsidRDefault="00B846E8" w:rsidP="00B846E8">
      <w:pPr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B846E8" w:rsidRPr="009D683F" w:rsidRDefault="00B846E8" w:rsidP="00B846E8">
      <w:pPr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обустройство родников;</w:t>
      </w:r>
    </w:p>
    <w:p w:rsidR="00B846E8" w:rsidRDefault="00B846E8" w:rsidP="00B846E8">
      <w:pPr>
        <w:ind w:firstLine="709"/>
        <w:jc w:val="both"/>
        <w:outlineLvl w:val="0"/>
        <w:rPr>
          <w:sz w:val="28"/>
          <w:szCs w:val="28"/>
        </w:rPr>
      </w:pPr>
      <w:r w:rsidRPr="009D683F">
        <w:rPr>
          <w:bCs/>
          <w:sz w:val="28"/>
          <w:szCs w:val="28"/>
        </w:rPr>
        <w:t>- обустройство фонтанов;</w:t>
      </w:r>
      <w:r w:rsidRPr="009D683F">
        <w:rPr>
          <w:sz w:val="28"/>
          <w:szCs w:val="28"/>
        </w:rPr>
        <w:t xml:space="preserve"> </w:t>
      </w:r>
    </w:p>
    <w:p w:rsidR="00210463" w:rsidRPr="009D683F" w:rsidRDefault="00210463" w:rsidP="00B846E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и обустройство </w:t>
      </w:r>
      <w:proofErr w:type="spellStart"/>
      <w:r>
        <w:rPr>
          <w:sz w:val="28"/>
          <w:szCs w:val="28"/>
        </w:rPr>
        <w:t>междворовых</w:t>
      </w:r>
      <w:proofErr w:type="spellEnd"/>
      <w:r>
        <w:rPr>
          <w:sz w:val="28"/>
          <w:szCs w:val="28"/>
        </w:rPr>
        <w:t xml:space="preserve"> пространств;</w:t>
      </w:r>
    </w:p>
    <w:p w:rsidR="00B846E8" w:rsidRPr="009D683F" w:rsidRDefault="00B846E8" w:rsidP="00B846E8">
      <w:pPr>
        <w:ind w:firstLine="709"/>
        <w:jc w:val="both"/>
        <w:outlineLvl w:val="0"/>
        <w:rPr>
          <w:sz w:val="28"/>
          <w:szCs w:val="28"/>
        </w:rPr>
      </w:pPr>
      <w:r w:rsidRPr="009D683F">
        <w:rPr>
          <w:sz w:val="28"/>
          <w:szCs w:val="28"/>
        </w:rPr>
        <w:t>- благоустройство (обустройство) иных территорий и объектов.</w:t>
      </w:r>
    </w:p>
    <w:p w:rsidR="00B846E8" w:rsidRPr="009D683F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Места массового посещения граждан, подлеж</w:t>
      </w:r>
      <w:r>
        <w:rPr>
          <w:sz w:val="28"/>
          <w:szCs w:val="28"/>
        </w:rPr>
        <w:t xml:space="preserve">ащие обустройству в </w:t>
      </w:r>
      <w:r>
        <w:rPr>
          <w:sz w:val="28"/>
          <w:szCs w:val="28"/>
        </w:rPr>
        <w:br/>
        <w:t>2018 – 2024</w:t>
      </w:r>
      <w:r w:rsidRPr="009D683F">
        <w:rPr>
          <w:sz w:val="28"/>
          <w:szCs w:val="28"/>
        </w:rPr>
        <w:t> годах в рамках муниципальной программы, с перечнем видов работ, планируемых к выполнению, отбираются с учетом результатов общественного обсуждения.</w:t>
      </w:r>
    </w:p>
    <w:p w:rsidR="00B846E8" w:rsidRPr="009D683F" w:rsidRDefault="00B846E8" w:rsidP="00B846E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10463" w:rsidRDefault="00210463" w:rsidP="00444B70">
      <w:pPr>
        <w:rPr>
          <w:b/>
          <w:sz w:val="28"/>
          <w:szCs w:val="28"/>
        </w:rPr>
      </w:pPr>
    </w:p>
    <w:p w:rsidR="00B846E8" w:rsidRPr="009D683F" w:rsidRDefault="00B846E8" w:rsidP="00B846E8">
      <w:pPr>
        <w:jc w:val="center"/>
        <w:rPr>
          <w:b/>
        </w:rPr>
      </w:pPr>
      <w:r w:rsidRPr="009D683F">
        <w:rPr>
          <w:b/>
          <w:sz w:val="28"/>
          <w:szCs w:val="28"/>
        </w:rPr>
        <w:t>4. Обоснование ресурсного обеспечения муниципальной программы.</w:t>
      </w:r>
    </w:p>
    <w:p w:rsidR="00B846E8" w:rsidRPr="00D05080" w:rsidRDefault="00B846E8" w:rsidP="00B846E8">
      <w:pPr>
        <w:rPr>
          <w:color w:val="FF0000"/>
          <w:sz w:val="28"/>
          <w:szCs w:val="28"/>
        </w:rPr>
      </w:pP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Общий объем ассигнований муниципал</w:t>
      </w:r>
      <w:r>
        <w:rPr>
          <w:sz w:val="28"/>
          <w:szCs w:val="28"/>
        </w:rPr>
        <w:t xml:space="preserve">ьной программы составляет </w:t>
      </w:r>
      <w:r w:rsidR="005E294B">
        <w:rPr>
          <w:b/>
          <w:sz w:val="28"/>
          <w:szCs w:val="28"/>
        </w:rPr>
        <w:t>32323,</w:t>
      </w:r>
      <w:r w:rsidR="00A24472">
        <w:rPr>
          <w:b/>
          <w:sz w:val="28"/>
          <w:szCs w:val="28"/>
        </w:rPr>
        <w:t>8</w:t>
      </w:r>
      <w:r w:rsidRPr="0092796F">
        <w:rPr>
          <w:sz w:val="28"/>
          <w:szCs w:val="28"/>
        </w:rPr>
        <w:t xml:space="preserve"> тыс. рублей, из них по годам реализации: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6</w:t>
      </w:r>
      <w:r w:rsidRPr="0092796F">
        <w:rPr>
          <w:sz w:val="28"/>
          <w:szCs w:val="28"/>
        </w:rPr>
        <w:t>203,8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6209,2</w:t>
      </w:r>
      <w:r w:rsidRPr="0092796F">
        <w:rPr>
          <w:sz w:val="28"/>
          <w:szCs w:val="28"/>
        </w:rPr>
        <w:t xml:space="preserve">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5137,5</w:t>
      </w:r>
      <w:r w:rsidRPr="0092796F">
        <w:rPr>
          <w:sz w:val="28"/>
          <w:szCs w:val="28"/>
        </w:rPr>
        <w:t xml:space="preserve"> тыс. рублей;</w:t>
      </w:r>
    </w:p>
    <w:p w:rsidR="00B846E8" w:rsidRPr="0092796F" w:rsidRDefault="00E23157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- 2021 год – 4986,5</w:t>
      </w:r>
      <w:r w:rsidR="00B846E8" w:rsidRPr="0092796F">
        <w:rPr>
          <w:sz w:val="28"/>
          <w:szCs w:val="28"/>
        </w:rPr>
        <w:t xml:space="preserve"> тыс. рублей;</w:t>
      </w:r>
    </w:p>
    <w:p w:rsidR="00B846E8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4893,4</w:t>
      </w:r>
      <w:r w:rsidRPr="0092796F">
        <w:rPr>
          <w:sz w:val="28"/>
          <w:szCs w:val="28"/>
        </w:rPr>
        <w:t xml:space="preserve"> тыс. рублей;</w:t>
      </w:r>
    </w:p>
    <w:p w:rsidR="00B846E8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4893,4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0,0 тыс. рублей,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 xml:space="preserve"> в том числе по источникам финансирования: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федерального бюджета – </w:t>
      </w:r>
      <w:r w:rsidR="00444B70">
        <w:rPr>
          <w:b/>
          <w:sz w:val="28"/>
          <w:szCs w:val="28"/>
        </w:rPr>
        <w:t>30685,0</w:t>
      </w:r>
      <w:r w:rsidRPr="0092796F">
        <w:rPr>
          <w:sz w:val="28"/>
          <w:szCs w:val="28"/>
        </w:rPr>
        <w:t xml:space="preserve"> тыс. рублей, из них по годам реализации: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</w:t>
      </w:r>
      <w:r w:rsidRPr="0092796F">
        <w:rPr>
          <w:sz w:val="28"/>
          <w:szCs w:val="28"/>
        </w:rPr>
        <w:t>5 397,3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- 2019 год – 6 002,7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4977,8</w:t>
      </w:r>
      <w:r w:rsidRPr="0092796F">
        <w:rPr>
          <w:sz w:val="28"/>
          <w:szCs w:val="28"/>
        </w:rPr>
        <w:t xml:space="preserve"> тыс. рублей;</w:t>
      </w:r>
    </w:p>
    <w:p w:rsidR="00B846E8" w:rsidRPr="0092796F" w:rsidRDefault="00444B70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4815,0</w:t>
      </w:r>
      <w:r w:rsidR="00B846E8" w:rsidRPr="0092796F">
        <w:rPr>
          <w:sz w:val="28"/>
          <w:szCs w:val="28"/>
        </w:rPr>
        <w:t xml:space="preserve"> тыс. рублей;</w:t>
      </w:r>
    </w:p>
    <w:p w:rsidR="00B846E8" w:rsidRDefault="00444B70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4746,1</w:t>
      </w:r>
      <w:r w:rsidR="00B846E8" w:rsidRPr="0092796F">
        <w:rPr>
          <w:sz w:val="28"/>
          <w:szCs w:val="28"/>
        </w:rPr>
        <w:t xml:space="preserve"> тыс. рублей;</w:t>
      </w:r>
    </w:p>
    <w:p w:rsidR="00B846E8" w:rsidRDefault="00444B70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4746,1</w:t>
      </w:r>
      <w:r w:rsidR="00B846E8">
        <w:rPr>
          <w:sz w:val="28"/>
          <w:szCs w:val="28"/>
        </w:rPr>
        <w:t xml:space="preserve">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0,0 тыс. рублей,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сре</w:t>
      </w:r>
      <w:r>
        <w:rPr>
          <w:sz w:val="28"/>
          <w:szCs w:val="28"/>
        </w:rPr>
        <w:t xml:space="preserve">дства областного бюджета – </w:t>
      </w:r>
      <w:r w:rsidR="00444B70">
        <w:rPr>
          <w:b/>
          <w:sz w:val="28"/>
          <w:szCs w:val="28"/>
        </w:rPr>
        <w:t>1593,3</w:t>
      </w:r>
      <w:r w:rsidRPr="0092796F">
        <w:rPr>
          <w:sz w:val="28"/>
          <w:szCs w:val="28"/>
        </w:rPr>
        <w:t xml:space="preserve"> тыс. рублей, из них по годам реализации: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</w:t>
      </w:r>
      <w:r w:rsidRPr="0092796F">
        <w:rPr>
          <w:sz w:val="28"/>
          <w:szCs w:val="28"/>
        </w:rPr>
        <w:t>805,9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- 2019 год – 185,7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159,2</w:t>
      </w:r>
      <w:r w:rsidRPr="0092796F">
        <w:rPr>
          <w:sz w:val="28"/>
          <w:szCs w:val="28"/>
        </w:rPr>
        <w:t xml:space="preserve">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- 2021 го</w:t>
      </w:r>
      <w:r w:rsidR="00444B70">
        <w:rPr>
          <w:sz w:val="28"/>
          <w:szCs w:val="28"/>
        </w:rPr>
        <w:t>д – 148,9</w:t>
      </w:r>
      <w:r w:rsidRPr="0092796F">
        <w:rPr>
          <w:sz w:val="28"/>
          <w:szCs w:val="28"/>
        </w:rPr>
        <w:t xml:space="preserve"> тыс. рублей;</w:t>
      </w:r>
    </w:p>
    <w:p w:rsidR="00B846E8" w:rsidRDefault="00444B70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146,8</w:t>
      </w:r>
      <w:r w:rsidR="00B846E8" w:rsidRPr="0092796F">
        <w:rPr>
          <w:sz w:val="28"/>
          <w:szCs w:val="28"/>
        </w:rPr>
        <w:t xml:space="preserve"> тыс. рублей;</w:t>
      </w:r>
    </w:p>
    <w:p w:rsidR="00B846E8" w:rsidRDefault="00444B70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146,8</w:t>
      </w:r>
      <w:r w:rsidR="00B846E8">
        <w:rPr>
          <w:sz w:val="28"/>
          <w:szCs w:val="28"/>
        </w:rPr>
        <w:t xml:space="preserve">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0,0 тыс. рублей,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5E294B">
        <w:rPr>
          <w:b/>
          <w:sz w:val="28"/>
          <w:szCs w:val="28"/>
        </w:rPr>
        <w:t>45,</w:t>
      </w:r>
      <w:r w:rsidR="00A24472">
        <w:rPr>
          <w:b/>
          <w:sz w:val="28"/>
          <w:szCs w:val="28"/>
        </w:rPr>
        <w:t>5</w:t>
      </w:r>
      <w:r w:rsidRPr="0092796F">
        <w:rPr>
          <w:sz w:val="28"/>
          <w:szCs w:val="28"/>
        </w:rPr>
        <w:t xml:space="preserve"> тыс. рублей, из них по годам реализации: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- 2018 год – 0,6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20,8</w:t>
      </w:r>
      <w:r w:rsidRPr="0092796F">
        <w:rPr>
          <w:sz w:val="28"/>
          <w:szCs w:val="28"/>
        </w:rPr>
        <w:t xml:space="preserve">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- 2020 го</w:t>
      </w:r>
      <w:r>
        <w:rPr>
          <w:sz w:val="28"/>
          <w:szCs w:val="28"/>
        </w:rPr>
        <w:t>д – 0,5</w:t>
      </w:r>
      <w:r w:rsidRPr="0092796F">
        <w:rPr>
          <w:sz w:val="28"/>
          <w:szCs w:val="28"/>
        </w:rPr>
        <w:t xml:space="preserve">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-</w:t>
      </w:r>
      <w:r w:rsidR="00022D0E">
        <w:rPr>
          <w:sz w:val="28"/>
          <w:szCs w:val="28"/>
        </w:rPr>
        <w:t xml:space="preserve"> 2021 год – 22,6</w:t>
      </w:r>
      <w:r w:rsidRPr="0092796F">
        <w:rPr>
          <w:sz w:val="28"/>
          <w:szCs w:val="28"/>
        </w:rPr>
        <w:t xml:space="preserve"> тыс. рублей;</w:t>
      </w:r>
    </w:p>
    <w:p w:rsidR="00B846E8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0,5</w:t>
      </w:r>
      <w:r w:rsidRPr="0092796F">
        <w:rPr>
          <w:sz w:val="28"/>
          <w:szCs w:val="28"/>
        </w:rPr>
        <w:t xml:space="preserve"> тыс. рублей;</w:t>
      </w:r>
    </w:p>
    <w:p w:rsidR="00B846E8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0,5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0,0 тыс. рублей,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>внебюджетные источники – 0,0 тыс. рублей, из них по годам реализации: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</w:t>
      </w:r>
      <w:r w:rsidRPr="0092796F">
        <w:rPr>
          <w:sz w:val="28"/>
          <w:szCs w:val="28"/>
        </w:rPr>
        <w:t>0,0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</w:t>
      </w:r>
      <w:r w:rsidRPr="0092796F">
        <w:rPr>
          <w:sz w:val="28"/>
          <w:szCs w:val="28"/>
        </w:rPr>
        <w:t>0,0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 w:rsidRPr="009279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2020 год – </w:t>
      </w:r>
      <w:r w:rsidRPr="0092796F">
        <w:rPr>
          <w:sz w:val="28"/>
          <w:szCs w:val="28"/>
        </w:rPr>
        <w:t>0,0 тыс. рублей;</w:t>
      </w:r>
    </w:p>
    <w:p w:rsidR="00B846E8" w:rsidRPr="0092796F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– </w:t>
      </w:r>
      <w:r w:rsidRPr="0092796F">
        <w:rPr>
          <w:sz w:val="28"/>
          <w:szCs w:val="28"/>
        </w:rPr>
        <w:t>0,0 тыс. рублей;</w:t>
      </w:r>
    </w:p>
    <w:p w:rsidR="00B846E8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– </w:t>
      </w:r>
      <w:r w:rsidRPr="0092796F">
        <w:rPr>
          <w:sz w:val="28"/>
          <w:szCs w:val="28"/>
        </w:rPr>
        <w:t>0,0 тыс. рублей</w:t>
      </w:r>
      <w:r>
        <w:rPr>
          <w:sz w:val="28"/>
          <w:szCs w:val="28"/>
        </w:rPr>
        <w:t>;</w:t>
      </w:r>
    </w:p>
    <w:p w:rsidR="00B846E8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0,0 тыс. рублей;</w:t>
      </w:r>
    </w:p>
    <w:p w:rsidR="00B846E8" w:rsidRDefault="00B846E8" w:rsidP="00B8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0,0 тыс. рублей.</w:t>
      </w:r>
    </w:p>
    <w:p w:rsidR="00B846E8" w:rsidRDefault="00B846E8" w:rsidP="00B846E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Ресурсное обеспечение в сфере реализации муниципальной программы с указанием кода бюджетной классификации приведено в приложении № 4 к муниципальной программе. В результате чего объем финансового обеспечения на реализацию муниципальной программы подлежит уточнению.</w:t>
      </w:r>
    </w:p>
    <w:p w:rsidR="00B854CD" w:rsidRDefault="00B854CD" w:rsidP="00B846E8">
      <w:pPr>
        <w:jc w:val="center"/>
        <w:rPr>
          <w:b/>
          <w:sz w:val="28"/>
          <w:szCs w:val="28"/>
        </w:rPr>
      </w:pPr>
    </w:p>
    <w:p w:rsidR="00B846E8" w:rsidRPr="009D683F" w:rsidRDefault="00B846E8" w:rsidP="00B846E8">
      <w:pPr>
        <w:jc w:val="center"/>
        <w:rPr>
          <w:sz w:val="28"/>
          <w:szCs w:val="28"/>
        </w:rPr>
      </w:pPr>
      <w:r w:rsidRPr="009D683F">
        <w:rPr>
          <w:b/>
          <w:sz w:val="28"/>
          <w:szCs w:val="28"/>
        </w:rPr>
        <w:lastRenderedPageBreak/>
        <w:t>5. Основные меры правового регулирования в сфере реализации муниципальной программы</w:t>
      </w:r>
      <w:r w:rsidRPr="009D683F">
        <w:rPr>
          <w:sz w:val="28"/>
          <w:szCs w:val="28"/>
        </w:rPr>
        <w:t>.</w:t>
      </w:r>
    </w:p>
    <w:p w:rsidR="00B846E8" w:rsidRPr="00BF7340" w:rsidRDefault="00B846E8" w:rsidP="00B846E8">
      <w:pPr>
        <w:ind w:firstLine="372"/>
        <w:jc w:val="both"/>
        <w:rPr>
          <w:color w:val="FF0000"/>
          <w:sz w:val="28"/>
          <w:szCs w:val="28"/>
        </w:rPr>
      </w:pPr>
    </w:p>
    <w:p w:rsidR="00B846E8" w:rsidRPr="00BF7340" w:rsidRDefault="00B846E8" w:rsidP="00B846E8">
      <w:pPr>
        <w:ind w:firstLine="709"/>
        <w:jc w:val="both"/>
        <w:rPr>
          <w:sz w:val="28"/>
          <w:szCs w:val="28"/>
        </w:rPr>
      </w:pPr>
      <w:r w:rsidRPr="00BF7340">
        <w:rPr>
          <w:sz w:val="28"/>
          <w:szCs w:val="28"/>
        </w:rPr>
        <w:t>Меры государственного регулирования в сфере реализации муниципальной программы не предусмотрены.</w:t>
      </w:r>
    </w:p>
    <w:p w:rsidR="00B846E8" w:rsidRPr="009D683F" w:rsidRDefault="00B846E8" w:rsidP="00B846E8">
      <w:pPr>
        <w:ind w:firstLine="372"/>
        <w:jc w:val="both"/>
        <w:rPr>
          <w:noProof/>
          <w:color w:val="FF0000"/>
          <w:sz w:val="28"/>
        </w:rPr>
      </w:pPr>
    </w:p>
    <w:p w:rsidR="00B846E8" w:rsidRPr="009D683F" w:rsidRDefault="00B846E8" w:rsidP="00B8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683F">
        <w:rPr>
          <w:b/>
          <w:bCs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B846E8" w:rsidRPr="009D683F" w:rsidRDefault="00B846E8" w:rsidP="00B846E8">
      <w:pPr>
        <w:tabs>
          <w:tab w:val="left" w:pos="4019"/>
        </w:tabs>
        <w:rPr>
          <w:sz w:val="28"/>
          <w:szCs w:val="28"/>
        </w:rPr>
      </w:pPr>
    </w:p>
    <w:p w:rsidR="00B846E8" w:rsidRPr="009D683F" w:rsidRDefault="00B846E8" w:rsidP="00B846E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683F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предусмотрены.</w:t>
      </w:r>
    </w:p>
    <w:p w:rsidR="00B846E8" w:rsidRDefault="00B846E8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D63F8D" w:rsidRDefault="00D63F8D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D63F8D" w:rsidRDefault="00D63F8D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D63F8D" w:rsidRDefault="00D63F8D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D63F8D" w:rsidRDefault="00D63F8D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D63F8D" w:rsidRDefault="00D63F8D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D63F8D" w:rsidRDefault="00D63F8D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D63F8D" w:rsidRDefault="00D63F8D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  <w:sectPr w:rsidR="00D63F8D" w:rsidSect="00B854CD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D342A" w:rsidRPr="009A2FAD" w:rsidRDefault="000D342A" w:rsidP="000D342A">
      <w:pPr>
        <w:widowControl w:val="0"/>
        <w:tabs>
          <w:tab w:val="left" w:pos="10065"/>
          <w:tab w:val="left" w:pos="15704"/>
        </w:tabs>
        <w:autoSpaceDE w:val="0"/>
        <w:autoSpaceDN w:val="0"/>
        <w:adjustRightInd w:val="0"/>
        <w:ind w:left="9498" w:right="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4</w:t>
      </w:r>
    </w:p>
    <w:p w:rsidR="000D342A" w:rsidRPr="009A2FAD" w:rsidRDefault="000D342A" w:rsidP="000D342A">
      <w:pPr>
        <w:widowControl w:val="0"/>
        <w:autoSpaceDE w:val="0"/>
        <w:autoSpaceDN w:val="0"/>
        <w:adjustRightInd w:val="0"/>
        <w:spacing w:after="200" w:line="276" w:lineRule="auto"/>
        <w:ind w:left="949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2FAD">
        <w:rPr>
          <w:rFonts w:eastAsia="Calibri"/>
          <w:sz w:val="28"/>
          <w:szCs w:val="28"/>
          <w:lang w:eastAsia="en-US"/>
        </w:rPr>
        <w:t>к муниципальной программе «Формирование современной городской среды на территории Ельнинского городского поселения Ельнинского района Смоле</w:t>
      </w:r>
      <w:r>
        <w:rPr>
          <w:rFonts w:eastAsia="Calibri"/>
          <w:sz w:val="28"/>
          <w:szCs w:val="28"/>
          <w:lang w:eastAsia="en-US"/>
        </w:rPr>
        <w:t xml:space="preserve">нской области» </w:t>
      </w:r>
    </w:p>
    <w:p w:rsidR="000D342A" w:rsidRPr="008651A9" w:rsidRDefault="000D342A" w:rsidP="000D342A">
      <w:pPr>
        <w:tabs>
          <w:tab w:val="left" w:pos="8415"/>
        </w:tabs>
        <w:jc w:val="center"/>
        <w:rPr>
          <w:b/>
          <w:color w:val="000000"/>
          <w:sz w:val="28"/>
          <w:szCs w:val="28"/>
        </w:rPr>
      </w:pPr>
      <w:r w:rsidRPr="008651A9">
        <w:rPr>
          <w:b/>
          <w:color w:val="000000"/>
          <w:sz w:val="28"/>
          <w:szCs w:val="28"/>
        </w:rPr>
        <w:t xml:space="preserve">СВЕДЕНИЯ </w:t>
      </w:r>
      <w:r w:rsidRPr="008651A9">
        <w:rPr>
          <w:b/>
          <w:color w:val="000000"/>
          <w:sz w:val="28"/>
          <w:szCs w:val="28"/>
        </w:rPr>
        <w:br w:type="textWrapping" w:clear="all"/>
        <w:t>об основных мерах правового регулирования в сфере реализации муниципальной программы</w:t>
      </w:r>
    </w:p>
    <w:p w:rsidR="000D342A" w:rsidRPr="009A2FAD" w:rsidRDefault="000D342A" w:rsidP="000D34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9A2FAD">
        <w:rPr>
          <w:b/>
          <w:color w:val="000000"/>
          <w:sz w:val="28"/>
          <w:szCs w:val="28"/>
        </w:rPr>
        <w:t>Формирование современной городской среды на территории Ельнинского городского поселения Ельнинского района Смоле</w:t>
      </w:r>
      <w:r>
        <w:rPr>
          <w:b/>
          <w:color w:val="000000"/>
          <w:sz w:val="28"/>
          <w:szCs w:val="28"/>
        </w:rPr>
        <w:t>нской области»</w:t>
      </w:r>
    </w:p>
    <w:p w:rsidR="000D342A" w:rsidRPr="009A2FAD" w:rsidRDefault="000D342A" w:rsidP="000D342A">
      <w:pPr>
        <w:jc w:val="center"/>
        <w:rPr>
          <w:b/>
          <w:color w:val="000000"/>
          <w:sz w:val="28"/>
          <w:szCs w:val="28"/>
        </w:rPr>
      </w:pPr>
    </w:p>
    <w:tbl>
      <w:tblPr>
        <w:tblW w:w="14905" w:type="dxa"/>
        <w:tblInd w:w="88" w:type="dxa"/>
        <w:tblLook w:val="04A0" w:firstRow="1" w:lastRow="0" w:firstColumn="1" w:lastColumn="0" w:noHBand="0" w:noVBand="1"/>
      </w:tblPr>
      <w:tblGrid>
        <w:gridCol w:w="594"/>
        <w:gridCol w:w="7170"/>
        <w:gridCol w:w="5216"/>
        <w:gridCol w:w="1925"/>
      </w:tblGrid>
      <w:tr w:rsidR="000D342A" w:rsidRPr="008651A9" w:rsidTr="00D30B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2A" w:rsidRPr="008651A9" w:rsidRDefault="000D342A" w:rsidP="00D30B24">
            <w:pPr>
              <w:jc w:val="center"/>
              <w:rPr>
                <w:color w:val="000000"/>
                <w:sz w:val="28"/>
                <w:szCs w:val="28"/>
              </w:rPr>
            </w:pPr>
            <w:r w:rsidRPr="008651A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651A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651A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42A" w:rsidRPr="008651A9" w:rsidRDefault="000D342A" w:rsidP="00D30B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акта, планируемого к принятию в период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651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42A" w:rsidRPr="008651A9" w:rsidRDefault="000D342A" w:rsidP="00D30B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A9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42A" w:rsidRPr="008651A9" w:rsidRDefault="000D342A" w:rsidP="00D30B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A9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нормативного правового акта</w:t>
            </w:r>
          </w:p>
        </w:tc>
      </w:tr>
      <w:tr w:rsidR="000D342A" w:rsidRPr="008651A9" w:rsidTr="00D30B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2A" w:rsidRPr="008651A9" w:rsidRDefault="000D342A" w:rsidP="00D30B24">
            <w:pPr>
              <w:rPr>
                <w:color w:val="000000"/>
                <w:sz w:val="28"/>
                <w:szCs w:val="28"/>
              </w:rPr>
            </w:pPr>
            <w:r w:rsidRPr="008651A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8651A9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3C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8651A9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578">
              <w:rPr>
                <w:rFonts w:ascii="Times New Roman" w:hAnsi="Times New Roman" w:cs="Times New Roman"/>
                <w:sz w:val="28"/>
                <w:szCs w:val="28"/>
              </w:rPr>
      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8651A9" w:rsidRDefault="000D342A" w:rsidP="00D30B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0D342A" w:rsidRPr="008651A9" w:rsidTr="00D30B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A" w:rsidRPr="008651A9" w:rsidRDefault="000D342A" w:rsidP="00D30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CC3482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3C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</w:t>
            </w:r>
            <w:r w:rsidRPr="00C9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107750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07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Правила устанавливают порядок, цели и условия предоставления и распределения субсидий из федерального бюджета бюджетам субъектов Российской </w:t>
            </w:r>
            <w:r w:rsidRPr="0010775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8651A9" w:rsidRDefault="000D342A" w:rsidP="00D30B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3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Действующий</w:t>
            </w:r>
          </w:p>
        </w:tc>
      </w:tr>
      <w:tr w:rsidR="000D342A" w:rsidRPr="008651A9" w:rsidTr="00D30B24">
        <w:trPr>
          <w:trHeight w:val="80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2A" w:rsidRDefault="000D342A" w:rsidP="00D30B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  <w:p w:rsidR="000D342A" w:rsidRPr="002407FA" w:rsidRDefault="000D342A" w:rsidP="00D30B24">
            <w:pPr>
              <w:rPr>
                <w:sz w:val="28"/>
                <w:szCs w:val="28"/>
              </w:rPr>
            </w:pPr>
          </w:p>
          <w:p w:rsidR="000D342A" w:rsidRPr="002407FA" w:rsidRDefault="000D342A" w:rsidP="00D30B24">
            <w:pPr>
              <w:rPr>
                <w:sz w:val="28"/>
                <w:szCs w:val="28"/>
              </w:rPr>
            </w:pPr>
          </w:p>
          <w:p w:rsidR="000D342A" w:rsidRPr="002407FA" w:rsidRDefault="000D342A" w:rsidP="00D30B24">
            <w:pPr>
              <w:rPr>
                <w:sz w:val="28"/>
                <w:szCs w:val="28"/>
              </w:rPr>
            </w:pPr>
          </w:p>
          <w:p w:rsidR="000D342A" w:rsidRPr="002407FA" w:rsidRDefault="000D342A" w:rsidP="00D30B24">
            <w:pPr>
              <w:rPr>
                <w:sz w:val="28"/>
                <w:szCs w:val="28"/>
              </w:rPr>
            </w:pPr>
          </w:p>
          <w:p w:rsidR="000D342A" w:rsidRPr="002407FA" w:rsidRDefault="000D342A" w:rsidP="00D30B24">
            <w:pPr>
              <w:rPr>
                <w:sz w:val="28"/>
                <w:szCs w:val="28"/>
              </w:rPr>
            </w:pPr>
          </w:p>
          <w:p w:rsidR="000D342A" w:rsidRPr="002407FA" w:rsidRDefault="000D342A" w:rsidP="00D30B24">
            <w:pPr>
              <w:rPr>
                <w:sz w:val="28"/>
                <w:szCs w:val="28"/>
              </w:rPr>
            </w:pPr>
          </w:p>
          <w:p w:rsidR="000D342A" w:rsidRPr="002407F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Pr="002407FA" w:rsidRDefault="000D342A" w:rsidP="00D30B24">
            <w:pPr>
              <w:rPr>
                <w:sz w:val="28"/>
                <w:szCs w:val="28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CC3482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3CA">
              <w:rPr>
                <w:rFonts w:ascii="Times New Roman" w:hAnsi="Times New Roman" w:cs="Times New Roman"/>
                <w:sz w:val="28"/>
                <w:szCs w:val="28"/>
              </w:rPr>
              <w:t>риоритетный проект «Формирование комфортной городской среды 2016-2021 годы», утвержденный  президиумом Совета при Президенте Российской Федерации по стратегическому развитию и приоритетным проектам (протокол от 21 ноября 2016 г. № 10).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>Обеспечение улучшения качества городской среды:</w:t>
            </w:r>
          </w:p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107750">
              <w:rPr>
                <w:color w:val="000000"/>
                <w:sz w:val="28"/>
                <w:szCs w:val="28"/>
              </w:rPr>
              <w:t>ринятие (актуализация действующих) новых современных правил благоустройства,</w:t>
            </w:r>
          </w:p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>соответствующих федеральным методическим рекомендациям и принятие муниципальных программ</w:t>
            </w:r>
          </w:p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>благоустройства с учетом мнения граждан, территориального общественного самоуправления:</w:t>
            </w:r>
          </w:p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>- измен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107750">
              <w:rPr>
                <w:color w:val="000000"/>
                <w:sz w:val="28"/>
                <w:szCs w:val="28"/>
              </w:rPr>
              <w:t xml:space="preserve"> уров</w:t>
            </w:r>
            <w:r>
              <w:rPr>
                <w:color w:val="000000"/>
                <w:sz w:val="28"/>
                <w:szCs w:val="28"/>
              </w:rPr>
              <w:t>ня</w:t>
            </w:r>
            <w:r w:rsidRPr="00107750">
              <w:rPr>
                <w:color w:val="000000"/>
                <w:sz w:val="28"/>
                <w:szCs w:val="28"/>
              </w:rPr>
              <w:t xml:space="preserve"> планирования и реализации мероприятий по благоустройству</w:t>
            </w:r>
          </w:p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07750">
              <w:rPr>
                <w:color w:val="000000"/>
                <w:sz w:val="28"/>
                <w:szCs w:val="28"/>
              </w:rPr>
              <w:t>(сделает их современными, эффективными, оптимальными, открытыми, востребованными</w:t>
            </w:r>
            <w:proofErr w:type="gramEnd"/>
          </w:p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>гражданами),</w:t>
            </w:r>
          </w:p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>- реализаци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07750">
              <w:rPr>
                <w:color w:val="000000"/>
                <w:sz w:val="28"/>
                <w:szCs w:val="28"/>
              </w:rPr>
              <w:t xml:space="preserve"> механизма поддержки мероприятий по благоустройству, инициированных</w:t>
            </w:r>
          </w:p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>гражданами,</w:t>
            </w:r>
          </w:p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07750">
              <w:rPr>
                <w:color w:val="000000"/>
                <w:sz w:val="28"/>
                <w:szCs w:val="28"/>
              </w:rPr>
              <w:t>финансово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107750">
              <w:rPr>
                <w:color w:val="000000"/>
                <w:sz w:val="28"/>
                <w:szCs w:val="28"/>
              </w:rPr>
              <w:t xml:space="preserve"> участия граждан и организаций в реализации мероприятий</w:t>
            </w:r>
          </w:p>
          <w:p w:rsidR="000D342A" w:rsidRPr="008651A9" w:rsidRDefault="000D342A" w:rsidP="00D30B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>по благоустройству,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8651A9" w:rsidRDefault="000D342A" w:rsidP="00D30B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3D06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0D342A" w:rsidRPr="008651A9" w:rsidTr="00D30B24">
        <w:trPr>
          <w:trHeight w:val="1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sz w:val="28"/>
                <w:szCs w:val="28"/>
              </w:rPr>
            </w:pPr>
          </w:p>
          <w:p w:rsidR="000D342A" w:rsidRDefault="000D342A" w:rsidP="00D30B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107750" w:rsidRDefault="000D342A" w:rsidP="00D30B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7750">
              <w:rPr>
                <w:color w:val="000000"/>
                <w:sz w:val="28"/>
                <w:szCs w:val="28"/>
              </w:rPr>
              <w:t>- сформирует инструменты общественного контроля за реализацией мероприятий на 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7750">
              <w:rPr>
                <w:color w:val="000000"/>
                <w:sz w:val="28"/>
                <w:szCs w:val="28"/>
              </w:rPr>
              <w:t xml:space="preserve">муниципальных образований и </w:t>
            </w:r>
            <w:proofErr w:type="gramStart"/>
            <w:r w:rsidRPr="00107750">
              <w:rPr>
                <w:color w:val="000000"/>
                <w:sz w:val="28"/>
                <w:szCs w:val="28"/>
              </w:rPr>
              <w:t>другое</w:t>
            </w:r>
            <w:proofErr w:type="gramEnd"/>
            <w:r w:rsidRPr="00107750">
              <w:rPr>
                <w:color w:val="000000"/>
                <w:sz w:val="28"/>
                <w:szCs w:val="28"/>
              </w:rPr>
              <w:t>.</w:t>
            </w:r>
          </w:p>
          <w:p w:rsidR="000D342A" w:rsidRPr="00107750" w:rsidRDefault="000D342A" w:rsidP="00D30B24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CB3D06" w:rsidRDefault="000D342A" w:rsidP="00D30B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A" w:rsidRPr="008651A9" w:rsidTr="00D30B24">
        <w:trPr>
          <w:trHeight w:val="85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2A" w:rsidRDefault="000D342A" w:rsidP="00D30B2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Смоленской области от 31.08.2017 № 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государственной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 благоустройства территорий муниципальных образований Смоленской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D342A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данной программы – повышение уровня благоустройства дворовых и общественных территорий муниципальных образований Смоленской области,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 Смоленской области.</w:t>
            </w:r>
          </w:p>
          <w:p w:rsidR="000D342A" w:rsidRPr="007326B0" w:rsidRDefault="000D342A" w:rsidP="00D30B2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2A" w:rsidRPr="00CB3D06" w:rsidRDefault="000D342A" w:rsidP="00D30B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</w:tbl>
    <w:p w:rsidR="000D342A" w:rsidRPr="007D4EA2" w:rsidRDefault="000D342A" w:rsidP="000D342A">
      <w:pPr>
        <w:ind w:right="-31"/>
        <w:rPr>
          <w:color w:val="000000"/>
          <w:sz w:val="28"/>
          <w:szCs w:val="28"/>
        </w:rPr>
      </w:pPr>
    </w:p>
    <w:sectPr w:rsidR="000D342A" w:rsidRPr="007D4EA2" w:rsidSect="00D30B24">
      <w:headerReference w:type="even" r:id="rId13"/>
      <w:footerReference w:type="first" r:id="rId14"/>
      <w:pgSz w:w="16840" w:h="11907" w:orient="landscape"/>
      <w:pgMar w:top="360" w:right="822" w:bottom="68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11" w:rsidRDefault="007B7E11">
      <w:r>
        <w:separator/>
      </w:r>
    </w:p>
  </w:endnote>
  <w:endnote w:type="continuationSeparator" w:id="0">
    <w:p w:rsidR="007B7E11" w:rsidRDefault="007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38" w:rsidRPr="00756638" w:rsidRDefault="00756638">
    <w:pPr>
      <w:pStyle w:val="ac"/>
      <w:rPr>
        <w:sz w:val="16"/>
      </w:rPr>
    </w:pPr>
    <w:r>
      <w:rPr>
        <w:sz w:val="16"/>
      </w:rPr>
      <w:t xml:space="preserve">Рег. № 0466 от 26.07.2021,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26.07.2021 12:02:21;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26.07.2021 12:02:30,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B" w:rsidRPr="00646343" w:rsidRDefault="0067547B">
    <w:pPr>
      <w:pStyle w:val="ac"/>
      <w:rPr>
        <w:sz w:val="22"/>
        <w:szCs w:val="22"/>
      </w:rPr>
    </w:pPr>
    <w:r w:rsidRPr="00003CE3">
      <w:rPr>
        <w:sz w:val="22"/>
        <w:szCs w:val="22"/>
      </w:rPr>
      <w:fldChar w:fldCharType="begin"/>
    </w:r>
    <w:r w:rsidRPr="00646343">
      <w:rPr>
        <w:sz w:val="22"/>
        <w:szCs w:val="22"/>
      </w:rPr>
      <w:instrText xml:space="preserve"> </w:instrText>
    </w:r>
    <w:r w:rsidRPr="00273A28">
      <w:rPr>
        <w:sz w:val="22"/>
        <w:szCs w:val="22"/>
        <w:lang w:val="en-US"/>
      </w:rPr>
      <w:instrText>FILENAME</w:instrText>
    </w:r>
    <w:r w:rsidRPr="00646343">
      <w:rPr>
        <w:sz w:val="22"/>
        <w:szCs w:val="22"/>
      </w:rPr>
      <w:instrText xml:space="preserve"> \</w:instrText>
    </w:r>
    <w:r w:rsidRPr="00273A28">
      <w:rPr>
        <w:sz w:val="22"/>
        <w:szCs w:val="22"/>
        <w:lang w:val="en-US"/>
      </w:rPr>
      <w:instrText>p</w:instrText>
    </w:r>
    <w:r w:rsidRPr="00646343">
      <w:rPr>
        <w:sz w:val="22"/>
        <w:szCs w:val="22"/>
      </w:rPr>
      <w:instrText xml:space="preserve"> </w:instrText>
    </w:r>
    <w:r w:rsidRPr="00003CE3">
      <w:rPr>
        <w:sz w:val="22"/>
        <w:szCs w:val="22"/>
      </w:rPr>
      <w:fldChar w:fldCharType="separate"/>
    </w:r>
    <w:r>
      <w:rPr>
        <w:noProof/>
        <w:sz w:val="22"/>
        <w:szCs w:val="22"/>
        <w:lang w:val="en-US"/>
      </w:rPr>
      <w:t>C</w:t>
    </w:r>
    <w:r w:rsidRPr="00C973CA">
      <w:rPr>
        <w:noProof/>
        <w:sz w:val="22"/>
        <w:szCs w:val="22"/>
      </w:rPr>
      <w:t>:\</w:t>
    </w:r>
    <w:r>
      <w:rPr>
        <w:noProof/>
        <w:sz w:val="22"/>
        <w:szCs w:val="22"/>
        <w:lang w:val="en-US"/>
      </w:rPr>
      <w:t>Users</w:t>
    </w:r>
    <w:r w:rsidRPr="00C973CA">
      <w:rPr>
        <w:noProof/>
        <w:sz w:val="22"/>
        <w:szCs w:val="22"/>
      </w:rPr>
      <w:t>\</w:t>
    </w:r>
    <w:r>
      <w:rPr>
        <w:noProof/>
        <w:sz w:val="22"/>
        <w:szCs w:val="22"/>
        <w:lang w:val="en-US"/>
      </w:rPr>
      <w:t>VarVlad</w:t>
    </w:r>
    <w:r w:rsidRPr="00C973CA">
      <w:rPr>
        <w:noProof/>
        <w:sz w:val="22"/>
        <w:szCs w:val="22"/>
      </w:rPr>
      <w:t>\</w:t>
    </w:r>
    <w:r>
      <w:rPr>
        <w:noProof/>
        <w:sz w:val="22"/>
        <w:szCs w:val="22"/>
        <w:lang w:val="en-US"/>
      </w:rPr>
      <w:t>Desktop</w:t>
    </w:r>
    <w:r w:rsidRPr="00C973CA">
      <w:rPr>
        <w:noProof/>
        <w:sz w:val="22"/>
        <w:szCs w:val="22"/>
      </w:rPr>
      <w:t>\Парк\ПРОГРАМ-МА ЕЛЬНЯ 18-22\Приложение 4.</w:t>
    </w:r>
    <w:r>
      <w:rPr>
        <w:noProof/>
        <w:sz w:val="22"/>
        <w:szCs w:val="22"/>
        <w:lang w:val="en-US"/>
      </w:rPr>
      <w:t>doc</w:t>
    </w:r>
    <w:r w:rsidRPr="00003CE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11" w:rsidRDefault="007B7E11">
      <w:r>
        <w:separator/>
      </w:r>
    </w:p>
  </w:footnote>
  <w:footnote w:type="continuationSeparator" w:id="0">
    <w:p w:rsidR="007B7E11" w:rsidRDefault="007B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B" w:rsidRDefault="0067547B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547B" w:rsidRDefault="006754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B" w:rsidRDefault="0067547B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0E2A">
      <w:rPr>
        <w:rStyle w:val="aa"/>
        <w:noProof/>
      </w:rPr>
      <w:t>2</w:t>
    </w:r>
    <w:r>
      <w:rPr>
        <w:rStyle w:val="aa"/>
      </w:rPr>
      <w:fldChar w:fldCharType="end"/>
    </w:r>
  </w:p>
  <w:p w:rsidR="0067547B" w:rsidRDefault="006754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B" w:rsidRDefault="0067547B" w:rsidP="00C7391B">
    <w:pPr>
      <w:pStyle w:val="a8"/>
      <w:tabs>
        <w:tab w:val="clear" w:pos="4153"/>
        <w:tab w:val="clear" w:pos="8306"/>
        <w:tab w:val="left" w:pos="858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B" w:rsidRDefault="0067547B" w:rsidP="00D30B2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547B" w:rsidRDefault="006754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25D5"/>
    <w:rsid w:val="000115EC"/>
    <w:rsid w:val="0001161F"/>
    <w:rsid w:val="00022D0E"/>
    <w:rsid w:val="0004244F"/>
    <w:rsid w:val="00045009"/>
    <w:rsid w:val="00055F14"/>
    <w:rsid w:val="00063E74"/>
    <w:rsid w:val="000653DE"/>
    <w:rsid w:val="00073E82"/>
    <w:rsid w:val="00096612"/>
    <w:rsid w:val="000A54D8"/>
    <w:rsid w:val="000B1D01"/>
    <w:rsid w:val="000B2952"/>
    <w:rsid w:val="000C673E"/>
    <w:rsid w:val="000C6902"/>
    <w:rsid w:val="000D1051"/>
    <w:rsid w:val="000D2FA2"/>
    <w:rsid w:val="000D3318"/>
    <w:rsid w:val="000D342A"/>
    <w:rsid w:val="000D3CE8"/>
    <w:rsid w:val="000D5CF0"/>
    <w:rsid w:val="000D5D20"/>
    <w:rsid w:val="000F706F"/>
    <w:rsid w:val="001032D5"/>
    <w:rsid w:val="00107694"/>
    <w:rsid w:val="001133D2"/>
    <w:rsid w:val="00132E87"/>
    <w:rsid w:val="00171485"/>
    <w:rsid w:val="00183A7E"/>
    <w:rsid w:val="00190F9C"/>
    <w:rsid w:val="001969DC"/>
    <w:rsid w:val="0019724E"/>
    <w:rsid w:val="001B04AF"/>
    <w:rsid w:val="001B4738"/>
    <w:rsid w:val="001C220E"/>
    <w:rsid w:val="001C5761"/>
    <w:rsid w:val="001E17D9"/>
    <w:rsid w:val="001F4CDF"/>
    <w:rsid w:val="00202339"/>
    <w:rsid w:val="00210463"/>
    <w:rsid w:val="00210726"/>
    <w:rsid w:val="00213DDD"/>
    <w:rsid w:val="00215C27"/>
    <w:rsid w:val="00225ABE"/>
    <w:rsid w:val="00237271"/>
    <w:rsid w:val="0024287D"/>
    <w:rsid w:val="002479BC"/>
    <w:rsid w:val="002505A3"/>
    <w:rsid w:val="0025656C"/>
    <w:rsid w:val="00296731"/>
    <w:rsid w:val="002B05DB"/>
    <w:rsid w:val="002B0E31"/>
    <w:rsid w:val="002B4EB1"/>
    <w:rsid w:val="002D0591"/>
    <w:rsid w:val="002D6FC2"/>
    <w:rsid w:val="002E3437"/>
    <w:rsid w:val="002E4EC0"/>
    <w:rsid w:val="00300AED"/>
    <w:rsid w:val="00301298"/>
    <w:rsid w:val="0035125D"/>
    <w:rsid w:val="00361486"/>
    <w:rsid w:val="00363582"/>
    <w:rsid w:val="0037381E"/>
    <w:rsid w:val="00381E30"/>
    <w:rsid w:val="003A762A"/>
    <w:rsid w:val="003D1E29"/>
    <w:rsid w:val="003E3199"/>
    <w:rsid w:val="003F28EC"/>
    <w:rsid w:val="0040294D"/>
    <w:rsid w:val="0040610E"/>
    <w:rsid w:val="00411BBA"/>
    <w:rsid w:val="00444B70"/>
    <w:rsid w:val="00450F3D"/>
    <w:rsid w:val="004516A7"/>
    <w:rsid w:val="0046218A"/>
    <w:rsid w:val="004644E5"/>
    <w:rsid w:val="0047224D"/>
    <w:rsid w:val="00476DE3"/>
    <w:rsid w:val="00477140"/>
    <w:rsid w:val="00480093"/>
    <w:rsid w:val="00482BDE"/>
    <w:rsid w:val="00484FFB"/>
    <w:rsid w:val="00492CAA"/>
    <w:rsid w:val="004B02EB"/>
    <w:rsid w:val="004B2AA9"/>
    <w:rsid w:val="004C101B"/>
    <w:rsid w:val="004D6FF0"/>
    <w:rsid w:val="004E2B5B"/>
    <w:rsid w:val="004F0004"/>
    <w:rsid w:val="004F193E"/>
    <w:rsid w:val="004F1E29"/>
    <w:rsid w:val="00504D51"/>
    <w:rsid w:val="005050C3"/>
    <w:rsid w:val="00505454"/>
    <w:rsid w:val="00564F8F"/>
    <w:rsid w:val="0057019E"/>
    <w:rsid w:val="00570AB7"/>
    <w:rsid w:val="00573016"/>
    <w:rsid w:val="0058528D"/>
    <w:rsid w:val="00592D48"/>
    <w:rsid w:val="005A0AFB"/>
    <w:rsid w:val="005A6D43"/>
    <w:rsid w:val="005B1D19"/>
    <w:rsid w:val="005D607C"/>
    <w:rsid w:val="005E294B"/>
    <w:rsid w:val="005E6FA8"/>
    <w:rsid w:val="005F5E8F"/>
    <w:rsid w:val="00603E78"/>
    <w:rsid w:val="006046F5"/>
    <w:rsid w:val="00662123"/>
    <w:rsid w:val="0067547B"/>
    <w:rsid w:val="00685135"/>
    <w:rsid w:val="00693E5D"/>
    <w:rsid w:val="006B09ED"/>
    <w:rsid w:val="006B2ECD"/>
    <w:rsid w:val="006B742B"/>
    <w:rsid w:val="006E02E7"/>
    <w:rsid w:val="006E7582"/>
    <w:rsid w:val="006F1C88"/>
    <w:rsid w:val="006F72F2"/>
    <w:rsid w:val="00706FC1"/>
    <w:rsid w:val="007109A0"/>
    <w:rsid w:val="00742A4F"/>
    <w:rsid w:val="00746012"/>
    <w:rsid w:val="00756638"/>
    <w:rsid w:val="007707A2"/>
    <w:rsid w:val="00774E1C"/>
    <w:rsid w:val="00790CF2"/>
    <w:rsid w:val="007A3696"/>
    <w:rsid w:val="007A63F6"/>
    <w:rsid w:val="007A7D30"/>
    <w:rsid w:val="007B7E11"/>
    <w:rsid w:val="007C4E51"/>
    <w:rsid w:val="007E49B3"/>
    <w:rsid w:val="007F0E2A"/>
    <w:rsid w:val="007F3D05"/>
    <w:rsid w:val="00803C2B"/>
    <w:rsid w:val="00813499"/>
    <w:rsid w:val="00814847"/>
    <w:rsid w:val="00820C9C"/>
    <w:rsid w:val="00837437"/>
    <w:rsid w:val="00841E5C"/>
    <w:rsid w:val="00856483"/>
    <w:rsid w:val="00864CA9"/>
    <w:rsid w:val="00872671"/>
    <w:rsid w:val="00872677"/>
    <w:rsid w:val="00877DE7"/>
    <w:rsid w:val="008827C9"/>
    <w:rsid w:val="00893A51"/>
    <w:rsid w:val="00897F8D"/>
    <w:rsid w:val="008A552D"/>
    <w:rsid w:val="008C3D7C"/>
    <w:rsid w:val="008C5B97"/>
    <w:rsid w:val="008C7623"/>
    <w:rsid w:val="00900033"/>
    <w:rsid w:val="009066E4"/>
    <w:rsid w:val="009068CA"/>
    <w:rsid w:val="00913C9A"/>
    <w:rsid w:val="009234D3"/>
    <w:rsid w:val="00937F29"/>
    <w:rsid w:val="009551E6"/>
    <w:rsid w:val="00960130"/>
    <w:rsid w:val="00970790"/>
    <w:rsid w:val="00974088"/>
    <w:rsid w:val="00983196"/>
    <w:rsid w:val="009A1984"/>
    <w:rsid w:val="009A3D82"/>
    <w:rsid w:val="009B235B"/>
    <w:rsid w:val="009D7AE4"/>
    <w:rsid w:val="009E7341"/>
    <w:rsid w:val="009E7A86"/>
    <w:rsid w:val="009F7898"/>
    <w:rsid w:val="00A161D1"/>
    <w:rsid w:val="00A24472"/>
    <w:rsid w:val="00A27815"/>
    <w:rsid w:val="00A3556A"/>
    <w:rsid w:val="00A54AB0"/>
    <w:rsid w:val="00A71242"/>
    <w:rsid w:val="00A71694"/>
    <w:rsid w:val="00A8633B"/>
    <w:rsid w:val="00AA4830"/>
    <w:rsid w:val="00AB5730"/>
    <w:rsid w:val="00AF1A69"/>
    <w:rsid w:val="00B01946"/>
    <w:rsid w:val="00B042EB"/>
    <w:rsid w:val="00B06304"/>
    <w:rsid w:val="00B12BEE"/>
    <w:rsid w:val="00B13CA5"/>
    <w:rsid w:val="00B279FA"/>
    <w:rsid w:val="00B3437B"/>
    <w:rsid w:val="00B45DD1"/>
    <w:rsid w:val="00B51AFA"/>
    <w:rsid w:val="00B846E8"/>
    <w:rsid w:val="00B854CD"/>
    <w:rsid w:val="00B86BF5"/>
    <w:rsid w:val="00B946C9"/>
    <w:rsid w:val="00BA43D5"/>
    <w:rsid w:val="00BB5543"/>
    <w:rsid w:val="00BC5911"/>
    <w:rsid w:val="00BF70A2"/>
    <w:rsid w:val="00C01E3C"/>
    <w:rsid w:val="00C142CD"/>
    <w:rsid w:val="00C613E9"/>
    <w:rsid w:val="00C7391B"/>
    <w:rsid w:val="00C80769"/>
    <w:rsid w:val="00C8392F"/>
    <w:rsid w:val="00C90BBC"/>
    <w:rsid w:val="00C941A2"/>
    <w:rsid w:val="00C96C80"/>
    <w:rsid w:val="00CB64CD"/>
    <w:rsid w:val="00CC1ED6"/>
    <w:rsid w:val="00CD081D"/>
    <w:rsid w:val="00CD4291"/>
    <w:rsid w:val="00CE430E"/>
    <w:rsid w:val="00CE7B20"/>
    <w:rsid w:val="00CF368B"/>
    <w:rsid w:val="00D04B85"/>
    <w:rsid w:val="00D11811"/>
    <w:rsid w:val="00D30B24"/>
    <w:rsid w:val="00D42654"/>
    <w:rsid w:val="00D52BEA"/>
    <w:rsid w:val="00D63520"/>
    <w:rsid w:val="00D63F8D"/>
    <w:rsid w:val="00D67ED2"/>
    <w:rsid w:val="00D71FE3"/>
    <w:rsid w:val="00D748AE"/>
    <w:rsid w:val="00D74D17"/>
    <w:rsid w:val="00D80FE6"/>
    <w:rsid w:val="00D85A12"/>
    <w:rsid w:val="00D906A6"/>
    <w:rsid w:val="00DC1B31"/>
    <w:rsid w:val="00DC6B72"/>
    <w:rsid w:val="00DC79A6"/>
    <w:rsid w:val="00DD5F9C"/>
    <w:rsid w:val="00DE0E0D"/>
    <w:rsid w:val="00DE27BD"/>
    <w:rsid w:val="00E052D8"/>
    <w:rsid w:val="00E23157"/>
    <w:rsid w:val="00E274A1"/>
    <w:rsid w:val="00E34F6C"/>
    <w:rsid w:val="00E3595B"/>
    <w:rsid w:val="00E45378"/>
    <w:rsid w:val="00E472DB"/>
    <w:rsid w:val="00E6110B"/>
    <w:rsid w:val="00E64306"/>
    <w:rsid w:val="00E75D23"/>
    <w:rsid w:val="00E9121A"/>
    <w:rsid w:val="00E933C6"/>
    <w:rsid w:val="00E934F1"/>
    <w:rsid w:val="00EA2840"/>
    <w:rsid w:val="00EB16BA"/>
    <w:rsid w:val="00EB46BE"/>
    <w:rsid w:val="00EC1AC1"/>
    <w:rsid w:val="00EC2FD6"/>
    <w:rsid w:val="00EC57E8"/>
    <w:rsid w:val="00EF02AF"/>
    <w:rsid w:val="00F079FF"/>
    <w:rsid w:val="00F165BA"/>
    <w:rsid w:val="00F21504"/>
    <w:rsid w:val="00F3730F"/>
    <w:rsid w:val="00F37585"/>
    <w:rsid w:val="00F55C8A"/>
    <w:rsid w:val="00F944F6"/>
    <w:rsid w:val="00F96E4A"/>
    <w:rsid w:val="00FB0B18"/>
    <w:rsid w:val="00FB5357"/>
    <w:rsid w:val="00FE013D"/>
    <w:rsid w:val="00FE07DB"/>
    <w:rsid w:val="00FE53C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9"/>
        <o:r id="V:Rule3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B846E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0A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A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846E8"/>
    <w:rPr>
      <w:b/>
      <w:sz w:val="28"/>
    </w:rPr>
  </w:style>
  <w:style w:type="character" w:customStyle="1" w:styleId="a6">
    <w:name w:val="Подзаголовок Знак"/>
    <w:link w:val="a5"/>
    <w:rsid w:val="00B846E8"/>
    <w:rPr>
      <w:rFonts w:ascii="Arial" w:hAnsi="Arial"/>
      <w:i/>
      <w:sz w:val="24"/>
    </w:rPr>
  </w:style>
  <w:style w:type="character" w:customStyle="1" w:styleId="a9">
    <w:name w:val="Верхний колонтитул Знак"/>
    <w:link w:val="a8"/>
    <w:uiPriority w:val="99"/>
    <w:rsid w:val="00B846E8"/>
    <w:rPr>
      <w:sz w:val="24"/>
    </w:rPr>
  </w:style>
  <w:style w:type="character" w:customStyle="1" w:styleId="ad">
    <w:name w:val="Нижний колонтитул Знак"/>
    <w:link w:val="ac"/>
    <w:uiPriority w:val="99"/>
    <w:rsid w:val="00B846E8"/>
  </w:style>
  <w:style w:type="paragraph" w:customStyle="1" w:styleId="ConsPlusNormal">
    <w:name w:val="ConsPlusNormal"/>
    <w:rsid w:val="00B846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qFormat/>
    <w:rsid w:val="00B846E8"/>
    <w:rPr>
      <w:b/>
      <w:bCs/>
    </w:rPr>
  </w:style>
  <w:style w:type="paragraph" w:customStyle="1" w:styleId="ConsPlusCell">
    <w:name w:val="ConsPlusCell"/>
    <w:uiPriority w:val="99"/>
    <w:rsid w:val="00D63F8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2021-03-01T07:46:00Z</cp:lastPrinted>
  <dcterms:created xsi:type="dcterms:W3CDTF">2021-08-05T08:55:00Z</dcterms:created>
  <dcterms:modified xsi:type="dcterms:W3CDTF">2021-08-05T08:55:00Z</dcterms:modified>
</cp:coreProperties>
</file>