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0" w:rsidRDefault="00E00BF0" w:rsidP="00E00BF0">
      <w:pPr>
        <w:rPr>
          <w:sz w:val="28"/>
          <w:szCs w:val="28"/>
        </w:rPr>
      </w:pPr>
      <w:r>
        <w:rPr>
          <w:sz w:val="28"/>
          <w:szCs w:val="28"/>
        </w:rPr>
        <w:t>Перечень обязательных услуг и работ по содержанию общего имущества в многоквартирном доме</w:t>
      </w:r>
    </w:p>
    <w:p w:rsidR="00E00BF0" w:rsidRDefault="00E00BF0" w:rsidP="00E00BF0"/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5244"/>
        <w:gridCol w:w="1560"/>
        <w:gridCol w:w="1095"/>
        <w:gridCol w:w="1138"/>
      </w:tblGrid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плата (руб.)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1 кв.метр общей площади (руб. в месяц)</w:t>
            </w:r>
          </w:p>
        </w:tc>
      </w:tr>
      <w:tr w:rsidR="00E00BF0" w:rsidTr="00E00BF0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ведение технической документации по дому.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на выполнение работ по содержанию и ремонту общего имущества Дома с субподрядными организациями и осуществление контроля за качеством выполняемых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Начисление и сбор платы за содержание и ремонт общего имущества Дома, а также взыскание задолженности по оплате за содержание и ремонт общего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устных разъяснений гражданам о порядке пользования жилыми помещениями и общим имуществом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согласно графика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- собственников жилых помещений об изменении размеров платы за жилое помещение и коммунальные услуги в сроки, установленные в ст. 155 Жилищного кодекса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законодательства РФ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предложений о проведении капитального и текущего ремонта, заключение соответствующего договора с субподрядными организациями и осуществление контроля за этими работами.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необходимости, согласно протоколов собственников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мер по обеспечению услугами и работами надлежащего качества в соответствии с условиями настоящего Договора.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Pa0"/>
              <w:jc w:val="both"/>
              <w:rPr>
                <w:rFonts w:cs="Warnock Pro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Исполнение требований Правил, утвержденных Постановлением Правительства РФ от 13.08.2006 N 491, по ведению учета жалоб и ответа на них, исполнению заявок,  </w:t>
            </w:r>
            <w:r>
              <w:rPr>
                <w:rFonts w:cs="Warnock Pro"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регистрационного учета граждан, проживающих в обслуживаемом доме, и выдача соответствующих справок в установленном порядке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согласно графика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укрепление санитарно-технических приборов, набивка сальников и др.).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 в течении 1 суток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2-09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Устранение незначительных неисправностей в системах центрального отопления  (регулировка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 и др.).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Немедленно в течении 1 </w:t>
            </w:r>
            <w:r>
              <w:rPr>
                <w:sz w:val="20"/>
                <w:szCs w:val="20"/>
              </w:rPr>
              <w:lastRenderedPageBreak/>
              <w:t>суток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2-08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незначительных неисправностей электротехнических устройств (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в помещениях общественного пользования и др.).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 в течении  7 суток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1-55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Прочистка канализационного лежака.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2раза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0-74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исправности канализационных вытяжек.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2раза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0-74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наличия тяги в дымовентиляционных каналах.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2раза в год перед началом отопительного сезона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1-16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заземления ванн.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0-74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Снятие пружин на входных дверях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0-26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Консервация системы центрального отопления.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отопительного сезона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0-63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просевших отмосток.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0-26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Утепление чердачных перекрытий.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0-40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Утепление трубопроводов в чердачных и подвальных помещениях.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0-40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и ремонт парапетных ограждений.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1-16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новых или ремонт существующих ходовых досок и переходных мостиков на чердаках.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0-40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Ремонт, регулировка и испытание систем центрального отопления.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0-63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зимнее время в течении</w:t>
            </w:r>
          </w:p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1суток</w:t>
            </w:r>
          </w:p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летнее</w:t>
            </w:r>
          </w:p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в течении 3-х суток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0-26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состояния продухов в цоколях зданий.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2раза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0-26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укрепление входных дверей.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течении</w:t>
            </w:r>
          </w:p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0-26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Мелкий ремонт изоляции в помещениях общего 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0-85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Опрессовка системы центрального отопления.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согласно графика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5683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Удаление с крыш снега и наледей.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зимнее время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1-16</w:t>
            </w:r>
          </w:p>
        </w:tc>
      </w:tr>
      <w:tr w:rsidR="00E00BF0" w:rsidTr="00E00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кровли от мусора, грязи, листьев.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1 раз 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0" w:rsidRDefault="00E00B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0" w:rsidRDefault="00E00BF0">
            <w:r>
              <w:t>1-16</w:t>
            </w:r>
          </w:p>
        </w:tc>
      </w:tr>
    </w:tbl>
    <w:p w:rsidR="00E00BF0" w:rsidRDefault="00E00BF0" w:rsidP="00E00BF0"/>
    <w:p w:rsidR="00E00BF0" w:rsidRDefault="00E00BF0" w:rsidP="00E00BF0">
      <w:pPr>
        <w:rPr>
          <w:sz w:val="28"/>
          <w:szCs w:val="28"/>
        </w:rPr>
      </w:pPr>
    </w:p>
    <w:p w:rsidR="00E00BF0" w:rsidRDefault="00E00BF0" w:rsidP="00E00BF0">
      <w:pPr>
        <w:rPr>
          <w:sz w:val="28"/>
          <w:szCs w:val="28"/>
        </w:rPr>
      </w:pPr>
      <w:r>
        <w:rPr>
          <w:sz w:val="28"/>
          <w:szCs w:val="28"/>
        </w:rPr>
        <w:t xml:space="preserve">          Директор</w:t>
      </w:r>
    </w:p>
    <w:p w:rsidR="00E00BF0" w:rsidRDefault="00E00BF0" w:rsidP="00E00BF0">
      <w:pPr>
        <w:rPr>
          <w:sz w:val="28"/>
          <w:szCs w:val="28"/>
        </w:rPr>
      </w:pPr>
      <w:r>
        <w:rPr>
          <w:sz w:val="28"/>
          <w:szCs w:val="28"/>
        </w:rPr>
        <w:t>ООО «Сотрудничество»                                          В.В. Головенко</w:t>
      </w:r>
    </w:p>
    <w:p w:rsidR="00E00BF0" w:rsidRDefault="00E00BF0" w:rsidP="00E00BF0">
      <w:pPr>
        <w:pStyle w:val="a3"/>
        <w:rPr>
          <w:sz w:val="28"/>
          <w:szCs w:val="28"/>
        </w:rPr>
      </w:pPr>
    </w:p>
    <w:p w:rsidR="00E00BF0" w:rsidRDefault="00E00BF0" w:rsidP="00E00BF0">
      <w:pPr>
        <w:rPr>
          <w:b/>
          <w:sz w:val="28"/>
          <w:szCs w:val="28"/>
        </w:rPr>
      </w:pPr>
    </w:p>
    <w:p w:rsidR="002B70FA" w:rsidRDefault="002B70FA"/>
    <w:sectPr w:rsidR="002B70FA" w:rsidSect="002B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arnock Pr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BF0"/>
    <w:rsid w:val="002B70FA"/>
    <w:rsid w:val="00E0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0BF0"/>
    <w:pPr>
      <w:ind w:left="720"/>
    </w:pPr>
  </w:style>
  <w:style w:type="paragraph" w:customStyle="1" w:styleId="ConsPlusNormal">
    <w:name w:val="ConsPlusNormal"/>
    <w:rsid w:val="00E0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0">
    <w:name w:val="Pa0"/>
    <w:basedOn w:val="a"/>
    <w:next w:val="a"/>
    <w:rsid w:val="00E00BF0"/>
    <w:pPr>
      <w:suppressAutoHyphens w:val="0"/>
      <w:autoSpaceDE w:val="0"/>
      <w:autoSpaceDN w:val="0"/>
      <w:adjustRightInd w:val="0"/>
      <w:spacing w:line="191" w:lineRule="atLeast"/>
    </w:pPr>
    <w:rPr>
      <w:rFonts w:ascii="Warnock Pro" w:hAnsi="Warnock Pro"/>
      <w:lang w:eastAsia="ru-RU"/>
    </w:rPr>
  </w:style>
  <w:style w:type="table" w:styleId="a4">
    <w:name w:val="Table Grid"/>
    <w:basedOn w:val="a1"/>
    <w:uiPriority w:val="59"/>
    <w:rsid w:val="00E0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2014-11-27T11:43:00Z</dcterms:created>
  <dcterms:modified xsi:type="dcterms:W3CDTF">2014-11-27T11:44:00Z</dcterms:modified>
</cp:coreProperties>
</file>