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661932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C2D7E" w:rsidRPr="00510411">
        <w:rPr>
          <w:rFonts w:ascii="Times New Roman" w:hAnsi="Times New Roman" w:cs="Times New Roman"/>
          <w:sz w:val="28"/>
          <w:szCs w:val="28"/>
        </w:rPr>
        <w:t>заданий, в</w:t>
      </w:r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D7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 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2F4A4C">
        <w:rPr>
          <w:rFonts w:ascii="Times New Roman" w:hAnsi="Times New Roman" w:cs="Times New Roman"/>
          <w:sz w:val="28"/>
          <w:szCs w:val="28"/>
        </w:rPr>
        <w:t>2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Ельня </w:t>
      </w:r>
      <w:r w:rsidR="002F4A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4A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F4A4C">
        <w:rPr>
          <w:rFonts w:ascii="Times New Roman" w:hAnsi="Times New Roman" w:cs="Times New Roman"/>
          <w:sz w:val="28"/>
          <w:szCs w:val="28"/>
        </w:rPr>
        <w:t>3</w:t>
      </w:r>
      <w:r w:rsidR="00E4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A1F5C" w:rsidRDefault="0040293E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9563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3C">
        <w:rPr>
          <w:rFonts w:ascii="Times New Roman" w:hAnsi="Times New Roman" w:cs="Times New Roman"/>
          <w:sz w:val="28"/>
          <w:szCs w:val="28"/>
        </w:rPr>
        <w:t>07.07.2022 года №-189-р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AB58A1" w:rsidRPr="00510411">
        <w:rPr>
          <w:rFonts w:ascii="Times New Roman" w:hAnsi="Times New Roman" w:cs="Times New Roman"/>
          <w:sz w:val="28"/>
          <w:szCs w:val="28"/>
        </w:rPr>
        <w:t>образования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2F4A4C">
        <w:rPr>
          <w:rFonts w:ascii="Times New Roman" w:hAnsi="Times New Roman" w:cs="Times New Roman"/>
          <w:sz w:val="28"/>
          <w:szCs w:val="28"/>
        </w:rPr>
        <w:t>2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2F4A4C">
        <w:rPr>
          <w:rFonts w:ascii="Times New Roman" w:hAnsi="Times New Roman" w:cs="Times New Roman"/>
          <w:sz w:val="28"/>
          <w:szCs w:val="28"/>
        </w:rPr>
        <w:t>2</w:t>
      </w:r>
      <w:r w:rsidR="00D8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F4A4C" w:rsidRDefault="002F4A4C" w:rsidP="002F4A4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2F4A4C" w:rsidRDefault="002F4A4C" w:rsidP="002F4A4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муниципальных заданий в целом.</w:t>
      </w:r>
    </w:p>
    <w:p w:rsidR="002F4A4C" w:rsidRDefault="002F4A4C" w:rsidP="002F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2F4A4C" w:rsidRPr="008F39BD" w:rsidRDefault="002F4A4C" w:rsidP="002F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39BD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сделать вывод о том, что отношение фактического объема муниципальных услуг к соответствующим плановым показателям не ниже коэффициентов отклонения по муниципальным услугам от установленных в муниципальных заданиях показателей объемов муниципальных услуг. Таким </w:t>
      </w:r>
      <w:proofErr w:type="gramStart"/>
      <w:r w:rsidRPr="008F39B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39B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 №1 им. М.И. Глинки,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 №2 им. К.И.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 №3,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СШ, МБОУ Павловская СШ, МБДОУ «Улыбка», МБДОУ «Солнышко», МБДОУ «Теремок»,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Центр творчества выполнили муниципальные задания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F39BD">
        <w:rPr>
          <w:rFonts w:ascii="Times New Roman" w:hAnsi="Times New Roman" w:cs="Times New Roman"/>
          <w:sz w:val="28"/>
          <w:szCs w:val="28"/>
        </w:rPr>
        <w:t>г.</w:t>
      </w:r>
    </w:p>
    <w:p w:rsidR="000F6655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5" w:rsidRPr="008F39BD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6934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Орещенкова</w:t>
      </w:r>
      <w:proofErr w:type="spellEnd"/>
    </w:p>
    <w:p w:rsidR="0082495A" w:rsidRDefault="0082495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2495A" w:rsidRDefault="0069341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2495A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82495A" w:rsidRDefault="0082495A" w:rsidP="0082495A">
      <w:pPr>
        <w:rPr>
          <w:rFonts w:ascii="Times New Roman" w:hAnsi="Times New Roman" w:cs="Times New Roman"/>
          <w:sz w:val="28"/>
          <w:szCs w:val="28"/>
        </w:rPr>
      </w:pPr>
    </w:p>
    <w:p w:rsidR="006C31E9" w:rsidRPr="009A1F5C" w:rsidRDefault="006C31E9" w:rsidP="0082495A">
      <w:pPr>
        <w:rPr>
          <w:rFonts w:ascii="Times New Roman" w:hAnsi="Times New Roman" w:cs="Times New Roman"/>
          <w:sz w:val="18"/>
          <w:szCs w:val="18"/>
        </w:rPr>
      </w:pPr>
    </w:p>
    <w:sectPr w:rsidR="006C31E9" w:rsidRPr="009A1F5C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ED" w:rsidRDefault="006B79ED" w:rsidP="009A1F5C">
      <w:pPr>
        <w:spacing w:after="0" w:line="240" w:lineRule="auto"/>
      </w:pPr>
      <w:r>
        <w:separator/>
      </w:r>
    </w:p>
  </w:endnote>
  <w:endnote w:type="continuationSeparator" w:id="0">
    <w:p w:rsidR="006B79ED" w:rsidRDefault="006B79ED" w:rsidP="009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ED" w:rsidRDefault="006B79ED" w:rsidP="009A1F5C">
      <w:pPr>
        <w:spacing w:after="0" w:line="240" w:lineRule="auto"/>
      </w:pPr>
      <w:r>
        <w:separator/>
      </w:r>
    </w:p>
  </w:footnote>
  <w:footnote w:type="continuationSeparator" w:id="0">
    <w:p w:rsidR="006B79ED" w:rsidRDefault="006B79ED" w:rsidP="009A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FD"/>
    <w:rsid w:val="000123DB"/>
    <w:rsid w:val="00044EAB"/>
    <w:rsid w:val="000C5871"/>
    <w:rsid w:val="000F6655"/>
    <w:rsid w:val="00137A4C"/>
    <w:rsid w:val="00142A52"/>
    <w:rsid w:val="001C4DF5"/>
    <w:rsid w:val="001D71E2"/>
    <w:rsid w:val="00221C27"/>
    <w:rsid w:val="002F4A4C"/>
    <w:rsid w:val="00302AF5"/>
    <w:rsid w:val="0032626F"/>
    <w:rsid w:val="00332031"/>
    <w:rsid w:val="0040293E"/>
    <w:rsid w:val="00406787"/>
    <w:rsid w:val="00453E03"/>
    <w:rsid w:val="004B6904"/>
    <w:rsid w:val="004C1372"/>
    <w:rsid w:val="004C5754"/>
    <w:rsid w:val="00510411"/>
    <w:rsid w:val="00577D0F"/>
    <w:rsid w:val="00661932"/>
    <w:rsid w:val="0069341A"/>
    <w:rsid w:val="006B79ED"/>
    <w:rsid w:val="006C1AFD"/>
    <w:rsid w:val="006C2D7E"/>
    <w:rsid w:val="006C31E9"/>
    <w:rsid w:val="0082495A"/>
    <w:rsid w:val="008E1244"/>
    <w:rsid w:val="008F39BD"/>
    <w:rsid w:val="009127AA"/>
    <w:rsid w:val="009314D7"/>
    <w:rsid w:val="009A1F5C"/>
    <w:rsid w:val="009A3A21"/>
    <w:rsid w:val="00A56502"/>
    <w:rsid w:val="00AB2987"/>
    <w:rsid w:val="00AB58A1"/>
    <w:rsid w:val="00AC3905"/>
    <w:rsid w:val="00B9563C"/>
    <w:rsid w:val="00BC646C"/>
    <w:rsid w:val="00BF0B07"/>
    <w:rsid w:val="00BF6EC9"/>
    <w:rsid w:val="00C0360B"/>
    <w:rsid w:val="00CB3808"/>
    <w:rsid w:val="00D10E6F"/>
    <w:rsid w:val="00D55C1B"/>
    <w:rsid w:val="00D814E4"/>
    <w:rsid w:val="00DE58F2"/>
    <w:rsid w:val="00DF39AD"/>
    <w:rsid w:val="00E34E27"/>
    <w:rsid w:val="00E40288"/>
    <w:rsid w:val="00E4784B"/>
    <w:rsid w:val="00FD566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F5C"/>
  </w:style>
  <w:style w:type="paragraph" w:styleId="a6">
    <w:name w:val="footer"/>
    <w:basedOn w:val="a"/>
    <w:link w:val="a7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Prudnikova</cp:lastModifiedBy>
  <cp:revision>8</cp:revision>
  <cp:lastPrinted>2021-04-13T11:58:00Z</cp:lastPrinted>
  <dcterms:created xsi:type="dcterms:W3CDTF">2023-03-14T06:15:00Z</dcterms:created>
  <dcterms:modified xsi:type="dcterms:W3CDTF">2023-03-16T09:48:00Z</dcterms:modified>
</cp:coreProperties>
</file>