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29" w:rsidRDefault="00B24829" w:rsidP="00B24829">
      <w:pPr>
        <w:rPr>
          <w:b/>
          <w:sz w:val="20"/>
          <w:szCs w:val="20"/>
        </w:rPr>
      </w:pPr>
      <w:r w:rsidRPr="00B24829">
        <w:rPr>
          <w:b/>
          <w:sz w:val="20"/>
          <w:szCs w:val="20"/>
        </w:rPr>
        <w:t xml:space="preserve">                                                                                     </w:t>
      </w:r>
      <w:r w:rsidR="005371C1">
        <w:rPr>
          <w:b/>
          <w:noProof/>
          <w:sz w:val="20"/>
          <w:szCs w:val="20"/>
        </w:rPr>
        <w:drawing>
          <wp:inline distT="0" distB="0" distL="0" distR="0">
            <wp:extent cx="67627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76275" cy="828675"/>
                    </a:xfrm>
                    <a:prstGeom prst="rect">
                      <a:avLst/>
                    </a:prstGeom>
                    <a:noFill/>
                    <a:ln w="9525">
                      <a:noFill/>
                      <a:miter lim="800000"/>
                      <a:headEnd/>
                      <a:tailEnd/>
                    </a:ln>
                  </pic:spPr>
                </pic:pic>
              </a:graphicData>
            </a:graphic>
          </wp:inline>
        </w:drawing>
      </w:r>
      <w:r w:rsidRPr="00B24829">
        <w:rPr>
          <w:b/>
          <w:sz w:val="20"/>
          <w:szCs w:val="20"/>
        </w:rPr>
        <w:t xml:space="preserve">   </w:t>
      </w:r>
    </w:p>
    <w:p w:rsidR="00D67E9E" w:rsidRPr="00D67E9E" w:rsidRDefault="00D67E9E" w:rsidP="00B24829">
      <w:pPr>
        <w:rPr>
          <w:b/>
          <w:sz w:val="8"/>
          <w:szCs w:val="8"/>
        </w:rPr>
      </w:pPr>
    </w:p>
    <w:p w:rsidR="00B24829" w:rsidRPr="00B24829" w:rsidRDefault="00B24829" w:rsidP="00B24829">
      <w:pPr>
        <w:rPr>
          <w:b/>
          <w:sz w:val="28"/>
          <w:szCs w:val="28"/>
        </w:rPr>
      </w:pPr>
      <w:r w:rsidRPr="00B24829">
        <w:rPr>
          <w:b/>
          <w:sz w:val="28"/>
          <w:szCs w:val="28"/>
        </w:rPr>
        <w:t xml:space="preserve">      Контрольно-ревизионная комиссия муниципального образования</w:t>
      </w:r>
    </w:p>
    <w:p w:rsidR="00B24829" w:rsidRPr="00B24829" w:rsidRDefault="00B24829" w:rsidP="00B24829">
      <w:pPr>
        <w:ind w:right="-261"/>
        <w:jc w:val="center"/>
        <w:rPr>
          <w:rFonts w:eastAsia="Calibri"/>
          <w:b/>
          <w:sz w:val="28"/>
          <w:szCs w:val="28"/>
          <w:lang w:eastAsia="en-US"/>
        </w:rPr>
      </w:pPr>
      <w:r w:rsidRPr="00B24829">
        <w:rPr>
          <w:rFonts w:eastAsia="Calibri"/>
          <w:b/>
          <w:sz w:val="28"/>
          <w:szCs w:val="28"/>
          <w:lang w:eastAsia="en-US"/>
        </w:rPr>
        <w:t>«Ельнинский район» Смоленской области</w:t>
      </w:r>
    </w:p>
    <w:p w:rsidR="00B24829" w:rsidRPr="007D2D32" w:rsidRDefault="00B24829" w:rsidP="00B24829">
      <w:pPr>
        <w:ind w:right="-261"/>
        <w:rPr>
          <w:rFonts w:eastAsia="Calibri"/>
          <w:b/>
          <w:sz w:val="18"/>
          <w:szCs w:val="18"/>
          <w:lang w:eastAsia="en-US"/>
        </w:rPr>
      </w:pPr>
    </w:p>
    <w:p w:rsidR="00B24829" w:rsidRPr="00814F02" w:rsidRDefault="00A00993" w:rsidP="00B24829">
      <w:pPr>
        <w:ind w:right="-261"/>
        <w:jc w:val="center"/>
        <w:rPr>
          <w:rFonts w:eastAsia="Calibri"/>
          <w:b/>
          <w:sz w:val="26"/>
          <w:szCs w:val="26"/>
          <w:lang w:eastAsia="en-US"/>
        </w:rPr>
      </w:pPr>
      <w:r w:rsidRPr="00814F02">
        <w:rPr>
          <w:rFonts w:eastAsia="Calibri"/>
          <w:b/>
          <w:sz w:val="26"/>
          <w:szCs w:val="26"/>
          <w:lang w:eastAsia="en-US"/>
        </w:rPr>
        <w:t>ЗАКЛЮЧЕНИЕ</w:t>
      </w:r>
      <w:r w:rsidR="005D0968" w:rsidRPr="00814F02">
        <w:rPr>
          <w:rFonts w:eastAsia="Calibri"/>
          <w:b/>
          <w:sz w:val="26"/>
          <w:szCs w:val="26"/>
          <w:lang w:eastAsia="en-US"/>
        </w:rPr>
        <w:t xml:space="preserve"> </w:t>
      </w:r>
      <w:r w:rsidR="00A524EA" w:rsidRPr="00814F02">
        <w:rPr>
          <w:rFonts w:eastAsia="Calibri"/>
          <w:b/>
          <w:sz w:val="26"/>
          <w:szCs w:val="26"/>
          <w:lang w:eastAsia="en-US"/>
        </w:rPr>
        <w:t xml:space="preserve">№ </w:t>
      </w:r>
      <w:r w:rsidR="005D66EF">
        <w:rPr>
          <w:rFonts w:eastAsia="Calibri"/>
          <w:b/>
          <w:sz w:val="26"/>
          <w:szCs w:val="26"/>
          <w:lang w:eastAsia="en-US"/>
        </w:rPr>
        <w:t>21</w:t>
      </w:r>
    </w:p>
    <w:p w:rsidR="00E64534" w:rsidRDefault="00822A5E" w:rsidP="00B24829">
      <w:pPr>
        <w:ind w:right="-261"/>
        <w:jc w:val="center"/>
        <w:rPr>
          <w:rFonts w:eastAsia="Calibri"/>
          <w:i/>
          <w:sz w:val="26"/>
          <w:szCs w:val="26"/>
          <w:lang w:eastAsia="en-US"/>
        </w:rPr>
      </w:pPr>
      <w:r w:rsidRPr="00814F02">
        <w:rPr>
          <w:rFonts w:eastAsia="Calibri"/>
          <w:i/>
          <w:sz w:val="26"/>
          <w:szCs w:val="26"/>
          <w:lang w:eastAsia="en-US"/>
        </w:rPr>
        <w:t>н</w:t>
      </w:r>
      <w:r w:rsidR="00B24829" w:rsidRPr="00814F02">
        <w:rPr>
          <w:rFonts w:eastAsia="Calibri"/>
          <w:i/>
          <w:sz w:val="26"/>
          <w:szCs w:val="26"/>
          <w:lang w:eastAsia="en-US"/>
        </w:rPr>
        <w:t xml:space="preserve">а проект решения </w:t>
      </w:r>
      <w:r w:rsidR="00E64534">
        <w:rPr>
          <w:rFonts w:eastAsia="Calibri"/>
          <w:i/>
          <w:sz w:val="26"/>
          <w:szCs w:val="26"/>
          <w:lang w:eastAsia="en-US"/>
        </w:rPr>
        <w:t xml:space="preserve">Ельнинского районного Совета депутатов </w:t>
      </w:r>
    </w:p>
    <w:p w:rsidR="00B24829" w:rsidRPr="00814F02" w:rsidRDefault="00A00993" w:rsidP="00B24829">
      <w:pPr>
        <w:ind w:right="-261"/>
        <w:jc w:val="center"/>
        <w:rPr>
          <w:rFonts w:eastAsia="Calibri"/>
          <w:i/>
          <w:sz w:val="26"/>
          <w:szCs w:val="26"/>
          <w:lang w:eastAsia="en-US"/>
        </w:rPr>
      </w:pPr>
      <w:r w:rsidRPr="00814F02">
        <w:rPr>
          <w:rFonts w:eastAsia="Calibri"/>
          <w:i/>
          <w:sz w:val="26"/>
          <w:szCs w:val="26"/>
          <w:lang w:eastAsia="en-US"/>
        </w:rPr>
        <w:t xml:space="preserve"> </w:t>
      </w:r>
      <w:r w:rsidR="00B24829" w:rsidRPr="00814F02">
        <w:rPr>
          <w:rFonts w:eastAsia="Calibri"/>
          <w:i/>
          <w:sz w:val="26"/>
          <w:szCs w:val="26"/>
          <w:lang w:eastAsia="en-US"/>
        </w:rPr>
        <w:t xml:space="preserve">«О бюджете </w:t>
      </w:r>
      <w:r w:rsidR="00E64534">
        <w:rPr>
          <w:rFonts w:eastAsia="Calibri"/>
          <w:i/>
          <w:sz w:val="26"/>
          <w:szCs w:val="26"/>
          <w:lang w:eastAsia="en-US"/>
        </w:rPr>
        <w:t xml:space="preserve">муниципального </w:t>
      </w:r>
      <w:r w:rsidRPr="00814F02">
        <w:rPr>
          <w:rFonts w:eastAsia="Calibri"/>
          <w:i/>
          <w:sz w:val="26"/>
          <w:szCs w:val="26"/>
          <w:lang w:eastAsia="en-US"/>
        </w:rPr>
        <w:t xml:space="preserve"> </w:t>
      </w:r>
      <w:r w:rsidR="00E64534">
        <w:rPr>
          <w:rFonts w:eastAsia="Calibri"/>
          <w:i/>
          <w:sz w:val="26"/>
          <w:szCs w:val="26"/>
          <w:lang w:eastAsia="en-US"/>
        </w:rPr>
        <w:t xml:space="preserve">образования «Ельнинский район» </w:t>
      </w:r>
      <w:r w:rsidR="0061571A" w:rsidRPr="00814F02">
        <w:rPr>
          <w:rFonts w:eastAsia="Calibri"/>
          <w:i/>
          <w:sz w:val="26"/>
          <w:szCs w:val="26"/>
          <w:lang w:eastAsia="en-US"/>
        </w:rPr>
        <w:t xml:space="preserve">Смоленской области на </w:t>
      </w:r>
      <w:r w:rsidR="00A7224C" w:rsidRPr="00814F02">
        <w:rPr>
          <w:rFonts w:eastAsia="Calibri"/>
          <w:i/>
          <w:sz w:val="26"/>
          <w:szCs w:val="26"/>
          <w:lang w:eastAsia="en-US"/>
        </w:rPr>
        <w:t>20</w:t>
      </w:r>
      <w:r w:rsidR="00E64534">
        <w:rPr>
          <w:rFonts w:eastAsia="Calibri"/>
          <w:i/>
          <w:sz w:val="26"/>
          <w:szCs w:val="26"/>
          <w:lang w:eastAsia="en-US"/>
        </w:rPr>
        <w:t>22</w:t>
      </w:r>
      <w:r w:rsidR="008B22F0" w:rsidRPr="00814F02">
        <w:rPr>
          <w:rFonts w:eastAsia="Calibri"/>
          <w:i/>
          <w:sz w:val="26"/>
          <w:szCs w:val="26"/>
          <w:lang w:eastAsia="en-US"/>
        </w:rPr>
        <w:t xml:space="preserve"> год и</w:t>
      </w:r>
      <w:r w:rsidR="00E85F32" w:rsidRPr="00814F02">
        <w:rPr>
          <w:rFonts w:eastAsia="Calibri"/>
          <w:i/>
          <w:sz w:val="26"/>
          <w:szCs w:val="26"/>
          <w:lang w:eastAsia="en-US"/>
        </w:rPr>
        <w:t xml:space="preserve"> </w:t>
      </w:r>
      <w:r w:rsidR="004901E7" w:rsidRPr="00814F02">
        <w:rPr>
          <w:rFonts w:eastAsia="Calibri"/>
          <w:i/>
          <w:sz w:val="26"/>
          <w:szCs w:val="26"/>
          <w:lang w:eastAsia="en-US"/>
        </w:rPr>
        <w:t xml:space="preserve">на </w:t>
      </w:r>
      <w:r w:rsidR="00B24829" w:rsidRPr="00814F02">
        <w:rPr>
          <w:rFonts w:eastAsia="Calibri"/>
          <w:i/>
          <w:sz w:val="26"/>
          <w:szCs w:val="26"/>
          <w:lang w:eastAsia="en-US"/>
        </w:rPr>
        <w:t>плановый период 20</w:t>
      </w:r>
      <w:r w:rsidR="007D2D32" w:rsidRPr="00814F02">
        <w:rPr>
          <w:rFonts w:eastAsia="Calibri"/>
          <w:i/>
          <w:sz w:val="26"/>
          <w:szCs w:val="26"/>
          <w:lang w:eastAsia="en-US"/>
        </w:rPr>
        <w:t>2</w:t>
      </w:r>
      <w:r w:rsidR="00E64534">
        <w:rPr>
          <w:rFonts w:eastAsia="Calibri"/>
          <w:i/>
          <w:sz w:val="26"/>
          <w:szCs w:val="26"/>
          <w:lang w:eastAsia="en-US"/>
        </w:rPr>
        <w:t>3</w:t>
      </w:r>
      <w:r w:rsidR="00A7224C" w:rsidRPr="00814F02">
        <w:rPr>
          <w:rFonts w:eastAsia="Calibri"/>
          <w:i/>
          <w:sz w:val="26"/>
          <w:szCs w:val="26"/>
          <w:lang w:eastAsia="en-US"/>
        </w:rPr>
        <w:t xml:space="preserve"> и 20</w:t>
      </w:r>
      <w:r w:rsidR="004F10CD" w:rsidRPr="00814F02">
        <w:rPr>
          <w:rFonts w:eastAsia="Calibri"/>
          <w:i/>
          <w:sz w:val="26"/>
          <w:szCs w:val="26"/>
          <w:lang w:eastAsia="en-US"/>
        </w:rPr>
        <w:t>2</w:t>
      </w:r>
      <w:r w:rsidR="00E64534">
        <w:rPr>
          <w:rFonts w:eastAsia="Calibri"/>
          <w:i/>
          <w:sz w:val="26"/>
          <w:szCs w:val="26"/>
          <w:lang w:eastAsia="en-US"/>
        </w:rPr>
        <w:t>4</w:t>
      </w:r>
      <w:r w:rsidR="00B24829" w:rsidRPr="00814F02">
        <w:rPr>
          <w:rFonts w:eastAsia="Calibri"/>
          <w:i/>
          <w:sz w:val="26"/>
          <w:szCs w:val="26"/>
          <w:lang w:eastAsia="en-US"/>
        </w:rPr>
        <w:t xml:space="preserve"> годов»</w:t>
      </w:r>
    </w:p>
    <w:p w:rsidR="00A7224C" w:rsidRPr="00814F02" w:rsidRDefault="00A7224C" w:rsidP="00B24829">
      <w:pPr>
        <w:ind w:right="-261"/>
        <w:jc w:val="center"/>
        <w:rPr>
          <w:sz w:val="26"/>
          <w:szCs w:val="26"/>
        </w:rPr>
      </w:pPr>
    </w:p>
    <w:p w:rsidR="00705872" w:rsidRPr="0072414E" w:rsidRDefault="00C4545B" w:rsidP="00A7224C">
      <w:pPr>
        <w:rPr>
          <w:rFonts w:eastAsia="Calibri"/>
          <w:sz w:val="26"/>
          <w:szCs w:val="26"/>
          <w:lang w:eastAsia="en-US"/>
        </w:rPr>
      </w:pPr>
      <w:r>
        <w:rPr>
          <w:rFonts w:eastAsia="Calibri"/>
          <w:sz w:val="26"/>
          <w:szCs w:val="26"/>
          <w:lang w:eastAsia="en-US"/>
        </w:rPr>
        <w:t xml:space="preserve">г. Ельня </w:t>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t xml:space="preserve">       </w:t>
      </w:r>
      <w:r w:rsidR="0072414E">
        <w:rPr>
          <w:rFonts w:eastAsia="Calibri"/>
          <w:sz w:val="26"/>
          <w:szCs w:val="26"/>
          <w:lang w:eastAsia="en-US"/>
        </w:rPr>
        <w:t xml:space="preserve"> </w:t>
      </w:r>
      <w:r w:rsidRPr="0072414E">
        <w:rPr>
          <w:rFonts w:eastAsia="Calibri"/>
          <w:sz w:val="26"/>
          <w:szCs w:val="26"/>
          <w:lang w:eastAsia="en-US"/>
        </w:rPr>
        <w:t xml:space="preserve">от </w:t>
      </w:r>
      <w:r w:rsidR="005D66EF">
        <w:rPr>
          <w:rFonts w:eastAsia="Calibri"/>
          <w:sz w:val="26"/>
          <w:szCs w:val="26"/>
          <w:lang w:eastAsia="en-US"/>
        </w:rPr>
        <w:t>10.12</w:t>
      </w:r>
      <w:r w:rsidR="00E64534">
        <w:rPr>
          <w:rFonts w:eastAsia="Calibri"/>
          <w:sz w:val="26"/>
          <w:szCs w:val="26"/>
          <w:lang w:eastAsia="en-US"/>
        </w:rPr>
        <w:t>.2021</w:t>
      </w:r>
      <w:r w:rsidR="0072414E">
        <w:rPr>
          <w:rFonts w:eastAsia="Calibri"/>
          <w:sz w:val="26"/>
          <w:szCs w:val="26"/>
          <w:lang w:eastAsia="en-US"/>
        </w:rPr>
        <w:t xml:space="preserve"> </w:t>
      </w:r>
      <w:r w:rsidR="00A7224C" w:rsidRPr="0072414E">
        <w:rPr>
          <w:rFonts w:eastAsia="Calibri"/>
          <w:sz w:val="26"/>
          <w:szCs w:val="26"/>
          <w:lang w:eastAsia="en-US"/>
        </w:rPr>
        <w:t>г.</w:t>
      </w:r>
      <w:r w:rsidR="00B24829" w:rsidRPr="0072414E">
        <w:rPr>
          <w:rFonts w:eastAsia="Calibri"/>
          <w:sz w:val="26"/>
          <w:szCs w:val="26"/>
          <w:lang w:eastAsia="en-US"/>
        </w:rPr>
        <w:t xml:space="preserve"> </w:t>
      </w:r>
    </w:p>
    <w:p w:rsidR="00A7224C" w:rsidRPr="00814F02" w:rsidRDefault="00A7224C" w:rsidP="00A7224C">
      <w:pPr>
        <w:rPr>
          <w:rFonts w:eastAsia="Calibri"/>
          <w:sz w:val="26"/>
          <w:szCs w:val="26"/>
          <w:lang w:eastAsia="en-US"/>
        </w:rPr>
      </w:pPr>
    </w:p>
    <w:p w:rsidR="00A7224C" w:rsidRPr="007209B0" w:rsidRDefault="00E80E19" w:rsidP="007209B0">
      <w:pPr>
        <w:autoSpaceDE w:val="0"/>
        <w:autoSpaceDN w:val="0"/>
        <w:adjustRightInd w:val="0"/>
        <w:ind w:firstLine="720"/>
        <w:jc w:val="center"/>
        <w:rPr>
          <w:b/>
          <w:bCs/>
          <w:color w:val="000000"/>
          <w:sz w:val="26"/>
          <w:szCs w:val="26"/>
        </w:rPr>
      </w:pPr>
      <w:r w:rsidRPr="00814F02">
        <w:rPr>
          <w:b/>
          <w:bCs/>
          <w:color w:val="000000"/>
          <w:sz w:val="26"/>
          <w:szCs w:val="26"/>
        </w:rPr>
        <w:t>Общие положения</w:t>
      </w:r>
    </w:p>
    <w:p w:rsidR="00E80E19" w:rsidRPr="00814F02" w:rsidRDefault="00D02598" w:rsidP="007209B0">
      <w:pPr>
        <w:ind w:right="-2"/>
        <w:jc w:val="both"/>
        <w:rPr>
          <w:sz w:val="26"/>
          <w:szCs w:val="26"/>
        </w:rPr>
      </w:pPr>
      <w:r w:rsidRPr="00814F02">
        <w:rPr>
          <w:color w:val="000000"/>
          <w:sz w:val="26"/>
          <w:szCs w:val="26"/>
        </w:rPr>
        <w:tab/>
        <w:t xml:space="preserve">Заключение </w:t>
      </w:r>
      <w:r w:rsidR="00A674BE" w:rsidRPr="00814F02">
        <w:rPr>
          <w:color w:val="000000"/>
          <w:sz w:val="26"/>
          <w:szCs w:val="26"/>
        </w:rPr>
        <w:t>Контрольно-ревизионно</w:t>
      </w:r>
      <w:r w:rsidRPr="00814F02">
        <w:rPr>
          <w:color w:val="000000"/>
          <w:sz w:val="26"/>
          <w:szCs w:val="26"/>
        </w:rPr>
        <w:t xml:space="preserve">й </w:t>
      </w:r>
      <w:r w:rsidR="00A674BE" w:rsidRPr="00814F02">
        <w:rPr>
          <w:color w:val="000000"/>
          <w:sz w:val="26"/>
          <w:szCs w:val="26"/>
        </w:rPr>
        <w:t xml:space="preserve">комиссии муниципального образования «Ельнинский район» Смоленской области </w:t>
      </w:r>
      <w:r w:rsidR="00A7224C" w:rsidRPr="00814F02">
        <w:rPr>
          <w:color w:val="000000"/>
          <w:sz w:val="26"/>
          <w:szCs w:val="26"/>
        </w:rPr>
        <w:t xml:space="preserve"> (далее -</w:t>
      </w:r>
      <w:r w:rsidR="00E80E19" w:rsidRPr="00814F02">
        <w:rPr>
          <w:color w:val="000000"/>
          <w:sz w:val="26"/>
          <w:szCs w:val="26"/>
        </w:rPr>
        <w:t xml:space="preserve"> </w:t>
      </w:r>
      <w:r w:rsidR="00A674BE" w:rsidRPr="00814F02">
        <w:rPr>
          <w:color w:val="000000"/>
          <w:sz w:val="26"/>
          <w:szCs w:val="26"/>
        </w:rPr>
        <w:t>Контрольно-ревизионная комиссия</w:t>
      </w:r>
      <w:r w:rsidR="00E80E19" w:rsidRPr="00814F02">
        <w:rPr>
          <w:color w:val="000000"/>
          <w:sz w:val="26"/>
          <w:szCs w:val="26"/>
        </w:rPr>
        <w:t xml:space="preserve">) на проект решения </w:t>
      </w:r>
      <w:r w:rsidR="00CD1DAF">
        <w:rPr>
          <w:color w:val="000000"/>
          <w:sz w:val="26"/>
          <w:szCs w:val="26"/>
        </w:rPr>
        <w:t xml:space="preserve">Ельнинского районного </w:t>
      </w:r>
      <w:r w:rsidR="00A674BE" w:rsidRPr="00814F02">
        <w:rPr>
          <w:color w:val="000000"/>
          <w:sz w:val="26"/>
          <w:szCs w:val="26"/>
        </w:rPr>
        <w:t>Совета депутатов</w:t>
      </w:r>
      <w:r w:rsidR="00E80E19" w:rsidRPr="00814F02">
        <w:rPr>
          <w:color w:val="000000"/>
          <w:sz w:val="26"/>
          <w:szCs w:val="26"/>
        </w:rPr>
        <w:t xml:space="preserve"> </w:t>
      </w:r>
      <w:r w:rsidR="00A00993" w:rsidRPr="00814F02">
        <w:rPr>
          <w:rFonts w:eastAsia="Calibri"/>
          <w:sz w:val="26"/>
          <w:szCs w:val="26"/>
          <w:lang w:eastAsia="en-US"/>
        </w:rPr>
        <w:t xml:space="preserve">«О бюджете </w:t>
      </w:r>
      <w:r w:rsidR="00E64534">
        <w:rPr>
          <w:rFonts w:eastAsia="Calibri"/>
          <w:sz w:val="26"/>
          <w:szCs w:val="26"/>
          <w:lang w:eastAsia="en-US"/>
        </w:rPr>
        <w:t xml:space="preserve">муниципального образования «Ельнинский район» </w:t>
      </w:r>
      <w:r w:rsidR="00C23EF2" w:rsidRPr="00814F02">
        <w:rPr>
          <w:rFonts w:eastAsia="Calibri"/>
          <w:sz w:val="26"/>
          <w:szCs w:val="26"/>
          <w:lang w:eastAsia="en-US"/>
        </w:rPr>
        <w:t xml:space="preserve"> С</w:t>
      </w:r>
      <w:r w:rsidR="008B22F0" w:rsidRPr="00814F02">
        <w:rPr>
          <w:rFonts w:eastAsia="Calibri"/>
          <w:sz w:val="26"/>
          <w:szCs w:val="26"/>
          <w:lang w:eastAsia="en-US"/>
        </w:rPr>
        <w:t>моленской области на 20</w:t>
      </w:r>
      <w:r w:rsidR="00E64534">
        <w:rPr>
          <w:rFonts w:eastAsia="Calibri"/>
          <w:sz w:val="26"/>
          <w:szCs w:val="26"/>
          <w:lang w:eastAsia="en-US"/>
        </w:rPr>
        <w:t>22</w:t>
      </w:r>
      <w:r w:rsidR="008B22F0" w:rsidRPr="00814F02">
        <w:rPr>
          <w:rFonts w:eastAsia="Calibri"/>
          <w:sz w:val="26"/>
          <w:szCs w:val="26"/>
          <w:lang w:eastAsia="en-US"/>
        </w:rPr>
        <w:t xml:space="preserve"> год и</w:t>
      </w:r>
      <w:r w:rsidR="00E85F32" w:rsidRPr="00814F02">
        <w:rPr>
          <w:rFonts w:eastAsia="Calibri"/>
          <w:sz w:val="26"/>
          <w:szCs w:val="26"/>
          <w:lang w:eastAsia="en-US"/>
        </w:rPr>
        <w:t xml:space="preserve"> </w:t>
      </w:r>
      <w:r w:rsidR="004901E7" w:rsidRPr="00814F02">
        <w:rPr>
          <w:rFonts w:eastAsia="Calibri"/>
          <w:sz w:val="26"/>
          <w:szCs w:val="26"/>
          <w:lang w:eastAsia="en-US"/>
        </w:rPr>
        <w:t xml:space="preserve">на </w:t>
      </w:r>
      <w:r w:rsidR="000F2120" w:rsidRPr="00814F02">
        <w:rPr>
          <w:rFonts w:eastAsia="Calibri"/>
          <w:sz w:val="26"/>
          <w:szCs w:val="26"/>
          <w:lang w:eastAsia="en-US"/>
        </w:rPr>
        <w:t>плановый период 20</w:t>
      </w:r>
      <w:r w:rsidR="00E64534">
        <w:rPr>
          <w:rFonts w:eastAsia="Calibri"/>
          <w:sz w:val="26"/>
          <w:szCs w:val="26"/>
          <w:lang w:eastAsia="en-US"/>
        </w:rPr>
        <w:t>23</w:t>
      </w:r>
      <w:r w:rsidR="000F2120" w:rsidRPr="00814F02">
        <w:rPr>
          <w:rFonts w:eastAsia="Calibri"/>
          <w:sz w:val="26"/>
          <w:szCs w:val="26"/>
          <w:lang w:eastAsia="en-US"/>
        </w:rPr>
        <w:t xml:space="preserve"> и </w:t>
      </w:r>
      <w:r w:rsidR="00C23EF2" w:rsidRPr="00814F02">
        <w:rPr>
          <w:rFonts w:eastAsia="Calibri"/>
          <w:sz w:val="26"/>
          <w:szCs w:val="26"/>
          <w:lang w:eastAsia="en-US"/>
        </w:rPr>
        <w:t>20</w:t>
      </w:r>
      <w:r w:rsidR="004F10CD" w:rsidRPr="00814F02">
        <w:rPr>
          <w:rFonts w:eastAsia="Calibri"/>
          <w:sz w:val="26"/>
          <w:szCs w:val="26"/>
          <w:lang w:eastAsia="en-US"/>
        </w:rPr>
        <w:t>2</w:t>
      </w:r>
      <w:r w:rsidR="00E64534">
        <w:rPr>
          <w:rFonts w:eastAsia="Calibri"/>
          <w:sz w:val="26"/>
          <w:szCs w:val="26"/>
          <w:lang w:eastAsia="en-US"/>
        </w:rPr>
        <w:t>4</w:t>
      </w:r>
      <w:r w:rsidR="00A00993" w:rsidRPr="00814F02">
        <w:rPr>
          <w:rFonts w:eastAsia="Calibri"/>
          <w:sz w:val="26"/>
          <w:szCs w:val="26"/>
          <w:lang w:eastAsia="en-US"/>
        </w:rPr>
        <w:t xml:space="preserve"> годов» </w:t>
      </w:r>
      <w:r w:rsidR="000F2120" w:rsidRPr="00814F02">
        <w:rPr>
          <w:color w:val="000000"/>
          <w:sz w:val="26"/>
          <w:szCs w:val="26"/>
        </w:rPr>
        <w:t xml:space="preserve"> (далее - Проект бюджета) </w:t>
      </w:r>
      <w:r w:rsidR="00E80E19" w:rsidRPr="00814F02">
        <w:rPr>
          <w:color w:val="000000"/>
          <w:sz w:val="26"/>
          <w:szCs w:val="26"/>
        </w:rPr>
        <w:t>подготовлено в соответствии с Бюджетным кодекс</w:t>
      </w:r>
      <w:r w:rsidR="00A7224C" w:rsidRPr="00814F02">
        <w:rPr>
          <w:color w:val="000000"/>
          <w:sz w:val="26"/>
          <w:szCs w:val="26"/>
        </w:rPr>
        <w:t>ом Российской Федерации (далее -</w:t>
      </w:r>
      <w:r w:rsidR="006B1466" w:rsidRPr="00814F02">
        <w:rPr>
          <w:color w:val="000000"/>
          <w:sz w:val="26"/>
          <w:szCs w:val="26"/>
        </w:rPr>
        <w:t xml:space="preserve"> БК РФ), </w:t>
      </w:r>
      <w:r w:rsidR="00E80E19" w:rsidRPr="00814F02">
        <w:rPr>
          <w:color w:val="000000"/>
          <w:sz w:val="26"/>
          <w:szCs w:val="26"/>
        </w:rPr>
        <w:t>Пол</w:t>
      </w:r>
      <w:r w:rsidR="00962DA0">
        <w:rPr>
          <w:color w:val="000000"/>
          <w:sz w:val="26"/>
          <w:szCs w:val="26"/>
        </w:rPr>
        <w:t>ожением о</w:t>
      </w:r>
      <w:r w:rsidR="00A7224C" w:rsidRPr="00814F02">
        <w:rPr>
          <w:color w:val="000000"/>
          <w:sz w:val="26"/>
          <w:szCs w:val="26"/>
        </w:rPr>
        <w:t xml:space="preserve"> бюджетном процессе в </w:t>
      </w:r>
      <w:r w:rsidR="00562E8F">
        <w:rPr>
          <w:color w:val="000000"/>
          <w:sz w:val="26"/>
          <w:szCs w:val="26"/>
        </w:rPr>
        <w:t xml:space="preserve">муниципальном образовании «Ельнинский район» </w:t>
      </w:r>
      <w:r w:rsidR="00A674BE" w:rsidRPr="00814F02">
        <w:rPr>
          <w:color w:val="000000"/>
          <w:sz w:val="26"/>
          <w:szCs w:val="26"/>
        </w:rPr>
        <w:t xml:space="preserve"> Смоленской области</w:t>
      </w:r>
      <w:r w:rsidR="00A166F0" w:rsidRPr="00814F02">
        <w:rPr>
          <w:color w:val="000000"/>
          <w:sz w:val="26"/>
          <w:szCs w:val="26"/>
        </w:rPr>
        <w:t>»</w:t>
      </w:r>
      <w:r w:rsidR="0052228D" w:rsidRPr="00814F02">
        <w:rPr>
          <w:color w:val="000000"/>
          <w:sz w:val="26"/>
          <w:szCs w:val="26"/>
        </w:rPr>
        <w:t xml:space="preserve">, </w:t>
      </w:r>
      <w:r w:rsidR="00C23EF2" w:rsidRPr="00814F02">
        <w:rPr>
          <w:color w:val="000000"/>
          <w:sz w:val="26"/>
          <w:szCs w:val="26"/>
        </w:rPr>
        <w:t>утвержденным ре</w:t>
      </w:r>
      <w:r w:rsidR="00A166F0" w:rsidRPr="00814F02">
        <w:rPr>
          <w:color w:val="000000"/>
          <w:sz w:val="26"/>
          <w:szCs w:val="26"/>
        </w:rPr>
        <w:t xml:space="preserve">шением </w:t>
      </w:r>
      <w:r w:rsidR="00562E8F">
        <w:rPr>
          <w:color w:val="000000"/>
          <w:sz w:val="26"/>
          <w:szCs w:val="26"/>
        </w:rPr>
        <w:t>Ельнинского районного Совета депутатов</w:t>
      </w:r>
      <w:r w:rsidR="00687F86" w:rsidRPr="00814F02">
        <w:rPr>
          <w:color w:val="000000"/>
          <w:sz w:val="26"/>
          <w:szCs w:val="26"/>
        </w:rPr>
        <w:t xml:space="preserve"> </w:t>
      </w:r>
      <w:r w:rsidR="0052228D" w:rsidRPr="00814F02">
        <w:rPr>
          <w:color w:val="000000"/>
          <w:sz w:val="26"/>
          <w:szCs w:val="26"/>
        </w:rPr>
        <w:t xml:space="preserve">от </w:t>
      </w:r>
      <w:r w:rsidR="00562E8F">
        <w:rPr>
          <w:color w:val="000000"/>
          <w:sz w:val="26"/>
          <w:szCs w:val="26"/>
        </w:rPr>
        <w:t>10.11.2017 №</w:t>
      </w:r>
      <w:r w:rsidR="00687F86" w:rsidRPr="00814F02">
        <w:rPr>
          <w:color w:val="000000"/>
          <w:sz w:val="26"/>
          <w:szCs w:val="26"/>
        </w:rPr>
        <w:t xml:space="preserve"> № </w:t>
      </w:r>
      <w:r w:rsidR="00562E8F">
        <w:rPr>
          <w:color w:val="000000"/>
          <w:sz w:val="26"/>
          <w:szCs w:val="26"/>
        </w:rPr>
        <w:t xml:space="preserve">23 (в редакции решений от 26.03.2020 №16, от 13.11.2020 №50, от </w:t>
      </w:r>
      <w:r w:rsidR="00C61B1B">
        <w:rPr>
          <w:color w:val="000000"/>
          <w:sz w:val="26"/>
          <w:szCs w:val="26"/>
        </w:rPr>
        <w:t>25</w:t>
      </w:r>
      <w:r w:rsidR="00A66B2C">
        <w:rPr>
          <w:color w:val="000000"/>
          <w:sz w:val="26"/>
          <w:szCs w:val="26"/>
        </w:rPr>
        <w:t>.11.2021 № 61)</w:t>
      </w:r>
      <w:r w:rsidR="00D36296">
        <w:rPr>
          <w:color w:val="000000"/>
          <w:sz w:val="26"/>
          <w:szCs w:val="26"/>
        </w:rPr>
        <w:t xml:space="preserve"> (далее – Положение о бюджетном процессе)</w:t>
      </w:r>
      <w:r w:rsidR="00DA3E28" w:rsidRPr="00814F02">
        <w:rPr>
          <w:color w:val="000000"/>
          <w:sz w:val="26"/>
          <w:szCs w:val="26"/>
        </w:rPr>
        <w:t xml:space="preserve">, </w:t>
      </w:r>
      <w:r w:rsidR="00C23EF2" w:rsidRPr="00814F02">
        <w:rPr>
          <w:color w:val="000000"/>
          <w:sz w:val="26"/>
          <w:szCs w:val="26"/>
        </w:rPr>
        <w:t xml:space="preserve">Положением </w:t>
      </w:r>
      <w:bookmarkStart w:id="0" w:name="sub_144677"/>
      <w:r w:rsidR="00962DA0">
        <w:rPr>
          <w:color w:val="000000"/>
          <w:sz w:val="26"/>
          <w:szCs w:val="26"/>
        </w:rPr>
        <w:t xml:space="preserve">о </w:t>
      </w:r>
      <w:r w:rsidR="00A674BE" w:rsidRPr="00814F02">
        <w:rPr>
          <w:color w:val="000000"/>
          <w:sz w:val="26"/>
          <w:szCs w:val="26"/>
        </w:rPr>
        <w:t>Контрольно-ревизионной комиссии муниципального образования «Ельнинский район» Смоленской области</w:t>
      </w:r>
      <w:r w:rsidR="006B1466" w:rsidRPr="00814F02">
        <w:rPr>
          <w:color w:val="000000"/>
          <w:sz w:val="26"/>
          <w:szCs w:val="26"/>
        </w:rPr>
        <w:t xml:space="preserve">, </w:t>
      </w:r>
      <w:r w:rsidR="00D914BF" w:rsidRPr="00814F02">
        <w:rPr>
          <w:sz w:val="26"/>
          <w:szCs w:val="26"/>
        </w:rPr>
        <w:t xml:space="preserve">утвержденным </w:t>
      </w:r>
      <w:r w:rsidR="00E80E19" w:rsidRPr="00814F02">
        <w:rPr>
          <w:sz w:val="26"/>
          <w:szCs w:val="26"/>
        </w:rPr>
        <w:t xml:space="preserve">решением </w:t>
      </w:r>
      <w:r w:rsidR="00A674BE" w:rsidRPr="00814F02">
        <w:rPr>
          <w:sz w:val="26"/>
          <w:szCs w:val="26"/>
        </w:rPr>
        <w:t>Ельнинского районного С</w:t>
      </w:r>
      <w:r w:rsidR="00D914BF" w:rsidRPr="00814F02">
        <w:rPr>
          <w:sz w:val="26"/>
          <w:szCs w:val="26"/>
        </w:rPr>
        <w:t xml:space="preserve">овета депутатов от </w:t>
      </w:r>
      <w:bookmarkEnd w:id="0"/>
      <w:r w:rsidR="00631079">
        <w:rPr>
          <w:sz w:val="26"/>
          <w:szCs w:val="26"/>
        </w:rPr>
        <w:t xml:space="preserve">16.09.2021 № 44. </w:t>
      </w:r>
    </w:p>
    <w:p w:rsidR="00A674BE" w:rsidRPr="00BE407B" w:rsidRDefault="00A7224C" w:rsidP="0077553A">
      <w:pPr>
        <w:jc w:val="both"/>
        <w:rPr>
          <w:sz w:val="28"/>
          <w:szCs w:val="28"/>
        </w:rPr>
      </w:pPr>
      <w:r w:rsidRPr="00814F02">
        <w:rPr>
          <w:sz w:val="26"/>
          <w:szCs w:val="26"/>
        </w:rPr>
        <w:t xml:space="preserve">           </w:t>
      </w:r>
      <w:r w:rsidR="003B4D83" w:rsidRPr="00BE407B">
        <w:rPr>
          <w:sz w:val="28"/>
          <w:szCs w:val="28"/>
        </w:rPr>
        <w:t xml:space="preserve">Целью проведения экспертизы </w:t>
      </w:r>
      <w:r w:rsidR="00F152A9" w:rsidRPr="00BE407B">
        <w:rPr>
          <w:sz w:val="28"/>
          <w:szCs w:val="28"/>
        </w:rPr>
        <w:t xml:space="preserve">предоставленного </w:t>
      </w:r>
      <w:r w:rsidR="003B4D83" w:rsidRPr="00BE407B">
        <w:rPr>
          <w:sz w:val="28"/>
          <w:szCs w:val="28"/>
        </w:rPr>
        <w:t>п</w:t>
      </w:r>
      <w:r w:rsidR="00A674BE" w:rsidRPr="00BE407B">
        <w:rPr>
          <w:sz w:val="28"/>
          <w:szCs w:val="28"/>
        </w:rPr>
        <w:t xml:space="preserve">роекта бюджета является определение достоверности и обоснованности показателей </w:t>
      </w:r>
      <w:r w:rsidR="0077553A" w:rsidRPr="00BE407B">
        <w:rPr>
          <w:sz w:val="28"/>
          <w:szCs w:val="28"/>
        </w:rPr>
        <w:t>формирования проекта бюджета, соответствия действующему законодательству, анализ доходов и расходов бюджета</w:t>
      </w:r>
      <w:r w:rsidR="00F152A9" w:rsidRPr="00BE407B">
        <w:rPr>
          <w:sz w:val="28"/>
          <w:szCs w:val="28"/>
        </w:rPr>
        <w:t xml:space="preserve"> </w:t>
      </w:r>
      <w:r w:rsidR="009D238F" w:rsidRPr="00BE407B">
        <w:rPr>
          <w:sz w:val="28"/>
          <w:szCs w:val="28"/>
        </w:rPr>
        <w:t xml:space="preserve">муниципального образования «Ельнинский район» </w:t>
      </w:r>
      <w:r w:rsidR="00F152A9" w:rsidRPr="00BE407B">
        <w:rPr>
          <w:sz w:val="28"/>
          <w:szCs w:val="28"/>
        </w:rPr>
        <w:t xml:space="preserve"> Смоленской области</w:t>
      </w:r>
      <w:r w:rsidR="009D238F" w:rsidRPr="00BE407B">
        <w:rPr>
          <w:sz w:val="28"/>
          <w:szCs w:val="28"/>
        </w:rPr>
        <w:t xml:space="preserve"> (далее – проект муниципального бюджета)</w:t>
      </w:r>
      <w:r w:rsidR="00F152A9" w:rsidRPr="00BE407B">
        <w:rPr>
          <w:sz w:val="28"/>
          <w:szCs w:val="28"/>
        </w:rPr>
        <w:t>.</w:t>
      </w:r>
      <w:r w:rsidR="0077553A" w:rsidRPr="00BE407B">
        <w:rPr>
          <w:sz w:val="28"/>
          <w:szCs w:val="28"/>
        </w:rPr>
        <w:t xml:space="preserve">  </w:t>
      </w:r>
    </w:p>
    <w:p w:rsidR="009D238F" w:rsidRDefault="009D238F" w:rsidP="009D238F">
      <w:pPr>
        <w:pStyle w:val="af3"/>
        <w:autoSpaceDE w:val="0"/>
        <w:autoSpaceDN w:val="0"/>
        <w:adjustRightInd w:val="0"/>
        <w:ind w:left="0" w:firstLine="709"/>
        <w:jc w:val="both"/>
        <w:rPr>
          <w:sz w:val="28"/>
          <w:szCs w:val="28"/>
        </w:rPr>
      </w:pPr>
      <w:r w:rsidRPr="002B6B45">
        <w:rPr>
          <w:sz w:val="28"/>
          <w:szCs w:val="28"/>
          <w:lang w:bidi="ru-RU"/>
        </w:rPr>
        <w:t>Проект муниципального бюджета сформирован</w:t>
      </w:r>
      <w:r w:rsidR="002B6B45">
        <w:rPr>
          <w:sz w:val="28"/>
          <w:szCs w:val="28"/>
          <w:lang w:bidi="ru-RU"/>
        </w:rPr>
        <w:t xml:space="preserve"> сроком на три года в форме решения</w:t>
      </w:r>
      <w:r w:rsidRPr="002B6B45">
        <w:rPr>
          <w:sz w:val="28"/>
          <w:szCs w:val="28"/>
          <w:lang w:bidi="ru-RU"/>
        </w:rPr>
        <w:t xml:space="preserve"> «О бюджете </w:t>
      </w:r>
      <w:r w:rsidR="002B6B45">
        <w:rPr>
          <w:sz w:val="28"/>
          <w:szCs w:val="28"/>
          <w:lang w:bidi="ru-RU"/>
        </w:rPr>
        <w:t>мун</w:t>
      </w:r>
      <w:r w:rsidR="009C405D">
        <w:rPr>
          <w:sz w:val="28"/>
          <w:szCs w:val="28"/>
          <w:lang w:bidi="ru-RU"/>
        </w:rPr>
        <w:t>иципального образования «Ельнинс</w:t>
      </w:r>
      <w:r w:rsidR="002B6B45">
        <w:rPr>
          <w:sz w:val="28"/>
          <w:szCs w:val="28"/>
          <w:lang w:bidi="ru-RU"/>
        </w:rPr>
        <w:t>кий район» Смоленской области</w:t>
      </w:r>
      <w:r w:rsidRPr="002B6B45">
        <w:rPr>
          <w:sz w:val="28"/>
          <w:szCs w:val="28"/>
          <w:lang w:bidi="ru-RU"/>
        </w:rPr>
        <w:t xml:space="preserve">   на </w:t>
      </w:r>
      <w:r w:rsidR="002B6B45">
        <w:rPr>
          <w:sz w:val="28"/>
          <w:szCs w:val="28"/>
          <w:lang w:bidi="ru-RU"/>
        </w:rPr>
        <w:t>2022</w:t>
      </w:r>
      <w:r w:rsidRPr="002B6B45">
        <w:rPr>
          <w:sz w:val="28"/>
          <w:szCs w:val="28"/>
          <w:lang w:bidi="ru-RU"/>
        </w:rPr>
        <w:t xml:space="preserve"> год и на плановый период 202</w:t>
      </w:r>
      <w:r w:rsidR="002B6B45">
        <w:rPr>
          <w:sz w:val="28"/>
          <w:szCs w:val="28"/>
          <w:lang w:bidi="ru-RU"/>
        </w:rPr>
        <w:t>3</w:t>
      </w:r>
      <w:r w:rsidRPr="002B6B45">
        <w:rPr>
          <w:sz w:val="28"/>
          <w:szCs w:val="28"/>
          <w:lang w:bidi="ru-RU"/>
        </w:rPr>
        <w:t xml:space="preserve"> и 202</w:t>
      </w:r>
      <w:r w:rsidR="002B6B45">
        <w:rPr>
          <w:sz w:val="28"/>
          <w:szCs w:val="28"/>
          <w:lang w:bidi="ru-RU"/>
        </w:rPr>
        <w:t>4</w:t>
      </w:r>
      <w:r w:rsidRPr="002B6B45">
        <w:rPr>
          <w:sz w:val="28"/>
          <w:szCs w:val="28"/>
          <w:lang w:bidi="ru-RU"/>
        </w:rPr>
        <w:t xml:space="preserve"> годов», что соответствует пункту 4 статьи 169 Бюджетного Кодекса Р</w:t>
      </w:r>
      <w:r w:rsidR="00BE407B">
        <w:rPr>
          <w:sz w:val="28"/>
          <w:szCs w:val="28"/>
          <w:lang w:bidi="ru-RU"/>
        </w:rPr>
        <w:t xml:space="preserve">оссийской Федерации, п. 1. ч. 6 Положения о бюджетном процессе </w:t>
      </w:r>
      <w:r w:rsidRPr="002B6B45">
        <w:rPr>
          <w:sz w:val="28"/>
          <w:szCs w:val="28"/>
          <w:lang w:bidi="ru-RU"/>
        </w:rPr>
        <w:t xml:space="preserve">и </w:t>
      </w:r>
      <w:r w:rsidR="00BE407B">
        <w:rPr>
          <w:sz w:val="28"/>
          <w:szCs w:val="28"/>
          <w:lang w:bidi="ru-RU"/>
        </w:rPr>
        <w:t xml:space="preserve">внесен Главой муниципального образования  на рассмотрение представительного органа </w:t>
      </w:r>
      <w:r w:rsidRPr="002B6B45">
        <w:rPr>
          <w:sz w:val="28"/>
          <w:szCs w:val="28"/>
        </w:rPr>
        <w:t xml:space="preserve"> в установленный</w:t>
      </w:r>
      <w:r w:rsidR="00BE407B">
        <w:rPr>
          <w:sz w:val="28"/>
          <w:szCs w:val="28"/>
        </w:rPr>
        <w:t xml:space="preserve"> Положением о бюджетном процессе срок – 15 ноября 2021 года. </w:t>
      </w:r>
    </w:p>
    <w:p w:rsidR="007209B0" w:rsidRDefault="003B3957" w:rsidP="009D238F">
      <w:pPr>
        <w:pStyle w:val="af3"/>
        <w:autoSpaceDE w:val="0"/>
        <w:autoSpaceDN w:val="0"/>
        <w:adjustRightInd w:val="0"/>
        <w:ind w:left="0" w:firstLine="709"/>
        <w:jc w:val="both"/>
        <w:rPr>
          <w:sz w:val="28"/>
          <w:szCs w:val="28"/>
        </w:rPr>
      </w:pPr>
      <w:r>
        <w:rPr>
          <w:sz w:val="28"/>
          <w:szCs w:val="28"/>
        </w:rPr>
        <w:t>Проект бюджета опубликован в газете «Знамя» и размещен на официальном сайте Администрации, п</w:t>
      </w:r>
      <w:r w:rsidR="004845B3" w:rsidRPr="00F60838">
        <w:rPr>
          <w:sz w:val="28"/>
          <w:szCs w:val="28"/>
        </w:rPr>
        <w:t>ринцип п</w:t>
      </w:r>
      <w:r w:rsidR="002F422F" w:rsidRPr="00F60838">
        <w:rPr>
          <w:sz w:val="28"/>
          <w:szCs w:val="28"/>
        </w:rPr>
        <w:t>розрачности (открытости) бюджета</w:t>
      </w:r>
      <w:r w:rsidR="004845B3" w:rsidRPr="00F60838">
        <w:rPr>
          <w:sz w:val="28"/>
          <w:szCs w:val="28"/>
        </w:rPr>
        <w:t>, установленный статьей 36 БК РФ</w:t>
      </w:r>
      <w:r>
        <w:rPr>
          <w:sz w:val="28"/>
          <w:szCs w:val="28"/>
        </w:rPr>
        <w:t xml:space="preserve"> соблюден</w:t>
      </w:r>
      <w:r w:rsidR="008A7FD8">
        <w:rPr>
          <w:color w:val="000000"/>
          <w:sz w:val="28"/>
          <w:szCs w:val="28"/>
          <w:shd w:val="clear" w:color="auto" w:fill="FFFFFF"/>
        </w:rPr>
        <w:t>.</w:t>
      </w:r>
    </w:p>
    <w:p w:rsidR="00BE407B" w:rsidRPr="004E496F" w:rsidRDefault="00BE407B" w:rsidP="004E496F">
      <w:pPr>
        <w:pStyle w:val="af3"/>
        <w:autoSpaceDE w:val="0"/>
        <w:autoSpaceDN w:val="0"/>
        <w:adjustRightInd w:val="0"/>
        <w:ind w:left="0" w:firstLine="709"/>
        <w:jc w:val="both"/>
        <w:rPr>
          <w:sz w:val="28"/>
          <w:szCs w:val="28"/>
        </w:rPr>
      </w:pPr>
      <w:r>
        <w:rPr>
          <w:sz w:val="28"/>
          <w:szCs w:val="28"/>
        </w:rPr>
        <w:lastRenderedPageBreak/>
        <w:t xml:space="preserve">В Контрольно-ревизионную комиссию проект </w:t>
      </w:r>
      <w:r w:rsidR="00C43134">
        <w:rPr>
          <w:sz w:val="28"/>
          <w:szCs w:val="28"/>
        </w:rPr>
        <w:t>бюджета направлен  Ельнинским районным Советом</w:t>
      </w:r>
      <w:r>
        <w:rPr>
          <w:sz w:val="28"/>
          <w:szCs w:val="28"/>
        </w:rPr>
        <w:t xml:space="preserve"> </w:t>
      </w:r>
      <w:r w:rsidR="004E496F">
        <w:rPr>
          <w:sz w:val="28"/>
          <w:szCs w:val="28"/>
        </w:rPr>
        <w:t>депутатов 25 ноября 2021 года (</w:t>
      </w:r>
      <w:r>
        <w:rPr>
          <w:sz w:val="28"/>
          <w:szCs w:val="28"/>
        </w:rPr>
        <w:t xml:space="preserve">исх. от 25.11.2021 № 41). </w:t>
      </w:r>
    </w:p>
    <w:p w:rsidR="00131B96" w:rsidRPr="0045055C" w:rsidRDefault="004E496F" w:rsidP="009D238F">
      <w:pPr>
        <w:jc w:val="both"/>
        <w:rPr>
          <w:sz w:val="28"/>
          <w:szCs w:val="28"/>
        </w:rPr>
      </w:pPr>
      <w:r>
        <w:rPr>
          <w:sz w:val="28"/>
          <w:szCs w:val="28"/>
        </w:rPr>
        <w:t xml:space="preserve">        </w:t>
      </w:r>
      <w:r w:rsidR="002605F9" w:rsidRPr="0045055C">
        <w:rPr>
          <w:sz w:val="28"/>
          <w:szCs w:val="28"/>
        </w:rPr>
        <w:t xml:space="preserve">Экспертиза </w:t>
      </w:r>
      <w:r w:rsidR="003B4D83" w:rsidRPr="0045055C">
        <w:rPr>
          <w:sz w:val="28"/>
          <w:szCs w:val="28"/>
        </w:rPr>
        <w:t>п</w:t>
      </w:r>
      <w:r w:rsidR="00045F41" w:rsidRPr="0045055C">
        <w:rPr>
          <w:sz w:val="28"/>
          <w:szCs w:val="28"/>
        </w:rPr>
        <w:t>роекта бюджета проведена Контрольно-ревизионной комиссией  с учетом:</w:t>
      </w:r>
    </w:p>
    <w:p w:rsidR="005A09D0" w:rsidRPr="00D8696D" w:rsidRDefault="005A09D0" w:rsidP="005A09D0">
      <w:pPr>
        <w:autoSpaceDE w:val="0"/>
        <w:autoSpaceDN w:val="0"/>
        <w:adjustRightInd w:val="0"/>
        <w:jc w:val="both"/>
        <w:rPr>
          <w:sz w:val="28"/>
          <w:szCs w:val="28"/>
        </w:rPr>
      </w:pPr>
      <w:r>
        <w:rPr>
          <w:sz w:val="28"/>
          <w:szCs w:val="28"/>
        </w:rPr>
        <w:t xml:space="preserve">          - </w:t>
      </w:r>
      <w:r w:rsidR="00C8450B">
        <w:rPr>
          <w:sz w:val="28"/>
          <w:szCs w:val="28"/>
        </w:rPr>
        <w:t>Указа</w:t>
      </w:r>
      <w:r w:rsidRPr="00D743D9">
        <w:rPr>
          <w:sz w:val="28"/>
          <w:szCs w:val="28"/>
        </w:rPr>
        <w:t xml:space="preserve"> Президента Российской Федерации  от 21 июля 2020 года </w:t>
      </w:r>
      <w:hyperlink r:id="rId9" w:history="1">
        <w:r>
          <w:rPr>
            <w:sz w:val="28"/>
            <w:szCs w:val="28"/>
          </w:rPr>
          <w:t>№</w:t>
        </w:r>
        <w:r w:rsidRPr="00D743D9">
          <w:rPr>
            <w:sz w:val="28"/>
            <w:szCs w:val="28"/>
          </w:rPr>
          <w:t xml:space="preserve"> 474</w:t>
        </w:r>
      </w:hyperlink>
      <w:r>
        <w:rPr>
          <w:sz w:val="28"/>
          <w:szCs w:val="28"/>
        </w:rPr>
        <w:t xml:space="preserve"> «</w:t>
      </w:r>
      <w:r w:rsidRPr="00D743D9">
        <w:rPr>
          <w:sz w:val="28"/>
          <w:szCs w:val="28"/>
        </w:rPr>
        <w:t>О национальных целях развития Российской Ф</w:t>
      </w:r>
      <w:r>
        <w:rPr>
          <w:sz w:val="28"/>
          <w:szCs w:val="28"/>
        </w:rPr>
        <w:t xml:space="preserve">едерации на период до 2030 </w:t>
      </w:r>
      <w:hyperlink r:id="rId10" w:history="1">
        <w:r w:rsidR="00C56150" w:rsidRPr="00D743D9">
          <w:rPr>
            <w:sz w:val="28"/>
            <w:szCs w:val="28"/>
          </w:rPr>
          <w:t>Послания</w:t>
        </w:r>
      </w:hyperlink>
      <w:r w:rsidR="00C56150" w:rsidRPr="00D743D9">
        <w:rPr>
          <w:sz w:val="28"/>
          <w:szCs w:val="28"/>
        </w:rPr>
        <w:t xml:space="preserve"> Президента Российской Федерации Федеральному Собранию Р</w:t>
      </w:r>
      <w:r w:rsidR="0045055C">
        <w:rPr>
          <w:sz w:val="28"/>
          <w:szCs w:val="28"/>
        </w:rPr>
        <w:t>оссийской Федерации от 12 апреля 2021</w:t>
      </w:r>
      <w:r w:rsidR="00C56150" w:rsidRPr="00D743D9">
        <w:rPr>
          <w:sz w:val="28"/>
          <w:szCs w:val="28"/>
        </w:rPr>
        <w:t xml:space="preserve"> года</w:t>
      </w:r>
      <w:r>
        <w:rPr>
          <w:sz w:val="28"/>
          <w:szCs w:val="28"/>
        </w:rPr>
        <w:t>»</w:t>
      </w:r>
      <w:r w:rsidR="00020928">
        <w:rPr>
          <w:sz w:val="28"/>
          <w:szCs w:val="28"/>
        </w:rPr>
        <w:t xml:space="preserve">, </w:t>
      </w:r>
      <w:r w:rsidRPr="00D8696D">
        <w:rPr>
          <w:sz w:val="28"/>
          <w:szCs w:val="28"/>
        </w:rPr>
        <w:t xml:space="preserve">основных направлениях бюджетной, налоговой </w:t>
      </w:r>
      <w:r>
        <w:rPr>
          <w:sz w:val="28"/>
          <w:szCs w:val="28"/>
        </w:rPr>
        <w:t xml:space="preserve">и таможенно-тарифной политики </w:t>
      </w:r>
      <w:r w:rsidR="008D48A5">
        <w:rPr>
          <w:sz w:val="28"/>
          <w:szCs w:val="28"/>
        </w:rPr>
        <w:t xml:space="preserve">Российской Федерации </w:t>
      </w:r>
      <w:r w:rsidR="0045055C">
        <w:rPr>
          <w:sz w:val="28"/>
          <w:szCs w:val="28"/>
        </w:rPr>
        <w:t>на 2022</w:t>
      </w:r>
      <w:r>
        <w:rPr>
          <w:sz w:val="28"/>
          <w:szCs w:val="28"/>
        </w:rPr>
        <w:t xml:space="preserve"> </w:t>
      </w:r>
      <w:r w:rsidRPr="00D8696D">
        <w:rPr>
          <w:sz w:val="28"/>
          <w:szCs w:val="28"/>
        </w:rPr>
        <w:t xml:space="preserve">год и </w:t>
      </w:r>
      <w:r w:rsidR="00020928">
        <w:rPr>
          <w:sz w:val="28"/>
          <w:szCs w:val="28"/>
        </w:rPr>
        <w:t xml:space="preserve">на </w:t>
      </w:r>
      <w:r w:rsidR="0045055C">
        <w:rPr>
          <w:sz w:val="28"/>
          <w:szCs w:val="28"/>
        </w:rPr>
        <w:t>плановый период 2023 и 2024</w:t>
      </w:r>
      <w:r w:rsidRPr="00D8696D">
        <w:rPr>
          <w:sz w:val="28"/>
          <w:szCs w:val="28"/>
        </w:rPr>
        <w:t xml:space="preserve"> годов;</w:t>
      </w:r>
    </w:p>
    <w:p w:rsidR="005A09D0" w:rsidRPr="006E5E29" w:rsidRDefault="005A09D0" w:rsidP="005A09D0">
      <w:pPr>
        <w:tabs>
          <w:tab w:val="left" w:pos="3560"/>
        </w:tabs>
        <w:jc w:val="both"/>
        <w:rPr>
          <w:i/>
          <w:sz w:val="28"/>
          <w:szCs w:val="28"/>
        </w:rPr>
      </w:pPr>
      <w:r w:rsidRPr="006E5E29">
        <w:rPr>
          <w:sz w:val="28"/>
          <w:szCs w:val="28"/>
        </w:rPr>
        <w:t xml:space="preserve">           - основных направлений </w:t>
      </w:r>
      <w:r w:rsidR="006E5E29" w:rsidRPr="006E5E29">
        <w:rPr>
          <w:sz w:val="28"/>
          <w:szCs w:val="28"/>
        </w:rPr>
        <w:t>налоговой и бюджетной</w:t>
      </w:r>
      <w:r w:rsidRPr="006E5E29">
        <w:rPr>
          <w:sz w:val="28"/>
          <w:szCs w:val="28"/>
        </w:rPr>
        <w:t xml:space="preserve"> политики </w:t>
      </w:r>
      <w:r w:rsidR="0045055C">
        <w:rPr>
          <w:sz w:val="28"/>
          <w:szCs w:val="28"/>
        </w:rPr>
        <w:t>муниципального образования  на 2022</w:t>
      </w:r>
      <w:r w:rsidRPr="006E5E29">
        <w:rPr>
          <w:sz w:val="28"/>
          <w:szCs w:val="28"/>
        </w:rPr>
        <w:t xml:space="preserve"> год и </w:t>
      </w:r>
      <w:r w:rsidR="006E5E29" w:rsidRPr="006E5E29">
        <w:rPr>
          <w:sz w:val="28"/>
          <w:szCs w:val="28"/>
        </w:rPr>
        <w:t xml:space="preserve">на </w:t>
      </w:r>
      <w:r w:rsidR="0045055C">
        <w:rPr>
          <w:sz w:val="28"/>
          <w:szCs w:val="28"/>
        </w:rPr>
        <w:t>плановый период 2023 и 2024</w:t>
      </w:r>
      <w:r w:rsidRPr="006E5E29">
        <w:rPr>
          <w:sz w:val="28"/>
          <w:szCs w:val="28"/>
        </w:rPr>
        <w:t xml:space="preserve"> годов;</w:t>
      </w:r>
    </w:p>
    <w:p w:rsidR="005A09D0" w:rsidRPr="006E5E29" w:rsidRDefault="005A09D0" w:rsidP="005A09D0">
      <w:pPr>
        <w:tabs>
          <w:tab w:val="left" w:pos="3560"/>
        </w:tabs>
        <w:jc w:val="both"/>
        <w:rPr>
          <w:sz w:val="28"/>
          <w:szCs w:val="28"/>
        </w:rPr>
      </w:pPr>
      <w:r w:rsidRPr="006E5E29">
        <w:rPr>
          <w:sz w:val="28"/>
          <w:szCs w:val="28"/>
        </w:rPr>
        <w:t xml:space="preserve">           - прогноза социально-экономического развития </w:t>
      </w:r>
      <w:r w:rsidR="006E5E29" w:rsidRPr="006E5E29">
        <w:rPr>
          <w:sz w:val="28"/>
          <w:szCs w:val="28"/>
        </w:rPr>
        <w:t xml:space="preserve">муниципального образования </w:t>
      </w:r>
      <w:r w:rsidR="0045055C">
        <w:rPr>
          <w:sz w:val="28"/>
          <w:szCs w:val="28"/>
        </w:rPr>
        <w:t>на 2022</w:t>
      </w:r>
      <w:r w:rsidR="006E5E29" w:rsidRPr="006E5E29">
        <w:rPr>
          <w:sz w:val="28"/>
          <w:szCs w:val="28"/>
        </w:rPr>
        <w:t xml:space="preserve"> год и </w:t>
      </w:r>
      <w:r w:rsidR="00020928">
        <w:rPr>
          <w:sz w:val="28"/>
          <w:szCs w:val="28"/>
        </w:rPr>
        <w:t xml:space="preserve">на </w:t>
      </w:r>
      <w:r w:rsidR="0045055C">
        <w:rPr>
          <w:sz w:val="28"/>
          <w:szCs w:val="28"/>
        </w:rPr>
        <w:t>плановый период 2023 и 2024</w:t>
      </w:r>
      <w:r w:rsidR="006E5E29" w:rsidRPr="006E5E29">
        <w:rPr>
          <w:sz w:val="28"/>
          <w:szCs w:val="28"/>
        </w:rPr>
        <w:t xml:space="preserve"> годов</w:t>
      </w:r>
      <w:r w:rsidRPr="006E5E29">
        <w:rPr>
          <w:sz w:val="28"/>
          <w:szCs w:val="28"/>
        </w:rPr>
        <w:t>.</w:t>
      </w:r>
    </w:p>
    <w:p w:rsidR="006E5E29" w:rsidRPr="00874FE8" w:rsidRDefault="006E5E29" w:rsidP="006E5E29">
      <w:pPr>
        <w:jc w:val="both"/>
        <w:rPr>
          <w:sz w:val="20"/>
          <w:szCs w:val="20"/>
        </w:rPr>
      </w:pPr>
      <w:r>
        <w:rPr>
          <w:sz w:val="28"/>
          <w:szCs w:val="28"/>
        </w:rPr>
        <w:tab/>
      </w:r>
      <w:r w:rsidRPr="00DF6BD2">
        <w:rPr>
          <w:sz w:val="28"/>
          <w:szCs w:val="28"/>
        </w:rPr>
        <w:t xml:space="preserve">В соответствии с  требованиями </w:t>
      </w:r>
      <w:r>
        <w:rPr>
          <w:sz w:val="28"/>
          <w:szCs w:val="28"/>
        </w:rPr>
        <w:t xml:space="preserve"> статьи</w:t>
      </w:r>
      <w:r w:rsidRPr="00DF6BD2">
        <w:rPr>
          <w:sz w:val="28"/>
          <w:szCs w:val="28"/>
        </w:rPr>
        <w:t xml:space="preserve"> 184.2 Бюджетного кодек</w:t>
      </w:r>
      <w:r>
        <w:rPr>
          <w:sz w:val="28"/>
          <w:szCs w:val="28"/>
        </w:rPr>
        <w:t>са Российской Федерации (далее –</w:t>
      </w:r>
      <w:r w:rsidRPr="00DF6BD2">
        <w:rPr>
          <w:sz w:val="28"/>
          <w:szCs w:val="28"/>
        </w:rPr>
        <w:t xml:space="preserve"> БК</w:t>
      </w:r>
      <w:r>
        <w:rPr>
          <w:sz w:val="28"/>
          <w:szCs w:val="28"/>
        </w:rPr>
        <w:t xml:space="preserve"> РФ</w:t>
      </w:r>
      <w:r w:rsidRPr="00DF6BD2">
        <w:rPr>
          <w:sz w:val="28"/>
          <w:szCs w:val="28"/>
        </w:rPr>
        <w:t>)</w:t>
      </w:r>
      <w:r w:rsidR="00F147E3">
        <w:rPr>
          <w:sz w:val="28"/>
          <w:szCs w:val="28"/>
        </w:rPr>
        <w:t>,</w:t>
      </w:r>
      <w:r w:rsidR="00404755">
        <w:rPr>
          <w:sz w:val="28"/>
          <w:szCs w:val="28"/>
        </w:rPr>
        <w:t xml:space="preserve"> ч. 8 Положения о бюджетном процессе, одновременно </w:t>
      </w:r>
      <w:r w:rsidR="00F147E3">
        <w:rPr>
          <w:sz w:val="28"/>
          <w:szCs w:val="28"/>
        </w:rPr>
        <w:t xml:space="preserve"> </w:t>
      </w:r>
      <w:r>
        <w:rPr>
          <w:sz w:val="28"/>
          <w:szCs w:val="28"/>
        </w:rPr>
        <w:t xml:space="preserve"> с п</w:t>
      </w:r>
      <w:r w:rsidRPr="00DF6BD2">
        <w:rPr>
          <w:sz w:val="28"/>
          <w:szCs w:val="28"/>
        </w:rPr>
        <w:t xml:space="preserve">роектом </w:t>
      </w:r>
      <w:r>
        <w:rPr>
          <w:sz w:val="28"/>
          <w:szCs w:val="28"/>
        </w:rPr>
        <w:t>решения о бюджете представлены</w:t>
      </w:r>
      <w:r w:rsidRPr="00DF6BD2">
        <w:rPr>
          <w:sz w:val="28"/>
          <w:szCs w:val="28"/>
        </w:rPr>
        <w:t xml:space="preserve"> </w:t>
      </w:r>
      <w:r>
        <w:rPr>
          <w:sz w:val="28"/>
          <w:szCs w:val="28"/>
        </w:rPr>
        <w:t>следующ</w:t>
      </w:r>
      <w:r w:rsidRPr="00DF6BD2">
        <w:rPr>
          <w:sz w:val="28"/>
          <w:szCs w:val="28"/>
        </w:rPr>
        <w:t>ие документы</w:t>
      </w:r>
      <w:r w:rsidR="00404755">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820"/>
      </w:tblGrid>
      <w:tr w:rsidR="006E5E29" w:rsidRPr="00DF6BD2" w:rsidTr="00271528">
        <w:tc>
          <w:tcPr>
            <w:tcW w:w="4536" w:type="dxa"/>
            <w:shd w:val="clear" w:color="auto" w:fill="auto"/>
          </w:tcPr>
          <w:p w:rsidR="006E5E29" w:rsidRPr="0082190E" w:rsidRDefault="006E5E29" w:rsidP="00271528">
            <w:pPr>
              <w:jc w:val="both"/>
              <w:rPr>
                <w:b/>
              </w:rPr>
            </w:pPr>
            <w:r w:rsidRPr="0082190E">
              <w:rPr>
                <w:b/>
              </w:rPr>
              <w:t>Перечень документов и материалов в соотв</w:t>
            </w:r>
            <w:r>
              <w:rPr>
                <w:b/>
              </w:rPr>
              <w:t>етствии с требованиями статьи</w:t>
            </w:r>
            <w:r w:rsidRPr="0082190E">
              <w:rPr>
                <w:b/>
              </w:rPr>
              <w:t xml:space="preserve"> 184.2 БК РФ </w:t>
            </w:r>
          </w:p>
        </w:tc>
        <w:tc>
          <w:tcPr>
            <w:tcW w:w="4820" w:type="dxa"/>
            <w:shd w:val="clear" w:color="auto" w:fill="auto"/>
          </w:tcPr>
          <w:p w:rsidR="006E5E29" w:rsidRPr="0082190E" w:rsidRDefault="006E5E29" w:rsidP="00271528">
            <w:pPr>
              <w:jc w:val="both"/>
              <w:rPr>
                <w:b/>
              </w:rPr>
            </w:pPr>
            <w:r w:rsidRPr="0082190E">
              <w:rPr>
                <w:b/>
              </w:rPr>
              <w:t xml:space="preserve">Перечень документов и материалов  предоставленный в составе проекта бюджета </w:t>
            </w:r>
          </w:p>
        </w:tc>
      </w:tr>
      <w:tr w:rsidR="006E5E29" w:rsidRPr="00DF6BD2" w:rsidTr="00271528">
        <w:tc>
          <w:tcPr>
            <w:tcW w:w="4536" w:type="dxa"/>
            <w:shd w:val="clear" w:color="auto" w:fill="auto"/>
          </w:tcPr>
          <w:p w:rsidR="006E5E29" w:rsidRPr="00874FE8" w:rsidRDefault="006E5E29" w:rsidP="00271528">
            <w:pPr>
              <w:jc w:val="both"/>
            </w:pPr>
            <w:r>
              <w:t>1.</w:t>
            </w:r>
            <w:r w:rsidRPr="00874FE8">
              <w:t xml:space="preserve">Основные направления бюджетной и налоговой политики </w:t>
            </w:r>
            <w:r>
              <w:t>муниципальных образований.</w:t>
            </w:r>
          </w:p>
        </w:tc>
        <w:tc>
          <w:tcPr>
            <w:tcW w:w="4820" w:type="dxa"/>
            <w:shd w:val="clear" w:color="auto" w:fill="auto"/>
          </w:tcPr>
          <w:p w:rsidR="006E5E29" w:rsidRPr="0082190E" w:rsidRDefault="006E5E29" w:rsidP="00EC5590">
            <w:pPr>
              <w:ind w:left="35"/>
              <w:jc w:val="both"/>
            </w:pPr>
            <w:r w:rsidRPr="0082190E">
              <w:t>1.Основные направления бюджетной и налоговой полити</w:t>
            </w:r>
            <w:r w:rsidR="00C32376">
              <w:t xml:space="preserve">ки </w:t>
            </w:r>
            <w:r w:rsidR="00EC5590">
              <w:t>муниципального образования «Ельнинский район» Смоленской области на 2022</w:t>
            </w:r>
            <w:r w:rsidRPr="0082190E">
              <w:t xml:space="preserve"> год и на плановый период 2</w:t>
            </w:r>
            <w:r w:rsidR="00EC5590">
              <w:t>023 и 2024</w:t>
            </w:r>
            <w:r w:rsidRPr="0082190E">
              <w:t xml:space="preserve"> годов</w:t>
            </w:r>
            <w:r w:rsidR="00EC5590">
              <w:t xml:space="preserve"> (в составе бюджетного прогноза)</w:t>
            </w:r>
            <w:r w:rsidRPr="0082190E">
              <w:t>.</w:t>
            </w:r>
          </w:p>
        </w:tc>
      </w:tr>
      <w:tr w:rsidR="006E5E29" w:rsidRPr="00DF6BD2" w:rsidTr="00271528">
        <w:tc>
          <w:tcPr>
            <w:tcW w:w="4536" w:type="dxa"/>
            <w:shd w:val="clear" w:color="auto" w:fill="auto"/>
          </w:tcPr>
          <w:p w:rsidR="006E5E29" w:rsidRPr="00C74880" w:rsidRDefault="006E5E29" w:rsidP="00271528">
            <w:pPr>
              <w:ind w:left="34"/>
              <w:jc w:val="both"/>
            </w:pPr>
            <w:r w:rsidRPr="00C74880">
              <w:t>2.Предварительные итоги социально - экономического развития соответствующей территории за истекший период текущего финансового года и ожидаемые итоги социально - экономического развития соответствующей территории з</w:t>
            </w:r>
            <w:r>
              <w:t>а текущ</w:t>
            </w:r>
            <w:r w:rsidRPr="00C74880">
              <w:t>ий финансовый год.</w:t>
            </w:r>
          </w:p>
        </w:tc>
        <w:tc>
          <w:tcPr>
            <w:tcW w:w="4820" w:type="dxa"/>
            <w:shd w:val="clear" w:color="auto" w:fill="auto"/>
          </w:tcPr>
          <w:p w:rsidR="006E5E29" w:rsidRPr="00DB223E" w:rsidRDefault="006E5E29" w:rsidP="00EC5590">
            <w:pPr>
              <w:ind w:left="35"/>
              <w:jc w:val="both"/>
            </w:pPr>
            <w:r w:rsidRPr="00DB223E">
              <w:t xml:space="preserve">2.Предварительные итоги социально-экономического развития </w:t>
            </w:r>
            <w:r w:rsidR="00EC5590">
              <w:t>за истекший период 2021</w:t>
            </w:r>
            <w:r w:rsidRPr="00DB223E">
              <w:t xml:space="preserve"> года и ожидаемые итоги социально-экономического развития </w:t>
            </w:r>
            <w:r w:rsidR="00EC5590">
              <w:t>муниципального образования «Ельнинский район» Смоленской области на 2022</w:t>
            </w:r>
            <w:r w:rsidR="00EC5590" w:rsidRPr="0082190E">
              <w:t xml:space="preserve"> год и на плановый период 2</w:t>
            </w:r>
            <w:r w:rsidR="00EC5590">
              <w:t>023 и 2024</w:t>
            </w:r>
            <w:r w:rsidR="00EC5590" w:rsidRPr="0082190E">
              <w:t xml:space="preserve"> годов</w:t>
            </w:r>
            <w:r w:rsidR="00EC5590">
              <w:t xml:space="preserve"> (в составе прогноза социально-экономического развития)</w:t>
            </w:r>
            <w:r w:rsidR="00EC5590" w:rsidRPr="0082190E">
              <w:t>.</w:t>
            </w:r>
          </w:p>
        </w:tc>
      </w:tr>
      <w:tr w:rsidR="006E5E29" w:rsidRPr="00DF6BD2" w:rsidTr="00271528">
        <w:tc>
          <w:tcPr>
            <w:tcW w:w="4536" w:type="dxa"/>
            <w:shd w:val="clear" w:color="auto" w:fill="auto"/>
          </w:tcPr>
          <w:p w:rsidR="006E5E29" w:rsidRPr="00777055" w:rsidRDefault="006E5E29" w:rsidP="00271528">
            <w:pPr>
              <w:ind w:left="34"/>
              <w:jc w:val="both"/>
            </w:pPr>
            <w:r w:rsidRPr="00777055">
              <w:t>3.Прогноз социально - экономического развития соответствующей территории.</w:t>
            </w:r>
          </w:p>
        </w:tc>
        <w:tc>
          <w:tcPr>
            <w:tcW w:w="4820" w:type="dxa"/>
            <w:shd w:val="clear" w:color="auto" w:fill="auto"/>
          </w:tcPr>
          <w:p w:rsidR="006E5E29" w:rsidRPr="00DB223E" w:rsidRDefault="006E5E29" w:rsidP="007C0038">
            <w:pPr>
              <w:ind w:left="35"/>
              <w:jc w:val="both"/>
            </w:pPr>
            <w:r w:rsidRPr="00DB223E">
              <w:t xml:space="preserve">3.Прогноз социально-экономического развития </w:t>
            </w:r>
            <w:r w:rsidR="007C0038">
              <w:t>муниципального образования «Ельнинский район»</w:t>
            </w:r>
            <w:r w:rsidR="008E2F3F" w:rsidRPr="00DB223E">
              <w:t xml:space="preserve"> </w:t>
            </w:r>
            <w:r w:rsidR="007C0038">
              <w:t>Смоленской области на 2022 год и на плановый период 2023 и 2024</w:t>
            </w:r>
            <w:r w:rsidR="000B6B39" w:rsidRPr="00DB223E">
              <w:t xml:space="preserve"> годов</w:t>
            </w:r>
            <w:r w:rsidR="00F72A87">
              <w:t xml:space="preserve"> (соответствует ч. 3 ст. 173 БК РФ)</w:t>
            </w:r>
          </w:p>
        </w:tc>
      </w:tr>
      <w:tr w:rsidR="006E5E29" w:rsidRPr="00DF6BD2" w:rsidTr="00271528">
        <w:tc>
          <w:tcPr>
            <w:tcW w:w="4536" w:type="dxa"/>
            <w:shd w:val="clear" w:color="auto" w:fill="auto"/>
          </w:tcPr>
          <w:p w:rsidR="006E5E29" w:rsidRPr="00AF4CF3" w:rsidRDefault="006E5E29" w:rsidP="00271528">
            <w:pPr>
              <w:jc w:val="both"/>
            </w:pPr>
            <w:r w:rsidRPr="00AF4CF3">
              <w:t xml:space="preserve">4.Прогноз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w:t>
            </w:r>
            <w:r w:rsidRPr="00AF4CF3">
              <w:lastRenderedPageBreak/>
              <w:t>очередной финансовый год и плановый период.</w:t>
            </w:r>
          </w:p>
        </w:tc>
        <w:tc>
          <w:tcPr>
            <w:tcW w:w="4820" w:type="dxa"/>
            <w:shd w:val="clear" w:color="auto" w:fill="auto"/>
          </w:tcPr>
          <w:p w:rsidR="00EB77F3" w:rsidRDefault="006E5E29" w:rsidP="00271528">
            <w:pPr>
              <w:ind w:left="35"/>
              <w:jc w:val="both"/>
              <w:rPr>
                <w:b/>
              </w:rPr>
            </w:pPr>
            <w:r w:rsidRPr="00354C87">
              <w:lastRenderedPageBreak/>
              <w:t>4.</w:t>
            </w:r>
            <w:r w:rsidR="00354C87">
              <w:t xml:space="preserve"> </w:t>
            </w:r>
            <w:r w:rsidR="00354C87" w:rsidRPr="00354C87">
              <w:t xml:space="preserve">Прогноз основных характеристик (общий объем доходов, общий объем расходов, дефицит (профицит) бюджета) бюджета </w:t>
            </w:r>
            <w:r w:rsidR="00325A52">
              <w:t xml:space="preserve">муниципального образования «Ельнинский район»  Смоленской области на 2022 год и </w:t>
            </w:r>
            <w:r w:rsidR="00325A52">
              <w:lastRenderedPageBreak/>
              <w:t>на плановый период 2023 и 2024</w:t>
            </w:r>
            <w:r w:rsidR="00354C87" w:rsidRPr="00354C87">
              <w:t xml:space="preserve"> годов.</w:t>
            </w:r>
          </w:p>
          <w:p w:rsidR="006E5E29" w:rsidRPr="00CF32A4" w:rsidRDefault="006E5E29" w:rsidP="00DB223E">
            <w:pPr>
              <w:ind w:left="35"/>
              <w:jc w:val="both"/>
              <w:rPr>
                <w:b/>
              </w:rPr>
            </w:pPr>
          </w:p>
        </w:tc>
      </w:tr>
      <w:tr w:rsidR="006E5E29" w:rsidRPr="00DF6BD2" w:rsidTr="00271528">
        <w:tc>
          <w:tcPr>
            <w:tcW w:w="4536" w:type="dxa"/>
            <w:shd w:val="clear" w:color="auto" w:fill="auto"/>
          </w:tcPr>
          <w:p w:rsidR="006E5E29" w:rsidRPr="00454213" w:rsidRDefault="006E5E29" w:rsidP="00271528">
            <w:pPr>
              <w:ind w:left="34" w:hanging="34"/>
              <w:jc w:val="both"/>
            </w:pPr>
            <w:r w:rsidRPr="00454213">
              <w:lastRenderedPageBreak/>
              <w:t>5.Пояснительная записка к проекту бюджета.</w:t>
            </w:r>
          </w:p>
        </w:tc>
        <w:tc>
          <w:tcPr>
            <w:tcW w:w="4820" w:type="dxa"/>
            <w:shd w:val="clear" w:color="auto" w:fill="auto"/>
          </w:tcPr>
          <w:p w:rsidR="006E5E29" w:rsidRPr="00354C87" w:rsidRDefault="006E5E29" w:rsidP="00EA1C36">
            <w:pPr>
              <w:ind w:left="35"/>
              <w:jc w:val="both"/>
            </w:pPr>
            <w:r w:rsidRPr="00354C87">
              <w:t xml:space="preserve">5.Пояснительная записка к проекту решения «О бюджете </w:t>
            </w:r>
            <w:r w:rsidR="00EA1C36">
              <w:t>муниципального образования «Ельнинский район»  Смоленской области на 2022</w:t>
            </w:r>
            <w:r w:rsidRPr="00354C87">
              <w:t xml:space="preserve"> год</w:t>
            </w:r>
            <w:r w:rsidR="00354C87" w:rsidRPr="00354C87">
              <w:t xml:space="preserve"> и </w:t>
            </w:r>
            <w:r w:rsidR="009352FE">
              <w:t xml:space="preserve">на </w:t>
            </w:r>
            <w:r w:rsidR="00EA1C36">
              <w:t>плановый период 2023 и 2024</w:t>
            </w:r>
            <w:r w:rsidRPr="00354C87">
              <w:t xml:space="preserve"> годов»</w:t>
            </w:r>
            <w:r w:rsidR="00354C87" w:rsidRPr="00354C87">
              <w:rPr>
                <w:i/>
              </w:rPr>
              <w:t>.</w:t>
            </w:r>
          </w:p>
        </w:tc>
      </w:tr>
      <w:tr w:rsidR="006E5E29" w:rsidRPr="00DF6BD2" w:rsidTr="00271528">
        <w:tc>
          <w:tcPr>
            <w:tcW w:w="4536" w:type="dxa"/>
            <w:shd w:val="clear" w:color="auto" w:fill="auto"/>
          </w:tcPr>
          <w:p w:rsidR="006E5E29" w:rsidRPr="0080706A" w:rsidRDefault="006E5E29" w:rsidP="00271528">
            <w:pPr>
              <w:ind w:left="34"/>
              <w:jc w:val="both"/>
            </w:pPr>
            <w:r w:rsidRPr="0080706A">
              <w:t>6.Методики (проекты методик) и расчеты распределения межбюджетных трансфертов.</w:t>
            </w:r>
          </w:p>
        </w:tc>
        <w:tc>
          <w:tcPr>
            <w:tcW w:w="4820" w:type="dxa"/>
            <w:shd w:val="clear" w:color="auto" w:fill="auto"/>
          </w:tcPr>
          <w:p w:rsidR="006E5E29" w:rsidRDefault="003D2593" w:rsidP="0077550C">
            <w:pPr>
              <w:ind w:left="35"/>
              <w:jc w:val="both"/>
            </w:pPr>
            <w:r>
              <w:t>Трансферты</w:t>
            </w:r>
            <w:r w:rsidR="00354C87" w:rsidRPr="00354C87">
              <w:t xml:space="preserve"> </w:t>
            </w:r>
            <w:r w:rsidR="0077550C">
              <w:t xml:space="preserve">не запланированы. </w:t>
            </w:r>
          </w:p>
          <w:p w:rsidR="0077550C" w:rsidRDefault="0077550C" w:rsidP="0077550C">
            <w:pPr>
              <w:ind w:left="35"/>
              <w:jc w:val="both"/>
            </w:pPr>
          </w:p>
          <w:p w:rsidR="0077550C" w:rsidRPr="00354C87" w:rsidRDefault="0077550C" w:rsidP="0077550C">
            <w:pPr>
              <w:ind w:left="35"/>
              <w:jc w:val="both"/>
            </w:pPr>
            <w:r>
              <w:t xml:space="preserve">В составе проекта бюджета предоставлена методика и расчет распределения дотаций  на выравнивание  бюджетной обеспеченности поселений. </w:t>
            </w:r>
          </w:p>
        </w:tc>
      </w:tr>
      <w:tr w:rsidR="006E5E29" w:rsidRPr="00DF6BD2" w:rsidTr="00271528">
        <w:tc>
          <w:tcPr>
            <w:tcW w:w="4536" w:type="dxa"/>
            <w:shd w:val="clear" w:color="auto" w:fill="auto"/>
          </w:tcPr>
          <w:p w:rsidR="006E5E29" w:rsidRPr="0080706A" w:rsidRDefault="006E5E29" w:rsidP="00271528">
            <w:pPr>
              <w:ind w:left="34"/>
              <w:jc w:val="both"/>
            </w:pPr>
            <w:r w:rsidRPr="0080706A">
              <w:t>7.Верхний предел м</w:t>
            </w:r>
            <w:r>
              <w:t xml:space="preserve">униципального внутреннего долга </w:t>
            </w:r>
            <w:r w:rsidR="005B395C">
              <w:t xml:space="preserve">и (или) верхний предел муниципального внешнего долга </w:t>
            </w:r>
            <w:r w:rsidRPr="0080706A">
              <w:t>по состоянию на 1 января года, следующего за очередным финансовым годом и каждым годом планового периода (очередным финансовым годом).</w:t>
            </w:r>
          </w:p>
        </w:tc>
        <w:tc>
          <w:tcPr>
            <w:tcW w:w="4820" w:type="dxa"/>
            <w:shd w:val="clear" w:color="auto" w:fill="auto"/>
          </w:tcPr>
          <w:p w:rsidR="006E5E29" w:rsidRPr="004C5AA4" w:rsidRDefault="006E5E29" w:rsidP="00271528">
            <w:pPr>
              <w:ind w:left="35"/>
              <w:jc w:val="both"/>
            </w:pPr>
            <w:r w:rsidRPr="004C5AA4">
              <w:t xml:space="preserve">7.Верхний предел </w:t>
            </w:r>
            <w:r w:rsidR="004C5AA4" w:rsidRPr="004C5AA4">
              <w:t xml:space="preserve">муниципального внутреннего долга </w:t>
            </w:r>
            <w:r w:rsidR="004C5AA4">
              <w:t xml:space="preserve"> </w:t>
            </w:r>
            <w:r w:rsidR="00376CC2">
              <w:t>на 1 января 2023</w:t>
            </w:r>
            <w:r w:rsidRPr="004C5AA4">
              <w:t xml:space="preserve"> года.</w:t>
            </w:r>
          </w:p>
          <w:p w:rsidR="006E5E29" w:rsidRPr="004C5AA4" w:rsidRDefault="004C5AA4" w:rsidP="00271528">
            <w:pPr>
              <w:ind w:left="35"/>
              <w:jc w:val="both"/>
            </w:pPr>
            <w:r w:rsidRPr="004C5AA4">
              <w:t>7.1.</w:t>
            </w:r>
            <w:r w:rsidR="006E5E29" w:rsidRPr="004C5AA4">
              <w:t>Верхний предел муниципального внутреннего долга</w:t>
            </w:r>
            <w:r>
              <w:t xml:space="preserve"> </w:t>
            </w:r>
            <w:r w:rsidR="006E5E29" w:rsidRPr="004C5AA4">
              <w:t xml:space="preserve"> на 1 январ</w:t>
            </w:r>
            <w:r w:rsidR="003D2593">
              <w:t>я 2024</w:t>
            </w:r>
            <w:r w:rsidR="006E5E29" w:rsidRPr="004C5AA4">
              <w:t xml:space="preserve"> года.</w:t>
            </w:r>
          </w:p>
          <w:p w:rsidR="006E5E29" w:rsidRPr="005B395C" w:rsidRDefault="004C5AA4" w:rsidP="003D2593">
            <w:pPr>
              <w:ind w:left="35"/>
              <w:jc w:val="both"/>
            </w:pPr>
            <w:r w:rsidRPr="005B395C">
              <w:t>7.2.</w:t>
            </w:r>
            <w:r w:rsidR="006E5E29" w:rsidRPr="005B395C">
              <w:t xml:space="preserve">Верхний предел муниципального внутреннего долга на 1 января </w:t>
            </w:r>
            <w:r w:rsidR="003D2593">
              <w:t>2025</w:t>
            </w:r>
            <w:r w:rsidR="006E5E29" w:rsidRPr="005B395C">
              <w:t xml:space="preserve"> года.</w:t>
            </w:r>
          </w:p>
        </w:tc>
      </w:tr>
      <w:tr w:rsidR="006E5E29" w:rsidRPr="00DF6BD2" w:rsidTr="00271528">
        <w:tc>
          <w:tcPr>
            <w:tcW w:w="4536" w:type="dxa"/>
            <w:shd w:val="clear" w:color="auto" w:fill="auto"/>
          </w:tcPr>
          <w:p w:rsidR="006E5E29" w:rsidRPr="0080706A" w:rsidRDefault="006E5E29" w:rsidP="00271528">
            <w:pPr>
              <w:ind w:left="34"/>
              <w:jc w:val="both"/>
            </w:pPr>
            <w:r w:rsidRPr="0080706A">
              <w:t>8.Оценка ожидаемого  исполнения бюджета н</w:t>
            </w:r>
            <w:r>
              <w:t>а текущ</w:t>
            </w:r>
            <w:r w:rsidRPr="0080706A">
              <w:t xml:space="preserve">ий финансовый год. </w:t>
            </w:r>
          </w:p>
        </w:tc>
        <w:tc>
          <w:tcPr>
            <w:tcW w:w="4820" w:type="dxa"/>
            <w:shd w:val="clear" w:color="auto" w:fill="auto"/>
          </w:tcPr>
          <w:p w:rsidR="006E5E29" w:rsidRPr="005B395C" w:rsidRDefault="006E5E29" w:rsidP="00395EED">
            <w:pPr>
              <w:ind w:left="35"/>
              <w:jc w:val="both"/>
            </w:pPr>
            <w:r w:rsidRPr="005B395C">
              <w:t xml:space="preserve">8.Оценка ожидаемого исполнения бюджета </w:t>
            </w:r>
            <w:r w:rsidR="00395EED">
              <w:t>на 2021</w:t>
            </w:r>
            <w:r w:rsidRPr="005B395C">
              <w:t xml:space="preserve"> год.</w:t>
            </w:r>
          </w:p>
        </w:tc>
      </w:tr>
      <w:tr w:rsidR="006E5E29" w:rsidRPr="00DF6BD2" w:rsidTr="00271528">
        <w:tc>
          <w:tcPr>
            <w:tcW w:w="4536" w:type="dxa"/>
            <w:shd w:val="clear" w:color="auto" w:fill="auto"/>
          </w:tcPr>
          <w:p w:rsidR="006E5E29" w:rsidRPr="0080706A" w:rsidRDefault="006E5E29" w:rsidP="00271528">
            <w:pPr>
              <w:ind w:left="34"/>
              <w:jc w:val="both"/>
            </w:pPr>
            <w:r w:rsidRPr="0080706A">
              <w:t>9.Реестры источников доходов бюджетов бюджетной системы Российской Федерации.</w:t>
            </w:r>
          </w:p>
        </w:tc>
        <w:tc>
          <w:tcPr>
            <w:tcW w:w="4820" w:type="dxa"/>
            <w:shd w:val="clear" w:color="auto" w:fill="auto"/>
          </w:tcPr>
          <w:p w:rsidR="006E5E29" w:rsidRPr="005B395C" w:rsidRDefault="006E5E29" w:rsidP="00395EED">
            <w:pPr>
              <w:ind w:left="35"/>
              <w:jc w:val="both"/>
            </w:pPr>
            <w:r w:rsidRPr="005B395C">
              <w:t>9.Реестр источников доходов бюджета.</w:t>
            </w:r>
          </w:p>
        </w:tc>
      </w:tr>
      <w:tr w:rsidR="006E5E29" w:rsidRPr="00DF6BD2" w:rsidTr="00271528">
        <w:tc>
          <w:tcPr>
            <w:tcW w:w="4536" w:type="dxa"/>
            <w:shd w:val="clear" w:color="auto" w:fill="auto"/>
          </w:tcPr>
          <w:p w:rsidR="006E5E29" w:rsidRPr="0080706A" w:rsidRDefault="006E5E29" w:rsidP="00271528">
            <w:pPr>
              <w:ind w:left="34"/>
              <w:jc w:val="both"/>
            </w:pPr>
            <w:r>
              <w:t>10</w:t>
            </w:r>
            <w:r w:rsidRPr="0080706A">
              <w:t xml:space="preserve">.Паспорта муниципальных программ. </w:t>
            </w:r>
          </w:p>
        </w:tc>
        <w:tc>
          <w:tcPr>
            <w:tcW w:w="4820" w:type="dxa"/>
            <w:shd w:val="clear" w:color="auto" w:fill="auto"/>
          </w:tcPr>
          <w:p w:rsidR="006E5E29" w:rsidRPr="009109E1" w:rsidRDefault="006E5E29" w:rsidP="00395EED">
            <w:pPr>
              <w:ind w:left="35"/>
              <w:jc w:val="both"/>
            </w:pPr>
            <w:r w:rsidRPr="009109E1">
              <w:t>10.Паспорта муниципальных программ</w:t>
            </w:r>
            <w:r w:rsidR="009109E1" w:rsidRPr="009109E1">
              <w:t xml:space="preserve"> </w:t>
            </w:r>
            <w:r w:rsidRPr="009109E1">
              <w:t>(проекты изменений в указанные паспорта).</w:t>
            </w:r>
          </w:p>
        </w:tc>
      </w:tr>
      <w:tr w:rsidR="00D24857" w:rsidRPr="00DF6BD2" w:rsidTr="00271528">
        <w:tc>
          <w:tcPr>
            <w:tcW w:w="4536" w:type="dxa"/>
            <w:shd w:val="clear" w:color="auto" w:fill="auto"/>
          </w:tcPr>
          <w:p w:rsidR="00D24857" w:rsidRDefault="00D24857" w:rsidP="00271528">
            <w:pPr>
              <w:ind w:left="34"/>
              <w:jc w:val="both"/>
            </w:pPr>
            <w:r>
              <w:t>11.Прогнозный план приватизации  муниципального имущества.</w:t>
            </w:r>
          </w:p>
        </w:tc>
        <w:tc>
          <w:tcPr>
            <w:tcW w:w="4820" w:type="dxa"/>
            <w:shd w:val="clear" w:color="auto" w:fill="auto"/>
          </w:tcPr>
          <w:p w:rsidR="00D24857" w:rsidRDefault="00D24857" w:rsidP="00395EED">
            <w:pPr>
              <w:ind w:left="35"/>
              <w:jc w:val="both"/>
            </w:pPr>
            <w:r>
              <w:t xml:space="preserve">11. </w:t>
            </w:r>
            <w:r w:rsidR="001A0D83">
              <w:t xml:space="preserve">Проект решения об утверждении прогнозного плана приватизации объектов муниципальной собственности на 2022 год. </w:t>
            </w:r>
          </w:p>
          <w:p w:rsidR="001A0D83" w:rsidRPr="009109E1" w:rsidRDefault="001A0D83" w:rsidP="00395EED">
            <w:pPr>
              <w:ind w:left="35"/>
              <w:jc w:val="both"/>
            </w:pPr>
            <w:r>
              <w:t>(решение принято – от 25.11.2021 № 63)</w:t>
            </w:r>
          </w:p>
        </w:tc>
      </w:tr>
      <w:tr w:rsidR="00404755" w:rsidRPr="00DF6BD2" w:rsidTr="00271528">
        <w:tc>
          <w:tcPr>
            <w:tcW w:w="4536" w:type="dxa"/>
            <w:shd w:val="clear" w:color="auto" w:fill="auto"/>
          </w:tcPr>
          <w:p w:rsidR="00404755" w:rsidRDefault="00404755" w:rsidP="00271528">
            <w:pPr>
              <w:ind w:left="34"/>
              <w:jc w:val="both"/>
            </w:pPr>
            <w:r>
              <w:t xml:space="preserve">12. </w:t>
            </w:r>
            <w:r w:rsidR="002407BE">
              <w:t>Проект нормативно правового акта Администрации, утверждающий перечень главных администраторов доходов бюджета муниципального района (с указанием их кодов</w:t>
            </w:r>
            <w:r w:rsidR="00790C35">
              <w:t>, а так же закрепляемых за ними видов (подвидов) доходов бюджета муниципального района).</w:t>
            </w:r>
          </w:p>
        </w:tc>
        <w:tc>
          <w:tcPr>
            <w:tcW w:w="4820" w:type="dxa"/>
            <w:shd w:val="clear" w:color="auto" w:fill="auto"/>
          </w:tcPr>
          <w:p w:rsidR="00404755" w:rsidRDefault="00790C35" w:rsidP="00230AA2">
            <w:pPr>
              <w:ind w:left="35"/>
              <w:jc w:val="both"/>
            </w:pPr>
            <w:r>
              <w:t xml:space="preserve">12. </w:t>
            </w:r>
            <w:r w:rsidR="0040386F">
              <w:t xml:space="preserve">Проект </w:t>
            </w:r>
            <w:r w:rsidR="00F67593">
              <w:t xml:space="preserve">распоряжения Администрации «Об утверждении перечня главных администраторов доходов бюджета муниципального района, </w:t>
            </w:r>
            <w:r w:rsidR="00230AA2">
              <w:t>закрепляемых за ними видов (подвидов) доходов бюджета.</w:t>
            </w:r>
            <w:r w:rsidR="008C6390">
              <w:t>»</w:t>
            </w:r>
          </w:p>
          <w:p w:rsidR="00E422BC" w:rsidRDefault="00E422BC" w:rsidP="00230AA2">
            <w:pPr>
              <w:ind w:left="35"/>
              <w:jc w:val="both"/>
            </w:pPr>
          </w:p>
        </w:tc>
      </w:tr>
      <w:tr w:rsidR="00E422BC" w:rsidRPr="00DF6BD2" w:rsidTr="00271528">
        <w:tc>
          <w:tcPr>
            <w:tcW w:w="4536" w:type="dxa"/>
            <w:shd w:val="clear" w:color="auto" w:fill="auto"/>
          </w:tcPr>
          <w:p w:rsidR="00E422BC" w:rsidRDefault="00E422BC" w:rsidP="00271528">
            <w:pPr>
              <w:ind w:left="34"/>
              <w:jc w:val="both"/>
            </w:pPr>
            <w:r>
              <w:t>13.</w:t>
            </w:r>
            <w:r w:rsidR="00AA44B2">
              <w:t xml:space="preserve"> Проект нормативно правового акта Администрации, утверждающий перечень главных администраторов</w:t>
            </w:r>
            <w:r w:rsidR="002F7170">
              <w:t xml:space="preserve"> финансирования дефицита бюджета муниципального района (с указанием их кодов).</w:t>
            </w:r>
          </w:p>
        </w:tc>
        <w:tc>
          <w:tcPr>
            <w:tcW w:w="4820" w:type="dxa"/>
            <w:shd w:val="clear" w:color="auto" w:fill="auto"/>
          </w:tcPr>
          <w:p w:rsidR="00E422BC" w:rsidRDefault="008C6390" w:rsidP="00230AA2">
            <w:pPr>
              <w:ind w:left="35"/>
              <w:jc w:val="both"/>
            </w:pPr>
            <w:r>
              <w:t>13. Проект распоряжения Администрации «Об утверждении перечня главных администраторов финансирования дефицита бюджета муниципального района»</w:t>
            </w:r>
          </w:p>
        </w:tc>
      </w:tr>
    </w:tbl>
    <w:p w:rsidR="0037241E" w:rsidRPr="009352FE" w:rsidRDefault="0037241E" w:rsidP="00903904">
      <w:pPr>
        <w:ind w:right="-261"/>
        <w:jc w:val="center"/>
        <w:rPr>
          <w:rFonts w:eastAsia="Calibri"/>
          <w:b/>
          <w:sz w:val="28"/>
          <w:szCs w:val="28"/>
          <w:lang w:eastAsia="en-US"/>
        </w:rPr>
      </w:pPr>
    </w:p>
    <w:p w:rsidR="000F7171" w:rsidRPr="009E4B72" w:rsidRDefault="00BA4C54" w:rsidP="00761318">
      <w:pPr>
        <w:ind w:firstLine="567"/>
        <w:jc w:val="both"/>
        <w:rPr>
          <w:sz w:val="28"/>
          <w:szCs w:val="28"/>
        </w:rPr>
      </w:pPr>
      <w:r>
        <w:rPr>
          <w:sz w:val="26"/>
          <w:szCs w:val="26"/>
        </w:rPr>
        <w:tab/>
      </w:r>
      <w:r w:rsidR="00761318" w:rsidRPr="009E4B72">
        <w:rPr>
          <w:sz w:val="28"/>
          <w:szCs w:val="28"/>
        </w:rPr>
        <w:t xml:space="preserve">Перечень документов предоставляемых вместе с </w:t>
      </w:r>
      <w:r w:rsidR="00B75FED" w:rsidRPr="009E4B72">
        <w:rPr>
          <w:sz w:val="28"/>
          <w:szCs w:val="28"/>
        </w:rPr>
        <w:t xml:space="preserve">проектом бюджета документы </w:t>
      </w:r>
      <w:r w:rsidR="00761318" w:rsidRPr="009E4B72">
        <w:rPr>
          <w:sz w:val="28"/>
          <w:szCs w:val="28"/>
        </w:rPr>
        <w:t>соответствует</w:t>
      </w:r>
      <w:r w:rsidR="00A7224C" w:rsidRPr="009E4B72">
        <w:rPr>
          <w:sz w:val="28"/>
          <w:szCs w:val="28"/>
        </w:rPr>
        <w:t xml:space="preserve"> </w:t>
      </w:r>
      <w:r w:rsidR="00C3220B" w:rsidRPr="009E4B72">
        <w:rPr>
          <w:sz w:val="28"/>
          <w:szCs w:val="28"/>
        </w:rPr>
        <w:t>требованиям</w:t>
      </w:r>
      <w:r w:rsidR="00AD1FA2" w:rsidRPr="009E4B72">
        <w:rPr>
          <w:sz w:val="28"/>
          <w:szCs w:val="28"/>
        </w:rPr>
        <w:t xml:space="preserve"> </w:t>
      </w:r>
      <w:r w:rsidR="000A1916" w:rsidRPr="009E4B72">
        <w:rPr>
          <w:sz w:val="28"/>
          <w:szCs w:val="28"/>
        </w:rPr>
        <w:t>статьи</w:t>
      </w:r>
      <w:r w:rsidR="00A7224C" w:rsidRPr="009E4B72">
        <w:rPr>
          <w:sz w:val="28"/>
          <w:szCs w:val="28"/>
        </w:rPr>
        <w:t xml:space="preserve"> </w:t>
      </w:r>
      <w:r w:rsidR="002605F9" w:rsidRPr="009E4B72">
        <w:rPr>
          <w:sz w:val="28"/>
          <w:szCs w:val="28"/>
        </w:rPr>
        <w:t xml:space="preserve">184.2 </w:t>
      </w:r>
      <w:r w:rsidR="00C9395D" w:rsidRPr="009E4B72">
        <w:rPr>
          <w:sz w:val="28"/>
          <w:szCs w:val="28"/>
        </w:rPr>
        <w:t>БК</w:t>
      </w:r>
      <w:r w:rsidR="00A7224C" w:rsidRPr="009E4B72">
        <w:rPr>
          <w:sz w:val="28"/>
          <w:szCs w:val="28"/>
        </w:rPr>
        <w:t xml:space="preserve"> РФ</w:t>
      </w:r>
      <w:r w:rsidR="00761318" w:rsidRPr="009E4B72">
        <w:rPr>
          <w:sz w:val="28"/>
          <w:szCs w:val="28"/>
        </w:rPr>
        <w:t>, при этом в ходе проведения экспертизы установлено:</w:t>
      </w:r>
      <w:r w:rsidR="00713531" w:rsidRPr="009E4B72">
        <w:rPr>
          <w:sz w:val="28"/>
          <w:szCs w:val="28"/>
        </w:rPr>
        <w:t xml:space="preserve">  </w:t>
      </w:r>
    </w:p>
    <w:p w:rsidR="008A1440" w:rsidRPr="009E4B72" w:rsidRDefault="00761318" w:rsidP="008C2193">
      <w:pPr>
        <w:jc w:val="both"/>
        <w:rPr>
          <w:sz w:val="28"/>
          <w:szCs w:val="28"/>
        </w:rPr>
      </w:pPr>
      <w:r w:rsidRPr="009E4B72">
        <w:rPr>
          <w:sz w:val="28"/>
          <w:szCs w:val="28"/>
        </w:rPr>
        <w:tab/>
      </w:r>
      <w:r w:rsidR="00B42B2D">
        <w:rPr>
          <w:sz w:val="28"/>
          <w:szCs w:val="28"/>
        </w:rPr>
        <w:t>1)</w:t>
      </w:r>
      <w:r w:rsidR="00A71E5A" w:rsidRPr="009E4B72">
        <w:rPr>
          <w:sz w:val="28"/>
          <w:szCs w:val="28"/>
        </w:rPr>
        <w:t xml:space="preserve"> </w:t>
      </w:r>
      <w:r w:rsidR="00F473C5" w:rsidRPr="009E4B72">
        <w:rPr>
          <w:i/>
          <w:sz w:val="28"/>
          <w:szCs w:val="28"/>
        </w:rPr>
        <w:t>в составе проекта  бюджета</w:t>
      </w:r>
      <w:r w:rsidR="000F7171" w:rsidRPr="009E4B72">
        <w:rPr>
          <w:i/>
          <w:sz w:val="28"/>
          <w:szCs w:val="28"/>
        </w:rPr>
        <w:t xml:space="preserve"> </w:t>
      </w:r>
      <w:r w:rsidR="008A1440" w:rsidRPr="009E4B72">
        <w:rPr>
          <w:i/>
          <w:sz w:val="28"/>
          <w:szCs w:val="28"/>
        </w:rPr>
        <w:t xml:space="preserve"> </w:t>
      </w:r>
      <w:r w:rsidR="000F7171" w:rsidRPr="009E4B72">
        <w:rPr>
          <w:i/>
          <w:sz w:val="28"/>
          <w:szCs w:val="28"/>
        </w:rPr>
        <w:t xml:space="preserve">разработчиком был представлен проект постановления Администрации муниципального образования </w:t>
      </w:r>
      <w:r w:rsidR="000F7171" w:rsidRPr="009E4B72">
        <w:rPr>
          <w:i/>
          <w:sz w:val="28"/>
          <w:szCs w:val="28"/>
        </w:rPr>
        <w:lastRenderedPageBreak/>
        <w:t xml:space="preserve">«Ельнинский район» Смоленской области «О внесении изменений в бюджетный прогноз </w:t>
      </w:r>
      <w:r w:rsidRPr="009E4B72">
        <w:rPr>
          <w:i/>
          <w:sz w:val="28"/>
          <w:szCs w:val="28"/>
        </w:rPr>
        <w:t xml:space="preserve">муниципального образования «Ельнинский район» </w:t>
      </w:r>
      <w:r w:rsidR="000F7171" w:rsidRPr="009E4B72">
        <w:rPr>
          <w:i/>
          <w:sz w:val="28"/>
          <w:szCs w:val="28"/>
        </w:rPr>
        <w:t xml:space="preserve"> Смоленской област</w:t>
      </w:r>
      <w:r w:rsidR="00537648" w:rsidRPr="009E4B72">
        <w:rPr>
          <w:i/>
          <w:sz w:val="28"/>
          <w:szCs w:val="28"/>
        </w:rPr>
        <w:t>и на долгосрочный период до 2024</w:t>
      </w:r>
      <w:r w:rsidR="000F7171" w:rsidRPr="009E4B72">
        <w:rPr>
          <w:i/>
          <w:sz w:val="28"/>
          <w:szCs w:val="28"/>
        </w:rPr>
        <w:t xml:space="preserve"> года».</w:t>
      </w:r>
    </w:p>
    <w:p w:rsidR="009E4B72" w:rsidRDefault="00537648" w:rsidP="008C2193">
      <w:pPr>
        <w:jc w:val="both"/>
        <w:rPr>
          <w:color w:val="000000"/>
          <w:sz w:val="25"/>
          <w:szCs w:val="25"/>
          <w:shd w:val="clear" w:color="auto" w:fill="FFFFFF"/>
        </w:rPr>
      </w:pPr>
      <w:r w:rsidRPr="009E4B72">
        <w:rPr>
          <w:sz w:val="28"/>
          <w:szCs w:val="28"/>
        </w:rPr>
        <w:t xml:space="preserve">           </w:t>
      </w:r>
      <w:r w:rsidR="00D00DB0" w:rsidRPr="009E4B72">
        <w:rPr>
          <w:sz w:val="28"/>
          <w:szCs w:val="28"/>
        </w:rPr>
        <w:t xml:space="preserve"> </w:t>
      </w:r>
      <w:r w:rsidRPr="009E4B72">
        <w:rPr>
          <w:sz w:val="28"/>
          <w:szCs w:val="28"/>
        </w:rPr>
        <w:t>В соотве</w:t>
      </w:r>
      <w:r w:rsidR="00A71E5A" w:rsidRPr="009E4B72">
        <w:rPr>
          <w:sz w:val="28"/>
          <w:szCs w:val="28"/>
        </w:rPr>
        <w:t xml:space="preserve">тствии со </w:t>
      </w:r>
      <w:r w:rsidR="00887B5C" w:rsidRPr="009E4B72">
        <w:rPr>
          <w:sz w:val="28"/>
          <w:szCs w:val="28"/>
        </w:rPr>
        <w:t>ст. 170</w:t>
      </w:r>
      <w:r w:rsidR="002F3308" w:rsidRPr="009E4B72">
        <w:rPr>
          <w:sz w:val="28"/>
          <w:szCs w:val="28"/>
        </w:rPr>
        <w:t xml:space="preserve"> БК РФ </w:t>
      </w:r>
      <w:r w:rsidR="002F3308" w:rsidRPr="009E4B72">
        <w:rPr>
          <w:color w:val="000000"/>
          <w:sz w:val="28"/>
          <w:szCs w:val="28"/>
          <w:shd w:val="clear" w:color="auto" w:fill="FFFFFF"/>
        </w:rPr>
        <w:t xml:space="preserve">бюджетный прогноз муниципального образования на долгосрочный период </w:t>
      </w:r>
      <w:r w:rsidR="002F3308" w:rsidRPr="009E4B72">
        <w:rPr>
          <w:b/>
          <w:color w:val="000000"/>
          <w:sz w:val="28"/>
          <w:szCs w:val="28"/>
          <w:shd w:val="clear" w:color="auto" w:fill="FFFFFF"/>
        </w:rPr>
        <w:t>разрабатывается каждые три года на шесть и более лет</w:t>
      </w:r>
      <w:r w:rsidR="002F3308" w:rsidRPr="009E4B72">
        <w:rPr>
          <w:color w:val="000000"/>
          <w:sz w:val="28"/>
          <w:szCs w:val="28"/>
          <w:shd w:val="clear" w:color="auto" w:fill="FFFFFF"/>
        </w:rPr>
        <w:t xml:space="preserve"> на основе прогноза социально-экономического развития муниципального образования на соответствующий период, данная норма также отраженна в п. 2 Порядка разработки и утверждения бюджетного прогноза муниципального образования, утвержденного постановлением </w:t>
      </w:r>
      <w:r w:rsidR="00577738" w:rsidRPr="009E4B72">
        <w:rPr>
          <w:color w:val="000000"/>
          <w:sz w:val="28"/>
          <w:szCs w:val="28"/>
          <w:shd w:val="clear" w:color="auto" w:fill="FFFFFF"/>
        </w:rPr>
        <w:t>Администрации муниципального образования «Ельнинский район» Смоленской области от 02.10.2017 № 730.</w:t>
      </w:r>
      <w:r w:rsidR="00577738">
        <w:rPr>
          <w:color w:val="000000"/>
          <w:sz w:val="25"/>
          <w:szCs w:val="25"/>
          <w:shd w:val="clear" w:color="auto" w:fill="FFFFFF"/>
        </w:rPr>
        <w:t xml:space="preserve"> </w:t>
      </w:r>
    </w:p>
    <w:p w:rsidR="009E4B72" w:rsidRDefault="00577738" w:rsidP="009E4B72">
      <w:pPr>
        <w:ind w:firstLine="851"/>
        <w:jc w:val="both"/>
        <w:rPr>
          <w:color w:val="000000"/>
          <w:sz w:val="28"/>
          <w:szCs w:val="28"/>
          <w:shd w:val="clear" w:color="auto" w:fill="FFFFFF"/>
        </w:rPr>
      </w:pPr>
      <w:r w:rsidRPr="009E4B72">
        <w:rPr>
          <w:color w:val="000000"/>
          <w:sz w:val="28"/>
          <w:szCs w:val="28"/>
          <w:shd w:val="clear" w:color="auto" w:fill="FFFFFF"/>
        </w:rPr>
        <w:t xml:space="preserve">На момент формирования проекта бюджета действовало постановление Администрации муниципального образования «Ельнинский район» Смоленской области от 23.01.2018 № 46 «Об утверждении бюджетного прогноза муниципального образования «Ельнинский район» Смоленской области на долгосрочный период </w:t>
      </w:r>
      <w:r w:rsidR="0031638D" w:rsidRPr="009E4B72">
        <w:rPr>
          <w:color w:val="000000"/>
          <w:sz w:val="28"/>
          <w:szCs w:val="28"/>
          <w:shd w:val="clear" w:color="auto" w:fill="FFFFFF"/>
        </w:rPr>
        <w:t xml:space="preserve">до 2023 года», в 2019 году вносились изменения в указанное постановление без продления периода действия. </w:t>
      </w:r>
    </w:p>
    <w:p w:rsidR="00577738" w:rsidRDefault="009E4B72" w:rsidP="009E4B72">
      <w:pPr>
        <w:ind w:firstLine="851"/>
        <w:jc w:val="both"/>
        <w:rPr>
          <w:color w:val="000000"/>
          <w:sz w:val="28"/>
          <w:szCs w:val="28"/>
          <w:shd w:val="clear" w:color="auto" w:fill="FFFFFF"/>
        </w:rPr>
      </w:pPr>
      <w:r>
        <w:rPr>
          <w:color w:val="000000"/>
          <w:sz w:val="28"/>
          <w:szCs w:val="28"/>
          <w:shd w:val="clear" w:color="auto" w:fill="FFFFFF"/>
        </w:rPr>
        <w:t>В связи с чем</w:t>
      </w:r>
      <w:r w:rsidR="006A7F9D">
        <w:rPr>
          <w:color w:val="000000"/>
          <w:sz w:val="28"/>
          <w:szCs w:val="28"/>
          <w:shd w:val="clear" w:color="auto" w:fill="FFFFFF"/>
        </w:rPr>
        <w:t>,</w:t>
      </w:r>
      <w:r>
        <w:rPr>
          <w:color w:val="000000"/>
          <w:sz w:val="28"/>
          <w:szCs w:val="28"/>
          <w:shd w:val="clear" w:color="auto" w:fill="FFFFFF"/>
        </w:rPr>
        <w:t xml:space="preserve"> предоставленный в составе проекта бюджета проект бюджетного прогноза:</w:t>
      </w:r>
    </w:p>
    <w:p w:rsidR="009E4B72" w:rsidRDefault="009E4B72" w:rsidP="009E4B72">
      <w:pPr>
        <w:ind w:left="851"/>
        <w:jc w:val="both"/>
        <w:rPr>
          <w:color w:val="000000"/>
          <w:sz w:val="28"/>
          <w:szCs w:val="28"/>
          <w:shd w:val="clear" w:color="auto" w:fill="FFFFFF"/>
        </w:rPr>
      </w:pPr>
      <w:r>
        <w:rPr>
          <w:color w:val="000000"/>
          <w:sz w:val="28"/>
          <w:szCs w:val="28"/>
          <w:shd w:val="clear" w:color="auto" w:fill="FFFFFF"/>
        </w:rPr>
        <w:t>- д</w:t>
      </w:r>
      <w:r w:rsidRPr="009E4B72">
        <w:rPr>
          <w:color w:val="000000"/>
          <w:sz w:val="28"/>
          <w:szCs w:val="28"/>
          <w:shd w:val="clear" w:color="auto" w:fill="FFFFFF"/>
        </w:rPr>
        <w:t>ействует на пе</w:t>
      </w:r>
      <w:r>
        <w:rPr>
          <w:color w:val="000000"/>
          <w:sz w:val="28"/>
          <w:szCs w:val="28"/>
          <w:shd w:val="clear" w:color="auto" w:fill="FFFFFF"/>
        </w:rPr>
        <w:t>риод до 2023 год</w:t>
      </w:r>
      <w:r w:rsidR="00140BE6">
        <w:rPr>
          <w:color w:val="000000"/>
          <w:sz w:val="28"/>
          <w:szCs w:val="28"/>
          <w:shd w:val="clear" w:color="auto" w:fill="FFFFFF"/>
        </w:rPr>
        <w:t>а, вместо указанного в проекте 2024.</w:t>
      </w:r>
    </w:p>
    <w:p w:rsidR="009E4B72" w:rsidRDefault="009E4B72" w:rsidP="00C8450B">
      <w:pPr>
        <w:ind w:firstLine="851"/>
        <w:jc w:val="both"/>
        <w:rPr>
          <w:color w:val="000000"/>
          <w:sz w:val="28"/>
          <w:szCs w:val="28"/>
          <w:shd w:val="clear" w:color="auto" w:fill="FFFFFF"/>
        </w:rPr>
      </w:pPr>
      <w:r>
        <w:rPr>
          <w:color w:val="000000"/>
          <w:sz w:val="28"/>
          <w:szCs w:val="28"/>
          <w:shd w:val="clear" w:color="auto" w:fill="FFFFFF"/>
        </w:rPr>
        <w:t xml:space="preserve">- не соответствует требованиям действующего законодательства в части  срока </w:t>
      </w:r>
      <w:r w:rsidR="00C8450B">
        <w:rPr>
          <w:color w:val="000000"/>
          <w:sz w:val="28"/>
          <w:szCs w:val="28"/>
          <w:shd w:val="clear" w:color="auto" w:fill="FFFFFF"/>
        </w:rPr>
        <w:t>разработки</w:t>
      </w:r>
      <w:r>
        <w:rPr>
          <w:color w:val="000000"/>
          <w:sz w:val="28"/>
          <w:szCs w:val="28"/>
          <w:shd w:val="clear" w:color="auto" w:fill="FFFFFF"/>
        </w:rPr>
        <w:t xml:space="preserve">. </w:t>
      </w:r>
    </w:p>
    <w:p w:rsidR="00C8450B" w:rsidRDefault="00C8450B" w:rsidP="00946EA1">
      <w:pPr>
        <w:ind w:firstLine="851"/>
        <w:jc w:val="both"/>
        <w:rPr>
          <w:color w:val="000000"/>
          <w:sz w:val="28"/>
          <w:szCs w:val="28"/>
          <w:shd w:val="clear" w:color="auto" w:fill="FFFFFF"/>
        </w:rPr>
      </w:pPr>
      <w:r>
        <w:rPr>
          <w:color w:val="000000"/>
          <w:sz w:val="28"/>
          <w:szCs w:val="28"/>
          <w:shd w:val="clear" w:color="auto" w:fill="FFFFFF"/>
        </w:rPr>
        <w:t xml:space="preserve">В процессе подготовки настоящего заключения разработчиком проекта решения о бюджете разработан проект бюджетного прогноза в соответствии с требованиями бюджетного законодательства и предоставлен в Контрольно - ревизионную комиссию. </w:t>
      </w:r>
    </w:p>
    <w:p w:rsidR="002F7832" w:rsidRDefault="00B42B2D" w:rsidP="00946EA1">
      <w:pPr>
        <w:ind w:firstLine="851"/>
        <w:jc w:val="both"/>
        <w:rPr>
          <w:i/>
          <w:sz w:val="28"/>
          <w:szCs w:val="28"/>
        </w:rPr>
      </w:pPr>
      <w:r>
        <w:rPr>
          <w:color w:val="000000"/>
          <w:sz w:val="28"/>
          <w:szCs w:val="28"/>
          <w:shd w:val="clear" w:color="auto" w:fill="FFFFFF"/>
        </w:rPr>
        <w:t xml:space="preserve">2) </w:t>
      </w:r>
      <w:r w:rsidR="00CF0A46" w:rsidRPr="00CF0A46">
        <w:rPr>
          <w:i/>
          <w:color w:val="000000"/>
          <w:sz w:val="28"/>
          <w:szCs w:val="28"/>
          <w:shd w:val="clear" w:color="auto" w:fill="FFFFFF"/>
        </w:rPr>
        <w:t>в составе проекта бюджета, согласно пп. 12, 13 п. 2 ч. 8 раздела 2 Положения о бюджетном процессе, предоставлен</w:t>
      </w:r>
      <w:r w:rsidR="00C01883">
        <w:rPr>
          <w:i/>
          <w:color w:val="000000"/>
          <w:sz w:val="28"/>
          <w:szCs w:val="28"/>
          <w:shd w:val="clear" w:color="auto" w:fill="FFFFFF"/>
        </w:rPr>
        <w:t>ы</w:t>
      </w:r>
      <w:r w:rsidR="00CF0A46" w:rsidRPr="00CF0A46">
        <w:rPr>
          <w:i/>
          <w:color w:val="000000"/>
          <w:sz w:val="28"/>
          <w:szCs w:val="28"/>
          <w:shd w:val="clear" w:color="auto" w:fill="FFFFFF"/>
        </w:rPr>
        <w:t xml:space="preserve"> </w:t>
      </w:r>
      <w:r w:rsidR="00CF0A46" w:rsidRPr="00CF0A46">
        <w:rPr>
          <w:i/>
          <w:sz w:val="28"/>
          <w:szCs w:val="28"/>
        </w:rPr>
        <w:t>Проект распоряжения Администрации «Об утверждении перечня главных администраторов доходов бюджета муниципального района, закрепляемых за ними видов (подвидов) доходов бюджета.»  и проект распоряжения Администрации «Об утверждении перечня главных администраторов финансирования дефицита бюджета муниципального района».</w:t>
      </w:r>
    </w:p>
    <w:p w:rsidR="00946EA1" w:rsidRDefault="00946EA1" w:rsidP="00946EA1">
      <w:pPr>
        <w:ind w:firstLine="851"/>
        <w:jc w:val="both"/>
        <w:rPr>
          <w:sz w:val="28"/>
          <w:szCs w:val="28"/>
        </w:rPr>
      </w:pPr>
      <w:r>
        <w:rPr>
          <w:i/>
          <w:sz w:val="28"/>
          <w:szCs w:val="28"/>
        </w:rPr>
        <w:t xml:space="preserve"> </w:t>
      </w:r>
      <w:r>
        <w:rPr>
          <w:sz w:val="28"/>
          <w:szCs w:val="28"/>
        </w:rPr>
        <w:t xml:space="preserve">В </w:t>
      </w:r>
      <w:r w:rsidR="00CF0A46" w:rsidRPr="00946EA1">
        <w:rPr>
          <w:sz w:val="28"/>
          <w:szCs w:val="28"/>
        </w:rPr>
        <w:t xml:space="preserve">соответствии </w:t>
      </w:r>
      <w:r w:rsidR="005D2350" w:rsidRPr="00946EA1">
        <w:rPr>
          <w:sz w:val="28"/>
          <w:szCs w:val="28"/>
        </w:rPr>
        <w:t xml:space="preserve">с </w:t>
      </w:r>
      <w:r w:rsidR="005D2350" w:rsidRPr="00946EA1">
        <w:rPr>
          <w:color w:val="000000"/>
          <w:sz w:val="28"/>
          <w:szCs w:val="28"/>
          <w:shd w:val="clear" w:color="auto" w:fill="FFFFFF"/>
        </w:rPr>
        <w:t>пп. 12, 13 п. 2 ч. 8 раздела 2 Положения о бюджетном процессе совместно с проектом бюджета предоставляются проекты вышеуказанных нормативно-п</w:t>
      </w:r>
      <w:r w:rsidR="002F7832">
        <w:rPr>
          <w:color w:val="000000"/>
          <w:sz w:val="28"/>
          <w:szCs w:val="28"/>
          <w:shd w:val="clear" w:color="auto" w:fill="FFFFFF"/>
        </w:rPr>
        <w:t xml:space="preserve">равовых актов, </w:t>
      </w:r>
      <w:r w:rsidR="005D2350" w:rsidRPr="00946EA1">
        <w:rPr>
          <w:color w:val="000000"/>
          <w:sz w:val="28"/>
          <w:szCs w:val="28"/>
          <w:shd w:val="clear" w:color="auto" w:fill="FFFFFF"/>
        </w:rPr>
        <w:t xml:space="preserve"> ст. 43 </w:t>
      </w:r>
      <w:r w:rsidR="005D2350" w:rsidRPr="00946EA1">
        <w:rPr>
          <w:color w:val="000000"/>
          <w:sz w:val="28"/>
          <w:szCs w:val="28"/>
        </w:rPr>
        <w:t>Федеральный закон от 06.10.2003 N 131-ФЗ "Об общих принципах организации местного самоуправления в Российской Федерации"</w:t>
      </w:r>
      <w:r w:rsidR="00C01883" w:rsidRPr="00946EA1">
        <w:rPr>
          <w:color w:val="000000"/>
          <w:sz w:val="28"/>
          <w:szCs w:val="28"/>
        </w:rPr>
        <w:t xml:space="preserve">  глава</w:t>
      </w:r>
      <w:r w:rsidRPr="00946EA1">
        <w:rPr>
          <w:color w:val="000000"/>
          <w:sz w:val="28"/>
          <w:szCs w:val="28"/>
        </w:rPr>
        <w:t xml:space="preserve"> муниципального образования,</w:t>
      </w:r>
      <w:r>
        <w:rPr>
          <w:color w:val="000000"/>
          <w:sz w:val="28"/>
          <w:szCs w:val="28"/>
        </w:rPr>
        <w:t xml:space="preserve"> в случае если он исполняет полномочия главы местной администрации, </w:t>
      </w:r>
      <w:r w:rsidRPr="00946EA1">
        <w:rPr>
          <w:color w:val="000000"/>
          <w:sz w:val="28"/>
          <w:szCs w:val="28"/>
        </w:rPr>
        <w:t xml:space="preserve"> </w:t>
      </w:r>
      <w:r w:rsidRPr="00946EA1">
        <w:rPr>
          <w:color w:val="000000"/>
          <w:sz w:val="28"/>
          <w:szCs w:val="28"/>
          <w:shd w:val="clear" w:color="auto" w:fill="FFFFFF"/>
        </w:rPr>
        <w:t xml:space="preserve">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w:t>
      </w:r>
      <w:r w:rsidRPr="00946EA1">
        <w:rPr>
          <w:color w:val="000000"/>
          <w:sz w:val="28"/>
          <w:szCs w:val="28"/>
          <w:shd w:val="clear" w:color="auto" w:fill="FFFFFF"/>
        </w:rPr>
        <w:lastRenderedPageBreak/>
        <w:t>организации работы местной администрации</w:t>
      </w:r>
      <w:r w:rsidR="00317CFD">
        <w:rPr>
          <w:color w:val="000000"/>
          <w:sz w:val="28"/>
          <w:szCs w:val="28"/>
          <w:shd w:val="clear" w:color="auto" w:fill="FFFFFF"/>
        </w:rPr>
        <w:t xml:space="preserve">, п. 5.3 Регламента Администрации муниципального образования «Ельнинский район» Смоленской области, утвержденного постановлением Администрации от 09.11.2017 № 790 установлено, что  правовые акты, имеющие нормативный характер, издаются в форме постановлений Администрации, правовые акты по оперативным и другим текущим вопросам, не имеющие нормативного характера, издаются в форме распоряжения. Представленные совместно с проектом решения проекты решений устанавливают бюджетные полномочия  всех органом местного самоуправления муниципального </w:t>
      </w:r>
      <w:r w:rsidR="00E641D0">
        <w:rPr>
          <w:color w:val="000000"/>
          <w:sz w:val="28"/>
          <w:szCs w:val="28"/>
          <w:shd w:val="clear" w:color="auto" w:fill="FFFFFF"/>
        </w:rPr>
        <w:t xml:space="preserve">образования, в частности </w:t>
      </w:r>
      <w:r w:rsidR="00E641D0" w:rsidRPr="00E641D0">
        <w:rPr>
          <w:color w:val="000000"/>
          <w:sz w:val="28"/>
          <w:szCs w:val="28"/>
          <w:shd w:val="clear" w:color="auto" w:fill="FFFFFF"/>
        </w:rPr>
        <w:t>п</w:t>
      </w:r>
      <w:r w:rsidR="00E641D0" w:rsidRPr="00E641D0">
        <w:rPr>
          <w:sz w:val="28"/>
          <w:szCs w:val="28"/>
        </w:rPr>
        <w:t>роект распоряжения Администрации «Об утверждении перечня главных администраторов доходов бюджета муниципального района, закрепляемых за ними в</w:t>
      </w:r>
      <w:r w:rsidR="00C8450B">
        <w:rPr>
          <w:sz w:val="28"/>
          <w:szCs w:val="28"/>
        </w:rPr>
        <w:t>идов (подвидов) доходов бюджета</w:t>
      </w:r>
      <w:r w:rsidR="00E641D0" w:rsidRPr="00E641D0">
        <w:rPr>
          <w:sz w:val="28"/>
          <w:szCs w:val="28"/>
        </w:rPr>
        <w:t>»</w:t>
      </w:r>
      <w:r w:rsidR="00E641D0">
        <w:rPr>
          <w:sz w:val="28"/>
          <w:szCs w:val="28"/>
        </w:rPr>
        <w:t xml:space="preserve">, так же в данный перечень могут быть включены в дальнейшем федеральные (региональные) администраторы доходов бюджета. </w:t>
      </w:r>
    </w:p>
    <w:p w:rsidR="00C8450B" w:rsidRDefault="00C8450B" w:rsidP="00946EA1">
      <w:pPr>
        <w:ind w:firstLine="851"/>
        <w:jc w:val="both"/>
        <w:rPr>
          <w:sz w:val="28"/>
          <w:szCs w:val="28"/>
        </w:rPr>
      </w:pPr>
      <w:r>
        <w:rPr>
          <w:sz w:val="28"/>
          <w:szCs w:val="28"/>
        </w:rPr>
        <w:t>Разработчиком проекта бюджета учтено данное замечание и подготовлены соответствующие проекты правовых актов в виде постановления.</w:t>
      </w:r>
    </w:p>
    <w:p w:rsidR="00E641D0" w:rsidRPr="00E641D0" w:rsidRDefault="00E641D0" w:rsidP="00946EA1">
      <w:pPr>
        <w:ind w:firstLine="851"/>
        <w:jc w:val="both"/>
        <w:rPr>
          <w:sz w:val="28"/>
          <w:szCs w:val="28"/>
        </w:rPr>
      </w:pPr>
    </w:p>
    <w:p w:rsidR="008A0A42" w:rsidRPr="00CB5567" w:rsidRDefault="008A0A42" w:rsidP="008A0A42">
      <w:pPr>
        <w:tabs>
          <w:tab w:val="left" w:pos="720"/>
        </w:tabs>
        <w:ind w:firstLine="709"/>
        <w:jc w:val="center"/>
        <w:rPr>
          <w:rFonts w:cs="Tahoma"/>
          <w:b/>
          <w:bCs/>
          <w:lang w:bidi="ru-RU"/>
        </w:rPr>
      </w:pPr>
      <w:r w:rsidRPr="001B3563">
        <w:rPr>
          <w:rFonts w:cs="Tahoma"/>
          <w:b/>
          <w:bCs/>
          <w:lang w:bidi="ru-RU"/>
        </w:rPr>
        <w:t xml:space="preserve">Концепция   проекта бюджета </w:t>
      </w:r>
      <w:r>
        <w:rPr>
          <w:rFonts w:cs="Tahoma"/>
          <w:b/>
          <w:bCs/>
          <w:lang w:bidi="ru-RU"/>
        </w:rPr>
        <w:t xml:space="preserve">на </w:t>
      </w:r>
      <w:r w:rsidRPr="001B3563">
        <w:rPr>
          <w:rFonts w:cs="Tahoma"/>
          <w:b/>
          <w:bCs/>
          <w:lang w:bidi="ru-RU"/>
        </w:rPr>
        <w:t xml:space="preserve"> 20</w:t>
      </w:r>
      <w:r>
        <w:rPr>
          <w:rFonts w:cs="Tahoma"/>
          <w:b/>
          <w:bCs/>
          <w:lang w:bidi="ru-RU"/>
        </w:rPr>
        <w:t>22</w:t>
      </w:r>
      <w:r w:rsidRPr="001B3563">
        <w:rPr>
          <w:rFonts w:cs="Tahoma"/>
          <w:b/>
          <w:bCs/>
          <w:lang w:bidi="ru-RU"/>
        </w:rPr>
        <w:t xml:space="preserve"> год и на плановый период  202</w:t>
      </w:r>
      <w:r>
        <w:rPr>
          <w:rFonts w:cs="Tahoma"/>
          <w:b/>
          <w:bCs/>
          <w:lang w:bidi="ru-RU"/>
        </w:rPr>
        <w:t>3</w:t>
      </w:r>
      <w:r w:rsidRPr="001B3563">
        <w:rPr>
          <w:rFonts w:cs="Tahoma"/>
          <w:b/>
          <w:bCs/>
          <w:lang w:bidi="ru-RU"/>
        </w:rPr>
        <w:t xml:space="preserve"> и 202</w:t>
      </w:r>
      <w:r>
        <w:rPr>
          <w:rFonts w:cs="Tahoma"/>
          <w:b/>
          <w:bCs/>
          <w:lang w:bidi="ru-RU"/>
        </w:rPr>
        <w:t>4</w:t>
      </w:r>
      <w:r w:rsidRPr="001B3563">
        <w:rPr>
          <w:rFonts w:cs="Tahoma"/>
          <w:b/>
          <w:bCs/>
          <w:lang w:bidi="ru-RU"/>
        </w:rPr>
        <w:t xml:space="preserve"> годов</w:t>
      </w:r>
      <w:r w:rsidR="00870746">
        <w:rPr>
          <w:rFonts w:cs="Tahoma"/>
          <w:b/>
          <w:bCs/>
          <w:lang w:bidi="ru-RU"/>
        </w:rPr>
        <w:t>, прогноз социально-экономического развития</w:t>
      </w:r>
    </w:p>
    <w:p w:rsidR="008A0A42" w:rsidRPr="00827A87" w:rsidRDefault="008A0A42" w:rsidP="008A0A42">
      <w:pPr>
        <w:tabs>
          <w:tab w:val="left" w:pos="720"/>
        </w:tabs>
        <w:ind w:firstLine="709"/>
        <w:jc w:val="both"/>
        <w:rPr>
          <w:rFonts w:cs="Tahoma"/>
          <w:bCs/>
          <w:sz w:val="28"/>
          <w:szCs w:val="28"/>
          <w:lang w:bidi="ru-RU"/>
        </w:rPr>
      </w:pPr>
      <w:r w:rsidRPr="00827A87">
        <w:rPr>
          <w:sz w:val="28"/>
          <w:szCs w:val="28"/>
        </w:rPr>
        <w:t xml:space="preserve">В основу проекта бюджета  </w:t>
      </w:r>
      <w:r w:rsidRPr="00827A87">
        <w:rPr>
          <w:rFonts w:cs="Tahoma"/>
          <w:bCs/>
          <w:sz w:val="28"/>
          <w:szCs w:val="28"/>
          <w:lang w:bidi="ru-RU"/>
        </w:rPr>
        <w:t xml:space="preserve">на  очередной финансовый год  и плановый период  </w:t>
      </w:r>
      <w:r w:rsidR="00827A87" w:rsidRPr="00827A87">
        <w:rPr>
          <w:sz w:val="28"/>
          <w:szCs w:val="28"/>
        </w:rPr>
        <w:t>взят</w:t>
      </w:r>
      <w:r w:rsidRPr="00827A87">
        <w:rPr>
          <w:sz w:val="28"/>
          <w:szCs w:val="28"/>
        </w:rPr>
        <w:t xml:space="preserve"> прогноз социально-экономического развития на 2022 год и на плановый период 2023 и 2024 годов, утвержденный</w:t>
      </w:r>
      <w:r w:rsidR="008556C1">
        <w:rPr>
          <w:sz w:val="28"/>
          <w:szCs w:val="28"/>
        </w:rPr>
        <w:t xml:space="preserve"> (одобренный)</w:t>
      </w:r>
      <w:r w:rsidRPr="00827A87">
        <w:rPr>
          <w:sz w:val="28"/>
          <w:szCs w:val="28"/>
        </w:rPr>
        <w:t xml:space="preserve">   </w:t>
      </w:r>
      <w:r w:rsidR="00FE1781" w:rsidRPr="00827A87">
        <w:rPr>
          <w:rFonts w:cs="Tahoma"/>
          <w:bCs/>
          <w:sz w:val="28"/>
          <w:szCs w:val="28"/>
          <w:lang w:bidi="ru-RU"/>
        </w:rPr>
        <w:t xml:space="preserve">распоряжением </w:t>
      </w:r>
      <w:r w:rsidRPr="00827A87">
        <w:rPr>
          <w:rFonts w:cs="Tahoma"/>
          <w:bCs/>
          <w:sz w:val="28"/>
          <w:szCs w:val="28"/>
          <w:lang w:bidi="ru-RU"/>
        </w:rPr>
        <w:t xml:space="preserve"> Администрации от </w:t>
      </w:r>
      <w:r w:rsidR="00FE1781" w:rsidRPr="00827A87">
        <w:rPr>
          <w:rFonts w:cs="Tahoma"/>
          <w:bCs/>
          <w:sz w:val="28"/>
          <w:szCs w:val="28"/>
          <w:lang w:bidi="ru-RU"/>
        </w:rPr>
        <w:t>15.11.2021</w:t>
      </w:r>
      <w:r w:rsidRPr="00827A87">
        <w:rPr>
          <w:rFonts w:cs="Tahoma"/>
          <w:bCs/>
          <w:sz w:val="28"/>
          <w:szCs w:val="28"/>
          <w:lang w:bidi="ru-RU"/>
        </w:rPr>
        <w:t xml:space="preserve"> №</w:t>
      </w:r>
      <w:r w:rsidR="00870746">
        <w:rPr>
          <w:rFonts w:cs="Tahoma"/>
          <w:bCs/>
          <w:sz w:val="28"/>
          <w:szCs w:val="28"/>
          <w:lang w:bidi="ru-RU"/>
        </w:rPr>
        <w:t xml:space="preserve"> 370, п</w:t>
      </w:r>
      <w:r w:rsidR="008556C1">
        <w:rPr>
          <w:rFonts w:cs="Tahoma"/>
          <w:bCs/>
          <w:sz w:val="28"/>
          <w:szCs w:val="28"/>
          <w:lang w:bidi="ru-RU"/>
        </w:rPr>
        <w:t>рогноз разработан</w:t>
      </w:r>
      <w:r w:rsidR="00870746">
        <w:rPr>
          <w:rFonts w:cs="Tahoma"/>
          <w:bCs/>
          <w:sz w:val="28"/>
          <w:szCs w:val="28"/>
          <w:lang w:bidi="ru-RU"/>
        </w:rPr>
        <w:t xml:space="preserve"> по базовому варианту. </w:t>
      </w:r>
      <w:r w:rsidR="008556C1">
        <w:rPr>
          <w:rFonts w:cs="Tahoma"/>
          <w:bCs/>
          <w:sz w:val="28"/>
          <w:szCs w:val="28"/>
          <w:lang w:bidi="ru-RU"/>
        </w:rPr>
        <w:t xml:space="preserve"> </w:t>
      </w:r>
    </w:p>
    <w:p w:rsidR="008A0A42" w:rsidRPr="00827A87" w:rsidRDefault="008A0A42" w:rsidP="008A0A42">
      <w:pPr>
        <w:tabs>
          <w:tab w:val="left" w:pos="720"/>
        </w:tabs>
        <w:ind w:firstLine="709"/>
        <w:jc w:val="both"/>
        <w:rPr>
          <w:rFonts w:cs="Tahoma"/>
          <w:bCs/>
          <w:sz w:val="28"/>
          <w:szCs w:val="28"/>
          <w:lang w:bidi="ru-RU"/>
        </w:rPr>
      </w:pPr>
      <w:r w:rsidRPr="00827A87">
        <w:rPr>
          <w:rFonts w:cs="Tahoma"/>
          <w:bCs/>
          <w:sz w:val="28"/>
          <w:szCs w:val="28"/>
          <w:lang w:bidi="ru-RU"/>
        </w:rPr>
        <w:t xml:space="preserve">Бюджетная политика муниципального района сохраняет  преемственность бюджетной политики предыдущего планового периода и ориентирована в первую очередь на решение основных задач, определенных  </w:t>
      </w:r>
      <w:r w:rsidR="008A7FD8">
        <w:rPr>
          <w:sz w:val="28"/>
          <w:szCs w:val="28"/>
        </w:rPr>
        <w:t>Указом</w:t>
      </w:r>
      <w:r w:rsidR="00602EA9" w:rsidRPr="00827A87">
        <w:rPr>
          <w:sz w:val="28"/>
          <w:szCs w:val="28"/>
        </w:rPr>
        <w:t xml:space="preserve"> Президента Российской Федерации от 21 июля 2020 года </w:t>
      </w:r>
      <w:hyperlink r:id="rId11" w:history="1">
        <w:r w:rsidR="00602EA9" w:rsidRPr="00827A87">
          <w:rPr>
            <w:sz w:val="28"/>
            <w:szCs w:val="28"/>
          </w:rPr>
          <w:t>№ 474</w:t>
        </w:r>
      </w:hyperlink>
      <w:r w:rsidR="00602EA9" w:rsidRPr="00827A87">
        <w:rPr>
          <w:sz w:val="28"/>
          <w:szCs w:val="28"/>
        </w:rPr>
        <w:t xml:space="preserve"> «О национальных целях развития Российской Федерации на период до 2030</w:t>
      </w:r>
      <w:r w:rsidR="00C244F9">
        <w:rPr>
          <w:sz w:val="28"/>
          <w:szCs w:val="28"/>
        </w:rPr>
        <w:t>»</w:t>
      </w:r>
      <w:r w:rsidR="00602EA9" w:rsidRPr="00827A87">
        <w:rPr>
          <w:rFonts w:cs="Tahoma"/>
          <w:bCs/>
          <w:sz w:val="28"/>
          <w:szCs w:val="28"/>
          <w:lang w:bidi="ru-RU"/>
        </w:rPr>
        <w:t>, государственными (областными) программами, муниципальными</w:t>
      </w:r>
      <w:r w:rsidRPr="00827A87">
        <w:rPr>
          <w:rFonts w:cs="Tahoma"/>
          <w:bCs/>
          <w:sz w:val="28"/>
          <w:szCs w:val="28"/>
          <w:lang w:bidi="ru-RU"/>
        </w:rPr>
        <w:t xml:space="preserve"> программ</w:t>
      </w:r>
      <w:r w:rsidR="00602EA9" w:rsidRPr="00827A87">
        <w:rPr>
          <w:rFonts w:cs="Tahoma"/>
          <w:bCs/>
          <w:sz w:val="28"/>
          <w:szCs w:val="28"/>
          <w:lang w:bidi="ru-RU"/>
        </w:rPr>
        <w:t>ами и иными документами</w:t>
      </w:r>
      <w:r w:rsidRPr="00827A87">
        <w:rPr>
          <w:rFonts w:cs="Tahoma"/>
          <w:bCs/>
          <w:sz w:val="28"/>
          <w:szCs w:val="28"/>
          <w:lang w:bidi="ru-RU"/>
        </w:rPr>
        <w:t>.</w:t>
      </w:r>
    </w:p>
    <w:p w:rsidR="008A0A42" w:rsidRPr="000C750E" w:rsidRDefault="008A0A42" w:rsidP="008A0A42">
      <w:pPr>
        <w:ind w:firstLine="720"/>
        <w:jc w:val="both"/>
        <w:rPr>
          <w:rFonts w:cs="Tahoma"/>
          <w:bCs/>
          <w:sz w:val="28"/>
          <w:szCs w:val="28"/>
          <w:lang w:bidi="ru-RU"/>
        </w:rPr>
      </w:pPr>
      <w:r w:rsidRPr="000C750E">
        <w:rPr>
          <w:rFonts w:cs="Tahoma"/>
          <w:bCs/>
          <w:sz w:val="28"/>
          <w:szCs w:val="28"/>
          <w:lang w:bidi="ru-RU"/>
        </w:rPr>
        <w:t>Исходя из текущей экономической с</w:t>
      </w:r>
      <w:r w:rsidR="00602EA9" w:rsidRPr="000C750E">
        <w:rPr>
          <w:rFonts w:cs="Tahoma"/>
          <w:bCs/>
          <w:sz w:val="28"/>
          <w:szCs w:val="28"/>
          <w:lang w:bidi="ru-RU"/>
        </w:rPr>
        <w:t xml:space="preserve">итуации бюджетная политика </w:t>
      </w:r>
      <w:r w:rsidRPr="000C750E">
        <w:rPr>
          <w:rFonts w:cs="Tahoma"/>
          <w:bCs/>
          <w:sz w:val="28"/>
          <w:szCs w:val="28"/>
          <w:lang w:bidi="ru-RU"/>
        </w:rPr>
        <w:t xml:space="preserve"> направлена на:</w:t>
      </w:r>
    </w:p>
    <w:p w:rsidR="008A0A42" w:rsidRPr="000C750E" w:rsidRDefault="008A0A42" w:rsidP="008A0A42">
      <w:pPr>
        <w:widowControl w:val="0"/>
        <w:numPr>
          <w:ilvl w:val="0"/>
          <w:numId w:val="31"/>
        </w:numPr>
        <w:suppressAutoHyphens/>
        <w:ind w:left="0" w:firstLine="720"/>
        <w:jc w:val="both"/>
        <w:rPr>
          <w:rFonts w:cs="Tahoma"/>
          <w:bCs/>
          <w:sz w:val="28"/>
          <w:szCs w:val="28"/>
          <w:lang w:bidi="ru-RU"/>
        </w:rPr>
      </w:pPr>
      <w:r w:rsidRPr="000C750E">
        <w:rPr>
          <w:rFonts w:cs="Tahoma"/>
          <w:bCs/>
          <w:sz w:val="28"/>
          <w:szCs w:val="28"/>
          <w:lang w:bidi="ru-RU"/>
        </w:rPr>
        <w:t>Построение гибкой  и комплексной  системы управления бюджетными расходами, обеспечивающей реализацию Ук</w:t>
      </w:r>
      <w:r w:rsidR="00C244F9">
        <w:rPr>
          <w:rFonts w:cs="Tahoma"/>
          <w:bCs/>
          <w:sz w:val="28"/>
          <w:szCs w:val="28"/>
          <w:lang w:bidi="ru-RU"/>
        </w:rPr>
        <w:t>аза  Президента РФ от 21.07.2020  №474</w:t>
      </w:r>
      <w:r w:rsidRPr="000C750E">
        <w:rPr>
          <w:rFonts w:cs="Tahoma"/>
          <w:bCs/>
          <w:sz w:val="28"/>
          <w:szCs w:val="28"/>
          <w:lang w:bidi="ru-RU"/>
        </w:rPr>
        <w:t>;</w:t>
      </w:r>
    </w:p>
    <w:p w:rsidR="008A0A42" w:rsidRPr="000C750E" w:rsidRDefault="008A0A42" w:rsidP="008A0A42">
      <w:pPr>
        <w:widowControl w:val="0"/>
        <w:numPr>
          <w:ilvl w:val="0"/>
          <w:numId w:val="31"/>
        </w:numPr>
        <w:suppressAutoHyphens/>
        <w:ind w:left="0" w:firstLine="720"/>
        <w:jc w:val="both"/>
        <w:rPr>
          <w:rFonts w:cs="Tahoma"/>
          <w:bCs/>
          <w:sz w:val="28"/>
          <w:szCs w:val="28"/>
          <w:lang w:bidi="ru-RU"/>
        </w:rPr>
      </w:pPr>
      <w:r w:rsidRPr="000C750E">
        <w:rPr>
          <w:rFonts w:cs="Tahoma"/>
          <w:bCs/>
          <w:sz w:val="28"/>
          <w:szCs w:val="28"/>
          <w:lang w:bidi="ru-RU"/>
        </w:rPr>
        <w:t>Обеспечение сбалансированности и устойчивости консолидированного бюджета, в том числе за счет:</w:t>
      </w:r>
    </w:p>
    <w:p w:rsidR="008A0A42" w:rsidRPr="000C750E" w:rsidRDefault="008A0A42" w:rsidP="008A0A42">
      <w:pPr>
        <w:ind w:firstLine="720"/>
        <w:jc w:val="both"/>
        <w:rPr>
          <w:rFonts w:cs="Tahoma"/>
          <w:bCs/>
          <w:sz w:val="28"/>
          <w:szCs w:val="28"/>
          <w:lang w:bidi="ru-RU"/>
        </w:rPr>
      </w:pPr>
      <w:r w:rsidRPr="000C750E">
        <w:rPr>
          <w:rFonts w:cs="Tahoma"/>
          <w:bCs/>
          <w:sz w:val="28"/>
          <w:szCs w:val="28"/>
          <w:lang w:bidi="ru-RU"/>
        </w:rPr>
        <w:t>- сдерживания роста расходов и недопущения принятия расходных обязательств, не обе</w:t>
      </w:r>
      <w:r w:rsidR="000C750E">
        <w:rPr>
          <w:rFonts w:cs="Tahoma"/>
          <w:bCs/>
          <w:sz w:val="28"/>
          <w:szCs w:val="28"/>
          <w:lang w:bidi="ru-RU"/>
        </w:rPr>
        <w:t>спеченных до</w:t>
      </w:r>
      <w:r w:rsidR="009C405D">
        <w:rPr>
          <w:rFonts w:cs="Tahoma"/>
          <w:bCs/>
          <w:sz w:val="28"/>
          <w:szCs w:val="28"/>
          <w:lang w:bidi="ru-RU"/>
        </w:rPr>
        <w:t>ходными источниками;</w:t>
      </w:r>
    </w:p>
    <w:p w:rsidR="008A0A42" w:rsidRPr="000C750E" w:rsidRDefault="008A0A42" w:rsidP="008A0A42">
      <w:pPr>
        <w:ind w:firstLine="720"/>
        <w:jc w:val="both"/>
        <w:rPr>
          <w:rFonts w:cs="Tahoma"/>
          <w:bCs/>
          <w:sz w:val="28"/>
          <w:szCs w:val="28"/>
          <w:lang w:bidi="ru-RU"/>
        </w:rPr>
      </w:pPr>
      <w:r w:rsidRPr="000C750E">
        <w:rPr>
          <w:rFonts w:cs="Tahoma"/>
          <w:bCs/>
          <w:sz w:val="28"/>
          <w:szCs w:val="28"/>
          <w:lang w:bidi="ru-RU"/>
        </w:rPr>
        <w:t>- недопущение установленных расходных обязательств, не связанных с решением вопросов, установленных Федеральным законом №131-ФЗ к полномочиям органов местного самоуправления;</w:t>
      </w:r>
    </w:p>
    <w:p w:rsidR="008A0A42" w:rsidRPr="000C750E" w:rsidRDefault="008A0A42" w:rsidP="008A0A42">
      <w:pPr>
        <w:ind w:firstLine="720"/>
        <w:jc w:val="both"/>
        <w:rPr>
          <w:rFonts w:cs="Tahoma"/>
          <w:bCs/>
          <w:sz w:val="28"/>
          <w:szCs w:val="28"/>
          <w:lang w:bidi="ru-RU"/>
        </w:rPr>
      </w:pPr>
      <w:r w:rsidRPr="000C750E">
        <w:rPr>
          <w:rFonts w:cs="Tahoma"/>
          <w:bCs/>
          <w:sz w:val="28"/>
          <w:szCs w:val="28"/>
          <w:lang w:bidi="ru-RU"/>
        </w:rPr>
        <w:t>- проведен</w:t>
      </w:r>
      <w:r w:rsidR="00947872">
        <w:rPr>
          <w:rFonts w:cs="Tahoma"/>
          <w:bCs/>
          <w:sz w:val="28"/>
          <w:szCs w:val="28"/>
          <w:lang w:bidi="ru-RU"/>
        </w:rPr>
        <w:t>ие взвешенной долговой политики.</w:t>
      </w:r>
    </w:p>
    <w:p w:rsidR="008A0A42" w:rsidRPr="00224CA2" w:rsidRDefault="00AF625E" w:rsidP="008A0A42">
      <w:pPr>
        <w:ind w:firstLine="709"/>
        <w:jc w:val="both"/>
        <w:outlineLvl w:val="1"/>
        <w:rPr>
          <w:sz w:val="28"/>
          <w:szCs w:val="28"/>
        </w:rPr>
      </w:pPr>
      <w:r w:rsidRPr="00224CA2">
        <w:rPr>
          <w:sz w:val="28"/>
          <w:szCs w:val="28"/>
        </w:rPr>
        <w:lastRenderedPageBreak/>
        <w:t>Целью бюджетной политики на 2022-2024</w:t>
      </w:r>
      <w:r w:rsidR="008A0A42" w:rsidRPr="00224CA2">
        <w:rPr>
          <w:sz w:val="28"/>
          <w:szCs w:val="28"/>
        </w:rPr>
        <w:t xml:space="preserve"> годы является создание условий для </w:t>
      </w:r>
      <w:r w:rsidRPr="00224CA2">
        <w:rPr>
          <w:sz w:val="28"/>
          <w:szCs w:val="28"/>
        </w:rPr>
        <w:t>восстановления роста экономики, занятости и доходов населения</w:t>
      </w:r>
      <w:r w:rsidR="008A0A42" w:rsidRPr="00224CA2">
        <w:rPr>
          <w:sz w:val="28"/>
          <w:szCs w:val="28"/>
        </w:rPr>
        <w:t>,</w:t>
      </w:r>
      <w:r w:rsidRPr="00224CA2">
        <w:rPr>
          <w:sz w:val="28"/>
          <w:szCs w:val="28"/>
        </w:rPr>
        <w:t xml:space="preserve"> развития малого и среднего предпринимательства, </w:t>
      </w:r>
      <w:r w:rsidR="008A0A42" w:rsidRPr="00224CA2">
        <w:rPr>
          <w:sz w:val="28"/>
          <w:szCs w:val="28"/>
        </w:rPr>
        <w:t xml:space="preserve"> обеспечение сбалансированности и долгосрочной устойчивости консолидированного бюджета района. </w:t>
      </w:r>
    </w:p>
    <w:p w:rsidR="008A0A42" w:rsidRDefault="008A0A42" w:rsidP="008A0A42">
      <w:pPr>
        <w:tabs>
          <w:tab w:val="left" w:pos="720"/>
        </w:tabs>
        <w:ind w:firstLine="709"/>
        <w:jc w:val="both"/>
        <w:rPr>
          <w:rFonts w:cs="Tahoma"/>
          <w:bCs/>
          <w:sz w:val="28"/>
          <w:szCs w:val="28"/>
          <w:lang w:bidi="ru-RU"/>
        </w:rPr>
      </w:pPr>
      <w:r w:rsidRPr="00B17AA6">
        <w:rPr>
          <w:rFonts w:cs="Tahoma"/>
          <w:bCs/>
          <w:sz w:val="28"/>
          <w:szCs w:val="28"/>
          <w:lang w:bidi="ru-RU"/>
        </w:rPr>
        <w:t xml:space="preserve">В качестве основного приоритета налоговой политики </w:t>
      </w:r>
      <w:r w:rsidR="00224CA2" w:rsidRPr="00B17AA6">
        <w:rPr>
          <w:sz w:val="28"/>
          <w:szCs w:val="28"/>
        </w:rPr>
        <w:t>на 2022 год и на плановый период 2023 и 2024</w:t>
      </w:r>
      <w:r w:rsidRPr="00B17AA6">
        <w:rPr>
          <w:sz w:val="28"/>
          <w:szCs w:val="28"/>
        </w:rPr>
        <w:t xml:space="preserve"> годов,</w:t>
      </w:r>
      <w:r w:rsidRPr="00B17AA6">
        <w:rPr>
          <w:rFonts w:cs="Tahoma"/>
          <w:bCs/>
          <w:sz w:val="28"/>
          <w:szCs w:val="28"/>
          <w:lang w:bidi="ru-RU"/>
        </w:rPr>
        <w:t xml:space="preserve"> </w:t>
      </w:r>
      <w:r w:rsidRPr="00B17AA6">
        <w:rPr>
          <w:sz w:val="28"/>
          <w:szCs w:val="28"/>
        </w:rPr>
        <w:t>как и в предыдущем трехлетнем периоде,</w:t>
      </w:r>
      <w:r w:rsidRPr="00B17AA6">
        <w:rPr>
          <w:rFonts w:cs="Tahoma"/>
          <w:bCs/>
          <w:sz w:val="28"/>
          <w:szCs w:val="28"/>
          <w:lang w:bidi="ru-RU"/>
        </w:rPr>
        <w:t xml:space="preserve"> определено обеспечение  стабильного роста доходов консолидированног</w:t>
      </w:r>
      <w:r w:rsidR="00224CA2" w:rsidRPr="00B17AA6">
        <w:rPr>
          <w:rFonts w:cs="Tahoma"/>
          <w:bCs/>
          <w:sz w:val="28"/>
          <w:szCs w:val="28"/>
          <w:lang w:bidi="ru-RU"/>
        </w:rPr>
        <w:t>о бюджета муниципального района, мобилизация доходов, в целях реализации данных мероприятий, планируется:</w:t>
      </w:r>
    </w:p>
    <w:p w:rsidR="003A0865" w:rsidRDefault="003A0865" w:rsidP="008A0A42">
      <w:pPr>
        <w:tabs>
          <w:tab w:val="left" w:pos="720"/>
        </w:tabs>
        <w:ind w:firstLine="709"/>
        <w:jc w:val="both"/>
        <w:rPr>
          <w:rFonts w:cs="Tahoma"/>
          <w:bCs/>
          <w:sz w:val="28"/>
          <w:szCs w:val="28"/>
          <w:lang w:bidi="ru-RU"/>
        </w:rPr>
      </w:pPr>
      <w:r>
        <w:rPr>
          <w:rFonts w:cs="Tahoma"/>
          <w:bCs/>
          <w:sz w:val="28"/>
          <w:szCs w:val="28"/>
          <w:lang w:bidi="ru-RU"/>
        </w:rPr>
        <w:t xml:space="preserve">- повышение объемов поступлений налога на доходы физических лиц за счет создания условий роста общего фонда оплаты труда, легализация </w:t>
      </w:r>
      <w:r w:rsidR="00C86F73">
        <w:rPr>
          <w:rFonts w:cs="Tahoma"/>
          <w:bCs/>
          <w:sz w:val="28"/>
          <w:szCs w:val="28"/>
          <w:lang w:bidi="ru-RU"/>
        </w:rPr>
        <w:t>«теневой» заработной платы, сокращение задолженности по налогу на доходы физических лиц;</w:t>
      </w:r>
    </w:p>
    <w:p w:rsidR="00C86F73" w:rsidRDefault="00C86F73" w:rsidP="008A0A42">
      <w:pPr>
        <w:tabs>
          <w:tab w:val="left" w:pos="720"/>
        </w:tabs>
        <w:ind w:firstLine="709"/>
        <w:jc w:val="both"/>
        <w:rPr>
          <w:rFonts w:cs="Tahoma"/>
          <w:bCs/>
          <w:sz w:val="28"/>
          <w:szCs w:val="28"/>
          <w:lang w:bidi="ru-RU"/>
        </w:rPr>
      </w:pPr>
      <w:r>
        <w:rPr>
          <w:rFonts w:cs="Tahoma"/>
          <w:bCs/>
          <w:sz w:val="28"/>
          <w:szCs w:val="28"/>
          <w:lang w:bidi="ru-RU"/>
        </w:rPr>
        <w:t>-формирование комфортной потребительской среды</w:t>
      </w:r>
      <w:r w:rsidR="005918D8">
        <w:rPr>
          <w:rFonts w:cs="Tahoma"/>
          <w:bCs/>
          <w:sz w:val="28"/>
          <w:szCs w:val="28"/>
          <w:lang w:bidi="ru-RU"/>
        </w:rPr>
        <w:t>;</w:t>
      </w:r>
    </w:p>
    <w:p w:rsidR="00B17AA6" w:rsidRPr="003A3EFE" w:rsidRDefault="005918D8" w:rsidP="003A3EFE">
      <w:pPr>
        <w:tabs>
          <w:tab w:val="left" w:pos="720"/>
        </w:tabs>
        <w:ind w:firstLine="709"/>
        <w:jc w:val="both"/>
        <w:rPr>
          <w:rFonts w:cs="Tahoma"/>
          <w:bCs/>
          <w:sz w:val="28"/>
          <w:szCs w:val="28"/>
          <w:lang w:bidi="ru-RU"/>
        </w:rPr>
      </w:pPr>
      <w:r>
        <w:rPr>
          <w:rFonts w:cs="Tahoma"/>
          <w:bCs/>
          <w:sz w:val="28"/>
          <w:szCs w:val="28"/>
          <w:lang w:bidi="ru-RU"/>
        </w:rPr>
        <w:t xml:space="preserve">- активизировать работу в рамках муниципального земельного контроля, в целях выявления незаконно используемых земельных объектов, что приведет </w:t>
      </w:r>
      <w:r w:rsidR="006533F6">
        <w:rPr>
          <w:rFonts w:cs="Tahoma"/>
          <w:bCs/>
          <w:sz w:val="28"/>
          <w:szCs w:val="28"/>
          <w:lang w:bidi="ru-RU"/>
        </w:rPr>
        <w:t>к</w:t>
      </w:r>
      <w:r>
        <w:rPr>
          <w:rFonts w:cs="Tahoma"/>
          <w:bCs/>
          <w:sz w:val="28"/>
          <w:szCs w:val="28"/>
          <w:lang w:bidi="ru-RU"/>
        </w:rPr>
        <w:t xml:space="preserve"> увеличению поступлений земельного налога</w:t>
      </w:r>
      <w:r w:rsidR="006533F6">
        <w:rPr>
          <w:rFonts w:cs="Tahoma"/>
          <w:bCs/>
          <w:sz w:val="28"/>
          <w:szCs w:val="28"/>
          <w:lang w:bidi="ru-RU"/>
        </w:rPr>
        <w:t>.</w:t>
      </w:r>
    </w:p>
    <w:p w:rsidR="00D026CA" w:rsidRDefault="00D026CA" w:rsidP="008A0A42">
      <w:pPr>
        <w:autoSpaceDE w:val="0"/>
        <w:autoSpaceDN w:val="0"/>
        <w:adjustRightInd w:val="0"/>
        <w:ind w:firstLine="709"/>
        <w:jc w:val="both"/>
        <w:rPr>
          <w:sz w:val="28"/>
          <w:szCs w:val="28"/>
        </w:rPr>
      </w:pPr>
      <w:r>
        <w:rPr>
          <w:sz w:val="28"/>
          <w:szCs w:val="28"/>
        </w:rPr>
        <w:t xml:space="preserve">Сумма неналоговых доходов </w:t>
      </w:r>
      <w:r w:rsidR="00460CF6">
        <w:rPr>
          <w:sz w:val="28"/>
          <w:szCs w:val="28"/>
        </w:rPr>
        <w:t>рассчитана в соответствии с</w:t>
      </w:r>
      <w:r w:rsidR="0022000C">
        <w:rPr>
          <w:sz w:val="28"/>
          <w:szCs w:val="28"/>
        </w:rPr>
        <w:t xml:space="preserve"> постановлением Правительства Российской Федерации от 23.06.2016 № 574 «Об общих требованиях к методике прогнозирования поступлений доходов в бюджеты внебюджетной системы Российской федерации»,</w:t>
      </w:r>
      <w:r w:rsidR="00460CF6">
        <w:rPr>
          <w:sz w:val="28"/>
          <w:szCs w:val="28"/>
        </w:rPr>
        <w:t xml:space="preserve"> методикой прогнозирования поступлений доходов в бюджет муниципального образования «Ельнинский район» Смоленской области и в бюджет городского и сельских поселений Ельнинского района Смоленской области</w:t>
      </w:r>
      <w:r w:rsidR="000647D3">
        <w:rPr>
          <w:sz w:val="28"/>
          <w:szCs w:val="28"/>
        </w:rPr>
        <w:t xml:space="preserve">. </w:t>
      </w:r>
    </w:p>
    <w:p w:rsidR="000647D3" w:rsidRDefault="003A3EFE" w:rsidP="003A3EFE">
      <w:pPr>
        <w:autoSpaceDE w:val="0"/>
        <w:autoSpaceDN w:val="0"/>
        <w:adjustRightInd w:val="0"/>
        <w:ind w:firstLine="709"/>
        <w:jc w:val="both"/>
        <w:rPr>
          <w:sz w:val="28"/>
          <w:szCs w:val="28"/>
        </w:rPr>
      </w:pPr>
      <w:r w:rsidRPr="00D026CA">
        <w:rPr>
          <w:sz w:val="28"/>
          <w:szCs w:val="28"/>
        </w:rPr>
        <w:t>Форми</w:t>
      </w:r>
      <w:r w:rsidR="00425999" w:rsidRPr="00D026CA">
        <w:rPr>
          <w:sz w:val="28"/>
          <w:szCs w:val="28"/>
        </w:rPr>
        <w:t>ровани</w:t>
      </w:r>
      <w:r w:rsidR="002B59E7">
        <w:rPr>
          <w:sz w:val="28"/>
          <w:szCs w:val="28"/>
        </w:rPr>
        <w:t>е доходной части бюджета на 2022</w:t>
      </w:r>
      <w:r w:rsidR="00425999" w:rsidRPr="00D026CA">
        <w:rPr>
          <w:sz w:val="28"/>
          <w:szCs w:val="28"/>
        </w:rPr>
        <w:t>-2024</w:t>
      </w:r>
      <w:r w:rsidRPr="00D026CA">
        <w:rPr>
          <w:sz w:val="28"/>
          <w:szCs w:val="28"/>
        </w:rPr>
        <w:t xml:space="preserve"> годы осуществлено в проекте решения о бюджете на основе расчетов прогнозируемых объемов поступлений налоговых и неналоговых</w:t>
      </w:r>
      <w:r w:rsidR="002F5A1A">
        <w:rPr>
          <w:sz w:val="28"/>
          <w:szCs w:val="28"/>
        </w:rPr>
        <w:t xml:space="preserve"> доходов</w:t>
      </w:r>
      <w:r w:rsidRPr="00D026CA">
        <w:rPr>
          <w:sz w:val="28"/>
          <w:szCs w:val="28"/>
        </w:rPr>
        <w:t xml:space="preserve"> в бюджет района в соответствии с пунктом 1 статьи 160.1 Бюджетного Кодекса Российской Федерации</w:t>
      </w:r>
      <w:r w:rsidR="000647D3">
        <w:rPr>
          <w:sz w:val="28"/>
          <w:szCs w:val="28"/>
        </w:rPr>
        <w:t>, действующими правилами и методиками</w:t>
      </w:r>
      <w:r w:rsidRPr="00D026CA">
        <w:rPr>
          <w:sz w:val="28"/>
          <w:szCs w:val="28"/>
        </w:rPr>
        <w:t>.</w:t>
      </w:r>
    </w:p>
    <w:p w:rsidR="003A3EFE" w:rsidRDefault="003A3EFE" w:rsidP="000647D3">
      <w:pPr>
        <w:autoSpaceDE w:val="0"/>
        <w:autoSpaceDN w:val="0"/>
        <w:adjustRightInd w:val="0"/>
        <w:jc w:val="both"/>
        <w:rPr>
          <w:sz w:val="28"/>
          <w:szCs w:val="28"/>
        </w:rPr>
      </w:pPr>
      <w:r w:rsidRPr="00D026CA">
        <w:rPr>
          <w:sz w:val="28"/>
          <w:szCs w:val="28"/>
        </w:rPr>
        <w:t xml:space="preserve">  </w:t>
      </w:r>
      <w:r w:rsidR="000647D3">
        <w:rPr>
          <w:sz w:val="28"/>
          <w:szCs w:val="28"/>
        </w:rPr>
        <w:t xml:space="preserve">       </w:t>
      </w:r>
      <w:r w:rsidRPr="00D026CA">
        <w:rPr>
          <w:sz w:val="28"/>
          <w:szCs w:val="28"/>
        </w:rPr>
        <w:t>Постановлением Правительства РФ от 23.06.2016 г. № 574 «Об общих требованиях к методике прогнозирования поступлений доходов в бюджеты бюджетной системы Российской Федерации» установлены общие требования к методике прогнозирования поступлений доходов в бюджеты бюджетной системы Российской Федерации, разрабатываемой и утверждаемой главными администраторами доходов бюджетов бюджетной системы Российской Федерации.</w:t>
      </w:r>
    </w:p>
    <w:p w:rsidR="00405528" w:rsidRPr="00D026CA" w:rsidRDefault="00405528" w:rsidP="00405528">
      <w:pPr>
        <w:autoSpaceDE w:val="0"/>
        <w:autoSpaceDN w:val="0"/>
        <w:adjustRightInd w:val="0"/>
        <w:ind w:firstLine="709"/>
        <w:jc w:val="both"/>
        <w:rPr>
          <w:sz w:val="28"/>
          <w:szCs w:val="28"/>
        </w:rPr>
      </w:pPr>
      <w:r>
        <w:rPr>
          <w:sz w:val="28"/>
          <w:szCs w:val="28"/>
        </w:rPr>
        <w:t xml:space="preserve">Главными администраторами доходов бюджета являются Управление ФНС России по Смоленской области, Ельнинский районный Совет депутатов, Администрация муниципального образования «Ельнинский район» Смоленской области, Финансовое управление Администрации муниципального образования «Ельнинский район» Смоленской области, Одел образования Администрации муниципального образования «Ельнинский район» Смоленской области, Контрольно – ревизионная </w:t>
      </w:r>
      <w:r>
        <w:rPr>
          <w:sz w:val="28"/>
          <w:szCs w:val="28"/>
        </w:rPr>
        <w:lastRenderedPageBreak/>
        <w:t>комиссия муниципального образования «Ельнинский район» Смоленской области.</w:t>
      </w:r>
    </w:p>
    <w:p w:rsidR="00140BE6" w:rsidRDefault="00140BE6" w:rsidP="00140BE6">
      <w:pPr>
        <w:jc w:val="both"/>
        <w:rPr>
          <w:sz w:val="26"/>
          <w:szCs w:val="26"/>
        </w:rPr>
      </w:pPr>
    </w:p>
    <w:p w:rsidR="00FF5E59" w:rsidRPr="00CB5567" w:rsidRDefault="0037241E" w:rsidP="00B43B60">
      <w:pPr>
        <w:jc w:val="center"/>
        <w:rPr>
          <w:rFonts w:eastAsia="Calibri"/>
          <w:b/>
          <w:lang w:eastAsia="en-US"/>
        </w:rPr>
      </w:pPr>
      <w:r w:rsidRPr="00CB5567">
        <w:rPr>
          <w:b/>
        </w:rPr>
        <w:t xml:space="preserve">Общая характеристика проекта </w:t>
      </w:r>
      <w:r w:rsidR="00CB5567" w:rsidRPr="00CB5567">
        <w:rPr>
          <w:b/>
        </w:rPr>
        <w:t>бюджета</w:t>
      </w:r>
      <w:r w:rsidR="00D4447E" w:rsidRPr="00CB5567">
        <w:rPr>
          <w:rFonts w:eastAsia="Calibri"/>
          <w:b/>
          <w:lang w:eastAsia="en-US"/>
        </w:rPr>
        <w:t xml:space="preserve"> </w:t>
      </w:r>
      <w:r w:rsidRPr="00CB5567">
        <w:rPr>
          <w:rFonts w:eastAsia="Calibri"/>
          <w:b/>
          <w:lang w:eastAsia="en-US"/>
        </w:rPr>
        <w:t xml:space="preserve"> </w:t>
      </w:r>
    </w:p>
    <w:p w:rsidR="0037241E" w:rsidRPr="00CB5567" w:rsidRDefault="0037241E" w:rsidP="00B43B60">
      <w:pPr>
        <w:jc w:val="center"/>
        <w:rPr>
          <w:rFonts w:eastAsia="Calibri"/>
          <w:b/>
          <w:lang w:eastAsia="en-US"/>
        </w:rPr>
      </w:pPr>
      <w:r w:rsidRPr="00CB5567">
        <w:rPr>
          <w:rFonts w:eastAsia="Calibri"/>
          <w:b/>
          <w:lang w:eastAsia="en-US"/>
        </w:rPr>
        <w:t>на 202</w:t>
      </w:r>
      <w:r w:rsidR="00D4447E" w:rsidRPr="00CB5567">
        <w:rPr>
          <w:rFonts w:eastAsia="Calibri"/>
          <w:b/>
          <w:lang w:eastAsia="en-US"/>
        </w:rPr>
        <w:t>2</w:t>
      </w:r>
      <w:r w:rsidRPr="00CB5567">
        <w:rPr>
          <w:rFonts w:eastAsia="Calibri"/>
          <w:b/>
          <w:lang w:eastAsia="en-US"/>
        </w:rPr>
        <w:t xml:space="preserve"> год и </w:t>
      </w:r>
      <w:r w:rsidR="00D4447E" w:rsidRPr="00CB5567">
        <w:rPr>
          <w:rFonts w:eastAsia="Calibri"/>
          <w:b/>
          <w:lang w:eastAsia="en-US"/>
        </w:rPr>
        <w:t>на плановый период 2023 и 2024</w:t>
      </w:r>
      <w:r w:rsidR="00CB5567" w:rsidRPr="00CB5567">
        <w:rPr>
          <w:rFonts w:eastAsia="Calibri"/>
          <w:b/>
          <w:lang w:eastAsia="en-US"/>
        </w:rPr>
        <w:t xml:space="preserve"> годов</w:t>
      </w:r>
    </w:p>
    <w:p w:rsidR="00400ECC" w:rsidRPr="00D4447E" w:rsidRDefault="00045F41" w:rsidP="003B24A7">
      <w:pPr>
        <w:ind w:firstLine="709"/>
        <w:jc w:val="both"/>
        <w:rPr>
          <w:sz w:val="28"/>
          <w:szCs w:val="26"/>
        </w:rPr>
      </w:pPr>
      <w:r w:rsidRPr="00D4447E">
        <w:rPr>
          <w:sz w:val="28"/>
          <w:szCs w:val="26"/>
        </w:rPr>
        <w:t>Проект бюджета</w:t>
      </w:r>
      <w:r w:rsidR="00C234CE" w:rsidRPr="00D4447E">
        <w:rPr>
          <w:sz w:val="28"/>
          <w:szCs w:val="26"/>
        </w:rPr>
        <w:t xml:space="preserve"> </w:t>
      </w:r>
      <w:r w:rsidRPr="00D4447E">
        <w:rPr>
          <w:sz w:val="28"/>
          <w:szCs w:val="26"/>
        </w:rPr>
        <w:t>содерж</w:t>
      </w:r>
      <w:r w:rsidR="00B6375E" w:rsidRPr="00D4447E">
        <w:rPr>
          <w:sz w:val="28"/>
          <w:szCs w:val="26"/>
        </w:rPr>
        <w:t>ит основные характеристики</w:t>
      </w:r>
      <w:r w:rsidR="00820516" w:rsidRPr="00D4447E">
        <w:rPr>
          <w:sz w:val="28"/>
          <w:szCs w:val="26"/>
        </w:rPr>
        <w:t xml:space="preserve"> бюджета </w:t>
      </w:r>
      <w:r w:rsidR="00E20CED">
        <w:rPr>
          <w:sz w:val="28"/>
          <w:szCs w:val="26"/>
        </w:rPr>
        <w:t>муниципального образования «Ельнинский район» Смоленской области</w:t>
      </w:r>
      <w:r w:rsidR="00B6375E" w:rsidRPr="00D4447E">
        <w:rPr>
          <w:sz w:val="28"/>
          <w:szCs w:val="26"/>
        </w:rPr>
        <w:t>, то есть</w:t>
      </w:r>
      <w:r w:rsidR="00E36631" w:rsidRPr="00D4447E">
        <w:rPr>
          <w:sz w:val="28"/>
          <w:szCs w:val="26"/>
        </w:rPr>
        <w:t>,</w:t>
      </w:r>
      <w:r w:rsidR="00B6375E" w:rsidRPr="00D4447E">
        <w:rPr>
          <w:sz w:val="28"/>
          <w:szCs w:val="26"/>
        </w:rPr>
        <w:t xml:space="preserve"> </w:t>
      </w:r>
      <w:r w:rsidRPr="00D4447E">
        <w:rPr>
          <w:sz w:val="28"/>
          <w:szCs w:val="26"/>
        </w:rPr>
        <w:t>определены общий объем доходов, общий объем расходов,</w:t>
      </w:r>
      <w:r w:rsidR="00F12D5A" w:rsidRPr="00D4447E">
        <w:rPr>
          <w:sz w:val="28"/>
          <w:szCs w:val="26"/>
        </w:rPr>
        <w:t xml:space="preserve"> дефицит бюджета, </w:t>
      </w:r>
      <w:r w:rsidRPr="00D4447E">
        <w:rPr>
          <w:sz w:val="28"/>
          <w:szCs w:val="26"/>
        </w:rPr>
        <w:t>как на очередной финансовый год, так и на плановый период.</w:t>
      </w:r>
    </w:p>
    <w:p w:rsidR="00045F41" w:rsidRPr="00D4447E" w:rsidRDefault="00045F41" w:rsidP="00DF44D1">
      <w:pPr>
        <w:tabs>
          <w:tab w:val="left" w:pos="3560"/>
        </w:tabs>
        <w:ind w:firstLine="720"/>
        <w:jc w:val="both"/>
        <w:rPr>
          <w:sz w:val="28"/>
          <w:szCs w:val="26"/>
        </w:rPr>
      </w:pPr>
      <w:r w:rsidRPr="00D4447E">
        <w:rPr>
          <w:sz w:val="28"/>
          <w:szCs w:val="26"/>
        </w:rPr>
        <w:t>Проектом бюджета предлагается утвердить основные характеристики бюдже</w:t>
      </w:r>
      <w:r w:rsidR="00935AF1" w:rsidRPr="00D4447E">
        <w:rPr>
          <w:sz w:val="28"/>
          <w:szCs w:val="26"/>
        </w:rPr>
        <w:t xml:space="preserve">та </w:t>
      </w:r>
      <w:r w:rsidR="003A6F6F" w:rsidRPr="00D4447E">
        <w:rPr>
          <w:sz w:val="28"/>
          <w:szCs w:val="26"/>
        </w:rPr>
        <w:t>на 20</w:t>
      </w:r>
      <w:r w:rsidR="00E20CED">
        <w:rPr>
          <w:sz w:val="28"/>
          <w:szCs w:val="26"/>
        </w:rPr>
        <w:t>22</w:t>
      </w:r>
      <w:r w:rsidRPr="00D4447E">
        <w:rPr>
          <w:sz w:val="28"/>
          <w:szCs w:val="26"/>
        </w:rPr>
        <w:t xml:space="preserve"> год</w:t>
      </w:r>
      <w:r w:rsidR="00AC4411" w:rsidRPr="00D4447E">
        <w:rPr>
          <w:sz w:val="28"/>
          <w:szCs w:val="26"/>
        </w:rPr>
        <w:t>:</w:t>
      </w:r>
    </w:p>
    <w:p w:rsidR="00045F41" w:rsidRPr="00D4447E" w:rsidRDefault="00DF44D1" w:rsidP="00045F41">
      <w:pPr>
        <w:tabs>
          <w:tab w:val="left" w:pos="3560"/>
        </w:tabs>
        <w:ind w:firstLine="720"/>
        <w:jc w:val="both"/>
        <w:rPr>
          <w:sz w:val="28"/>
          <w:szCs w:val="26"/>
        </w:rPr>
      </w:pPr>
      <w:r w:rsidRPr="00D4447E">
        <w:rPr>
          <w:sz w:val="28"/>
          <w:szCs w:val="26"/>
        </w:rPr>
        <w:t xml:space="preserve">- </w:t>
      </w:r>
      <w:r w:rsidR="00045F41" w:rsidRPr="00D4447E">
        <w:rPr>
          <w:sz w:val="28"/>
          <w:szCs w:val="26"/>
        </w:rPr>
        <w:t>общий</w:t>
      </w:r>
      <w:r w:rsidR="00B53A91" w:rsidRPr="00D4447E">
        <w:rPr>
          <w:sz w:val="28"/>
          <w:szCs w:val="26"/>
        </w:rPr>
        <w:t xml:space="preserve"> объем доходов в сумм</w:t>
      </w:r>
      <w:r w:rsidR="004D64F8" w:rsidRPr="00D4447E">
        <w:rPr>
          <w:sz w:val="28"/>
          <w:szCs w:val="26"/>
        </w:rPr>
        <w:t xml:space="preserve">е </w:t>
      </w:r>
      <w:r w:rsidR="00E20CED">
        <w:rPr>
          <w:sz w:val="28"/>
          <w:szCs w:val="26"/>
        </w:rPr>
        <w:t>307884,3</w:t>
      </w:r>
      <w:r w:rsidR="00EF6797" w:rsidRPr="00D4447E">
        <w:rPr>
          <w:sz w:val="28"/>
          <w:szCs w:val="26"/>
        </w:rPr>
        <w:t xml:space="preserve"> </w:t>
      </w:r>
      <w:r w:rsidR="00045F41" w:rsidRPr="00D4447E">
        <w:rPr>
          <w:sz w:val="28"/>
          <w:szCs w:val="26"/>
        </w:rPr>
        <w:t>тыс. рублей,</w:t>
      </w:r>
    </w:p>
    <w:p w:rsidR="00045F41" w:rsidRPr="00D4447E" w:rsidRDefault="00DF44D1" w:rsidP="00045F41">
      <w:pPr>
        <w:tabs>
          <w:tab w:val="left" w:pos="3560"/>
        </w:tabs>
        <w:ind w:firstLine="720"/>
        <w:jc w:val="both"/>
        <w:rPr>
          <w:sz w:val="28"/>
          <w:szCs w:val="26"/>
        </w:rPr>
      </w:pPr>
      <w:r w:rsidRPr="00D4447E">
        <w:rPr>
          <w:sz w:val="28"/>
          <w:szCs w:val="26"/>
        </w:rPr>
        <w:t xml:space="preserve">- </w:t>
      </w:r>
      <w:r w:rsidR="00045F41" w:rsidRPr="00D4447E">
        <w:rPr>
          <w:sz w:val="28"/>
          <w:szCs w:val="26"/>
        </w:rPr>
        <w:t>общий</w:t>
      </w:r>
      <w:r w:rsidR="00B65B2B" w:rsidRPr="00D4447E">
        <w:rPr>
          <w:sz w:val="28"/>
          <w:szCs w:val="26"/>
        </w:rPr>
        <w:t xml:space="preserve"> объем расходов в сумме </w:t>
      </w:r>
      <w:r w:rsidR="00E20CED">
        <w:rPr>
          <w:sz w:val="28"/>
          <w:szCs w:val="26"/>
        </w:rPr>
        <w:t>307884,3</w:t>
      </w:r>
      <w:r w:rsidR="00D10157" w:rsidRPr="00D4447E">
        <w:rPr>
          <w:sz w:val="28"/>
          <w:szCs w:val="26"/>
        </w:rPr>
        <w:t xml:space="preserve"> </w:t>
      </w:r>
      <w:r w:rsidR="003525BD" w:rsidRPr="00D4447E">
        <w:rPr>
          <w:sz w:val="28"/>
          <w:szCs w:val="26"/>
        </w:rPr>
        <w:t>тыс. рублей</w:t>
      </w:r>
      <w:r w:rsidR="00C32C5C" w:rsidRPr="00D4447E">
        <w:rPr>
          <w:sz w:val="28"/>
          <w:szCs w:val="26"/>
        </w:rPr>
        <w:t>,</w:t>
      </w:r>
    </w:p>
    <w:p w:rsidR="00C32C5C" w:rsidRPr="00D4447E" w:rsidRDefault="00DF44D1" w:rsidP="00C32C5C">
      <w:pPr>
        <w:tabs>
          <w:tab w:val="left" w:pos="3560"/>
        </w:tabs>
        <w:ind w:firstLine="720"/>
        <w:jc w:val="both"/>
        <w:rPr>
          <w:sz w:val="28"/>
          <w:szCs w:val="26"/>
        </w:rPr>
      </w:pPr>
      <w:r w:rsidRPr="00D4447E">
        <w:rPr>
          <w:sz w:val="28"/>
          <w:szCs w:val="26"/>
        </w:rPr>
        <w:t>- дефицит в сумме</w:t>
      </w:r>
      <w:r w:rsidR="003C58D9" w:rsidRPr="00D4447E">
        <w:rPr>
          <w:sz w:val="28"/>
          <w:szCs w:val="26"/>
        </w:rPr>
        <w:t xml:space="preserve"> 0,0 тыс. рублей.</w:t>
      </w:r>
    </w:p>
    <w:p w:rsidR="00045F41" w:rsidRPr="00D4447E" w:rsidRDefault="003C58D9" w:rsidP="00045F41">
      <w:pPr>
        <w:tabs>
          <w:tab w:val="left" w:pos="3560"/>
        </w:tabs>
        <w:jc w:val="both"/>
        <w:rPr>
          <w:sz w:val="28"/>
          <w:szCs w:val="26"/>
        </w:rPr>
      </w:pPr>
      <w:r w:rsidRPr="00D4447E">
        <w:rPr>
          <w:sz w:val="28"/>
          <w:szCs w:val="26"/>
        </w:rPr>
        <w:t xml:space="preserve">           Н</w:t>
      </w:r>
      <w:r w:rsidR="00D10157" w:rsidRPr="00D4447E">
        <w:rPr>
          <w:sz w:val="28"/>
          <w:szCs w:val="26"/>
        </w:rPr>
        <w:t>а 20</w:t>
      </w:r>
      <w:r w:rsidR="00757229" w:rsidRPr="00D4447E">
        <w:rPr>
          <w:sz w:val="28"/>
          <w:szCs w:val="26"/>
        </w:rPr>
        <w:t>2</w:t>
      </w:r>
      <w:r w:rsidR="00E20CED">
        <w:rPr>
          <w:sz w:val="28"/>
          <w:szCs w:val="26"/>
        </w:rPr>
        <w:t>3</w:t>
      </w:r>
      <w:r w:rsidR="00045F41" w:rsidRPr="00D4447E">
        <w:rPr>
          <w:sz w:val="28"/>
          <w:szCs w:val="26"/>
        </w:rPr>
        <w:t xml:space="preserve"> год:</w:t>
      </w:r>
    </w:p>
    <w:p w:rsidR="00045F41" w:rsidRPr="00D4447E" w:rsidRDefault="003C58D9" w:rsidP="00045F41">
      <w:pPr>
        <w:tabs>
          <w:tab w:val="left" w:pos="3560"/>
        </w:tabs>
        <w:ind w:firstLine="720"/>
        <w:jc w:val="both"/>
        <w:rPr>
          <w:sz w:val="28"/>
          <w:szCs w:val="26"/>
        </w:rPr>
      </w:pPr>
      <w:r w:rsidRPr="00D4447E">
        <w:rPr>
          <w:sz w:val="28"/>
          <w:szCs w:val="26"/>
        </w:rPr>
        <w:t xml:space="preserve">- </w:t>
      </w:r>
      <w:r w:rsidR="00045F41" w:rsidRPr="00D4447E">
        <w:rPr>
          <w:sz w:val="28"/>
          <w:szCs w:val="26"/>
        </w:rPr>
        <w:t>общи</w:t>
      </w:r>
      <w:r w:rsidR="00B53A91" w:rsidRPr="00D4447E">
        <w:rPr>
          <w:sz w:val="28"/>
          <w:szCs w:val="26"/>
        </w:rPr>
        <w:t xml:space="preserve">й объем доходов в сумме </w:t>
      </w:r>
      <w:r w:rsidR="00E20CED">
        <w:rPr>
          <w:sz w:val="28"/>
          <w:szCs w:val="26"/>
        </w:rPr>
        <w:t>286933,8</w:t>
      </w:r>
      <w:r w:rsidR="00B65B2B" w:rsidRPr="00D4447E">
        <w:rPr>
          <w:sz w:val="28"/>
          <w:szCs w:val="26"/>
        </w:rPr>
        <w:t xml:space="preserve"> </w:t>
      </w:r>
      <w:r w:rsidR="00045F41" w:rsidRPr="00D4447E">
        <w:rPr>
          <w:sz w:val="28"/>
          <w:szCs w:val="26"/>
        </w:rPr>
        <w:t>тыс. рублей,</w:t>
      </w:r>
    </w:p>
    <w:p w:rsidR="00045F41" w:rsidRPr="00D4447E" w:rsidRDefault="003C58D9" w:rsidP="00045F41">
      <w:pPr>
        <w:tabs>
          <w:tab w:val="left" w:pos="3560"/>
        </w:tabs>
        <w:ind w:firstLine="720"/>
        <w:jc w:val="both"/>
        <w:rPr>
          <w:sz w:val="28"/>
          <w:szCs w:val="26"/>
        </w:rPr>
      </w:pPr>
      <w:r w:rsidRPr="00D4447E">
        <w:rPr>
          <w:sz w:val="28"/>
          <w:szCs w:val="26"/>
        </w:rPr>
        <w:t xml:space="preserve">- </w:t>
      </w:r>
      <w:r w:rsidR="00045F41" w:rsidRPr="00D4447E">
        <w:rPr>
          <w:sz w:val="28"/>
          <w:szCs w:val="26"/>
        </w:rPr>
        <w:t>общий</w:t>
      </w:r>
      <w:r w:rsidR="00EF59EB" w:rsidRPr="00D4447E">
        <w:rPr>
          <w:sz w:val="28"/>
          <w:szCs w:val="26"/>
        </w:rPr>
        <w:t xml:space="preserve"> объем расходов в сумме </w:t>
      </w:r>
      <w:r w:rsidR="00E20CED">
        <w:rPr>
          <w:sz w:val="28"/>
          <w:szCs w:val="26"/>
        </w:rPr>
        <w:t>286933,8</w:t>
      </w:r>
      <w:r w:rsidR="00EF6797" w:rsidRPr="00D4447E">
        <w:rPr>
          <w:sz w:val="28"/>
          <w:szCs w:val="26"/>
        </w:rPr>
        <w:t xml:space="preserve"> </w:t>
      </w:r>
      <w:r w:rsidR="00045F41" w:rsidRPr="00D4447E">
        <w:rPr>
          <w:sz w:val="28"/>
          <w:szCs w:val="26"/>
        </w:rPr>
        <w:t>тыс. рублей</w:t>
      </w:r>
      <w:r w:rsidR="00C32C5C" w:rsidRPr="00D4447E">
        <w:rPr>
          <w:sz w:val="28"/>
          <w:szCs w:val="26"/>
        </w:rPr>
        <w:t>,</w:t>
      </w:r>
    </w:p>
    <w:p w:rsidR="00C32C5C" w:rsidRPr="00D4447E" w:rsidRDefault="003C58D9" w:rsidP="00C32C5C">
      <w:pPr>
        <w:tabs>
          <w:tab w:val="left" w:pos="3560"/>
        </w:tabs>
        <w:ind w:firstLine="720"/>
        <w:jc w:val="both"/>
        <w:rPr>
          <w:sz w:val="28"/>
          <w:szCs w:val="26"/>
        </w:rPr>
      </w:pPr>
      <w:r w:rsidRPr="00D4447E">
        <w:rPr>
          <w:sz w:val="28"/>
          <w:szCs w:val="26"/>
        </w:rPr>
        <w:t xml:space="preserve">- дефицит в сумме </w:t>
      </w:r>
      <w:r w:rsidR="00C32C5C" w:rsidRPr="00D4447E">
        <w:rPr>
          <w:sz w:val="28"/>
          <w:szCs w:val="26"/>
        </w:rPr>
        <w:t xml:space="preserve">0,0 тыс. </w:t>
      </w:r>
      <w:r w:rsidRPr="00D4447E">
        <w:rPr>
          <w:sz w:val="28"/>
          <w:szCs w:val="26"/>
        </w:rPr>
        <w:t>рублей.</w:t>
      </w:r>
    </w:p>
    <w:p w:rsidR="00045F41" w:rsidRPr="00D4447E" w:rsidRDefault="00531C00" w:rsidP="00807BF3">
      <w:pPr>
        <w:tabs>
          <w:tab w:val="left" w:pos="3560"/>
        </w:tabs>
        <w:jc w:val="both"/>
        <w:rPr>
          <w:sz w:val="28"/>
          <w:szCs w:val="26"/>
        </w:rPr>
      </w:pPr>
      <w:r w:rsidRPr="00D4447E">
        <w:rPr>
          <w:sz w:val="28"/>
          <w:szCs w:val="26"/>
        </w:rPr>
        <w:t xml:space="preserve">           </w:t>
      </w:r>
      <w:r w:rsidR="003C58D9" w:rsidRPr="00D4447E">
        <w:rPr>
          <w:sz w:val="28"/>
          <w:szCs w:val="26"/>
        </w:rPr>
        <w:t>Н</w:t>
      </w:r>
      <w:r w:rsidR="00D10157" w:rsidRPr="00D4447E">
        <w:rPr>
          <w:sz w:val="28"/>
          <w:szCs w:val="26"/>
        </w:rPr>
        <w:t>а 20</w:t>
      </w:r>
      <w:r w:rsidR="004D430D" w:rsidRPr="00D4447E">
        <w:rPr>
          <w:sz w:val="28"/>
          <w:szCs w:val="26"/>
        </w:rPr>
        <w:t>2</w:t>
      </w:r>
      <w:r w:rsidR="00E20CED">
        <w:rPr>
          <w:sz w:val="28"/>
          <w:szCs w:val="26"/>
        </w:rPr>
        <w:t>4</w:t>
      </w:r>
      <w:r w:rsidR="00045F41" w:rsidRPr="00D4447E">
        <w:rPr>
          <w:sz w:val="28"/>
          <w:szCs w:val="26"/>
        </w:rPr>
        <w:t xml:space="preserve"> год:</w:t>
      </w:r>
    </w:p>
    <w:p w:rsidR="00045F41" w:rsidRPr="00D4447E" w:rsidRDefault="003C58D9" w:rsidP="00045F41">
      <w:pPr>
        <w:tabs>
          <w:tab w:val="left" w:pos="3560"/>
        </w:tabs>
        <w:ind w:firstLine="720"/>
        <w:jc w:val="both"/>
        <w:rPr>
          <w:sz w:val="28"/>
          <w:szCs w:val="26"/>
        </w:rPr>
      </w:pPr>
      <w:r w:rsidRPr="00D4447E">
        <w:rPr>
          <w:sz w:val="28"/>
          <w:szCs w:val="26"/>
        </w:rPr>
        <w:t xml:space="preserve">- </w:t>
      </w:r>
      <w:r w:rsidR="00045F41" w:rsidRPr="00D4447E">
        <w:rPr>
          <w:sz w:val="28"/>
          <w:szCs w:val="26"/>
        </w:rPr>
        <w:t>общи</w:t>
      </w:r>
      <w:r w:rsidR="00807BF3" w:rsidRPr="00D4447E">
        <w:rPr>
          <w:sz w:val="28"/>
          <w:szCs w:val="26"/>
        </w:rPr>
        <w:t xml:space="preserve">й объем доходов в сумме </w:t>
      </w:r>
      <w:r w:rsidR="00E20CED">
        <w:rPr>
          <w:sz w:val="28"/>
          <w:szCs w:val="26"/>
        </w:rPr>
        <w:t>291451.7</w:t>
      </w:r>
      <w:r w:rsidR="00EF6797" w:rsidRPr="00D4447E">
        <w:rPr>
          <w:sz w:val="28"/>
          <w:szCs w:val="26"/>
        </w:rPr>
        <w:t xml:space="preserve"> </w:t>
      </w:r>
      <w:r w:rsidR="00045F41" w:rsidRPr="00D4447E">
        <w:rPr>
          <w:sz w:val="28"/>
          <w:szCs w:val="26"/>
        </w:rPr>
        <w:t>тыс. рублей,</w:t>
      </w:r>
    </w:p>
    <w:p w:rsidR="008C14AC" w:rsidRPr="00D4447E" w:rsidRDefault="003C58D9" w:rsidP="00045F41">
      <w:pPr>
        <w:tabs>
          <w:tab w:val="left" w:pos="3560"/>
        </w:tabs>
        <w:ind w:firstLine="720"/>
        <w:jc w:val="both"/>
        <w:rPr>
          <w:sz w:val="28"/>
          <w:szCs w:val="26"/>
        </w:rPr>
      </w:pPr>
      <w:r w:rsidRPr="00D4447E">
        <w:rPr>
          <w:sz w:val="28"/>
          <w:szCs w:val="26"/>
        </w:rPr>
        <w:t xml:space="preserve">- </w:t>
      </w:r>
      <w:r w:rsidR="00045F41" w:rsidRPr="00D4447E">
        <w:rPr>
          <w:sz w:val="28"/>
          <w:szCs w:val="26"/>
        </w:rPr>
        <w:t>общий</w:t>
      </w:r>
      <w:r w:rsidR="00DE3A46" w:rsidRPr="00D4447E">
        <w:rPr>
          <w:sz w:val="28"/>
          <w:szCs w:val="26"/>
        </w:rPr>
        <w:t xml:space="preserve"> объем расходов</w:t>
      </w:r>
      <w:r w:rsidR="00EF59EB" w:rsidRPr="00D4447E">
        <w:rPr>
          <w:sz w:val="28"/>
          <w:szCs w:val="26"/>
        </w:rPr>
        <w:t xml:space="preserve"> в сумме </w:t>
      </w:r>
      <w:r w:rsidR="00E20CED">
        <w:rPr>
          <w:sz w:val="28"/>
          <w:szCs w:val="26"/>
        </w:rPr>
        <w:t>291451,7</w:t>
      </w:r>
      <w:r w:rsidR="008C14AC" w:rsidRPr="00D4447E">
        <w:rPr>
          <w:sz w:val="28"/>
          <w:szCs w:val="26"/>
        </w:rPr>
        <w:t xml:space="preserve"> тыс. рублей</w:t>
      </w:r>
      <w:r w:rsidR="00C32C5C" w:rsidRPr="00D4447E">
        <w:rPr>
          <w:sz w:val="28"/>
          <w:szCs w:val="26"/>
        </w:rPr>
        <w:t>,</w:t>
      </w:r>
    </w:p>
    <w:p w:rsidR="00E20CED" w:rsidRPr="00D4447E" w:rsidRDefault="003C58D9" w:rsidP="00822A5E">
      <w:pPr>
        <w:tabs>
          <w:tab w:val="left" w:pos="3560"/>
        </w:tabs>
        <w:ind w:firstLine="720"/>
        <w:jc w:val="both"/>
        <w:rPr>
          <w:sz w:val="32"/>
          <w:szCs w:val="28"/>
        </w:rPr>
      </w:pPr>
      <w:r w:rsidRPr="00D4447E">
        <w:rPr>
          <w:sz w:val="28"/>
          <w:szCs w:val="26"/>
        </w:rPr>
        <w:t xml:space="preserve">- дефицит в сумме </w:t>
      </w:r>
      <w:r w:rsidR="00C32C5C" w:rsidRPr="00D4447E">
        <w:rPr>
          <w:sz w:val="28"/>
          <w:szCs w:val="26"/>
        </w:rPr>
        <w:t>0,0 тыс. рублей.</w:t>
      </w:r>
      <w:r w:rsidR="00822A5E" w:rsidRPr="00D4447E">
        <w:rPr>
          <w:sz w:val="28"/>
          <w:szCs w:val="26"/>
        </w:rPr>
        <w:t xml:space="preserve">      </w:t>
      </w:r>
      <w:r w:rsidR="00822A5E" w:rsidRPr="00D4447E">
        <w:rPr>
          <w:sz w:val="32"/>
          <w:szCs w:val="28"/>
        </w:rPr>
        <w:t xml:space="preserve">     </w:t>
      </w:r>
    </w:p>
    <w:p w:rsidR="00451D6D" w:rsidRPr="00822A5E" w:rsidRDefault="00451D6D" w:rsidP="00822A5E">
      <w:pPr>
        <w:tabs>
          <w:tab w:val="left" w:pos="3560"/>
        </w:tabs>
        <w:ind w:firstLine="720"/>
        <w:jc w:val="both"/>
        <w:rPr>
          <w:sz w:val="28"/>
          <w:szCs w:val="28"/>
        </w:rPr>
      </w:pPr>
      <w:r w:rsidRPr="008D3064">
        <w:rPr>
          <w:color w:val="000000"/>
          <w:sz w:val="26"/>
          <w:szCs w:val="26"/>
        </w:rPr>
        <w:t>Динамика основных параметров б</w:t>
      </w:r>
      <w:r w:rsidR="008D3064">
        <w:rPr>
          <w:color w:val="000000"/>
          <w:sz w:val="26"/>
          <w:szCs w:val="26"/>
        </w:rPr>
        <w:t xml:space="preserve">юджета отражена в </w:t>
      </w:r>
      <w:r w:rsidR="003C58D9">
        <w:rPr>
          <w:color w:val="000000"/>
          <w:sz w:val="26"/>
          <w:szCs w:val="26"/>
        </w:rPr>
        <w:t>т</w:t>
      </w:r>
      <w:r w:rsidRPr="008D3064">
        <w:rPr>
          <w:color w:val="000000"/>
          <w:sz w:val="26"/>
          <w:szCs w:val="26"/>
        </w:rPr>
        <w:t>аблице</w:t>
      </w:r>
      <w:r w:rsidR="00814F02">
        <w:rPr>
          <w:color w:val="000000"/>
          <w:sz w:val="26"/>
          <w:szCs w:val="26"/>
        </w:rPr>
        <w:t xml:space="preserve"> № 1</w:t>
      </w:r>
      <w:r w:rsidRPr="008D3064">
        <w:rPr>
          <w:color w:val="000000"/>
          <w:sz w:val="26"/>
          <w:szCs w:val="26"/>
        </w:rPr>
        <w:t>:</w:t>
      </w:r>
    </w:p>
    <w:p w:rsidR="00400ECC" w:rsidRPr="00DF6E64" w:rsidRDefault="00400ECC" w:rsidP="00451D6D">
      <w:pPr>
        <w:widowControl w:val="0"/>
        <w:tabs>
          <w:tab w:val="num" w:pos="0"/>
          <w:tab w:val="left" w:pos="284"/>
        </w:tabs>
        <w:ind w:firstLine="720"/>
        <w:jc w:val="both"/>
        <w:rPr>
          <w:color w:val="000000"/>
          <w:sz w:val="20"/>
          <w:szCs w:val="20"/>
        </w:rPr>
      </w:pPr>
    </w:p>
    <w:p w:rsidR="00814F02" w:rsidRPr="00814F02" w:rsidRDefault="00814F02" w:rsidP="00814F02">
      <w:pPr>
        <w:widowControl w:val="0"/>
        <w:tabs>
          <w:tab w:val="num" w:pos="0"/>
          <w:tab w:val="left" w:pos="284"/>
        </w:tabs>
        <w:ind w:firstLine="142"/>
        <w:jc w:val="both"/>
        <w:rPr>
          <w:color w:val="000000"/>
          <w:sz w:val="18"/>
          <w:szCs w:val="18"/>
        </w:rPr>
      </w:pPr>
      <w:r w:rsidRPr="00814F02">
        <w:rPr>
          <w:color w:val="000000"/>
          <w:sz w:val="18"/>
          <w:szCs w:val="18"/>
        </w:rPr>
        <w:t xml:space="preserve">Таблице № 1                                                 </w:t>
      </w:r>
      <w:r>
        <w:rPr>
          <w:color w:val="000000"/>
          <w:sz w:val="18"/>
          <w:szCs w:val="18"/>
        </w:rPr>
        <w:t xml:space="preserve">         </w:t>
      </w:r>
      <w:r w:rsidRPr="00814F02">
        <w:rPr>
          <w:color w:val="000000"/>
          <w:sz w:val="18"/>
          <w:szCs w:val="18"/>
        </w:rPr>
        <w:t xml:space="preserve">                         </w:t>
      </w:r>
      <w:r>
        <w:rPr>
          <w:color w:val="000000"/>
          <w:sz w:val="18"/>
          <w:szCs w:val="18"/>
        </w:rPr>
        <w:t xml:space="preserve">                                                </w:t>
      </w:r>
      <w:r w:rsidRPr="00814F02">
        <w:rPr>
          <w:color w:val="000000"/>
          <w:sz w:val="18"/>
          <w:szCs w:val="18"/>
        </w:rPr>
        <w:t xml:space="preserve">      </w:t>
      </w:r>
      <w:r w:rsidR="00112EC0">
        <w:rPr>
          <w:color w:val="000000"/>
          <w:sz w:val="18"/>
          <w:szCs w:val="18"/>
        </w:rPr>
        <w:t xml:space="preserve">    </w:t>
      </w:r>
      <w:r w:rsidRPr="00814F02">
        <w:rPr>
          <w:color w:val="000000"/>
          <w:sz w:val="18"/>
          <w:szCs w:val="18"/>
        </w:rPr>
        <w:t>(тыс.</w:t>
      </w:r>
      <w:r w:rsidR="00112EC0">
        <w:rPr>
          <w:color w:val="000000"/>
          <w:sz w:val="18"/>
          <w:szCs w:val="18"/>
        </w:rPr>
        <w:t xml:space="preserve"> </w:t>
      </w:r>
      <w:r w:rsidRPr="00814F02">
        <w:rPr>
          <w:color w:val="000000"/>
          <w:sz w:val="18"/>
          <w:szCs w:val="18"/>
        </w:rPr>
        <w:t>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92"/>
        <w:gridCol w:w="992"/>
        <w:gridCol w:w="1134"/>
        <w:gridCol w:w="851"/>
        <w:gridCol w:w="992"/>
        <w:gridCol w:w="992"/>
        <w:gridCol w:w="992"/>
        <w:gridCol w:w="993"/>
      </w:tblGrid>
      <w:tr w:rsidR="00BE09B9" w:rsidRPr="00BB6D1B" w:rsidTr="00B8598D">
        <w:trPr>
          <w:trHeight w:val="444"/>
        </w:trPr>
        <w:tc>
          <w:tcPr>
            <w:tcW w:w="1668" w:type="dxa"/>
            <w:vMerge w:val="restart"/>
            <w:shd w:val="clear" w:color="auto" w:fill="auto"/>
            <w:vAlign w:val="center"/>
          </w:tcPr>
          <w:p w:rsidR="00BE09B9" w:rsidRPr="000E7CD0" w:rsidRDefault="00BE09B9" w:rsidP="000A28BD">
            <w:pPr>
              <w:spacing w:after="80"/>
              <w:jc w:val="center"/>
              <w:rPr>
                <w:b/>
                <w:sz w:val="20"/>
                <w:szCs w:val="20"/>
              </w:rPr>
            </w:pPr>
            <w:r w:rsidRPr="000E7CD0">
              <w:rPr>
                <w:b/>
                <w:sz w:val="20"/>
                <w:szCs w:val="20"/>
              </w:rPr>
              <w:t>Показатель</w:t>
            </w:r>
          </w:p>
        </w:tc>
        <w:tc>
          <w:tcPr>
            <w:tcW w:w="992" w:type="dxa"/>
            <w:vMerge w:val="restart"/>
          </w:tcPr>
          <w:p w:rsidR="00BE09B9" w:rsidRDefault="00BE09B9" w:rsidP="000E7CD0">
            <w:pPr>
              <w:tabs>
                <w:tab w:val="left" w:pos="5400"/>
              </w:tabs>
              <w:spacing w:after="80"/>
              <w:jc w:val="center"/>
              <w:rPr>
                <w:b/>
                <w:sz w:val="20"/>
                <w:szCs w:val="20"/>
              </w:rPr>
            </w:pPr>
          </w:p>
          <w:p w:rsidR="00BE09B9" w:rsidRPr="000E7CD0" w:rsidRDefault="00E20CED" w:rsidP="00B15AA8">
            <w:pPr>
              <w:tabs>
                <w:tab w:val="left" w:pos="5400"/>
              </w:tabs>
              <w:spacing w:after="80"/>
              <w:jc w:val="center"/>
              <w:rPr>
                <w:b/>
                <w:sz w:val="20"/>
                <w:szCs w:val="20"/>
              </w:rPr>
            </w:pPr>
            <w:r>
              <w:rPr>
                <w:b/>
                <w:sz w:val="20"/>
                <w:szCs w:val="20"/>
              </w:rPr>
              <w:t>2021</w:t>
            </w:r>
            <w:r w:rsidR="003C58D9">
              <w:rPr>
                <w:b/>
                <w:sz w:val="20"/>
                <w:szCs w:val="20"/>
              </w:rPr>
              <w:t xml:space="preserve"> </w:t>
            </w:r>
            <w:r w:rsidR="00BE09B9" w:rsidRPr="000E7CD0">
              <w:rPr>
                <w:b/>
                <w:sz w:val="20"/>
                <w:szCs w:val="20"/>
              </w:rPr>
              <w:t>год</w:t>
            </w:r>
            <w:r w:rsidR="00BE09B9" w:rsidRPr="000E7CD0">
              <w:rPr>
                <w:b/>
                <w:sz w:val="20"/>
                <w:szCs w:val="20"/>
              </w:rPr>
              <w:br/>
            </w:r>
            <w:r w:rsidR="00BE09B9">
              <w:rPr>
                <w:b/>
                <w:sz w:val="20"/>
                <w:szCs w:val="20"/>
              </w:rPr>
              <w:t>оценка</w:t>
            </w:r>
          </w:p>
        </w:tc>
        <w:tc>
          <w:tcPr>
            <w:tcW w:w="992" w:type="dxa"/>
            <w:vMerge w:val="restart"/>
            <w:shd w:val="clear" w:color="auto" w:fill="F2F2F2" w:themeFill="background1" w:themeFillShade="F2"/>
          </w:tcPr>
          <w:p w:rsidR="00BE09B9" w:rsidRDefault="00BE09B9" w:rsidP="000A28BD">
            <w:pPr>
              <w:tabs>
                <w:tab w:val="left" w:pos="5400"/>
              </w:tabs>
              <w:spacing w:after="80"/>
              <w:jc w:val="center"/>
              <w:rPr>
                <w:b/>
                <w:sz w:val="20"/>
                <w:szCs w:val="20"/>
              </w:rPr>
            </w:pPr>
          </w:p>
          <w:p w:rsidR="00BE09B9" w:rsidRPr="000E7CD0" w:rsidRDefault="00BE09B9" w:rsidP="000A28BD">
            <w:pPr>
              <w:tabs>
                <w:tab w:val="left" w:pos="5400"/>
              </w:tabs>
              <w:spacing w:after="80"/>
              <w:jc w:val="center"/>
              <w:rPr>
                <w:b/>
                <w:sz w:val="20"/>
                <w:szCs w:val="20"/>
              </w:rPr>
            </w:pPr>
            <w:r w:rsidRPr="000E7CD0">
              <w:rPr>
                <w:b/>
                <w:sz w:val="20"/>
                <w:szCs w:val="20"/>
              </w:rPr>
              <w:t>20</w:t>
            </w:r>
            <w:r w:rsidR="00E20CED">
              <w:rPr>
                <w:b/>
                <w:sz w:val="20"/>
                <w:szCs w:val="20"/>
              </w:rPr>
              <w:t>22</w:t>
            </w:r>
            <w:r w:rsidRPr="000E7CD0">
              <w:rPr>
                <w:b/>
                <w:sz w:val="20"/>
                <w:szCs w:val="20"/>
              </w:rPr>
              <w:t xml:space="preserve"> год</w:t>
            </w:r>
            <w:r>
              <w:rPr>
                <w:b/>
                <w:sz w:val="20"/>
                <w:szCs w:val="20"/>
              </w:rPr>
              <w:t xml:space="preserve"> прогноз</w:t>
            </w:r>
          </w:p>
        </w:tc>
        <w:tc>
          <w:tcPr>
            <w:tcW w:w="1985" w:type="dxa"/>
            <w:gridSpan w:val="2"/>
          </w:tcPr>
          <w:p w:rsidR="00BE09B9" w:rsidRPr="000E7CD0" w:rsidRDefault="00E20CED" w:rsidP="00B15AA8">
            <w:pPr>
              <w:tabs>
                <w:tab w:val="left" w:pos="5400"/>
              </w:tabs>
              <w:spacing w:after="80"/>
              <w:jc w:val="center"/>
              <w:rPr>
                <w:b/>
                <w:sz w:val="20"/>
                <w:szCs w:val="20"/>
              </w:rPr>
            </w:pPr>
            <w:r>
              <w:rPr>
                <w:b/>
                <w:sz w:val="20"/>
                <w:szCs w:val="20"/>
              </w:rPr>
              <w:t>Отклонение к 2021</w:t>
            </w:r>
            <w:r w:rsidR="00BE09B9">
              <w:rPr>
                <w:b/>
                <w:sz w:val="20"/>
                <w:szCs w:val="20"/>
              </w:rPr>
              <w:t xml:space="preserve"> г</w:t>
            </w:r>
            <w:r w:rsidR="003C58D9">
              <w:rPr>
                <w:b/>
                <w:sz w:val="20"/>
                <w:szCs w:val="20"/>
              </w:rPr>
              <w:t>.</w:t>
            </w:r>
          </w:p>
        </w:tc>
        <w:tc>
          <w:tcPr>
            <w:tcW w:w="3969" w:type="dxa"/>
            <w:gridSpan w:val="4"/>
          </w:tcPr>
          <w:p w:rsidR="00BE09B9" w:rsidRDefault="00BE09B9" w:rsidP="000A28BD">
            <w:pPr>
              <w:tabs>
                <w:tab w:val="left" w:pos="5400"/>
              </w:tabs>
              <w:spacing w:after="80"/>
              <w:jc w:val="center"/>
              <w:rPr>
                <w:b/>
                <w:sz w:val="20"/>
                <w:szCs w:val="20"/>
              </w:rPr>
            </w:pPr>
            <w:r>
              <w:rPr>
                <w:b/>
                <w:sz w:val="20"/>
                <w:szCs w:val="20"/>
              </w:rPr>
              <w:t>Плановый период</w:t>
            </w:r>
          </w:p>
        </w:tc>
      </w:tr>
      <w:tr w:rsidR="00BE09B9" w:rsidRPr="00BB6D1B" w:rsidTr="00B8598D">
        <w:trPr>
          <w:trHeight w:val="608"/>
        </w:trPr>
        <w:tc>
          <w:tcPr>
            <w:tcW w:w="1668" w:type="dxa"/>
            <w:vMerge/>
            <w:shd w:val="clear" w:color="auto" w:fill="auto"/>
            <w:vAlign w:val="center"/>
          </w:tcPr>
          <w:p w:rsidR="00BE09B9" w:rsidRPr="000E7CD0" w:rsidRDefault="00BE09B9" w:rsidP="000A28BD">
            <w:pPr>
              <w:tabs>
                <w:tab w:val="left" w:pos="5400"/>
              </w:tabs>
              <w:spacing w:after="80"/>
              <w:jc w:val="center"/>
              <w:rPr>
                <w:b/>
                <w:sz w:val="20"/>
                <w:szCs w:val="20"/>
              </w:rPr>
            </w:pPr>
          </w:p>
        </w:tc>
        <w:tc>
          <w:tcPr>
            <w:tcW w:w="992" w:type="dxa"/>
            <w:vMerge/>
          </w:tcPr>
          <w:p w:rsidR="00BE09B9" w:rsidRPr="000E7CD0" w:rsidRDefault="00BE09B9" w:rsidP="000A28BD">
            <w:pPr>
              <w:tabs>
                <w:tab w:val="left" w:pos="5400"/>
              </w:tabs>
              <w:spacing w:after="80"/>
              <w:jc w:val="center"/>
              <w:rPr>
                <w:b/>
                <w:sz w:val="20"/>
                <w:szCs w:val="20"/>
              </w:rPr>
            </w:pPr>
          </w:p>
        </w:tc>
        <w:tc>
          <w:tcPr>
            <w:tcW w:w="992" w:type="dxa"/>
            <w:vMerge/>
            <w:shd w:val="clear" w:color="auto" w:fill="F2F2F2" w:themeFill="background1" w:themeFillShade="F2"/>
          </w:tcPr>
          <w:p w:rsidR="00BE09B9" w:rsidRPr="000E7CD0" w:rsidRDefault="00BE09B9" w:rsidP="000E7CD0">
            <w:pPr>
              <w:tabs>
                <w:tab w:val="left" w:pos="5400"/>
              </w:tabs>
              <w:spacing w:after="80"/>
              <w:jc w:val="center"/>
              <w:rPr>
                <w:b/>
                <w:sz w:val="20"/>
                <w:szCs w:val="20"/>
              </w:rPr>
            </w:pPr>
          </w:p>
        </w:tc>
        <w:tc>
          <w:tcPr>
            <w:tcW w:w="1134" w:type="dxa"/>
            <w:shd w:val="clear" w:color="auto" w:fill="FFFFFF" w:themeFill="background1"/>
          </w:tcPr>
          <w:p w:rsidR="00BE09B9" w:rsidRPr="00B15AA8" w:rsidRDefault="00BE09B9" w:rsidP="000E7CD0">
            <w:pPr>
              <w:tabs>
                <w:tab w:val="left" w:pos="5400"/>
              </w:tabs>
              <w:spacing w:after="80"/>
              <w:jc w:val="center"/>
              <w:rPr>
                <w:b/>
                <w:sz w:val="16"/>
                <w:szCs w:val="16"/>
              </w:rPr>
            </w:pPr>
          </w:p>
          <w:p w:rsidR="00BE09B9" w:rsidRPr="000E7CD0" w:rsidRDefault="00BE09B9" w:rsidP="000E7CD0">
            <w:pPr>
              <w:tabs>
                <w:tab w:val="left" w:pos="5400"/>
              </w:tabs>
              <w:spacing w:after="80"/>
              <w:jc w:val="center"/>
              <w:rPr>
                <w:b/>
                <w:sz w:val="20"/>
                <w:szCs w:val="20"/>
              </w:rPr>
            </w:pPr>
            <w:r>
              <w:rPr>
                <w:b/>
                <w:sz w:val="20"/>
                <w:szCs w:val="20"/>
              </w:rPr>
              <w:t>Тыс. руб.</w:t>
            </w:r>
          </w:p>
        </w:tc>
        <w:tc>
          <w:tcPr>
            <w:tcW w:w="851" w:type="dxa"/>
            <w:shd w:val="clear" w:color="auto" w:fill="FFFFFF" w:themeFill="background1"/>
          </w:tcPr>
          <w:p w:rsidR="00BE09B9" w:rsidRDefault="00BE09B9" w:rsidP="000E7CD0">
            <w:pPr>
              <w:tabs>
                <w:tab w:val="left" w:pos="5400"/>
              </w:tabs>
              <w:spacing w:after="80"/>
              <w:jc w:val="center"/>
              <w:rPr>
                <w:b/>
                <w:sz w:val="20"/>
                <w:szCs w:val="20"/>
              </w:rPr>
            </w:pPr>
          </w:p>
          <w:p w:rsidR="00BE09B9" w:rsidRPr="000E7CD0" w:rsidRDefault="00BE09B9" w:rsidP="000E7CD0">
            <w:pPr>
              <w:tabs>
                <w:tab w:val="left" w:pos="5400"/>
              </w:tabs>
              <w:spacing w:after="80"/>
              <w:jc w:val="center"/>
              <w:rPr>
                <w:b/>
                <w:sz w:val="20"/>
                <w:szCs w:val="20"/>
              </w:rPr>
            </w:pPr>
            <w:r>
              <w:rPr>
                <w:b/>
                <w:sz w:val="20"/>
                <w:szCs w:val="20"/>
              </w:rPr>
              <w:t>%</w:t>
            </w:r>
          </w:p>
        </w:tc>
        <w:tc>
          <w:tcPr>
            <w:tcW w:w="992" w:type="dxa"/>
            <w:shd w:val="clear" w:color="auto" w:fill="FFFFFF" w:themeFill="background1"/>
          </w:tcPr>
          <w:p w:rsidR="00BE09B9" w:rsidRDefault="00BE09B9" w:rsidP="000E7CD0">
            <w:pPr>
              <w:tabs>
                <w:tab w:val="left" w:pos="5400"/>
              </w:tabs>
              <w:spacing w:after="80"/>
              <w:jc w:val="center"/>
              <w:rPr>
                <w:b/>
                <w:sz w:val="20"/>
                <w:szCs w:val="20"/>
              </w:rPr>
            </w:pPr>
          </w:p>
          <w:p w:rsidR="00BE09B9" w:rsidRPr="000E7CD0" w:rsidRDefault="00BE09B9" w:rsidP="000E7CD0">
            <w:pPr>
              <w:tabs>
                <w:tab w:val="left" w:pos="5400"/>
              </w:tabs>
              <w:spacing w:after="80"/>
              <w:jc w:val="center"/>
              <w:rPr>
                <w:b/>
                <w:sz w:val="20"/>
                <w:szCs w:val="20"/>
              </w:rPr>
            </w:pPr>
            <w:r w:rsidRPr="000E7CD0">
              <w:rPr>
                <w:b/>
                <w:sz w:val="20"/>
                <w:szCs w:val="20"/>
              </w:rPr>
              <w:t>202</w:t>
            </w:r>
            <w:r w:rsidR="00E20CED">
              <w:rPr>
                <w:b/>
                <w:sz w:val="20"/>
                <w:szCs w:val="20"/>
              </w:rPr>
              <w:t>3</w:t>
            </w:r>
            <w:r w:rsidRPr="000E7CD0">
              <w:rPr>
                <w:b/>
                <w:sz w:val="20"/>
                <w:szCs w:val="20"/>
              </w:rPr>
              <w:t xml:space="preserve"> год</w:t>
            </w:r>
          </w:p>
        </w:tc>
        <w:tc>
          <w:tcPr>
            <w:tcW w:w="992" w:type="dxa"/>
            <w:shd w:val="clear" w:color="auto" w:fill="FFFFFF" w:themeFill="background1"/>
          </w:tcPr>
          <w:p w:rsidR="00BE09B9" w:rsidRDefault="00BE09B9" w:rsidP="00CB4295">
            <w:pPr>
              <w:tabs>
                <w:tab w:val="left" w:pos="5400"/>
              </w:tabs>
              <w:spacing w:after="80"/>
              <w:jc w:val="center"/>
              <w:rPr>
                <w:b/>
                <w:sz w:val="20"/>
                <w:szCs w:val="20"/>
              </w:rPr>
            </w:pPr>
            <w:r>
              <w:rPr>
                <w:b/>
                <w:sz w:val="20"/>
                <w:szCs w:val="20"/>
              </w:rPr>
              <w:t>Отклонение к 20</w:t>
            </w:r>
            <w:r w:rsidR="003626EC">
              <w:rPr>
                <w:b/>
                <w:sz w:val="20"/>
                <w:szCs w:val="20"/>
              </w:rPr>
              <w:t>22</w:t>
            </w:r>
            <w:r>
              <w:rPr>
                <w:b/>
                <w:sz w:val="20"/>
                <w:szCs w:val="20"/>
              </w:rPr>
              <w:t xml:space="preserve"> г</w:t>
            </w:r>
            <w:r w:rsidR="003C58D9">
              <w:rPr>
                <w:b/>
                <w:sz w:val="20"/>
                <w:szCs w:val="20"/>
              </w:rPr>
              <w:t xml:space="preserve">оду, </w:t>
            </w:r>
            <w:r w:rsidR="00CB4295">
              <w:rPr>
                <w:b/>
                <w:sz w:val="20"/>
                <w:szCs w:val="20"/>
              </w:rPr>
              <w:t>%</w:t>
            </w:r>
          </w:p>
        </w:tc>
        <w:tc>
          <w:tcPr>
            <w:tcW w:w="992" w:type="dxa"/>
            <w:shd w:val="clear" w:color="auto" w:fill="FFFFFF" w:themeFill="background1"/>
          </w:tcPr>
          <w:p w:rsidR="00BE09B9" w:rsidRDefault="00BE09B9" w:rsidP="000E7CD0">
            <w:pPr>
              <w:tabs>
                <w:tab w:val="left" w:pos="5400"/>
              </w:tabs>
              <w:spacing w:after="80"/>
              <w:jc w:val="center"/>
              <w:rPr>
                <w:b/>
                <w:sz w:val="20"/>
                <w:szCs w:val="20"/>
              </w:rPr>
            </w:pPr>
          </w:p>
          <w:p w:rsidR="00BE09B9" w:rsidRPr="000E7CD0" w:rsidRDefault="00BE09B9" w:rsidP="000E7CD0">
            <w:pPr>
              <w:tabs>
                <w:tab w:val="left" w:pos="5400"/>
              </w:tabs>
              <w:spacing w:after="80"/>
              <w:jc w:val="center"/>
              <w:rPr>
                <w:b/>
                <w:sz w:val="20"/>
                <w:szCs w:val="20"/>
              </w:rPr>
            </w:pPr>
            <w:r w:rsidRPr="000E7CD0">
              <w:rPr>
                <w:b/>
                <w:sz w:val="20"/>
                <w:szCs w:val="20"/>
              </w:rPr>
              <w:t>202</w:t>
            </w:r>
            <w:r w:rsidR="00E20CED">
              <w:rPr>
                <w:b/>
                <w:sz w:val="20"/>
                <w:szCs w:val="20"/>
              </w:rPr>
              <w:t>4</w:t>
            </w:r>
            <w:r w:rsidRPr="000E7CD0">
              <w:rPr>
                <w:b/>
                <w:sz w:val="20"/>
                <w:szCs w:val="20"/>
              </w:rPr>
              <w:t>год</w:t>
            </w:r>
          </w:p>
        </w:tc>
        <w:tc>
          <w:tcPr>
            <w:tcW w:w="993" w:type="dxa"/>
            <w:shd w:val="clear" w:color="auto" w:fill="FFFFFF" w:themeFill="background1"/>
          </w:tcPr>
          <w:p w:rsidR="00BE09B9" w:rsidRDefault="00BE09B9" w:rsidP="00CB4295">
            <w:pPr>
              <w:tabs>
                <w:tab w:val="left" w:pos="5400"/>
              </w:tabs>
              <w:spacing w:after="80"/>
              <w:jc w:val="center"/>
              <w:rPr>
                <w:b/>
                <w:sz w:val="20"/>
                <w:szCs w:val="20"/>
              </w:rPr>
            </w:pPr>
            <w:r>
              <w:rPr>
                <w:b/>
                <w:sz w:val="20"/>
                <w:szCs w:val="20"/>
              </w:rPr>
              <w:t>Отклонение к 20</w:t>
            </w:r>
            <w:r w:rsidR="003626EC">
              <w:rPr>
                <w:b/>
                <w:sz w:val="20"/>
                <w:szCs w:val="20"/>
              </w:rPr>
              <w:t>23</w:t>
            </w:r>
            <w:r>
              <w:rPr>
                <w:b/>
                <w:sz w:val="20"/>
                <w:szCs w:val="20"/>
              </w:rPr>
              <w:t xml:space="preserve"> г</w:t>
            </w:r>
            <w:r w:rsidR="003C58D9">
              <w:rPr>
                <w:b/>
                <w:sz w:val="20"/>
                <w:szCs w:val="20"/>
              </w:rPr>
              <w:t xml:space="preserve">оду, </w:t>
            </w:r>
            <w:r w:rsidR="00CB4295">
              <w:rPr>
                <w:b/>
                <w:sz w:val="20"/>
                <w:szCs w:val="20"/>
              </w:rPr>
              <w:t>%</w:t>
            </w:r>
          </w:p>
        </w:tc>
      </w:tr>
      <w:tr w:rsidR="00BE09B9" w:rsidRPr="00BB6D1B" w:rsidTr="00B8598D">
        <w:trPr>
          <w:trHeight w:val="452"/>
        </w:trPr>
        <w:tc>
          <w:tcPr>
            <w:tcW w:w="1668" w:type="dxa"/>
            <w:shd w:val="clear" w:color="auto" w:fill="auto"/>
            <w:vAlign w:val="center"/>
          </w:tcPr>
          <w:p w:rsidR="00BE09B9" w:rsidRPr="000E7CD0" w:rsidRDefault="00BE09B9" w:rsidP="000A28BD">
            <w:pPr>
              <w:tabs>
                <w:tab w:val="left" w:pos="5400"/>
              </w:tabs>
              <w:spacing w:after="80"/>
              <w:jc w:val="both"/>
              <w:rPr>
                <w:b/>
                <w:sz w:val="20"/>
                <w:szCs w:val="20"/>
              </w:rPr>
            </w:pPr>
            <w:r w:rsidRPr="000E7CD0">
              <w:rPr>
                <w:b/>
                <w:sz w:val="20"/>
                <w:szCs w:val="20"/>
              </w:rPr>
              <w:t>Доходы всего</w:t>
            </w:r>
            <w:r w:rsidR="00CB4295">
              <w:rPr>
                <w:b/>
                <w:sz w:val="20"/>
                <w:szCs w:val="20"/>
              </w:rPr>
              <w:t>, в т.ч.:</w:t>
            </w:r>
          </w:p>
        </w:tc>
        <w:tc>
          <w:tcPr>
            <w:tcW w:w="992" w:type="dxa"/>
            <w:vAlign w:val="center"/>
          </w:tcPr>
          <w:p w:rsidR="00BE09B9" w:rsidRPr="000E7CD0" w:rsidRDefault="003626EC" w:rsidP="00B15AA8">
            <w:pPr>
              <w:tabs>
                <w:tab w:val="left" w:pos="5400"/>
              </w:tabs>
              <w:spacing w:after="80"/>
              <w:jc w:val="center"/>
              <w:rPr>
                <w:b/>
                <w:sz w:val="20"/>
                <w:szCs w:val="20"/>
              </w:rPr>
            </w:pPr>
            <w:r>
              <w:rPr>
                <w:b/>
                <w:sz w:val="20"/>
                <w:szCs w:val="20"/>
              </w:rPr>
              <w:t>349605,4</w:t>
            </w:r>
          </w:p>
        </w:tc>
        <w:tc>
          <w:tcPr>
            <w:tcW w:w="992" w:type="dxa"/>
            <w:shd w:val="clear" w:color="auto" w:fill="F2F2F2" w:themeFill="background1" w:themeFillShade="F2"/>
            <w:vAlign w:val="center"/>
          </w:tcPr>
          <w:p w:rsidR="00BE09B9" w:rsidRPr="000E7CD0" w:rsidRDefault="003626EC" w:rsidP="00B15AA8">
            <w:pPr>
              <w:spacing w:after="80"/>
              <w:jc w:val="center"/>
              <w:rPr>
                <w:b/>
                <w:bCs/>
                <w:sz w:val="20"/>
                <w:szCs w:val="20"/>
              </w:rPr>
            </w:pPr>
            <w:r>
              <w:rPr>
                <w:b/>
                <w:bCs/>
                <w:sz w:val="20"/>
                <w:szCs w:val="20"/>
              </w:rPr>
              <w:t>307884,3</w:t>
            </w:r>
          </w:p>
        </w:tc>
        <w:tc>
          <w:tcPr>
            <w:tcW w:w="1134" w:type="dxa"/>
            <w:shd w:val="clear" w:color="auto" w:fill="FFFFFF" w:themeFill="background1"/>
            <w:vAlign w:val="center"/>
          </w:tcPr>
          <w:p w:rsidR="00BE09B9" w:rsidRPr="00B15AA8" w:rsidRDefault="003626EC" w:rsidP="00B15AA8">
            <w:pPr>
              <w:spacing w:after="80"/>
              <w:jc w:val="center"/>
              <w:rPr>
                <w:b/>
                <w:bCs/>
                <w:sz w:val="20"/>
                <w:szCs w:val="20"/>
              </w:rPr>
            </w:pPr>
            <w:r>
              <w:rPr>
                <w:b/>
                <w:bCs/>
                <w:sz w:val="20"/>
                <w:szCs w:val="20"/>
              </w:rPr>
              <w:t>-41721,1</w:t>
            </w:r>
          </w:p>
        </w:tc>
        <w:tc>
          <w:tcPr>
            <w:tcW w:w="851" w:type="dxa"/>
            <w:shd w:val="clear" w:color="auto" w:fill="FFFFFF" w:themeFill="background1"/>
            <w:vAlign w:val="center"/>
          </w:tcPr>
          <w:p w:rsidR="00BE09B9" w:rsidRPr="00B15AA8" w:rsidRDefault="003626EC" w:rsidP="00B15AA8">
            <w:pPr>
              <w:spacing w:after="80"/>
              <w:jc w:val="center"/>
              <w:rPr>
                <w:b/>
                <w:bCs/>
                <w:sz w:val="20"/>
                <w:szCs w:val="20"/>
              </w:rPr>
            </w:pPr>
            <w:r>
              <w:rPr>
                <w:b/>
                <w:bCs/>
                <w:sz w:val="20"/>
                <w:szCs w:val="20"/>
              </w:rPr>
              <w:t>-12%</w:t>
            </w:r>
          </w:p>
        </w:tc>
        <w:tc>
          <w:tcPr>
            <w:tcW w:w="992" w:type="dxa"/>
            <w:shd w:val="clear" w:color="auto" w:fill="FFFFFF" w:themeFill="background1"/>
            <w:vAlign w:val="center"/>
          </w:tcPr>
          <w:p w:rsidR="00BE09B9" w:rsidRPr="000E7CD0" w:rsidRDefault="003626EC" w:rsidP="00B15AA8">
            <w:pPr>
              <w:spacing w:after="80"/>
              <w:jc w:val="center"/>
              <w:rPr>
                <w:b/>
                <w:bCs/>
                <w:sz w:val="20"/>
                <w:szCs w:val="20"/>
              </w:rPr>
            </w:pPr>
            <w:r>
              <w:rPr>
                <w:b/>
                <w:bCs/>
                <w:sz w:val="20"/>
                <w:szCs w:val="20"/>
              </w:rPr>
              <w:t>286933,8</w:t>
            </w:r>
          </w:p>
        </w:tc>
        <w:tc>
          <w:tcPr>
            <w:tcW w:w="992" w:type="dxa"/>
            <w:shd w:val="clear" w:color="auto" w:fill="FFFFFF" w:themeFill="background1"/>
            <w:vAlign w:val="center"/>
          </w:tcPr>
          <w:p w:rsidR="00BE09B9" w:rsidRPr="000E7CD0" w:rsidRDefault="003626EC" w:rsidP="00CB4295">
            <w:pPr>
              <w:spacing w:after="80"/>
              <w:jc w:val="center"/>
              <w:rPr>
                <w:b/>
                <w:bCs/>
                <w:sz w:val="20"/>
                <w:szCs w:val="20"/>
              </w:rPr>
            </w:pPr>
            <w:r>
              <w:rPr>
                <w:b/>
                <w:bCs/>
                <w:sz w:val="20"/>
                <w:szCs w:val="20"/>
              </w:rPr>
              <w:t>-6,8</w:t>
            </w:r>
          </w:p>
        </w:tc>
        <w:tc>
          <w:tcPr>
            <w:tcW w:w="992" w:type="dxa"/>
            <w:shd w:val="clear" w:color="auto" w:fill="FFFFFF" w:themeFill="background1"/>
            <w:vAlign w:val="center"/>
          </w:tcPr>
          <w:p w:rsidR="00BE09B9" w:rsidRPr="000E7CD0" w:rsidRDefault="003626EC" w:rsidP="00B15AA8">
            <w:pPr>
              <w:spacing w:after="80"/>
              <w:jc w:val="center"/>
              <w:rPr>
                <w:b/>
                <w:bCs/>
                <w:sz w:val="20"/>
                <w:szCs w:val="20"/>
              </w:rPr>
            </w:pPr>
            <w:r>
              <w:rPr>
                <w:b/>
                <w:bCs/>
                <w:sz w:val="20"/>
                <w:szCs w:val="20"/>
              </w:rPr>
              <w:t>291451,7</w:t>
            </w:r>
          </w:p>
        </w:tc>
        <w:tc>
          <w:tcPr>
            <w:tcW w:w="993" w:type="dxa"/>
            <w:shd w:val="clear" w:color="auto" w:fill="FFFFFF" w:themeFill="background1"/>
            <w:vAlign w:val="center"/>
          </w:tcPr>
          <w:p w:rsidR="00BE09B9" w:rsidRPr="000E7CD0" w:rsidRDefault="003626EC" w:rsidP="00CB4295">
            <w:pPr>
              <w:spacing w:after="80"/>
              <w:jc w:val="center"/>
              <w:rPr>
                <w:b/>
                <w:bCs/>
                <w:sz w:val="20"/>
                <w:szCs w:val="20"/>
              </w:rPr>
            </w:pPr>
            <w:r>
              <w:rPr>
                <w:b/>
                <w:bCs/>
                <w:sz w:val="20"/>
                <w:szCs w:val="20"/>
              </w:rPr>
              <w:t>+1,6%</w:t>
            </w:r>
          </w:p>
        </w:tc>
      </w:tr>
      <w:tr w:rsidR="00BE09B9" w:rsidRPr="00FC7C0B" w:rsidTr="00B8598D">
        <w:trPr>
          <w:trHeight w:val="616"/>
        </w:trPr>
        <w:tc>
          <w:tcPr>
            <w:tcW w:w="1668" w:type="dxa"/>
            <w:shd w:val="clear" w:color="auto" w:fill="auto"/>
          </w:tcPr>
          <w:p w:rsidR="00BE09B9" w:rsidRPr="00B15AA8" w:rsidRDefault="00BE09B9" w:rsidP="00B15AA8">
            <w:pPr>
              <w:tabs>
                <w:tab w:val="left" w:pos="5400"/>
              </w:tabs>
              <w:spacing w:after="80"/>
              <w:rPr>
                <w:sz w:val="20"/>
                <w:szCs w:val="20"/>
              </w:rPr>
            </w:pPr>
            <w:r w:rsidRPr="00B15AA8">
              <w:rPr>
                <w:sz w:val="20"/>
                <w:szCs w:val="20"/>
              </w:rPr>
              <w:t xml:space="preserve">Налоговые и неналоговые доходы </w:t>
            </w:r>
          </w:p>
        </w:tc>
        <w:tc>
          <w:tcPr>
            <w:tcW w:w="992" w:type="dxa"/>
            <w:vAlign w:val="center"/>
          </w:tcPr>
          <w:p w:rsidR="00BE09B9" w:rsidRPr="00B15AA8" w:rsidRDefault="00CF4C67" w:rsidP="00B15AA8">
            <w:pPr>
              <w:tabs>
                <w:tab w:val="left" w:pos="5400"/>
              </w:tabs>
              <w:spacing w:after="80"/>
              <w:jc w:val="center"/>
              <w:rPr>
                <w:sz w:val="20"/>
                <w:szCs w:val="20"/>
              </w:rPr>
            </w:pPr>
            <w:r>
              <w:rPr>
                <w:sz w:val="20"/>
                <w:szCs w:val="20"/>
              </w:rPr>
              <w:t>41920,2</w:t>
            </w:r>
          </w:p>
        </w:tc>
        <w:tc>
          <w:tcPr>
            <w:tcW w:w="992" w:type="dxa"/>
            <w:shd w:val="clear" w:color="auto" w:fill="F2F2F2" w:themeFill="background1" w:themeFillShade="F2"/>
            <w:vAlign w:val="center"/>
          </w:tcPr>
          <w:p w:rsidR="00BE09B9" w:rsidRPr="00B15AA8" w:rsidRDefault="00CF4C67" w:rsidP="00B15AA8">
            <w:pPr>
              <w:spacing w:after="80"/>
              <w:jc w:val="center"/>
              <w:rPr>
                <w:bCs/>
                <w:sz w:val="20"/>
                <w:szCs w:val="20"/>
              </w:rPr>
            </w:pPr>
            <w:r>
              <w:rPr>
                <w:bCs/>
                <w:sz w:val="20"/>
                <w:szCs w:val="20"/>
              </w:rPr>
              <w:t>44439,7</w:t>
            </w:r>
          </w:p>
        </w:tc>
        <w:tc>
          <w:tcPr>
            <w:tcW w:w="1134" w:type="dxa"/>
            <w:shd w:val="clear" w:color="auto" w:fill="FFFFFF" w:themeFill="background1"/>
            <w:vAlign w:val="center"/>
          </w:tcPr>
          <w:p w:rsidR="00BE09B9" w:rsidRPr="00B15AA8" w:rsidRDefault="00CF4C67" w:rsidP="00B15AA8">
            <w:pPr>
              <w:spacing w:after="80"/>
              <w:jc w:val="center"/>
              <w:rPr>
                <w:bCs/>
                <w:sz w:val="20"/>
                <w:szCs w:val="20"/>
              </w:rPr>
            </w:pPr>
            <w:r>
              <w:rPr>
                <w:bCs/>
                <w:sz w:val="20"/>
                <w:szCs w:val="20"/>
              </w:rPr>
              <w:t>+2519,5</w:t>
            </w:r>
          </w:p>
        </w:tc>
        <w:tc>
          <w:tcPr>
            <w:tcW w:w="851" w:type="dxa"/>
            <w:shd w:val="clear" w:color="auto" w:fill="FFFFFF" w:themeFill="background1"/>
            <w:vAlign w:val="center"/>
          </w:tcPr>
          <w:p w:rsidR="00BE09B9" w:rsidRPr="00B15AA8" w:rsidRDefault="00CF4C67" w:rsidP="00B15AA8">
            <w:pPr>
              <w:spacing w:after="80"/>
              <w:jc w:val="center"/>
              <w:rPr>
                <w:bCs/>
                <w:sz w:val="20"/>
                <w:szCs w:val="20"/>
              </w:rPr>
            </w:pPr>
            <w:r>
              <w:rPr>
                <w:bCs/>
                <w:sz w:val="20"/>
                <w:szCs w:val="20"/>
              </w:rPr>
              <w:t>+6%</w:t>
            </w:r>
          </w:p>
        </w:tc>
        <w:tc>
          <w:tcPr>
            <w:tcW w:w="992" w:type="dxa"/>
            <w:shd w:val="clear" w:color="auto" w:fill="FFFFFF" w:themeFill="background1"/>
            <w:vAlign w:val="center"/>
          </w:tcPr>
          <w:p w:rsidR="00BE09B9" w:rsidRPr="00B15AA8" w:rsidRDefault="00CF4C67" w:rsidP="00B15AA8">
            <w:pPr>
              <w:spacing w:after="80"/>
              <w:jc w:val="center"/>
              <w:rPr>
                <w:bCs/>
                <w:sz w:val="20"/>
                <w:szCs w:val="20"/>
              </w:rPr>
            </w:pPr>
            <w:r>
              <w:rPr>
                <w:bCs/>
                <w:sz w:val="20"/>
                <w:szCs w:val="20"/>
              </w:rPr>
              <w:t>45966,9</w:t>
            </w:r>
          </w:p>
        </w:tc>
        <w:tc>
          <w:tcPr>
            <w:tcW w:w="992" w:type="dxa"/>
            <w:shd w:val="clear" w:color="auto" w:fill="FFFFFF" w:themeFill="background1"/>
            <w:vAlign w:val="center"/>
          </w:tcPr>
          <w:p w:rsidR="00BE09B9" w:rsidRPr="00B15AA8" w:rsidRDefault="00CF4C67" w:rsidP="00CB4295">
            <w:pPr>
              <w:spacing w:after="80"/>
              <w:jc w:val="center"/>
              <w:rPr>
                <w:bCs/>
                <w:sz w:val="20"/>
                <w:szCs w:val="20"/>
              </w:rPr>
            </w:pPr>
            <w:r>
              <w:rPr>
                <w:bCs/>
                <w:sz w:val="20"/>
                <w:szCs w:val="20"/>
              </w:rPr>
              <w:t>+3,4%</w:t>
            </w:r>
          </w:p>
        </w:tc>
        <w:tc>
          <w:tcPr>
            <w:tcW w:w="992" w:type="dxa"/>
            <w:shd w:val="clear" w:color="auto" w:fill="FFFFFF" w:themeFill="background1"/>
            <w:vAlign w:val="center"/>
          </w:tcPr>
          <w:p w:rsidR="00BE09B9" w:rsidRPr="00B15AA8" w:rsidRDefault="00F53E92" w:rsidP="00B15AA8">
            <w:pPr>
              <w:spacing w:after="80"/>
              <w:jc w:val="center"/>
              <w:rPr>
                <w:bCs/>
                <w:sz w:val="20"/>
                <w:szCs w:val="20"/>
              </w:rPr>
            </w:pPr>
            <w:r>
              <w:rPr>
                <w:bCs/>
                <w:sz w:val="20"/>
                <w:szCs w:val="20"/>
              </w:rPr>
              <w:t>48036,4</w:t>
            </w:r>
          </w:p>
        </w:tc>
        <w:tc>
          <w:tcPr>
            <w:tcW w:w="993" w:type="dxa"/>
            <w:shd w:val="clear" w:color="auto" w:fill="FFFFFF" w:themeFill="background1"/>
            <w:vAlign w:val="center"/>
          </w:tcPr>
          <w:p w:rsidR="00BE09B9" w:rsidRPr="00B15AA8" w:rsidRDefault="00F53E92" w:rsidP="00CB4295">
            <w:pPr>
              <w:spacing w:after="80"/>
              <w:jc w:val="center"/>
              <w:rPr>
                <w:bCs/>
                <w:sz w:val="20"/>
                <w:szCs w:val="20"/>
              </w:rPr>
            </w:pPr>
            <w:r>
              <w:rPr>
                <w:bCs/>
                <w:sz w:val="20"/>
                <w:szCs w:val="20"/>
              </w:rPr>
              <w:t>+4,5%</w:t>
            </w:r>
          </w:p>
        </w:tc>
      </w:tr>
      <w:tr w:rsidR="00BE09B9" w:rsidRPr="00BB6D1B" w:rsidTr="00B8598D">
        <w:trPr>
          <w:trHeight w:val="337"/>
        </w:trPr>
        <w:tc>
          <w:tcPr>
            <w:tcW w:w="1668" w:type="dxa"/>
            <w:shd w:val="clear" w:color="auto" w:fill="auto"/>
          </w:tcPr>
          <w:p w:rsidR="00BE09B9" w:rsidRPr="00B15AA8" w:rsidRDefault="0092564E" w:rsidP="000A28BD">
            <w:pPr>
              <w:tabs>
                <w:tab w:val="left" w:pos="5400"/>
              </w:tabs>
              <w:spacing w:after="80"/>
              <w:jc w:val="both"/>
              <w:rPr>
                <w:sz w:val="20"/>
                <w:szCs w:val="20"/>
              </w:rPr>
            </w:pPr>
            <w:r>
              <w:rPr>
                <w:sz w:val="20"/>
                <w:szCs w:val="20"/>
              </w:rPr>
              <w:t>Безвозмездные поступления</w:t>
            </w:r>
            <w:r w:rsidR="00BE09B9" w:rsidRPr="00B15AA8">
              <w:rPr>
                <w:sz w:val="20"/>
                <w:szCs w:val="20"/>
              </w:rPr>
              <w:t xml:space="preserve"> </w:t>
            </w:r>
          </w:p>
        </w:tc>
        <w:tc>
          <w:tcPr>
            <w:tcW w:w="992" w:type="dxa"/>
            <w:vAlign w:val="center"/>
          </w:tcPr>
          <w:p w:rsidR="00BE09B9" w:rsidRPr="00B15AA8" w:rsidRDefault="00F53E92" w:rsidP="00B15AA8">
            <w:pPr>
              <w:tabs>
                <w:tab w:val="left" w:pos="5400"/>
              </w:tabs>
              <w:spacing w:after="80"/>
              <w:jc w:val="center"/>
              <w:rPr>
                <w:sz w:val="20"/>
                <w:szCs w:val="20"/>
              </w:rPr>
            </w:pPr>
            <w:r>
              <w:rPr>
                <w:sz w:val="20"/>
                <w:szCs w:val="20"/>
              </w:rPr>
              <w:t>307685,2</w:t>
            </w:r>
          </w:p>
        </w:tc>
        <w:tc>
          <w:tcPr>
            <w:tcW w:w="992" w:type="dxa"/>
            <w:shd w:val="clear" w:color="auto" w:fill="F2F2F2" w:themeFill="background1" w:themeFillShade="F2"/>
            <w:vAlign w:val="center"/>
          </w:tcPr>
          <w:p w:rsidR="00BE09B9" w:rsidRPr="00B15AA8" w:rsidRDefault="00F53E92" w:rsidP="00B15AA8">
            <w:pPr>
              <w:spacing w:after="80"/>
              <w:jc w:val="center"/>
              <w:rPr>
                <w:bCs/>
                <w:sz w:val="20"/>
                <w:szCs w:val="20"/>
              </w:rPr>
            </w:pPr>
            <w:r>
              <w:rPr>
                <w:bCs/>
                <w:sz w:val="20"/>
                <w:szCs w:val="20"/>
              </w:rPr>
              <w:t>263444,6</w:t>
            </w:r>
          </w:p>
        </w:tc>
        <w:tc>
          <w:tcPr>
            <w:tcW w:w="1134" w:type="dxa"/>
            <w:shd w:val="clear" w:color="auto" w:fill="FFFFFF" w:themeFill="background1"/>
            <w:vAlign w:val="center"/>
          </w:tcPr>
          <w:p w:rsidR="00BE09B9" w:rsidRPr="00B15AA8" w:rsidRDefault="00F53E92" w:rsidP="00B15AA8">
            <w:pPr>
              <w:spacing w:after="80"/>
              <w:jc w:val="center"/>
              <w:rPr>
                <w:bCs/>
                <w:sz w:val="20"/>
                <w:szCs w:val="20"/>
              </w:rPr>
            </w:pPr>
            <w:r>
              <w:rPr>
                <w:bCs/>
                <w:sz w:val="20"/>
                <w:szCs w:val="20"/>
              </w:rPr>
              <w:t>-44240,6</w:t>
            </w:r>
          </w:p>
        </w:tc>
        <w:tc>
          <w:tcPr>
            <w:tcW w:w="851" w:type="dxa"/>
            <w:shd w:val="clear" w:color="auto" w:fill="FFFFFF" w:themeFill="background1"/>
            <w:vAlign w:val="center"/>
          </w:tcPr>
          <w:p w:rsidR="00BE09B9" w:rsidRPr="00B15AA8" w:rsidRDefault="00F53E92" w:rsidP="00B15AA8">
            <w:pPr>
              <w:spacing w:after="80"/>
              <w:jc w:val="center"/>
              <w:rPr>
                <w:bCs/>
                <w:sz w:val="20"/>
                <w:szCs w:val="20"/>
              </w:rPr>
            </w:pPr>
            <w:r>
              <w:rPr>
                <w:bCs/>
                <w:sz w:val="20"/>
                <w:szCs w:val="20"/>
              </w:rPr>
              <w:t>-4,4%</w:t>
            </w:r>
          </w:p>
        </w:tc>
        <w:tc>
          <w:tcPr>
            <w:tcW w:w="992" w:type="dxa"/>
            <w:shd w:val="clear" w:color="auto" w:fill="FFFFFF" w:themeFill="background1"/>
            <w:vAlign w:val="center"/>
          </w:tcPr>
          <w:p w:rsidR="00BE09B9" w:rsidRPr="00B15AA8" w:rsidRDefault="00F53E92" w:rsidP="00B15AA8">
            <w:pPr>
              <w:spacing w:after="80"/>
              <w:jc w:val="center"/>
              <w:rPr>
                <w:bCs/>
                <w:sz w:val="20"/>
                <w:szCs w:val="20"/>
              </w:rPr>
            </w:pPr>
            <w:r>
              <w:rPr>
                <w:bCs/>
                <w:sz w:val="20"/>
                <w:szCs w:val="20"/>
              </w:rPr>
              <w:t>241026,9</w:t>
            </w:r>
          </w:p>
        </w:tc>
        <w:tc>
          <w:tcPr>
            <w:tcW w:w="992" w:type="dxa"/>
            <w:shd w:val="clear" w:color="auto" w:fill="FFFFFF" w:themeFill="background1"/>
            <w:vAlign w:val="center"/>
          </w:tcPr>
          <w:p w:rsidR="00BE09B9" w:rsidRPr="00B15AA8" w:rsidRDefault="00F53E92" w:rsidP="00CB4295">
            <w:pPr>
              <w:spacing w:after="80"/>
              <w:jc w:val="center"/>
              <w:rPr>
                <w:bCs/>
                <w:sz w:val="20"/>
                <w:szCs w:val="20"/>
              </w:rPr>
            </w:pPr>
            <w:r>
              <w:rPr>
                <w:bCs/>
                <w:sz w:val="20"/>
                <w:szCs w:val="20"/>
              </w:rPr>
              <w:t>-4,5%</w:t>
            </w:r>
          </w:p>
        </w:tc>
        <w:tc>
          <w:tcPr>
            <w:tcW w:w="992" w:type="dxa"/>
            <w:shd w:val="clear" w:color="auto" w:fill="FFFFFF" w:themeFill="background1"/>
            <w:vAlign w:val="center"/>
          </w:tcPr>
          <w:p w:rsidR="00BE09B9" w:rsidRPr="00B15AA8" w:rsidRDefault="00F53E92" w:rsidP="00B15AA8">
            <w:pPr>
              <w:spacing w:after="80"/>
              <w:jc w:val="center"/>
              <w:rPr>
                <w:bCs/>
                <w:sz w:val="20"/>
                <w:szCs w:val="20"/>
              </w:rPr>
            </w:pPr>
            <w:r>
              <w:rPr>
                <w:bCs/>
                <w:sz w:val="20"/>
                <w:szCs w:val="20"/>
              </w:rPr>
              <w:t>243415,3</w:t>
            </w:r>
          </w:p>
        </w:tc>
        <w:tc>
          <w:tcPr>
            <w:tcW w:w="993" w:type="dxa"/>
            <w:shd w:val="clear" w:color="auto" w:fill="FFFFFF" w:themeFill="background1"/>
            <w:vAlign w:val="center"/>
          </w:tcPr>
          <w:p w:rsidR="00BE09B9" w:rsidRPr="00B15AA8" w:rsidRDefault="00F53E92" w:rsidP="00CB4295">
            <w:pPr>
              <w:spacing w:after="80"/>
              <w:jc w:val="center"/>
              <w:rPr>
                <w:bCs/>
                <w:sz w:val="20"/>
                <w:szCs w:val="20"/>
              </w:rPr>
            </w:pPr>
            <w:r>
              <w:rPr>
                <w:bCs/>
                <w:sz w:val="20"/>
                <w:szCs w:val="20"/>
              </w:rPr>
              <w:t>+1%</w:t>
            </w:r>
          </w:p>
        </w:tc>
      </w:tr>
      <w:tr w:rsidR="00BE09B9" w:rsidRPr="00BB6D1B" w:rsidTr="00B8598D">
        <w:trPr>
          <w:trHeight w:val="285"/>
        </w:trPr>
        <w:tc>
          <w:tcPr>
            <w:tcW w:w="1668" w:type="dxa"/>
            <w:shd w:val="clear" w:color="auto" w:fill="auto"/>
            <w:vAlign w:val="center"/>
          </w:tcPr>
          <w:p w:rsidR="00BE09B9" w:rsidRPr="000E7CD0" w:rsidRDefault="00BE09B9" w:rsidP="000A28BD">
            <w:pPr>
              <w:tabs>
                <w:tab w:val="left" w:pos="5400"/>
              </w:tabs>
              <w:spacing w:after="80"/>
              <w:jc w:val="both"/>
              <w:rPr>
                <w:b/>
                <w:sz w:val="20"/>
                <w:szCs w:val="20"/>
              </w:rPr>
            </w:pPr>
            <w:r w:rsidRPr="000E7CD0">
              <w:rPr>
                <w:b/>
                <w:sz w:val="20"/>
                <w:szCs w:val="20"/>
              </w:rPr>
              <w:t>Расходы всего</w:t>
            </w:r>
          </w:p>
        </w:tc>
        <w:tc>
          <w:tcPr>
            <w:tcW w:w="992" w:type="dxa"/>
            <w:vAlign w:val="center"/>
          </w:tcPr>
          <w:p w:rsidR="00BE09B9" w:rsidRPr="000E7CD0" w:rsidRDefault="00C91661" w:rsidP="00B15AA8">
            <w:pPr>
              <w:tabs>
                <w:tab w:val="left" w:pos="5400"/>
              </w:tabs>
              <w:spacing w:after="80"/>
              <w:jc w:val="center"/>
              <w:rPr>
                <w:b/>
                <w:sz w:val="20"/>
                <w:szCs w:val="20"/>
              </w:rPr>
            </w:pPr>
            <w:r>
              <w:rPr>
                <w:b/>
                <w:sz w:val="20"/>
                <w:szCs w:val="20"/>
              </w:rPr>
              <w:t>359064,9</w:t>
            </w:r>
          </w:p>
        </w:tc>
        <w:tc>
          <w:tcPr>
            <w:tcW w:w="992" w:type="dxa"/>
            <w:shd w:val="clear" w:color="auto" w:fill="F2F2F2" w:themeFill="background1" w:themeFillShade="F2"/>
            <w:vAlign w:val="center"/>
          </w:tcPr>
          <w:p w:rsidR="00BE09B9" w:rsidRPr="000E7CD0" w:rsidRDefault="00C91661" w:rsidP="00B15AA8">
            <w:pPr>
              <w:spacing w:after="80"/>
              <w:jc w:val="center"/>
              <w:rPr>
                <w:b/>
                <w:sz w:val="20"/>
                <w:szCs w:val="20"/>
              </w:rPr>
            </w:pPr>
            <w:r>
              <w:rPr>
                <w:b/>
                <w:sz w:val="20"/>
                <w:szCs w:val="20"/>
              </w:rPr>
              <w:t>307884,3</w:t>
            </w:r>
          </w:p>
        </w:tc>
        <w:tc>
          <w:tcPr>
            <w:tcW w:w="1134" w:type="dxa"/>
            <w:shd w:val="clear" w:color="auto" w:fill="FFFFFF" w:themeFill="background1"/>
            <w:vAlign w:val="center"/>
          </w:tcPr>
          <w:p w:rsidR="00BE09B9" w:rsidRPr="00B15AA8" w:rsidRDefault="00C91661" w:rsidP="00B15AA8">
            <w:pPr>
              <w:spacing w:after="80"/>
              <w:jc w:val="center"/>
              <w:rPr>
                <w:b/>
                <w:sz w:val="20"/>
                <w:szCs w:val="20"/>
              </w:rPr>
            </w:pPr>
            <w:r>
              <w:rPr>
                <w:b/>
                <w:sz w:val="20"/>
                <w:szCs w:val="20"/>
              </w:rPr>
              <w:t>-51</w:t>
            </w:r>
            <w:r w:rsidR="006031DD">
              <w:rPr>
                <w:b/>
                <w:sz w:val="20"/>
                <w:szCs w:val="20"/>
              </w:rPr>
              <w:t>180,6</w:t>
            </w:r>
          </w:p>
        </w:tc>
        <w:tc>
          <w:tcPr>
            <w:tcW w:w="851" w:type="dxa"/>
            <w:shd w:val="clear" w:color="auto" w:fill="FFFFFF" w:themeFill="background1"/>
            <w:vAlign w:val="center"/>
          </w:tcPr>
          <w:p w:rsidR="00BE09B9" w:rsidRPr="00B15AA8" w:rsidRDefault="006031DD" w:rsidP="00B15AA8">
            <w:pPr>
              <w:spacing w:after="80"/>
              <w:jc w:val="center"/>
              <w:rPr>
                <w:b/>
                <w:sz w:val="20"/>
                <w:szCs w:val="20"/>
              </w:rPr>
            </w:pPr>
            <w:r>
              <w:rPr>
                <w:b/>
                <w:sz w:val="20"/>
                <w:szCs w:val="20"/>
              </w:rPr>
              <w:t>-4,3%</w:t>
            </w:r>
          </w:p>
        </w:tc>
        <w:tc>
          <w:tcPr>
            <w:tcW w:w="992" w:type="dxa"/>
            <w:shd w:val="clear" w:color="auto" w:fill="FFFFFF" w:themeFill="background1"/>
            <w:vAlign w:val="center"/>
          </w:tcPr>
          <w:p w:rsidR="00BE09B9" w:rsidRPr="000E7CD0" w:rsidRDefault="006031DD" w:rsidP="00B15AA8">
            <w:pPr>
              <w:spacing w:after="80"/>
              <w:jc w:val="center"/>
              <w:rPr>
                <w:b/>
                <w:sz w:val="20"/>
                <w:szCs w:val="20"/>
              </w:rPr>
            </w:pPr>
            <w:r>
              <w:rPr>
                <w:b/>
                <w:sz w:val="20"/>
                <w:szCs w:val="20"/>
              </w:rPr>
              <w:t>286993,1</w:t>
            </w:r>
          </w:p>
        </w:tc>
        <w:tc>
          <w:tcPr>
            <w:tcW w:w="992" w:type="dxa"/>
            <w:shd w:val="clear" w:color="auto" w:fill="FFFFFF" w:themeFill="background1"/>
            <w:vAlign w:val="center"/>
          </w:tcPr>
          <w:p w:rsidR="00BE09B9" w:rsidRPr="000E7CD0" w:rsidRDefault="006031DD" w:rsidP="00CB4295">
            <w:pPr>
              <w:spacing w:after="80"/>
              <w:jc w:val="center"/>
              <w:rPr>
                <w:b/>
                <w:sz w:val="20"/>
                <w:szCs w:val="20"/>
              </w:rPr>
            </w:pPr>
            <w:r>
              <w:rPr>
                <w:b/>
                <w:sz w:val="20"/>
                <w:szCs w:val="20"/>
              </w:rPr>
              <w:t>-6,8%</w:t>
            </w:r>
          </w:p>
        </w:tc>
        <w:tc>
          <w:tcPr>
            <w:tcW w:w="992" w:type="dxa"/>
            <w:shd w:val="clear" w:color="auto" w:fill="FFFFFF" w:themeFill="background1"/>
            <w:vAlign w:val="center"/>
          </w:tcPr>
          <w:p w:rsidR="00BE09B9" w:rsidRPr="000E7CD0" w:rsidRDefault="004907D2" w:rsidP="00B15AA8">
            <w:pPr>
              <w:spacing w:after="80"/>
              <w:jc w:val="center"/>
              <w:rPr>
                <w:b/>
                <w:sz w:val="20"/>
                <w:szCs w:val="20"/>
              </w:rPr>
            </w:pPr>
            <w:r>
              <w:rPr>
                <w:b/>
                <w:sz w:val="20"/>
                <w:szCs w:val="20"/>
              </w:rPr>
              <w:t>291451,7</w:t>
            </w:r>
          </w:p>
        </w:tc>
        <w:tc>
          <w:tcPr>
            <w:tcW w:w="993" w:type="dxa"/>
            <w:shd w:val="clear" w:color="auto" w:fill="FFFFFF" w:themeFill="background1"/>
            <w:vAlign w:val="center"/>
          </w:tcPr>
          <w:p w:rsidR="00BE09B9" w:rsidRPr="000E7CD0" w:rsidRDefault="004907D2" w:rsidP="00CB4295">
            <w:pPr>
              <w:spacing w:after="80"/>
              <w:jc w:val="center"/>
              <w:rPr>
                <w:b/>
                <w:sz w:val="20"/>
                <w:szCs w:val="20"/>
              </w:rPr>
            </w:pPr>
            <w:r>
              <w:rPr>
                <w:b/>
                <w:sz w:val="20"/>
                <w:szCs w:val="20"/>
              </w:rPr>
              <w:t>+1,5%</w:t>
            </w:r>
          </w:p>
        </w:tc>
      </w:tr>
      <w:tr w:rsidR="00BE09B9" w:rsidRPr="00BB6D1B" w:rsidTr="00B8598D">
        <w:trPr>
          <w:trHeight w:val="560"/>
        </w:trPr>
        <w:tc>
          <w:tcPr>
            <w:tcW w:w="1668" w:type="dxa"/>
            <w:shd w:val="clear" w:color="auto" w:fill="auto"/>
            <w:vAlign w:val="center"/>
          </w:tcPr>
          <w:p w:rsidR="00BE09B9" w:rsidRPr="00B8598D" w:rsidRDefault="00BA6FE3" w:rsidP="005409C6">
            <w:pPr>
              <w:tabs>
                <w:tab w:val="left" w:pos="5400"/>
              </w:tabs>
              <w:spacing w:after="80"/>
              <w:jc w:val="both"/>
              <w:rPr>
                <w:b/>
                <w:sz w:val="20"/>
                <w:szCs w:val="20"/>
              </w:rPr>
            </w:pPr>
            <w:r>
              <w:rPr>
                <w:b/>
                <w:sz w:val="20"/>
                <w:szCs w:val="20"/>
              </w:rPr>
              <w:t xml:space="preserve">Дефицит </w:t>
            </w:r>
            <w:r w:rsidR="00BE09B9" w:rsidRPr="00B8598D">
              <w:rPr>
                <w:b/>
                <w:sz w:val="20"/>
                <w:szCs w:val="20"/>
              </w:rPr>
              <w:t xml:space="preserve"> /профицит (+</w:t>
            </w:r>
            <w:r>
              <w:rPr>
                <w:b/>
                <w:sz w:val="20"/>
                <w:szCs w:val="20"/>
              </w:rPr>
              <w:t>/-</w:t>
            </w:r>
            <w:r w:rsidR="00BE09B9" w:rsidRPr="00B8598D">
              <w:rPr>
                <w:b/>
                <w:sz w:val="20"/>
                <w:szCs w:val="20"/>
              </w:rPr>
              <w:t xml:space="preserve">) </w:t>
            </w:r>
            <w:r w:rsidR="0092564E">
              <w:rPr>
                <w:b/>
                <w:sz w:val="20"/>
                <w:szCs w:val="20"/>
              </w:rPr>
              <w:t xml:space="preserve">бюджета </w:t>
            </w:r>
          </w:p>
        </w:tc>
        <w:tc>
          <w:tcPr>
            <w:tcW w:w="992" w:type="dxa"/>
            <w:vAlign w:val="center"/>
          </w:tcPr>
          <w:p w:rsidR="00BE09B9" w:rsidRPr="000E7CD0" w:rsidRDefault="004907D2" w:rsidP="00B15AA8">
            <w:pPr>
              <w:tabs>
                <w:tab w:val="left" w:pos="5400"/>
              </w:tabs>
              <w:spacing w:after="80"/>
              <w:jc w:val="center"/>
              <w:rPr>
                <w:b/>
                <w:sz w:val="20"/>
                <w:szCs w:val="20"/>
              </w:rPr>
            </w:pPr>
            <w:r>
              <w:rPr>
                <w:b/>
                <w:sz w:val="20"/>
                <w:szCs w:val="20"/>
              </w:rPr>
              <w:t>-9459,5</w:t>
            </w:r>
          </w:p>
        </w:tc>
        <w:tc>
          <w:tcPr>
            <w:tcW w:w="992" w:type="dxa"/>
            <w:shd w:val="clear" w:color="auto" w:fill="F2F2F2" w:themeFill="background1" w:themeFillShade="F2"/>
            <w:vAlign w:val="center"/>
          </w:tcPr>
          <w:p w:rsidR="00BE09B9" w:rsidRPr="000E7CD0" w:rsidRDefault="004907D2" w:rsidP="00B15AA8">
            <w:pPr>
              <w:spacing w:after="80"/>
              <w:jc w:val="center"/>
              <w:rPr>
                <w:b/>
                <w:bCs/>
                <w:sz w:val="20"/>
                <w:szCs w:val="20"/>
              </w:rPr>
            </w:pPr>
            <w:r>
              <w:rPr>
                <w:b/>
                <w:bCs/>
                <w:sz w:val="20"/>
                <w:szCs w:val="20"/>
              </w:rPr>
              <w:t>0,0</w:t>
            </w:r>
          </w:p>
        </w:tc>
        <w:tc>
          <w:tcPr>
            <w:tcW w:w="1134" w:type="dxa"/>
            <w:shd w:val="clear" w:color="auto" w:fill="FFFFFF" w:themeFill="background1"/>
            <w:vAlign w:val="center"/>
          </w:tcPr>
          <w:p w:rsidR="00BE09B9" w:rsidRPr="000E7CD0" w:rsidRDefault="004907D2" w:rsidP="00B15AA8">
            <w:pPr>
              <w:spacing w:after="80"/>
              <w:jc w:val="center"/>
              <w:rPr>
                <w:b/>
                <w:bCs/>
                <w:sz w:val="20"/>
                <w:szCs w:val="20"/>
              </w:rPr>
            </w:pPr>
            <w:r>
              <w:rPr>
                <w:b/>
                <w:bCs/>
                <w:sz w:val="20"/>
                <w:szCs w:val="20"/>
              </w:rPr>
              <w:t>-</w:t>
            </w:r>
          </w:p>
        </w:tc>
        <w:tc>
          <w:tcPr>
            <w:tcW w:w="851" w:type="dxa"/>
            <w:shd w:val="clear" w:color="auto" w:fill="FFFFFF" w:themeFill="background1"/>
            <w:vAlign w:val="center"/>
          </w:tcPr>
          <w:p w:rsidR="00BE09B9" w:rsidRPr="000E7CD0" w:rsidRDefault="004907D2" w:rsidP="00B15AA8">
            <w:pPr>
              <w:spacing w:after="80"/>
              <w:jc w:val="center"/>
              <w:rPr>
                <w:b/>
                <w:bCs/>
                <w:sz w:val="20"/>
                <w:szCs w:val="20"/>
              </w:rPr>
            </w:pPr>
            <w:r>
              <w:rPr>
                <w:b/>
                <w:bCs/>
                <w:sz w:val="20"/>
                <w:szCs w:val="20"/>
              </w:rPr>
              <w:t>-</w:t>
            </w:r>
          </w:p>
        </w:tc>
        <w:tc>
          <w:tcPr>
            <w:tcW w:w="992" w:type="dxa"/>
            <w:shd w:val="clear" w:color="auto" w:fill="FFFFFF" w:themeFill="background1"/>
            <w:vAlign w:val="center"/>
          </w:tcPr>
          <w:p w:rsidR="00BE09B9" w:rsidRPr="000E7CD0" w:rsidRDefault="004907D2" w:rsidP="00B15AA8">
            <w:pPr>
              <w:spacing w:after="80"/>
              <w:jc w:val="center"/>
              <w:rPr>
                <w:b/>
                <w:bCs/>
                <w:sz w:val="20"/>
                <w:szCs w:val="20"/>
              </w:rPr>
            </w:pPr>
            <w:r>
              <w:rPr>
                <w:b/>
                <w:bCs/>
                <w:sz w:val="20"/>
                <w:szCs w:val="20"/>
              </w:rPr>
              <w:t>0,0</w:t>
            </w:r>
          </w:p>
        </w:tc>
        <w:tc>
          <w:tcPr>
            <w:tcW w:w="992" w:type="dxa"/>
            <w:shd w:val="clear" w:color="auto" w:fill="FFFFFF" w:themeFill="background1"/>
            <w:vAlign w:val="center"/>
          </w:tcPr>
          <w:p w:rsidR="00BE09B9" w:rsidRPr="000E7CD0" w:rsidRDefault="004907D2" w:rsidP="00CB4295">
            <w:pPr>
              <w:spacing w:after="80"/>
              <w:jc w:val="center"/>
              <w:rPr>
                <w:b/>
                <w:bCs/>
                <w:sz w:val="20"/>
                <w:szCs w:val="20"/>
              </w:rPr>
            </w:pPr>
            <w:r>
              <w:rPr>
                <w:b/>
                <w:bCs/>
                <w:sz w:val="20"/>
                <w:szCs w:val="20"/>
              </w:rPr>
              <w:t>-</w:t>
            </w:r>
          </w:p>
        </w:tc>
        <w:tc>
          <w:tcPr>
            <w:tcW w:w="992" w:type="dxa"/>
            <w:shd w:val="clear" w:color="auto" w:fill="FFFFFF" w:themeFill="background1"/>
            <w:vAlign w:val="center"/>
          </w:tcPr>
          <w:p w:rsidR="00BE09B9" w:rsidRPr="000E7CD0" w:rsidRDefault="004907D2" w:rsidP="00B15AA8">
            <w:pPr>
              <w:spacing w:after="80"/>
              <w:jc w:val="center"/>
              <w:rPr>
                <w:b/>
                <w:bCs/>
                <w:sz w:val="20"/>
                <w:szCs w:val="20"/>
              </w:rPr>
            </w:pPr>
            <w:r>
              <w:rPr>
                <w:b/>
                <w:bCs/>
                <w:sz w:val="20"/>
                <w:szCs w:val="20"/>
              </w:rPr>
              <w:t>-</w:t>
            </w:r>
          </w:p>
        </w:tc>
        <w:tc>
          <w:tcPr>
            <w:tcW w:w="993" w:type="dxa"/>
            <w:shd w:val="clear" w:color="auto" w:fill="FFFFFF" w:themeFill="background1"/>
            <w:vAlign w:val="center"/>
          </w:tcPr>
          <w:p w:rsidR="00BE09B9" w:rsidRPr="000E7CD0" w:rsidRDefault="004907D2" w:rsidP="00CB4295">
            <w:pPr>
              <w:spacing w:after="80"/>
              <w:jc w:val="center"/>
              <w:rPr>
                <w:b/>
                <w:bCs/>
                <w:sz w:val="20"/>
                <w:szCs w:val="20"/>
              </w:rPr>
            </w:pPr>
            <w:r>
              <w:rPr>
                <w:b/>
                <w:bCs/>
                <w:sz w:val="20"/>
                <w:szCs w:val="20"/>
              </w:rPr>
              <w:t>0,0</w:t>
            </w:r>
          </w:p>
        </w:tc>
      </w:tr>
    </w:tbl>
    <w:p w:rsidR="00451D6D" w:rsidRPr="00AC4411" w:rsidRDefault="00913FC4" w:rsidP="00451D6D">
      <w:pPr>
        <w:tabs>
          <w:tab w:val="left" w:pos="3560"/>
        </w:tabs>
        <w:ind w:firstLine="720"/>
        <w:jc w:val="both"/>
        <w:rPr>
          <w:sz w:val="26"/>
          <w:szCs w:val="26"/>
        </w:rPr>
      </w:pPr>
      <w:r w:rsidRPr="00D94690">
        <w:rPr>
          <w:color w:val="000000" w:themeColor="text1"/>
          <w:sz w:val="26"/>
          <w:szCs w:val="26"/>
        </w:rPr>
        <w:t>Источник</w:t>
      </w:r>
      <w:r w:rsidR="00451D6D" w:rsidRPr="00D94690">
        <w:rPr>
          <w:color w:val="000000" w:themeColor="text1"/>
          <w:sz w:val="26"/>
          <w:szCs w:val="26"/>
        </w:rPr>
        <w:t xml:space="preserve">и внутреннего  финансирования  дефицита бюджета </w:t>
      </w:r>
      <w:r w:rsidR="004378D9" w:rsidRPr="00AC4411">
        <w:rPr>
          <w:sz w:val="26"/>
          <w:szCs w:val="26"/>
        </w:rPr>
        <w:t xml:space="preserve">определены </w:t>
      </w:r>
      <w:r w:rsidR="00451D6D" w:rsidRPr="00AC4411">
        <w:rPr>
          <w:sz w:val="26"/>
          <w:szCs w:val="26"/>
        </w:rPr>
        <w:t>проектом ре</w:t>
      </w:r>
      <w:r w:rsidRPr="00AC4411">
        <w:rPr>
          <w:sz w:val="26"/>
          <w:szCs w:val="26"/>
        </w:rPr>
        <w:t>шения</w:t>
      </w:r>
      <w:r w:rsidR="00FA4A0D" w:rsidRPr="00AC4411">
        <w:rPr>
          <w:sz w:val="26"/>
          <w:szCs w:val="26"/>
        </w:rPr>
        <w:t xml:space="preserve">, как увеличение и уменьшение </w:t>
      </w:r>
      <w:r w:rsidR="00451D6D" w:rsidRPr="00AC4411">
        <w:rPr>
          <w:sz w:val="26"/>
          <w:szCs w:val="26"/>
        </w:rPr>
        <w:t>остатков ср</w:t>
      </w:r>
      <w:r w:rsidR="00FA4A0D" w:rsidRPr="00AC4411">
        <w:rPr>
          <w:sz w:val="26"/>
          <w:szCs w:val="26"/>
        </w:rPr>
        <w:t>едств</w:t>
      </w:r>
      <w:r w:rsidR="00451D6D" w:rsidRPr="00AC4411">
        <w:rPr>
          <w:sz w:val="26"/>
          <w:szCs w:val="26"/>
        </w:rPr>
        <w:t xml:space="preserve"> бюджета</w:t>
      </w:r>
      <w:r w:rsidR="00FA4A0D" w:rsidRPr="00AC4411">
        <w:rPr>
          <w:sz w:val="26"/>
          <w:szCs w:val="26"/>
        </w:rPr>
        <w:t>, что соответствуе</w:t>
      </w:r>
      <w:r w:rsidR="00451D6D" w:rsidRPr="00AC4411">
        <w:rPr>
          <w:sz w:val="26"/>
          <w:szCs w:val="26"/>
        </w:rPr>
        <w:t xml:space="preserve">т </w:t>
      </w:r>
      <w:r w:rsidR="000F4043">
        <w:rPr>
          <w:sz w:val="26"/>
          <w:szCs w:val="26"/>
        </w:rPr>
        <w:t>требованиям статьи</w:t>
      </w:r>
      <w:r w:rsidR="00451D6D" w:rsidRPr="00AC4411">
        <w:rPr>
          <w:sz w:val="26"/>
          <w:szCs w:val="26"/>
        </w:rPr>
        <w:t xml:space="preserve"> 96 БК РФ. </w:t>
      </w:r>
    </w:p>
    <w:p w:rsidR="00E8304D" w:rsidRPr="00A56AB0" w:rsidRDefault="00EB3A67" w:rsidP="00A56AB0">
      <w:pPr>
        <w:tabs>
          <w:tab w:val="left" w:pos="3560"/>
        </w:tabs>
        <w:ind w:firstLine="720"/>
        <w:jc w:val="both"/>
        <w:rPr>
          <w:color w:val="000000"/>
          <w:sz w:val="26"/>
          <w:szCs w:val="26"/>
        </w:rPr>
      </w:pPr>
      <w:r w:rsidRPr="00EB3A67">
        <w:rPr>
          <w:color w:val="000000"/>
          <w:sz w:val="26"/>
          <w:szCs w:val="26"/>
        </w:rPr>
        <w:t xml:space="preserve">Общий объем условно утвержденных расходов на первый год планового периода утвержден в объеме не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w:t>
      </w:r>
      <w:r w:rsidRPr="00EB3A67">
        <w:rPr>
          <w:color w:val="000000"/>
          <w:sz w:val="26"/>
          <w:szCs w:val="26"/>
        </w:rPr>
        <w:lastRenderedPageBreak/>
        <w:t>второй год планового периода утвержден в объеме не менее 5 %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что соответствует требованиям статьи 184.1 БК РФ.</w:t>
      </w:r>
    </w:p>
    <w:p w:rsidR="00620E32" w:rsidRPr="00165295" w:rsidRDefault="00451D6D" w:rsidP="00451D6D">
      <w:pPr>
        <w:tabs>
          <w:tab w:val="left" w:pos="3560"/>
        </w:tabs>
        <w:ind w:firstLine="720"/>
        <w:jc w:val="both"/>
        <w:rPr>
          <w:sz w:val="28"/>
          <w:szCs w:val="28"/>
        </w:rPr>
      </w:pPr>
      <w:r w:rsidRPr="00165295">
        <w:rPr>
          <w:sz w:val="28"/>
          <w:szCs w:val="28"/>
        </w:rPr>
        <w:t>Общий объем бюджетных ассигнований, направляемых на и</w:t>
      </w:r>
      <w:r w:rsidR="00361EAE" w:rsidRPr="00165295">
        <w:rPr>
          <w:sz w:val="28"/>
          <w:szCs w:val="28"/>
        </w:rPr>
        <w:t xml:space="preserve">сполнение публичных нормативных </w:t>
      </w:r>
      <w:r w:rsidRPr="00165295">
        <w:rPr>
          <w:sz w:val="28"/>
          <w:szCs w:val="28"/>
        </w:rPr>
        <w:t>обязательств</w:t>
      </w:r>
      <w:r w:rsidR="00165295" w:rsidRPr="00165295">
        <w:rPr>
          <w:sz w:val="28"/>
          <w:szCs w:val="28"/>
        </w:rPr>
        <w:t xml:space="preserve"> </w:t>
      </w:r>
      <w:r w:rsidR="00165295" w:rsidRPr="00165295">
        <w:rPr>
          <w:i/>
          <w:sz w:val="28"/>
          <w:szCs w:val="28"/>
        </w:rPr>
        <w:t>(</w:t>
      </w:r>
      <w:r w:rsidR="00165295" w:rsidRPr="00165295">
        <w:rPr>
          <w:i/>
          <w:color w:val="000000"/>
          <w:sz w:val="28"/>
          <w:szCs w:val="28"/>
          <w:shd w:val="clear" w:color="auto" w:fill="FFFFFF"/>
        </w:rPr>
        <w:t>публичные обязательства перед физическим лицом, подлежащие исполнению в денежной форме)</w:t>
      </w:r>
      <w:r w:rsidRPr="00165295">
        <w:rPr>
          <w:sz w:val="28"/>
          <w:szCs w:val="28"/>
        </w:rPr>
        <w:t xml:space="preserve"> на 20</w:t>
      </w:r>
      <w:r w:rsidR="00165295" w:rsidRPr="00165295">
        <w:rPr>
          <w:sz w:val="28"/>
          <w:szCs w:val="28"/>
        </w:rPr>
        <w:t>22</w:t>
      </w:r>
      <w:r w:rsidRPr="00165295">
        <w:rPr>
          <w:sz w:val="28"/>
          <w:szCs w:val="28"/>
        </w:rPr>
        <w:t xml:space="preserve"> год предлагается утвердить в сумме </w:t>
      </w:r>
      <w:r w:rsidR="00165295">
        <w:rPr>
          <w:sz w:val="28"/>
          <w:szCs w:val="28"/>
        </w:rPr>
        <w:t>3093,6</w:t>
      </w:r>
      <w:r w:rsidRPr="00165295">
        <w:rPr>
          <w:sz w:val="28"/>
          <w:szCs w:val="28"/>
        </w:rPr>
        <w:t xml:space="preserve"> т</w:t>
      </w:r>
      <w:r w:rsidR="00620E32" w:rsidRPr="00165295">
        <w:rPr>
          <w:sz w:val="28"/>
          <w:szCs w:val="28"/>
        </w:rPr>
        <w:t>ыс. рублей</w:t>
      </w:r>
      <w:r w:rsidR="006920F6" w:rsidRPr="00165295">
        <w:rPr>
          <w:sz w:val="28"/>
          <w:szCs w:val="28"/>
        </w:rPr>
        <w:t>, соответственно н</w:t>
      </w:r>
      <w:r w:rsidR="003C3F91" w:rsidRPr="00165295">
        <w:rPr>
          <w:sz w:val="28"/>
          <w:szCs w:val="28"/>
        </w:rPr>
        <w:t xml:space="preserve">а плановый период: </w:t>
      </w:r>
    </w:p>
    <w:p w:rsidR="00620E32" w:rsidRPr="00165295" w:rsidRDefault="00620E32" w:rsidP="00451D6D">
      <w:pPr>
        <w:tabs>
          <w:tab w:val="left" w:pos="3560"/>
        </w:tabs>
        <w:ind w:firstLine="720"/>
        <w:jc w:val="both"/>
        <w:rPr>
          <w:sz w:val="28"/>
          <w:szCs w:val="28"/>
        </w:rPr>
      </w:pPr>
      <w:r w:rsidRPr="00165295">
        <w:rPr>
          <w:sz w:val="28"/>
          <w:szCs w:val="28"/>
        </w:rPr>
        <w:t xml:space="preserve">- </w:t>
      </w:r>
      <w:r w:rsidR="003C3F91" w:rsidRPr="00165295">
        <w:rPr>
          <w:sz w:val="28"/>
          <w:szCs w:val="28"/>
        </w:rPr>
        <w:t xml:space="preserve"> 20</w:t>
      </w:r>
      <w:r w:rsidR="00165295">
        <w:rPr>
          <w:sz w:val="28"/>
          <w:szCs w:val="28"/>
        </w:rPr>
        <w:t>23</w:t>
      </w:r>
      <w:r w:rsidR="003C3F91" w:rsidRPr="00165295">
        <w:rPr>
          <w:sz w:val="28"/>
          <w:szCs w:val="28"/>
        </w:rPr>
        <w:t xml:space="preserve"> год</w:t>
      </w:r>
      <w:r w:rsidR="006536AD" w:rsidRPr="00165295">
        <w:rPr>
          <w:sz w:val="28"/>
          <w:szCs w:val="28"/>
        </w:rPr>
        <w:t xml:space="preserve"> в сумме </w:t>
      </w:r>
      <w:r w:rsidR="00165295">
        <w:rPr>
          <w:sz w:val="28"/>
          <w:szCs w:val="28"/>
        </w:rPr>
        <w:t>2489,6</w:t>
      </w:r>
      <w:r w:rsidRPr="00165295">
        <w:rPr>
          <w:sz w:val="28"/>
          <w:szCs w:val="28"/>
        </w:rPr>
        <w:t xml:space="preserve"> тыс. рублей;</w:t>
      </w:r>
    </w:p>
    <w:p w:rsidR="00E8304D" w:rsidRPr="00A56AB0" w:rsidRDefault="00620E32" w:rsidP="00A56AB0">
      <w:pPr>
        <w:tabs>
          <w:tab w:val="left" w:pos="3560"/>
        </w:tabs>
        <w:ind w:firstLine="720"/>
        <w:jc w:val="both"/>
        <w:rPr>
          <w:sz w:val="28"/>
          <w:szCs w:val="28"/>
        </w:rPr>
      </w:pPr>
      <w:r w:rsidRPr="00165295">
        <w:rPr>
          <w:sz w:val="28"/>
          <w:szCs w:val="28"/>
        </w:rPr>
        <w:t xml:space="preserve">- </w:t>
      </w:r>
      <w:r w:rsidR="003C3F91" w:rsidRPr="00165295">
        <w:rPr>
          <w:sz w:val="28"/>
          <w:szCs w:val="28"/>
        </w:rPr>
        <w:t xml:space="preserve"> 20</w:t>
      </w:r>
      <w:r w:rsidR="000A60FC" w:rsidRPr="00165295">
        <w:rPr>
          <w:sz w:val="28"/>
          <w:szCs w:val="28"/>
        </w:rPr>
        <w:t>2</w:t>
      </w:r>
      <w:r w:rsidR="006536AD" w:rsidRPr="00165295">
        <w:rPr>
          <w:sz w:val="28"/>
          <w:szCs w:val="28"/>
        </w:rPr>
        <w:t>3</w:t>
      </w:r>
      <w:r w:rsidR="00966AE1" w:rsidRPr="00165295">
        <w:rPr>
          <w:sz w:val="28"/>
          <w:szCs w:val="28"/>
        </w:rPr>
        <w:t xml:space="preserve"> год</w:t>
      </w:r>
      <w:r w:rsidR="006536AD" w:rsidRPr="00165295">
        <w:rPr>
          <w:sz w:val="28"/>
          <w:szCs w:val="28"/>
        </w:rPr>
        <w:t xml:space="preserve"> в сумме </w:t>
      </w:r>
      <w:r w:rsidR="00933475">
        <w:rPr>
          <w:sz w:val="28"/>
          <w:szCs w:val="28"/>
        </w:rPr>
        <w:t>2479,4</w:t>
      </w:r>
      <w:r w:rsidRPr="00165295">
        <w:rPr>
          <w:sz w:val="28"/>
          <w:szCs w:val="28"/>
        </w:rPr>
        <w:t xml:space="preserve"> тыс. рублей</w:t>
      </w:r>
      <w:r w:rsidR="00451D6D" w:rsidRPr="00165295">
        <w:rPr>
          <w:sz w:val="28"/>
          <w:szCs w:val="28"/>
        </w:rPr>
        <w:t>.</w:t>
      </w:r>
    </w:p>
    <w:p w:rsidR="00F14FAB" w:rsidRDefault="00451D6D" w:rsidP="00A56AB0">
      <w:pPr>
        <w:tabs>
          <w:tab w:val="left" w:pos="3560"/>
        </w:tabs>
        <w:ind w:firstLine="720"/>
        <w:jc w:val="both"/>
        <w:rPr>
          <w:sz w:val="28"/>
          <w:szCs w:val="28"/>
        </w:rPr>
      </w:pPr>
      <w:r w:rsidRPr="00165295">
        <w:rPr>
          <w:sz w:val="28"/>
          <w:szCs w:val="28"/>
        </w:rPr>
        <w:t>Объем бюдже</w:t>
      </w:r>
      <w:r w:rsidR="000750F6" w:rsidRPr="00165295">
        <w:rPr>
          <w:sz w:val="28"/>
          <w:szCs w:val="28"/>
        </w:rPr>
        <w:t>тных</w:t>
      </w:r>
      <w:r w:rsidR="00D4677F">
        <w:rPr>
          <w:sz w:val="28"/>
          <w:szCs w:val="28"/>
        </w:rPr>
        <w:t xml:space="preserve"> асигнований</w:t>
      </w:r>
      <w:r w:rsidR="000750F6" w:rsidRPr="00165295">
        <w:rPr>
          <w:sz w:val="28"/>
          <w:szCs w:val="28"/>
        </w:rPr>
        <w:t xml:space="preserve"> </w:t>
      </w:r>
      <w:r w:rsidR="00A56AB0">
        <w:rPr>
          <w:sz w:val="28"/>
          <w:szCs w:val="28"/>
        </w:rPr>
        <w:t>при предоставлении субсидий юридическим лицам в соответствии со ст. 78 БК РФ</w:t>
      </w:r>
      <w:r w:rsidRPr="00165295">
        <w:rPr>
          <w:sz w:val="28"/>
          <w:szCs w:val="28"/>
        </w:rPr>
        <w:t xml:space="preserve"> на 20</w:t>
      </w:r>
      <w:r w:rsidR="00A56AB0">
        <w:rPr>
          <w:sz w:val="28"/>
          <w:szCs w:val="28"/>
        </w:rPr>
        <w:t>22</w:t>
      </w:r>
      <w:r w:rsidRPr="00165295">
        <w:rPr>
          <w:sz w:val="28"/>
          <w:szCs w:val="28"/>
        </w:rPr>
        <w:t xml:space="preserve"> год предлагается утвердить в сумме </w:t>
      </w:r>
      <w:r w:rsidR="00A56AB0">
        <w:rPr>
          <w:sz w:val="28"/>
          <w:szCs w:val="28"/>
        </w:rPr>
        <w:t>600,0</w:t>
      </w:r>
      <w:r w:rsidR="00AC4411" w:rsidRPr="00165295">
        <w:rPr>
          <w:sz w:val="28"/>
          <w:szCs w:val="28"/>
        </w:rPr>
        <w:t xml:space="preserve"> тыс. рублей</w:t>
      </w:r>
      <w:r w:rsidR="00A56AB0">
        <w:rPr>
          <w:sz w:val="28"/>
          <w:szCs w:val="28"/>
        </w:rPr>
        <w:t>.</w:t>
      </w:r>
    </w:p>
    <w:p w:rsidR="00A56AB0" w:rsidRPr="00165295" w:rsidRDefault="006F38B4" w:rsidP="00A56AB0">
      <w:pPr>
        <w:tabs>
          <w:tab w:val="left" w:pos="3560"/>
        </w:tabs>
        <w:ind w:firstLine="720"/>
        <w:jc w:val="both"/>
        <w:rPr>
          <w:sz w:val="28"/>
          <w:szCs w:val="28"/>
        </w:rPr>
      </w:pPr>
      <w:r>
        <w:rPr>
          <w:sz w:val="28"/>
          <w:szCs w:val="28"/>
        </w:rPr>
        <w:t>Объем субсидий некоммерческим организациям запланирован в размере 323,0 тыс. рублей на 2022 год.</w:t>
      </w:r>
    </w:p>
    <w:p w:rsidR="00983EC0" w:rsidRPr="00983EC0" w:rsidRDefault="001569D3" w:rsidP="00451D6D">
      <w:pPr>
        <w:widowControl w:val="0"/>
        <w:tabs>
          <w:tab w:val="num" w:pos="0"/>
          <w:tab w:val="left" w:pos="284"/>
        </w:tabs>
        <w:ind w:firstLine="720"/>
        <w:jc w:val="both"/>
        <w:rPr>
          <w:sz w:val="26"/>
          <w:szCs w:val="26"/>
        </w:rPr>
      </w:pPr>
      <w:r w:rsidRPr="00983EC0">
        <w:rPr>
          <w:sz w:val="26"/>
          <w:szCs w:val="26"/>
        </w:rPr>
        <w:t>Объем бюджетных ассигнований муниципального дорожного фонда на 20</w:t>
      </w:r>
      <w:r w:rsidR="00004634">
        <w:rPr>
          <w:sz w:val="26"/>
          <w:szCs w:val="26"/>
        </w:rPr>
        <w:t>22</w:t>
      </w:r>
      <w:r w:rsidRPr="00983EC0">
        <w:rPr>
          <w:sz w:val="26"/>
          <w:szCs w:val="26"/>
        </w:rPr>
        <w:t xml:space="preserve"> год предлагается утвердить в сумме</w:t>
      </w:r>
      <w:r w:rsidR="000F4727" w:rsidRPr="00983EC0">
        <w:rPr>
          <w:sz w:val="26"/>
          <w:szCs w:val="26"/>
        </w:rPr>
        <w:t xml:space="preserve"> </w:t>
      </w:r>
      <w:r w:rsidR="00004634">
        <w:rPr>
          <w:sz w:val="26"/>
          <w:szCs w:val="26"/>
        </w:rPr>
        <w:t>493,4</w:t>
      </w:r>
      <w:r w:rsidR="00F14FAB" w:rsidRPr="00983EC0">
        <w:rPr>
          <w:sz w:val="26"/>
          <w:szCs w:val="26"/>
        </w:rPr>
        <w:t xml:space="preserve"> тыс. рублей. </w:t>
      </w:r>
    </w:p>
    <w:p w:rsidR="00F14FAB" w:rsidRPr="00983EC0" w:rsidRDefault="00F14FAB" w:rsidP="00451D6D">
      <w:pPr>
        <w:widowControl w:val="0"/>
        <w:tabs>
          <w:tab w:val="num" w:pos="0"/>
          <w:tab w:val="left" w:pos="284"/>
        </w:tabs>
        <w:ind w:firstLine="720"/>
        <w:jc w:val="both"/>
        <w:rPr>
          <w:sz w:val="26"/>
          <w:szCs w:val="26"/>
        </w:rPr>
      </w:pPr>
      <w:r w:rsidRPr="00983EC0">
        <w:rPr>
          <w:sz w:val="26"/>
          <w:szCs w:val="26"/>
        </w:rPr>
        <w:t>Н</w:t>
      </w:r>
      <w:r w:rsidR="000F4727" w:rsidRPr="00983EC0">
        <w:rPr>
          <w:sz w:val="26"/>
          <w:szCs w:val="26"/>
        </w:rPr>
        <w:t>а плановый период:</w:t>
      </w:r>
    </w:p>
    <w:p w:rsidR="00F14FAB" w:rsidRPr="00681532" w:rsidRDefault="00F14FAB" w:rsidP="00451D6D">
      <w:pPr>
        <w:widowControl w:val="0"/>
        <w:tabs>
          <w:tab w:val="num" w:pos="0"/>
          <w:tab w:val="left" w:pos="284"/>
        </w:tabs>
        <w:ind w:firstLine="720"/>
        <w:jc w:val="both"/>
        <w:rPr>
          <w:sz w:val="26"/>
          <w:szCs w:val="26"/>
        </w:rPr>
      </w:pPr>
      <w:r w:rsidRPr="00681532">
        <w:rPr>
          <w:sz w:val="26"/>
          <w:szCs w:val="26"/>
        </w:rPr>
        <w:t>-</w:t>
      </w:r>
      <w:r w:rsidR="000F4727" w:rsidRPr="00681532">
        <w:rPr>
          <w:sz w:val="26"/>
          <w:szCs w:val="26"/>
        </w:rPr>
        <w:t xml:space="preserve"> 20</w:t>
      </w:r>
      <w:r w:rsidR="005F61CB" w:rsidRPr="00681532">
        <w:rPr>
          <w:sz w:val="26"/>
          <w:szCs w:val="26"/>
        </w:rPr>
        <w:t>2</w:t>
      </w:r>
      <w:r w:rsidR="00004634">
        <w:rPr>
          <w:sz w:val="26"/>
          <w:szCs w:val="26"/>
        </w:rPr>
        <w:t>3</w:t>
      </w:r>
      <w:r w:rsidRPr="00681532">
        <w:rPr>
          <w:sz w:val="26"/>
          <w:szCs w:val="26"/>
        </w:rPr>
        <w:t xml:space="preserve"> </w:t>
      </w:r>
      <w:r w:rsidR="000F4727" w:rsidRPr="00681532">
        <w:rPr>
          <w:sz w:val="26"/>
          <w:szCs w:val="26"/>
        </w:rPr>
        <w:t xml:space="preserve">год в сумме </w:t>
      </w:r>
      <w:r w:rsidR="00004634">
        <w:rPr>
          <w:sz w:val="26"/>
          <w:szCs w:val="26"/>
        </w:rPr>
        <w:t>504</w:t>
      </w:r>
      <w:r w:rsidRPr="00681532">
        <w:rPr>
          <w:sz w:val="26"/>
          <w:szCs w:val="26"/>
        </w:rPr>
        <w:t xml:space="preserve"> тыс. рублей;</w:t>
      </w:r>
    </w:p>
    <w:p w:rsidR="00004634" w:rsidRDefault="00681532" w:rsidP="00451D6D">
      <w:pPr>
        <w:widowControl w:val="0"/>
        <w:tabs>
          <w:tab w:val="num" w:pos="0"/>
          <w:tab w:val="left" w:pos="284"/>
        </w:tabs>
        <w:ind w:firstLine="720"/>
        <w:jc w:val="both"/>
        <w:rPr>
          <w:sz w:val="26"/>
          <w:szCs w:val="26"/>
        </w:rPr>
      </w:pPr>
      <w:r w:rsidRPr="00CC09B4">
        <w:rPr>
          <w:sz w:val="26"/>
          <w:szCs w:val="26"/>
        </w:rPr>
        <w:t xml:space="preserve"> - </w:t>
      </w:r>
      <w:r w:rsidR="000F4727" w:rsidRPr="00CC09B4">
        <w:rPr>
          <w:sz w:val="26"/>
          <w:szCs w:val="26"/>
        </w:rPr>
        <w:t>20</w:t>
      </w:r>
      <w:r w:rsidR="000A60FC" w:rsidRPr="00CC09B4">
        <w:rPr>
          <w:sz w:val="26"/>
          <w:szCs w:val="26"/>
        </w:rPr>
        <w:t>2</w:t>
      </w:r>
      <w:r w:rsidR="00004634">
        <w:rPr>
          <w:sz w:val="26"/>
          <w:szCs w:val="26"/>
        </w:rPr>
        <w:t>4 год в сумме 514,2</w:t>
      </w:r>
      <w:r w:rsidR="000F4727" w:rsidRPr="00CC09B4">
        <w:rPr>
          <w:sz w:val="26"/>
          <w:szCs w:val="26"/>
        </w:rPr>
        <w:t xml:space="preserve"> тыс.</w:t>
      </w:r>
      <w:r w:rsidR="00F14FAB" w:rsidRPr="00CC09B4">
        <w:rPr>
          <w:sz w:val="26"/>
          <w:szCs w:val="26"/>
        </w:rPr>
        <w:t xml:space="preserve"> рублей</w:t>
      </w:r>
      <w:r w:rsidR="00004634">
        <w:rPr>
          <w:sz w:val="26"/>
          <w:szCs w:val="26"/>
        </w:rPr>
        <w:t xml:space="preserve">. </w:t>
      </w:r>
      <w:r w:rsidR="000F4727" w:rsidRPr="00CC09B4">
        <w:rPr>
          <w:sz w:val="26"/>
          <w:szCs w:val="26"/>
        </w:rPr>
        <w:t xml:space="preserve"> </w:t>
      </w:r>
    </w:p>
    <w:p w:rsidR="00004634" w:rsidRDefault="00004634" w:rsidP="00451D6D">
      <w:pPr>
        <w:widowControl w:val="0"/>
        <w:tabs>
          <w:tab w:val="num" w:pos="0"/>
          <w:tab w:val="left" w:pos="284"/>
        </w:tabs>
        <w:ind w:firstLine="720"/>
        <w:jc w:val="both"/>
        <w:rPr>
          <w:sz w:val="26"/>
          <w:szCs w:val="26"/>
        </w:rPr>
      </w:pPr>
      <w:r>
        <w:rPr>
          <w:sz w:val="26"/>
          <w:szCs w:val="26"/>
        </w:rPr>
        <w:t>Объем муниципального дорожного фонда соответствует  объему  доходов, в части прогнозируемых доходов на формирование муниципального дорожного фонда, положение о порядке формирования и использования муниципального дорожного фонда  утверждено решением Ельнинского районного Совета депутатов 09.12.2014 № 49</w:t>
      </w:r>
      <w:r w:rsidR="00B016C6">
        <w:rPr>
          <w:sz w:val="26"/>
          <w:szCs w:val="26"/>
        </w:rPr>
        <w:t>.</w:t>
      </w:r>
    </w:p>
    <w:p w:rsidR="00480646" w:rsidRDefault="00480646" w:rsidP="00451D6D">
      <w:pPr>
        <w:widowControl w:val="0"/>
        <w:tabs>
          <w:tab w:val="num" w:pos="0"/>
          <w:tab w:val="left" w:pos="284"/>
        </w:tabs>
        <w:ind w:firstLine="720"/>
        <w:jc w:val="both"/>
        <w:rPr>
          <w:sz w:val="26"/>
          <w:szCs w:val="26"/>
        </w:rPr>
      </w:pPr>
      <w:r>
        <w:rPr>
          <w:sz w:val="26"/>
          <w:szCs w:val="26"/>
        </w:rPr>
        <w:t xml:space="preserve">На реализацию муниципальных программ проектом бюджета предлагается утвердить бюджетные ассигнования в размере 295290,9 тыс. рублей на 2022 год, на плановый период 2023 года 270438, 2 тыс. рублей, на 2024 год 270828,2 тыс. рублей. </w:t>
      </w:r>
    </w:p>
    <w:p w:rsidR="00F14FAB" w:rsidRPr="00CC09B4" w:rsidRDefault="000F4727" w:rsidP="00451D6D">
      <w:pPr>
        <w:widowControl w:val="0"/>
        <w:tabs>
          <w:tab w:val="num" w:pos="0"/>
          <w:tab w:val="left" w:pos="284"/>
        </w:tabs>
        <w:ind w:firstLine="720"/>
        <w:jc w:val="both"/>
        <w:rPr>
          <w:color w:val="000000"/>
          <w:sz w:val="26"/>
          <w:szCs w:val="26"/>
        </w:rPr>
      </w:pPr>
      <w:r w:rsidRPr="00CC09B4">
        <w:rPr>
          <w:sz w:val="26"/>
          <w:szCs w:val="26"/>
        </w:rPr>
        <w:t xml:space="preserve"> </w:t>
      </w:r>
      <w:r w:rsidR="00451D6D" w:rsidRPr="00CC09B4">
        <w:rPr>
          <w:color w:val="000000"/>
          <w:sz w:val="26"/>
          <w:szCs w:val="26"/>
        </w:rPr>
        <w:t>Верхний предел муниципального</w:t>
      </w:r>
      <w:r w:rsidR="004D7C7D" w:rsidRPr="00CC09B4">
        <w:rPr>
          <w:color w:val="000000"/>
          <w:sz w:val="26"/>
          <w:szCs w:val="26"/>
        </w:rPr>
        <w:t xml:space="preserve"> внутреннего</w:t>
      </w:r>
      <w:r w:rsidR="00451D6D" w:rsidRPr="00CC09B4">
        <w:rPr>
          <w:color w:val="000000"/>
          <w:sz w:val="26"/>
          <w:szCs w:val="26"/>
        </w:rPr>
        <w:t xml:space="preserve"> долга</w:t>
      </w:r>
      <w:r w:rsidR="004D7C7D" w:rsidRPr="00CC09B4">
        <w:rPr>
          <w:color w:val="000000"/>
          <w:sz w:val="26"/>
          <w:szCs w:val="26"/>
        </w:rPr>
        <w:t xml:space="preserve"> </w:t>
      </w:r>
      <w:r w:rsidR="00451D6D" w:rsidRPr="00CC09B4">
        <w:rPr>
          <w:color w:val="000000"/>
          <w:sz w:val="26"/>
          <w:szCs w:val="26"/>
        </w:rPr>
        <w:t xml:space="preserve">на </w:t>
      </w:r>
      <w:r w:rsidR="004D7C7D" w:rsidRPr="00CC09B4">
        <w:rPr>
          <w:color w:val="000000"/>
          <w:sz w:val="26"/>
          <w:szCs w:val="26"/>
        </w:rPr>
        <w:t>0</w:t>
      </w:r>
      <w:r w:rsidR="00451D6D" w:rsidRPr="00CC09B4">
        <w:rPr>
          <w:color w:val="000000"/>
          <w:sz w:val="26"/>
          <w:szCs w:val="26"/>
        </w:rPr>
        <w:t>1 января 20</w:t>
      </w:r>
      <w:r w:rsidR="005F61CB" w:rsidRPr="00CC09B4">
        <w:rPr>
          <w:color w:val="000000"/>
          <w:sz w:val="26"/>
          <w:szCs w:val="26"/>
        </w:rPr>
        <w:t>2</w:t>
      </w:r>
      <w:r w:rsidR="00480646">
        <w:rPr>
          <w:color w:val="000000"/>
          <w:sz w:val="26"/>
          <w:szCs w:val="26"/>
        </w:rPr>
        <w:t>3</w:t>
      </w:r>
      <w:r w:rsidR="00451D6D" w:rsidRPr="00CC09B4">
        <w:rPr>
          <w:color w:val="000000"/>
          <w:sz w:val="26"/>
          <w:szCs w:val="26"/>
        </w:rPr>
        <w:t xml:space="preserve"> года</w:t>
      </w:r>
      <w:r w:rsidR="004D7C7D" w:rsidRPr="00CC09B4">
        <w:rPr>
          <w:color w:val="000000"/>
          <w:sz w:val="26"/>
          <w:szCs w:val="26"/>
        </w:rPr>
        <w:t xml:space="preserve"> по долговым обязательствам </w:t>
      </w:r>
      <w:r w:rsidR="00480646">
        <w:rPr>
          <w:color w:val="000000"/>
          <w:sz w:val="26"/>
          <w:szCs w:val="26"/>
        </w:rPr>
        <w:t xml:space="preserve">муниципального образования </w:t>
      </w:r>
      <w:r w:rsidR="004D7C7D" w:rsidRPr="00CC09B4">
        <w:rPr>
          <w:color w:val="000000"/>
          <w:sz w:val="26"/>
          <w:szCs w:val="26"/>
        </w:rPr>
        <w:t xml:space="preserve"> </w:t>
      </w:r>
      <w:r w:rsidR="00451D6D" w:rsidRPr="00CC09B4">
        <w:rPr>
          <w:color w:val="000000"/>
          <w:sz w:val="26"/>
          <w:szCs w:val="26"/>
        </w:rPr>
        <w:t>пре</w:t>
      </w:r>
      <w:r w:rsidR="004D7C7D" w:rsidRPr="00CC09B4">
        <w:rPr>
          <w:color w:val="000000"/>
          <w:sz w:val="26"/>
          <w:szCs w:val="26"/>
        </w:rPr>
        <w:t xml:space="preserve">длагается установить в сумме </w:t>
      </w:r>
      <w:r w:rsidR="00480646">
        <w:rPr>
          <w:color w:val="000000"/>
          <w:sz w:val="26"/>
          <w:szCs w:val="26"/>
        </w:rPr>
        <w:t>1650,0</w:t>
      </w:r>
      <w:r w:rsidR="00451D6D" w:rsidRPr="00CC09B4">
        <w:rPr>
          <w:color w:val="000000"/>
          <w:sz w:val="26"/>
          <w:szCs w:val="26"/>
        </w:rPr>
        <w:t xml:space="preserve"> тыс. рублей, </w:t>
      </w:r>
      <w:r w:rsidR="00F14FAB" w:rsidRPr="00CC09B4">
        <w:rPr>
          <w:color w:val="000000"/>
          <w:sz w:val="26"/>
          <w:szCs w:val="26"/>
        </w:rPr>
        <w:t>в течении планового периода:</w:t>
      </w:r>
    </w:p>
    <w:p w:rsidR="00F14FAB" w:rsidRPr="00E704F8" w:rsidRDefault="00F14FAB" w:rsidP="00451D6D">
      <w:pPr>
        <w:widowControl w:val="0"/>
        <w:tabs>
          <w:tab w:val="num" w:pos="0"/>
          <w:tab w:val="left" w:pos="284"/>
        </w:tabs>
        <w:ind w:firstLine="720"/>
        <w:jc w:val="both"/>
        <w:rPr>
          <w:color w:val="000000"/>
          <w:sz w:val="26"/>
          <w:szCs w:val="26"/>
        </w:rPr>
      </w:pPr>
      <w:r w:rsidRPr="00E704F8">
        <w:rPr>
          <w:color w:val="000000"/>
          <w:sz w:val="26"/>
          <w:szCs w:val="26"/>
        </w:rPr>
        <w:t xml:space="preserve">- </w:t>
      </w:r>
      <w:r w:rsidR="004D7C7D" w:rsidRPr="00E704F8">
        <w:rPr>
          <w:color w:val="000000"/>
          <w:sz w:val="26"/>
          <w:szCs w:val="26"/>
        </w:rPr>
        <w:t>на 01 января 20</w:t>
      </w:r>
      <w:r w:rsidR="00826769" w:rsidRPr="00E704F8">
        <w:rPr>
          <w:color w:val="000000"/>
          <w:sz w:val="26"/>
          <w:szCs w:val="26"/>
        </w:rPr>
        <w:t>2</w:t>
      </w:r>
      <w:r w:rsidR="00480646">
        <w:rPr>
          <w:color w:val="000000"/>
          <w:sz w:val="26"/>
          <w:szCs w:val="26"/>
        </w:rPr>
        <w:t>4 года в сумме 1650,0</w:t>
      </w:r>
      <w:r w:rsidRPr="00E704F8">
        <w:rPr>
          <w:color w:val="000000"/>
          <w:sz w:val="26"/>
          <w:szCs w:val="26"/>
        </w:rPr>
        <w:t xml:space="preserve"> тыс. рублей;</w:t>
      </w:r>
    </w:p>
    <w:p w:rsidR="00F14FAB" w:rsidRPr="00E704F8" w:rsidRDefault="00F14FAB" w:rsidP="00451D6D">
      <w:pPr>
        <w:widowControl w:val="0"/>
        <w:tabs>
          <w:tab w:val="num" w:pos="0"/>
          <w:tab w:val="left" w:pos="284"/>
        </w:tabs>
        <w:ind w:firstLine="720"/>
        <w:jc w:val="both"/>
        <w:rPr>
          <w:color w:val="000000"/>
          <w:sz w:val="26"/>
          <w:szCs w:val="26"/>
        </w:rPr>
      </w:pPr>
      <w:r w:rsidRPr="00E704F8">
        <w:rPr>
          <w:color w:val="000000"/>
          <w:sz w:val="26"/>
          <w:szCs w:val="26"/>
        </w:rPr>
        <w:t xml:space="preserve">- </w:t>
      </w:r>
      <w:r w:rsidR="004D7C7D" w:rsidRPr="00E704F8">
        <w:rPr>
          <w:color w:val="000000"/>
          <w:sz w:val="26"/>
          <w:szCs w:val="26"/>
        </w:rPr>
        <w:t>на 01 января 202</w:t>
      </w:r>
      <w:r w:rsidR="00480646">
        <w:rPr>
          <w:color w:val="000000"/>
          <w:sz w:val="26"/>
          <w:szCs w:val="26"/>
        </w:rPr>
        <w:t>5 года в сумме 1650,0</w:t>
      </w:r>
      <w:r w:rsidRPr="00E704F8">
        <w:rPr>
          <w:color w:val="000000"/>
          <w:sz w:val="26"/>
          <w:szCs w:val="26"/>
        </w:rPr>
        <w:t xml:space="preserve"> тыс. рублей</w:t>
      </w:r>
      <w:r w:rsidR="004D7C7D" w:rsidRPr="00E704F8">
        <w:rPr>
          <w:color w:val="000000"/>
          <w:sz w:val="26"/>
          <w:szCs w:val="26"/>
        </w:rPr>
        <w:t xml:space="preserve">, </w:t>
      </w:r>
      <w:r w:rsidR="00451D6D" w:rsidRPr="00E704F8">
        <w:rPr>
          <w:color w:val="000000"/>
          <w:sz w:val="26"/>
          <w:szCs w:val="26"/>
        </w:rPr>
        <w:t xml:space="preserve">в том числе </w:t>
      </w:r>
      <w:r w:rsidR="006A1229" w:rsidRPr="00E704F8">
        <w:rPr>
          <w:color w:val="000000"/>
          <w:sz w:val="26"/>
          <w:szCs w:val="26"/>
        </w:rPr>
        <w:t>верхний предел долга по муниципальным гарантиям</w:t>
      </w:r>
      <w:r w:rsidRPr="00E704F8">
        <w:rPr>
          <w:color w:val="000000"/>
          <w:sz w:val="26"/>
          <w:szCs w:val="26"/>
        </w:rPr>
        <w:t>:</w:t>
      </w:r>
    </w:p>
    <w:p w:rsidR="00F14FAB" w:rsidRPr="00E704F8" w:rsidRDefault="00F14FAB" w:rsidP="00451D6D">
      <w:pPr>
        <w:widowControl w:val="0"/>
        <w:tabs>
          <w:tab w:val="num" w:pos="0"/>
          <w:tab w:val="left" w:pos="284"/>
        </w:tabs>
        <w:ind w:firstLine="720"/>
        <w:jc w:val="both"/>
        <w:rPr>
          <w:color w:val="000000"/>
          <w:sz w:val="26"/>
          <w:szCs w:val="26"/>
        </w:rPr>
      </w:pPr>
      <w:r w:rsidRPr="00E704F8">
        <w:rPr>
          <w:color w:val="000000"/>
          <w:sz w:val="26"/>
          <w:szCs w:val="26"/>
        </w:rPr>
        <w:t>-</w:t>
      </w:r>
      <w:r w:rsidR="00451D6D" w:rsidRPr="00E704F8">
        <w:rPr>
          <w:color w:val="000000"/>
          <w:sz w:val="26"/>
          <w:szCs w:val="26"/>
        </w:rPr>
        <w:t xml:space="preserve"> </w:t>
      </w:r>
      <w:r w:rsidRPr="00E704F8">
        <w:rPr>
          <w:color w:val="000000"/>
          <w:sz w:val="26"/>
          <w:szCs w:val="26"/>
        </w:rPr>
        <w:t>на</w:t>
      </w:r>
      <w:r w:rsidR="006A1229" w:rsidRPr="00E704F8">
        <w:rPr>
          <w:color w:val="000000"/>
          <w:sz w:val="26"/>
          <w:szCs w:val="26"/>
        </w:rPr>
        <w:t xml:space="preserve"> </w:t>
      </w:r>
      <w:r w:rsidR="00E704F8" w:rsidRPr="00E704F8">
        <w:rPr>
          <w:color w:val="000000"/>
          <w:sz w:val="26"/>
          <w:szCs w:val="26"/>
        </w:rPr>
        <w:t xml:space="preserve">01 января </w:t>
      </w:r>
      <w:r w:rsidR="006A1229" w:rsidRPr="00E704F8">
        <w:rPr>
          <w:color w:val="000000"/>
          <w:sz w:val="26"/>
          <w:szCs w:val="26"/>
        </w:rPr>
        <w:t>20</w:t>
      </w:r>
      <w:r w:rsidR="00480646">
        <w:rPr>
          <w:color w:val="000000"/>
          <w:sz w:val="26"/>
          <w:szCs w:val="26"/>
        </w:rPr>
        <w:t>23</w:t>
      </w:r>
      <w:r w:rsidRPr="00E704F8">
        <w:rPr>
          <w:color w:val="000000"/>
          <w:sz w:val="26"/>
          <w:szCs w:val="26"/>
        </w:rPr>
        <w:t xml:space="preserve"> год</w:t>
      </w:r>
      <w:r w:rsidR="00E704F8">
        <w:rPr>
          <w:color w:val="000000"/>
          <w:sz w:val="26"/>
          <w:szCs w:val="26"/>
        </w:rPr>
        <w:t>а</w:t>
      </w:r>
      <w:r w:rsidR="006A1229" w:rsidRPr="00E704F8">
        <w:rPr>
          <w:color w:val="000000"/>
          <w:sz w:val="26"/>
          <w:szCs w:val="26"/>
        </w:rPr>
        <w:t xml:space="preserve"> </w:t>
      </w:r>
      <w:r w:rsidR="00451D6D" w:rsidRPr="00E704F8">
        <w:rPr>
          <w:color w:val="000000"/>
          <w:sz w:val="26"/>
          <w:szCs w:val="26"/>
        </w:rPr>
        <w:t>в сумме 0,0</w:t>
      </w:r>
      <w:r w:rsidRPr="00E704F8">
        <w:rPr>
          <w:color w:val="000000"/>
          <w:sz w:val="26"/>
          <w:szCs w:val="26"/>
        </w:rPr>
        <w:t xml:space="preserve"> тыс. рублей;</w:t>
      </w:r>
    </w:p>
    <w:p w:rsidR="00F14FAB" w:rsidRPr="00E704F8" w:rsidRDefault="00F14FAB" w:rsidP="00451D6D">
      <w:pPr>
        <w:widowControl w:val="0"/>
        <w:tabs>
          <w:tab w:val="num" w:pos="0"/>
          <w:tab w:val="left" w:pos="284"/>
        </w:tabs>
        <w:ind w:firstLine="720"/>
        <w:jc w:val="both"/>
        <w:rPr>
          <w:color w:val="000000"/>
          <w:sz w:val="26"/>
          <w:szCs w:val="26"/>
        </w:rPr>
      </w:pPr>
      <w:r w:rsidRPr="00E704F8">
        <w:rPr>
          <w:color w:val="000000"/>
          <w:sz w:val="26"/>
          <w:szCs w:val="26"/>
        </w:rPr>
        <w:t>- на</w:t>
      </w:r>
      <w:r w:rsidR="00451D6D" w:rsidRPr="00E704F8">
        <w:rPr>
          <w:color w:val="000000"/>
          <w:sz w:val="26"/>
          <w:szCs w:val="26"/>
        </w:rPr>
        <w:t xml:space="preserve"> </w:t>
      </w:r>
      <w:r w:rsidR="00480646">
        <w:rPr>
          <w:color w:val="000000"/>
          <w:sz w:val="26"/>
          <w:szCs w:val="26"/>
        </w:rPr>
        <w:t>01 января 2024</w:t>
      </w:r>
      <w:r w:rsidR="00E704F8" w:rsidRPr="00E704F8">
        <w:rPr>
          <w:color w:val="000000"/>
          <w:sz w:val="26"/>
          <w:szCs w:val="26"/>
        </w:rPr>
        <w:t xml:space="preserve"> </w:t>
      </w:r>
      <w:r w:rsidR="00451D6D" w:rsidRPr="00E704F8">
        <w:rPr>
          <w:color w:val="000000"/>
          <w:sz w:val="26"/>
          <w:szCs w:val="26"/>
        </w:rPr>
        <w:t>год</w:t>
      </w:r>
      <w:r w:rsidR="00E704F8" w:rsidRPr="00E704F8">
        <w:rPr>
          <w:color w:val="000000"/>
          <w:sz w:val="26"/>
          <w:szCs w:val="26"/>
        </w:rPr>
        <w:t>а</w:t>
      </w:r>
      <w:r w:rsidR="00451D6D" w:rsidRPr="00E704F8">
        <w:rPr>
          <w:color w:val="000000"/>
          <w:sz w:val="26"/>
          <w:szCs w:val="26"/>
        </w:rPr>
        <w:t xml:space="preserve"> в сумме </w:t>
      </w:r>
      <w:r w:rsidRPr="00E704F8">
        <w:rPr>
          <w:color w:val="000000"/>
          <w:sz w:val="26"/>
          <w:szCs w:val="26"/>
        </w:rPr>
        <w:t>0,0 тыс. рублей;</w:t>
      </w:r>
    </w:p>
    <w:p w:rsidR="00F14FAB" w:rsidRDefault="00F14FAB" w:rsidP="00451D6D">
      <w:pPr>
        <w:widowControl w:val="0"/>
        <w:tabs>
          <w:tab w:val="num" w:pos="0"/>
          <w:tab w:val="left" w:pos="284"/>
        </w:tabs>
        <w:ind w:firstLine="720"/>
        <w:jc w:val="both"/>
        <w:rPr>
          <w:color w:val="000000"/>
          <w:sz w:val="26"/>
          <w:szCs w:val="26"/>
        </w:rPr>
      </w:pPr>
      <w:r w:rsidRPr="00E704F8">
        <w:rPr>
          <w:color w:val="000000"/>
          <w:sz w:val="26"/>
          <w:szCs w:val="26"/>
        </w:rPr>
        <w:t xml:space="preserve">- </w:t>
      </w:r>
      <w:r w:rsidR="006A1229" w:rsidRPr="00E704F8">
        <w:rPr>
          <w:color w:val="000000"/>
          <w:sz w:val="26"/>
          <w:szCs w:val="26"/>
        </w:rPr>
        <w:t>н</w:t>
      </w:r>
      <w:r w:rsidR="00451D6D" w:rsidRPr="00E704F8">
        <w:rPr>
          <w:color w:val="000000"/>
          <w:sz w:val="26"/>
          <w:szCs w:val="26"/>
        </w:rPr>
        <w:t xml:space="preserve">а </w:t>
      </w:r>
      <w:r w:rsidR="00E704F8" w:rsidRPr="00E704F8">
        <w:rPr>
          <w:color w:val="000000"/>
          <w:sz w:val="26"/>
          <w:szCs w:val="26"/>
        </w:rPr>
        <w:t xml:space="preserve">01 января </w:t>
      </w:r>
      <w:r w:rsidR="00451D6D" w:rsidRPr="00E704F8">
        <w:rPr>
          <w:color w:val="000000"/>
          <w:sz w:val="26"/>
          <w:szCs w:val="26"/>
        </w:rPr>
        <w:t>202</w:t>
      </w:r>
      <w:r w:rsidR="00480646">
        <w:rPr>
          <w:color w:val="000000"/>
          <w:sz w:val="26"/>
          <w:szCs w:val="26"/>
        </w:rPr>
        <w:t>5</w:t>
      </w:r>
      <w:r w:rsidRPr="00E704F8">
        <w:rPr>
          <w:color w:val="000000"/>
          <w:sz w:val="26"/>
          <w:szCs w:val="26"/>
        </w:rPr>
        <w:t xml:space="preserve"> год</w:t>
      </w:r>
      <w:r w:rsidR="00E704F8" w:rsidRPr="00E704F8">
        <w:rPr>
          <w:color w:val="000000"/>
          <w:sz w:val="26"/>
          <w:szCs w:val="26"/>
        </w:rPr>
        <w:t>а</w:t>
      </w:r>
      <w:r w:rsidR="00451D6D" w:rsidRPr="00E704F8">
        <w:rPr>
          <w:color w:val="000000"/>
          <w:sz w:val="26"/>
          <w:szCs w:val="26"/>
        </w:rPr>
        <w:t xml:space="preserve"> в сумме </w:t>
      </w:r>
      <w:r w:rsidRPr="00E704F8">
        <w:rPr>
          <w:color w:val="000000"/>
          <w:sz w:val="26"/>
          <w:szCs w:val="26"/>
        </w:rPr>
        <w:t>0,0 тыс. рублей</w:t>
      </w:r>
      <w:r w:rsidR="006A1229" w:rsidRPr="00E704F8">
        <w:rPr>
          <w:color w:val="000000"/>
          <w:sz w:val="26"/>
          <w:szCs w:val="26"/>
        </w:rPr>
        <w:t>.</w:t>
      </w:r>
    </w:p>
    <w:p w:rsidR="00E8304D" w:rsidRPr="00E8304D" w:rsidRDefault="00E8304D" w:rsidP="00592E83">
      <w:pPr>
        <w:widowControl w:val="0"/>
        <w:tabs>
          <w:tab w:val="num" w:pos="0"/>
          <w:tab w:val="left" w:pos="284"/>
        </w:tabs>
        <w:ind w:firstLine="720"/>
        <w:jc w:val="both"/>
        <w:rPr>
          <w:sz w:val="10"/>
          <w:szCs w:val="10"/>
        </w:rPr>
      </w:pPr>
    </w:p>
    <w:p w:rsidR="00451D6D" w:rsidRDefault="00E44DAF" w:rsidP="00451D6D">
      <w:pPr>
        <w:tabs>
          <w:tab w:val="left" w:pos="3560"/>
        </w:tabs>
        <w:ind w:firstLine="720"/>
        <w:jc w:val="both"/>
        <w:rPr>
          <w:sz w:val="28"/>
          <w:szCs w:val="28"/>
        </w:rPr>
      </w:pPr>
      <w:r w:rsidRPr="00480646">
        <w:rPr>
          <w:sz w:val="28"/>
          <w:szCs w:val="28"/>
        </w:rPr>
        <w:t xml:space="preserve">Объем </w:t>
      </w:r>
      <w:r w:rsidR="00451D6D" w:rsidRPr="00480646">
        <w:rPr>
          <w:sz w:val="28"/>
          <w:szCs w:val="28"/>
        </w:rPr>
        <w:t>предусмотренных проектом бюджета расходов соответствует су</w:t>
      </w:r>
      <w:r w:rsidR="00EC674C" w:rsidRPr="00480646">
        <w:rPr>
          <w:sz w:val="28"/>
          <w:szCs w:val="28"/>
        </w:rPr>
        <w:t>ммарному объему доходов бюджета, т</w:t>
      </w:r>
      <w:r w:rsidR="00451D6D" w:rsidRPr="00480646">
        <w:rPr>
          <w:sz w:val="28"/>
          <w:szCs w:val="28"/>
        </w:rPr>
        <w:t xml:space="preserve">ем самым </w:t>
      </w:r>
      <w:r w:rsidRPr="00480646">
        <w:rPr>
          <w:sz w:val="28"/>
          <w:szCs w:val="28"/>
        </w:rPr>
        <w:t xml:space="preserve">исполнен </w:t>
      </w:r>
      <w:r w:rsidR="00451D6D" w:rsidRPr="00480646">
        <w:rPr>
          <w:sz w:val="28"/>
          <w:szCs w:val="28"/>
        </w:rPr>
        <w:t>принцип сбалан</w:t>
      </w:r>
      <w:r w:rsidR="00221FF2" w:rsidRPr="00480646">
        <w:rPr>
          <w:sz w:val="28"/>
          <w:szCs w:val="28"/>
        </w:rPr>
        <w:t>сированности бюджета (статья</w:t>
      </w:r>
      <w:r w:rsidRPr="00480646">
        <w:rPr>
          <w:sz w:val="28"/>
          <w:szCs w:val="28"/>
        </w:rPr>
        <w:t xml:space="preserve"> 33 БК РФ).</w:t>
      </w:r>
    </w:p>
    <w:p w:rsidR="00CB5567" w:rsidRDefault="00CB5567" w:rsidP="00451D6D">
      <w:pPr>
        <w:tabs>
          <w:tab w:val="left" w:pos="3560"/>
        </w:tabs>
        <w:ind w:firstLine="720"/>
        <w:jc w:val="both"/>
        <w:rPr>
          <w:sz w:val="28"/>
          <w:szCs w:val="28"/>
        </w:rPr>
      </w:pPr>
    </w:p>
    <w:p w:rsidR="00CB5567" w:rsidRDefault="00CB5567" w:rsidP="00451D6D">
      <w:pPr>
        <w:tabs>
          <w:tab w:val="left" w:pos="3560"/>
        </w:tabs>
        <w:ind w:firstLine="720"/>
        <w:jc w:val="both"/>
        <w:rPr>
          <w:sz w:val="28"/>
          <w:szCs w:val="28"/>
        </w:rPr>
      </w:pPr>
    </w:p>
    <w:p w:rsidR="00CB5567" w:rsidRPr="00480646" w:rsidRDefault="00CB5567" w:rsidP="00451D6D">
      <w:pPr>
        <w:tabs>
          <w:tab w:val="left" w:pos="3560"/>
        </w:tabs>
        <w:ind w:firstLine="720"/>
        <w:jc w:val="both"/>
        <w:rPr>
          <w:sz w:val="28"/>
          <w:szCs w:val="28"/>
        </w:rPr>
      </w:pPr>
    </w:p>
    <w:p w:rsidR="00451D6D" w:rsidRPr="00821FE1" w:rsidRDefault="00451D6D" w:rsidP="00451D6D">
      <w:pPr>
        <w:jc w:val="both"/>
        <w:rPr>
          <w:sz w:val="32"/>
          <w:szCs w:val="32"/>
        </w:rPr>
      </w:pPr>
    </w:p>
    <w:p w:rsidR="00CB5567" w:rsidRPr="00CB5567" w:rsidRDefault="00451D6D" w:rsidP="00CB5567">
      <w:pPr>
        <w:jc w:val="center"/>
        <w:rPr>
          <w:b/>
        </w:rPr>
      </w:pPr>
      <w:r w:rsidRPr="00CB5567">
        <w:rPr>
          <w:b/>
        </w:rPr>
        <w:lastRenderedPageBreak/>
        <w:t>Анал</w:t>
      </w:r>
      <w:r w:rsidR="009D090B" w:rsidRPr="00CB5567">
        <w:rPr>
          <w:b/>
        </w:rPr>
        <w:t>из доход</w:t>
      </w:r>
      <w:r w:rsidR="006557AF" w:rsidRPr="00CB5567">
        <w:rPr>
          <w:b/>
        </w:rPr>
        <w:t>ной части</w:t>
      </w:r>
      <w:r w:rsidR="009D090B" w:rsidRPr="00CB5567">
        <w:rPr>
          <w:b/>
        </w:rPr>
        <w:t xml:space="preserve"> бюджета</w:t>
      </w:r>
      <w:r w:rsidR="00CB5567" w:rsidRPr="00CB5567">
        <w:rPr>
          <w:b/>
        </w:rPr>
        <w:t xml:space="preserve"> </w:t>
      </w:r>
      <w:r w:rsidRPr="00CB5567">
        <w:rPr>
          <w:b/>
        </w:rPr>
        <w:t>на 20</w:t>
      </w:r>
      <w:r w:rsidR="00234C6B" w:rsidRPr="00CB5567">
        <w:rPr>
          <w:b/>
        </w:rPr>
        <w:t>22</w:t>
      </w:r>
      <w:r w:rsidR="00826769" w:rsidRPr="00CB5567">
        <w:rPr>
          <w:b/>
        </w:rPr>
        <w:t xml:space="preserve"> год</w:t>
      </w:r>
      <w:r w:rsidR="00CB5567" w:rsidRPr="00CB5567">
        <w:rPr>
          <w:b/>
        </w:rPr>
        <w:t xml:space="preserve"> </w:t>
      </w:r>
      <w:r w:rsidR="009D090B" w:rsidRPr="00CB5567">
        <w:rPr>
          <w:b/>
        </w:rPr>
        <w:t xml:space="preserve">и </w:t>
      </w:r>
      <w:r w:rsidR="001647EF" w:rsidRPr="00CB5567">
        <w:rPr>
          <w:b/>
        </w:rPr>
        <w:t xml:space="preserve">на </w:t>
      </w:r>
      <w:r w:rsidR="009D090B" w:rsidRPr="00CB5567">
        <w:rPr>
          <w:b/>
        </w:rPr>
        <w:t xml:space="preserve">плановый </w:t>
      </w:r>
      <w:r w:rsidRPr="00CB5567">
        <w:rPr>
          <w:b/>
        </w:rPr>
        <w:t>период</w:t>
      </w:r>
    </w:p>
    <w:p w:rsidR="004A32EB" w:rsidRPr="00CB5567" w:rsidRDefault="00451D6D" w:rsidP="00234C6B">
      <w:pPr>
        <w:jc w:val="center"/>
        <w:rPr>
          <w:b/>
        </w:rPr>
      </w:pPr>
      <w:r w:rsidRPr="00CB5567">
        <w:rPr>
          <w:b/>
        </w:rPr>
        <w:t>20</w:t>
      </w:r>
      <w:r w:rsidR="00530E33" w:rsidRPr="00CB5567">
        <w:rPr>
          <w:b/>
        </w:rPr>
        <w:t>2</w:t>
      </w:r>
      <w:r w:rsidR="00234C6B" w:rsidRPr="00CB5567">
        <w:rPr>
          <w:b/>
        </w:rPr>
        <w:t>3</w:t>
      </w:r>
      <w:r w:rsidRPr="00CB5567">
        <w:rPr>
          <w:b/>
        </w:rPr>
        <w:t xml:space="preserve"> и 20</w:t>
      </w:r>
      <w:r w:rsidR="00530E33" w:rsidRPr="00CB5567">
        <w:rPr>
          <w:b/>
        </w:rPr>
        <w:t>2</w:t>
      </w:r>
      <w:r w:rsidR="00234C6B" w:rsidRPr="00CB5567">
        <w:rPr>
          <w:b/>
        </w:rPr>
        <w:t>4</w:t>
      </w:r>
      <w:r w:rsidRPr="00CB5567">
        <w:rPr>
          <w:b/>
        </w:rPr>
        <w:t xml:space="preserve"> годов</w:t>
      </w:r>
    </w:p>
    <w:p w:rsidR="00A936F4" w:rsidRPr="00F64EAE" w:rsidRDefault="000C0A8D" w:rsidP="00451D6D">
      <w:pPr>
        <w:ind w:firstLine="567"/>
        <w:jc w:val="both"/>
        <w:rPr>
          <w:sz w:val="28"/>
          <w:szCs w:val="28"/>
        </w:rPr>
      </w:pPr>
      <w:r w:rsidRPr="00F64EAE">
        <w:rPr>
          <w:sz w:val="28"/>
          <w:szCs w:val="28"/>
        </w:rPr>
        <w:t xml:space="preserve"> </w:t>
      </w:r>
      <w:r w:rsidR="00451D6D" w:rsidRPr="00F64EAE">
        <w:rPr>
          <w:sz w:val="28"/>
          <w:szCs w:val="28"/>
        </w:rPr>
        <w:t xml:space="preserve">В соответствии с </w:t>
      </w:r>
      <w:r w:rsidR="001647EF" w:rsidRPr="00F64EAE">
        <w:rPr>
          <w:sz w:val="28"/>
          <w:szCs w:val="28"/>
        </w:rPr>
        <w:t xml:space="preserve">предоставленным </w:t>
      </w:r>
      <w:r w:rsidR="00451D6D" w:rsidRPr="00F64EAE">
        <w:rPr>
          <w:sz w:val="28"/>
          <w:szCs w:val="28"/>
        </w:rPr>
        <w:t>проектом бюджета до</w:t>
      </w:r>
      <w:r w:rsidR="003F6E37" w:rsidRPr="00F64EAE">
        <w:rPr>
          <w:sz w:val="28"/>
          <w:szCs w:val="28"/>
        </w:rPr>
        <w:t>ходы</w:t>
      </w:r>
      <w:r w:rsidR="00BA17D8" w:rsidRPr="00F64EAE">
        <w:rPr>
          <w:sz w:val="28"/>
          <w:szCs w:val="28"/>
        </w:rPr>
        <w:t xml:space="preserve"> бюджета </w:t>
      </w:r>
      <w:r w:rsidR="00CA3692" w:rsidRPr="00F64EAE">
        <w:rPr>
          <w:sz w:val="28"/>
          <w:szCs w:val="28"/>
        </w:rPr>
        <w:t>в 20</w:t>
      </w:r>
      <w:r w:rsidR="00BA17D8" w:rsidRPr="00F64EAE">
        <w:rPr>
          <w:sz w:val="28"/>
          <w:szCs w:val="28"/>
        </w:rPr>
        <w:t>22</w:t>
      </w:r>
      <w:r w:rsidR="00CA3692" w:rsidRPr="00F64EAE">
        <w:rPr>
          <w:sz w:val="28"/>
          <w:szCs w:val="28"/>
        </w:rPr>
        <w:t xml:space="preserve"> году </w:t>
      </w:r>
      <w:r w:rsidR="00A936F4" w:rsidRPr="00F64EAE">
        <w:rPr>
          <w:sz w:val="28"/>
          <w:szCs w:val="28"/>
        </w:rPr>
        <w:t xml:space="preserve">прогнозируются в сумме </w:t>
      </w:r>
      <w:r w:rsidR="00CA3692" w:rsidRPr="00F64EAE">
        <w:rPr>
          <w:sz w:val="28"/>
          <w:szCs w:val="28"/>
        </w:rPr>
        <w:t xml:space="preserve"> </w:t>
      </w:r>
      <w:r w:rsidR="00BA17D8" w:rsidRPr="00F64EAE">
        <w:rPr>
          <w:sz w:val="28"/>
          <w:szCs w:val="28"/>
        </w:rPr>
        <w:t>307884,3</w:t>
      </w:r>
      <w:r w:rsidR="00A936F4" w:rsidRPr="00F64EAE">
        <w:rPr>
          <w:sz w:val="28"/>
          <w:szCs w:val="28"/>
        </w:rPr>
        <w:t xml:space="preserve"> тыс. рублей</w:t>
      </w:r>
      <w:r w:rsidR="0096573D" w:rsidRPr="00F64EAE">
        <w:rPr>
          <w:sz w:val="28"/>
          <w:szCs w:val="28"/>
        </w:rPr>
        <w:t xml:space="preserve">, что </w:t>
      </w:r>
      <w:r w:rsidR="007329AF" w:rsidRPr="00F64EAE">
        <w:rPr>
          <w:sz w:val="28"/>
          <w:szCs w:val="28"/>
        </w:rPr>
        <w:t xml:space="preserve">на </w:t>
      </w:r>
      <w:r w:rsidR="00BA17D8" w:rsidRPr="00F64EAE">
        <w:rPr>
          <w:sz w:val="28"/>
          <w:szCs w:val="28"/>
        </w:rPr>
        <w:t>41721,1</w:t>
      </w:r>
      <w:r w:rsidR="007329AF" w:rsidRPr="00F64EAE">
        <w:rPr>
          <w:sz w:val="28"/>
          <w:szCs w:val="28"/>
        </w:rPr>
        <w:t xml:space="preserve"> </w:t>
      </w:r>
      <w:r w:rsidR="00451D6D" w:rsidRPr="00F64EAE">
        <w:rPr>
          <w:sz w:val="28"/>
          <w:szCs w:val="28"/>
        </w:rPr>
        <w:t>ты</w:t>
      </w:r>
      <w:r w:rsidR="00B7401B" w:rsidRPr="00F64EAE">
        <w:rPr>
          <w:sz w:val="28"/>
          <w:szCs w:val="28"/>
        </w:rPr>
        <w:t>с. руб</w:t>
      </w:r>
      <w:r w:rsidR="001647EF" w:rsidRPr="00F64EAE">
        <w:rPr>
          <w:sz w:val="28"/>
          <w:szCs w:val="28"/>
        </w:rPr>
        <w:t xml:space="preserve">лей или на </w:t>
      </w:r>
      <w:r w:rsidR="00BA17D8" w:rsidRPr="00F64EAE">
        <w:rPr>
          <w:sz w:val="28"/>
          <w:szCs w:val="28"/>
        </w:rPr>
        <w:t>- 12</w:t>
      </w:r>
      <w:r w:rsidR="00575AF2" w:rsidRPr="00F64EAE">
        <w:rPr>
          <w:sz w:val="28"/>
          <w:szCs w:val="28"/>
        </w:rPr>
        <w:t xml:space="preserve"> </w:t>
      </w:r>
      <w:r w:rsidR="001647EF" w:rsidRPr="00F64EAE">
        <w:rPr>
          <w:sz w:val="28"/>
          <w:szCs w:val="28"/>
        </w:rPr>
        <w:t>%</w:t>
      </w:r>
      <w:r w:rsidR="00230F71" w:rsidRPr="00F64EAE">
        <w:rPr>
          <w:sz w:val="28"/>
          <w:szCs w:val="28"/>
        </w:rPr>
        <w:t xml:space="preserve"> </w:t>
      </w:r>
      <w:r w:rsidR="007329AF" w:rsidRPr="00F64EAE">
        <w:rPr>
          <w:sz w:val="28"/>
          <w:szCs w:val="28"/>
        </w:rPr>
        <w:t xml:space="preserve">меньше </w:t>
      </w:r>
      <w:r w:rsidR="00B7401B" w:rsidRPr="00F64EAE">
        <w:rPr>
          <w:sz w:val="28"/>
          <w:szCs w:val="28"/>
        </w:rPr>
        <w:t xml:space="preserve"> </w:t>
      </w:r>
      <w:r w:rsidR="00575AF2" w:rsidRPr="00F64EAE">
        <w:rPr>
          <w:sz w:val="28"/>
          <w:szCs w:val="28"/>
        </w:rPr>
        <w:t xml:space="preserve">оценки </w:t>
      </w:r>
      <w:r w:rsidR="00A936F4" w:rsidRPr="00F64EAE">
        <w:rPr>
          <w:sz w:val="28"/>
          <w:szCs w:val="28"/>
        </w:rPr>
        <w:t>ожидаемо</w:t>
      </w:r>
      <w:r w:rsidR="00230F71" w:rsidRPr="00F64EAE">
        <w:rPr>
          <w:sz w:val="28"/>
          <w:szCs w:val="28"/>
        </w:rPr>
        <w:t>го</w:t>
      </w:r>
      <w:r w:rsidR="00A936F4" w:rsidRPr="00F64EAE">
        <w:rPr>
          <w:sz w:val="28"/>
          <w:szCs w:val="28"/>
        </w:rPr>
        <w:t xml:space="preserve"> исполнени</w:t>
      </w:r>
      <w:r w:rsidR="00230F71" w:rsidRPr="00F64EAE">
        <w:rPr>
          <w:sz w:val="28"/>
          <w:szCs w:val="28"/>
        </w:rPr>
        <w:t>я по</w:t>
      </w:r>
      <w:r w:rsidR="00B7401B" w:rsidRPr="00F64EAE">
        <w:rPr>
          <w:sz w:val="28"/>
          <w:szCs w:val="28"/>
        </w:rPr>
        <w:t xml:space="preserve"> доход</w:t>
      </w:r>
      <w:r w:rsidR="00230F71" w:rsidRPr="00F64EAE">
        <w:rPr>
          <w:sz w:val="28"/>
          <w:szCs w:val="28"/>
        </w:rPr>
        <w:t>ам</w:t>
      </w:r>
      <w:r w:rsidR="00B7401B" w:rsidRPr="00F64EAE">
        <w:rPr>
          <w:sz w:val="28"/>
          <w:szCs w:val="28"/>
        </w:rPr>
        <w:t xml:space="preserve"> </w:t>
      </w:r>
      <w:r w:rsidR="00BA17D8" w:rsidRPr="00F64EAE">
        <w:rPr>
          <w:sz w:val="28"/>
          <w:szCs w:val="28"/>
        </w:rPr>
        <w:t>за 2021</w:t>
      </w:r>
      <w:r w:rsidR="00B7401B" w:rsidRPr="00F64EAE">
        <w:rPr>
          <w:sz w:val="28"/>
          <w:szCs w:val="28"/>
        </w:rPr>
        <w:t xml:space="preserve"> год</w:t>
      </w:r>
      <w:r w:rsidR="00A936F4" w:rsidRPr="00F64EAE">
        <w:rPr>
          <w:sz w:val="28"/>
          <w:szCs w:val="28"/>
        </w:rPr>
        <w:t xml:space="preserve">. </w:t>
      </w:r>
    </w:p>
    <w:p w:rsidR="00F64EAE" w:rsidRDefault="00E142E0" w:rsidP="00451D6D">
      <w:pPr>
        <w:ind w:firstLine="567"/>
        <w:jc w:val="both"/>
        <w:rPr>
          <w:sz w:val="28"/>
          <w:szCs w:val="28"/>
        </w:rPr>
      </w:pPr>
      <w:r w:rsidRPr="00F64EAE">
        <w:rPr>
          <w:sz w:val="28"/>
          <w:szCs w:val="28"/>
        </w:rPr>
        <w:t xml:space="preserve"> </w:t>
      </w:r>
      <w:r w:rsidR="006A7F9D">
        <w:rPr>
          <w:sz w:val="28"/>
          <w:szCs w:val="28"/>
        </w:rPr>
        <w:t>Н</w:t>
      </w:r>
      <w:r w:rsidR="00A936F4" w:rsidRPr="00F64EAE">
        <w:rPr>
          <w:sz w:val="28"/>
          <w:szCs w:val="28"/>
        </w:rPr>
        <w:t>аибольший удельный вес</w:t>
      </w:r>
      <w:r w:rsidR="00F64EAE">
        <w:rPr>
          <w:sz w:val="28"/>
          <w:szCs w:val="28"/>
        </w:rPr>
        <w:t xml:space="preserve"> это 85,6%</w:t>
      </w:r>
      <w:r w:rsidR="00A936F4" w:rsidRPr="00F64EAE">
        <w:rPr>
          <w:sz w:val="28"/>
          <w:szCs w:val="28"/>
        </w:rPr>
        <w:t xml:space="preserve"> в </w:t>
      </w:r>
      <w:r w:rsidR="00451D6D" w:rsidRPr="00F64EAE">
        <w:rPr>
          <w:sz w:val="28"/>
          <w:szCs w:val="28"/>
        </w:rPr>
        <w:t xml:space="preserve">структуре доходов </w:t>
      </w:r>
      <w:r w:rsidR="00BA17D8" w:rsidRPr="00F64EAE">
        <w:rPr>
          <w:sz w:val="28"/>
          <w:szCs w:val="28"/>
        </w:rPr>
        <w:t>бюджета, как и в прошлые периоды, займут безвозмездные поступления</w:t>
      </w:r>
      <w:r w:rsidR="00F64EAE">
        <w:rPr>
          <w:sz w:val="28"/>
          <w:szCs w:val="28"/>
        </w:rPr>
        <w:t xml:space="preserve">, объем безвозмездных поступлений составит </w:t>
      </w:r>
      <w:r w:rsidR="0091055A">
        <w:rPr>
          <w:sz w:val="28"/>
          <w:szCs w:val="28"/>
        </w:rPr>
        <w:t>263444,6 тыс. рублей, что на 44240,6 тыс.рублей больше чем прогноз исполнения за 2021 год.</w:t>
      </w:r>
      <w:r w:rsidR="00230F71" w:rsidRPr="00F64EAE">
        <w:rPr>
          <w:sz w:val="28"/>
          <w:szCs w:val="28"/>
        </w:rPr>
        <w:t xml:space="preserve"> </w:t>
      </w:r>
    </w:p>
    <w:p w:rsidR="0078616E" w:rsidRDefault="0091055A" w:rsidP="00451D6D">
      <w:pPr>
        <w:ind w:firstLine="567"/>
        <w:jc w:val="both"/>
        <w:rPr>
          <w:sz w:val="28"/>
          <w:szCs w:val="28"/>
        </w:rPr>
      </w:pPr>
      <w:r>
        <w:rPr>
          <w:sz w:val="28"/>
          <w:szCs w:val="28"/>
        </w:rPr>
        <w:t xml:space="preserve">Поступление </w:t>
      </w:r>
      <w:r w:rsidR="00575AF2" w:rsidRPr="00F64EAE">
        <w:rPr>
          <w:sz w:val="28"/>
          <w:szCs w:val="28"/>
        </w:rPr>
        <w:t xml:space="preserve"> налоговых и неналоговых доходов</w:t>
      </w:r>
      <w:r>
        <w:rPr>
          <w:sz w:val="28"/>
          <w:szCs w:val="28"/>
        </w:rPr>
        <w:t xml:space="preserve"> </w:t>
      </w:r>
      <w:r w:rsidR="00CE3905" w:rsidRPr="00F64EAE">
        <w:rPr>
          <w:sz w:val="28"/>
          <w:szCs w:val="28"/>
        </w:rPr>
        <w:t xml:space="preserve"> </w:t>
      </w:r>
      <w:r>
        <w:rPr>
          <w:sz w:val="28"/>
          <w:szCs w:val="28"/>
        </w:rPr>
        <w:t xml:space="preserve">в 2022 году планируется с увеличением по отношению к оценке исполнения за текущий год  на 2519,5 тыс. руб.,  и составит </w:t>
      </w:r>
      <w:r w:rsidR="0078616E">
        <w:rPr>
          <w:sz w:val="28"/>
          <w:szCs w:val="28"/>
        </w:rPr>
        <w:t>44439,7</w:t>
      </w:r>
      <w:r w:rsidR="00A936F4" w:rsidRPr="00F64EAE">
        <w:rPr>
          <w:sz w:val="28"/>
          <w:szCs w:val="28"/>
        </w:rPr>
        <w:t xml:space="preserve"> </w:t>
      </w:r>
      <w:r w:rsidR="00575AF2" w:rsidRPr="00F64EAE">
        <w:rPr>
          <w:sz w:val="28"/>
          <w:szCs w:val="28"/>
        </w:rPr>
        <w:t xml:space="preserve"> тыс. рублей</w:t>
      </w:r>
      <w:r w:rsidR="0078616E">
        <w:rPr>
          <w:sz w:val="28"/>
          <w:szCs w:val="28"/>
        </w:rPr>
        <w:t>, при этом доля налоговых и неналоговых доходов в структуре доходов бюджета составит всего 14,4%.</w:t>
      </w:r>
    </w:p>
    <w:p w:rsidR="00A936F4" w:rsidRDefault="00DA0473" w:rsidP="00451D6D">
      <w:pPr>
        <w:ind w:firstLine="567"/>
        <w:jc w:val="both"/>
        <w:rPr>
          <w:sz w:val="26"/>
          <w:szCs w:val="26"/>
        </w:rPr>
      </w:pPr>
      <w:r>
        <w:rPr>
          <w:sz w:val="26"/>
          <w:szCs w:val="26"/>
        </w:rPr>
        <w:t xml:space="preserve">В течении планового периода </w:t>
      </w:r>
      <w:r w:rsidR="000A4553">
        <w:rPr>
          <w:sz w:val="26"/>
          <w:szCs w:val="26"/>
        </w:rPr>
        <w:t xml:space="preserve">проектом бюджета </w:t>
      </w:r>
      <w:r>
        <w:rPr>
          <w:sz w:val="26"/>
          <w:szCs w:val="26"/>
        </w:rPr>
        <w:t>прогнозируется:</w:t>
      </w:r>
    </w:p>
    <w:p w:rsidR="000A4553" w:rsidRPr="00AC4411" w:rsidRDefault="00DA0473" w:rsidP="000A4553">
      <w:pPr>
        <w:ind w:firstLine="567"/>
        <w:jc w:val="both"/>
        <w:rPr>
          <w:sz w:val="26"/>
          <w:szCs w:val="26"/>
        </w:rPr>
      </w:pPr>
      <w:r>
        <w:rPr>
          <w:sz w:val="26"/>
          <w:szCs w:val="26"/>
        </w:rPr>
        <w:t xml:space="preserve">- </w:t>
      </w:r>
      <w:r w:rsidRPr="00AC4411">
        <w:rPr>
          <w:sz w:val="26"/>
          <w:szCs w:val="26"/>
        </w:rPr>
        <w:t>в 20</w:t>
      </w:r>
      <w:r w:rsidR="00FB750C">
        <w:rPr>
          <w:sz w:val="26"/>
          <w:szCs w:val="26"/>
        </w:rPr>
        <w:t>23 году объем</w:t>
      </w:r>
      <w:r w:rsidRPr="00AC4411">
        <w:rPr>
          <w:sz w:val="26"/>
          <w:szCs w:val="26"/>
        </w:rPr>
        <w:t xml:space="preserve"> </w:t>
      </w:r>
      <w:r w:rsidR="000A4553" w:rsidRPr="00AC4411">
        <w:rPr>
          <w:sz w:val="26"/>
          <w:szCs w:val="26"/>
        </w:rPr>
        <w:t>налоговы</w:t>
      </w:r>
      <w:r w:rsidR="000A4553">
        <w:rPr>
          <w:sz w:val="26"/>
          <w:szCs w:val="26"/>
        </w:rPr>
        <w:t>х</w:t>
      </w:r>
      <w:r w:rsidR="000A4553" w:rsidRPr="00AC4411">
        <w:rPr>
          <w:sz w:val="26"/>
          <w:szCs w:val="26"/>
        </w:rPr>
        <w:t xml:space="preserve"> и неналоговы</w:t>
      </w:r>
      <w:r w:rsidR="000A4553">
        <w:rPr>
          <w:sz w:val="26"/>
          <w:szCs w:val="26"/>
        </w:rPr>
        <w:t>х</w:t>
      </w:r>
      <w:r w:rsidR="000A4553" w:rsidRPr="00AC4411">
        <w:rPr>
          <w:sz w:val="26"/>
          <w:szCs w:val="26"/>
        </w:rPr>
        <w:t xml:space="preserve"> доход</w:t>
      </w:r>
      <w:r w:rsidR="000A4553">
        <w:rPr>
          <w:sz w:val="26"/>
          <w:szCs w:val="26"/>
        </w:rPr>
        <w:t>ов</w:t>
      </w:r>
      <w:r w:rsidR="00FB750C">
        <w:rPr>
          <w:sz w:val="26"/>
          <w:szCs w:val="26"/>
        </w:rPr>
        <w:t xml:space="preserve"> </w:t>
      </w:r>
      <w:r w:rsidR="00B737C7">
        <w:rPr>
          <w:sz w:val="26"/>
          <w:szCs w:val="26"/>
        </w:rPr>
        <w:t xml:space="preserve"> в  размере </w:t>
      </w:r>
      <w:r w:rsidR="00FB750C">
        <w:rPr>
          <w:sz w:val="26"/>
          <w:szCs w:val="26"/>
        </w:rPr>
        <w:t>45966,9</w:t>
      </w:r>
      <w:r w:rsidR="000A4553" w:rsidRPr="00AC4411">
        <w:rPr>
          <w:sz w:val="26"/>
          <w:szCs w:val="26"/>
        </w:rPr>
        <w:t xml:space="preserve"> </w:t>
      </w:r>
      <w:r w:rsidRPr="00AC4411">
        <w:rPr>
          <w:sz w:val="26"/>
          <w:szCs w:val="26"/>
        </w:rPr>
        <w:t xml:space="preserve"> </w:t>
      </w:r>
      <w:r w:rsidR="00EF2F30">
        <w:rPr>
          <w:sz w:val="26"/>
          <w:szCs w:val="26"/>
        </w:rPr>
        <w:t xml:space="preserve"> тыс. рублей </w:t>
      </w:r>
      <w:r w:rsidR="00FB750C">
        <w:rPr>
          <w:sz w:val="26"/>
          <w:szCs w:val="26"/>
        </w:rPr>
        <w:t>на 3,4</w:t>
      </w:r>
      <w:r w:rsidR="00EF2F30">
        <w:rPr>
          <w:sz w:val="26"/>
          <w:szCs w:val="26"/>
        </w:rPr>
        <w:t xml:space="preserve"> % больше </w:t>
      </w:r>
      <w:r w:rsidR="00FB750C">
        <w:rPr>
          <w:sz w:val="26"/>
          <w:szCs w:val="26"/>
        </w:rPr>
        <w:t>ожидаемого исполнения за 2021 год</w:t>
      </w:r>
      <w:r w:rsidR="008360E5">
        <w:rPr>
          <w:sz w:val="26"/>
          <w:szCs w:val="26"/>
        </w:rPr>
        <w:t xml:space="preserve">, </w:t>
      </w:r>
      <w:r w:rsidR="000A4553" w:rsidRPr="00AC4411">
        <w:rPr>
          <w:sz w:val="26"/>
          <w:szCs w:val="26"/>
        </w:rPr>
        <w:t xml:space="preserve"> безвозмездных поступлений </w:t>
      </w:r>
      <w:r w:rsidR="008360E5">
        <w:rPr>
          <w:sz w:val="26"/>
          <w:szCs w:val="26"/>
        </w:rPr>
        <w:t>планируется в размере 241026,9</w:t>
      </w:r>
      <w:r w:rsidR="00EF2F30">
        <w:rPr>
          <w:sz w:val="26"/>
          <w:szCs w:val="26"/>
        </w:rPr>
        <w:t xml:space="preserve"> тыс. рублей  </w:t>
      </w:r>
      <w:r w:rsidR="008360E5">
        <w:rPr>
          <w:sz w:val="26"/>
          <w:szCs w:val="26"/>
        </w:rPr>
        <w:t>что на 9,6</w:t>
      </w:r>
      <w:r w:rsidR="00EF2F30">
        <w:rPr>
          <w:sz w:val="26"/>
          <w:szCs w:val="26"/>
        </w:rPr>
        <w:t>%</w:t>
      </w:r>
      <w:r w:rsidR="000A4553">
        <w:rPr>
          <w:sz w:val="26"/>
          <w:szCs w:val="26"/>
        </w:rPr>
        <w:t xml:space="preserve"> </w:t>
      </w:r>
      <w:r w:rsidR="00830ADD">
        <w:rPr>
          <w:sz w:val="26"/>
          <w:szCs w:val="26"/>
        </w:rPr>
        <w:t>меньше</w:t>
      </w:r>
      <w:r w:rsidR="008360E5">
        <w:rPr>
          <w:sz w:val="26"/>
          <w:szCs w:val="26"/>
        </w:rPr>
        <w:t xml:space="preserve"> прогноза </w:t>
      </w:r>
      <w:r w:rsidR="004853CF">
        <w:rPr>
          <w:sz w:val="26"/>
          <w:szCs w:val="26"/>
        </w:rPr>
        <w:t>за</w:t>
      </w:r>
      <w:r w:rsidR="00EF2F30">
        <w:rPr>
          <w:sz w:val="26"/>
          <w:szCs w:val="26"/>
        </w:rPr>
        <w:t xml:space="preserve"> 2021</w:t>
      </w:r>
      <w:r w:rsidR="000A4553">
        <w:rPr>
          <w:sz w:val="26"/>
          <w:szCs w:val="26"/>
        </w:rPr>
        <w:t xml:space="preserve"> год</w:t>
      </w:r>
      <w:r w:rsidR="00EF2F30">
        <w:rPr>
          <w:sz w:val="26"/>
          <w:szCs w:val="26"/>
        </w:rPr>
        <w:t>;</w:t>
      </w:r>
    </w:p>
    <w:p w:rsidR="00CF46CA" w:rsidRDefault="00DA0473" w:rsidP="00CF46CA">
      <w:pPr>
        <w:ind w:firstLine="567"/>
        <w:jc w:val="both"/>
        <w:rPr>
          <w:sz w:val="26"/>
          <w:szCs w:val="26"/>
        </w:rPr>
      </w:pPr>
      <w:r>
        <w:rPr>
          <w:sz w:val="26"/>
          <w:szCs w:val="26"/>
        </w:rPr>
        <w:t xml:space="preserve">- </w:t>
      </w:r>
      <w:r w:rsidRPr="00AC4411">
        <w:rPr>
          <w:sz w:val="26"/>
          <w:szCs w:val="26"/>
        </w:rPr>
        <w:t>в 20</w:t>
      </w:r>
      <w:r w:rsidR="008360E5">
        <w:rPr>
          <w:sz w:val="26"/>
          <w:szCs w:val="26"/>
        </w:rPr>
        <w:t>24</w:t>
      </w:r>
      <w:r w:rsidRPr="00AC4411">
        <w:rPr>
          <w:sz w:val="26"/>
          <w:szCs w:val="26"/>
        </w:rPr>
        <w:t xml:space="preserve"> году </w:t>
      </w:r>
      <w:r w:rsidR="00257A80">
        <w:rPr>
          <w:sz w:val="26"/>
          <w:szCs w:val="26"/>
        </w:rPr>
        <w:t>объем</w:t>
      </w:r>
      <w:r w:rsidR="00257A80" w:rsidRPr="00AC4411">
        <w:rPr>
          <w:sz w:val="26"/>
          <w:szCs w:val="26"/>
        </w:rPr>
        <w:t xml:space="preserve"> налоговы</w:t>
      </w:r>
      <w:r w:rsidR="00257A80">
        <w:rPr>
          <w:sz w:val="26"/>
          <w:szCs w:val="26"/>
        </w:rPr>
        <w:t>х</w:t>
      </w:r>
      <w:r w:rsidR="00257A80" w:rsidRPr="00AC4411">
        <w:rPr>
          <w:sz w:val="26"/>
          <w:szCs w:val="26"/>
        </w:rPr>
        <w:t xml:space="preserve"> и неналоговы</w:t>
      </w:r>
      <w:r w:rsidR="00257A80">
        <w:rPr>
          <w:sz w:val="26"/>
          <w:szCs w:val="26"/>
        </w:rPr>
        <w:t>х</w:t>
      </w:r>
      <w:r w:rsidR="00257A80" w:rsidRPr="00AC4411">
        <w:rPr>
          <w:sz w:val="26"/>
          <w:szCs w:val="26"/>
        </w:rPr>
        <w:t xml:space="preserve"> доход</w:t>
      </w:r>
      <w:r w:rsidR="00257A80">
        <w:rPr>
          <w:sz w:val="26"/>
          <w:szCs w:val="26"/>
        </w:rPr>
        <w:t>ов  в  размере 48036,4</w:t>
      </w:r>
      <w:r w:rsidR="00257A80" w:rsidRPr="00AC4411">
        <w:rPr>
          <w:sz w:val="26"/>
          <w:szCs w:val="26"/>
        </w:rPr>
        <w:t xml:space="preserve">  </w:t>
      </w:r>
      <w:r w:rsidR="00257A80">
        <w:rPr>
          <w:sz w:val="26"/>
          <w:szCs w:val="26"/>
        </w:rPr>
        <w:t xml:space="preserve"> тыс. рублей на </w:t>
      </w:r>
      <w:r w:rsidR="00BE5682">
        <w:rPr>
          <w:sz w:val="26"/>
          <w:szCs w:val="26"/>
        </w:rPr>
        <w:t>4,5</w:t>
      </w:r>
      <w:r w:rsidR="00257A80">
        <w:rPr>
          <w:sz w:val="26"/>
          <w:szCs w:val="26"/>
        </w:rPr>
        <w:t xml:space="preserve"> % больше </w:t>
      </w:r>
      <w:r w:rsidR="00BE5682">
        <w:rPr>
          <w:sz w:val="26"/>
          <w:szCs w:val="26"/>
        </w:rPr>
        <w:t>планового периода 2023 года</w:t>
      </w:r>
      <w:r w:rsidR="00257A80">
        <w:rPr>
          <w:sz w:val="26"/>
          <w:szCs w:val="26"/>
        </w:rPr>
        <w:t xml:space="preserve">, </w:t>
      </w:r>
      <w:r w:rsidR="00257A80" w:rsidRPr="00AC4411">
        <w:rPr>
          <w:sz w:val="26"/>
          <w:szCs w:val="26"/>
        </w:rPr>
        <w:t xml:space="preserve"> безвозмездных поступлений </w:t>
      </w:r>
      <w:r w:rsidR="00257A80">
        <w:rPr>
          <w:sz w:val="26"/>
          <w:szCs w:val="26"/>
        </w:rPr>
        <w:t xml:space="preserve">планируется в размере </w:t>
      </w:r>
      <w:r w:rsidR="005675A2">
        <w:rPr>
          <w:sz w:val="26"/>
          <w:szCs w:val="26"/>
        </w:rPr>
        <w:t>243</w:t>
      </w:r>
      <w:r w:rsidR="00A72C05">
        <w:rPr>
          <w:sz w:val="26"/>
          <w:szCs w:val="26"/>
        </w:rPr>
        <w:t>415,3</w:t>
      </w:r>
      <w:r w:rsidR="00257A80">
        <w:rPr>
          <w:sz w:val="26"/>
          <w:szCs w:val="26"/>
        </w:rPr>
        <w:t xml:space="preserve"> тыс. рублей  что на </w:t>
      </w:r>
      <w:r w:rsidR="00793CA4">
        <w:rPr>
          <w:sz w:val="26"/>
          <w:szCs w:val="26"/>
        </w:rPr>
        <w:t>1</w:t>
      </w:r>
      <w:r w:rsidR="00257A80">
        <w:rPr>
          <w:sz w:val="26"/>
          <w:szCs w:val="26"/>
        </w:rPr>
        <w:t xml:space="preserve">% прогноза </w:t>
      </w:r>
      <w:r w:rsidR="00793CA4">
        <w:rPr>
          <w:sz w:val="26"/>
          <w:szCs w:val="26"/>
        </w:rPr>
        <w:t xml:space="preserve">исполнения </w:t>
      </w:r>
      <w:r w:rsidR="00257A80">
        <w:rPr>
          <w:sz w:val="26"/>
          <w:szCs w:val="26"/>
        </w:rPr>
        <w:t>за 2021 год</w:t>
      </w:r>
      <w:r w:rsidR="000A4553" w:rsidRPr="00AC4411">
        <w:rPr>
          <w:sz w:val="26"/>
          <w:szCs w:val="26"/>
        </w:rPr>
        <w:t xml:space="preserve">. </w:t>
      </w:r>
    </w:p>
    <w:p w:rsidR="00451D6D" w:rsidRPr="00AC4411" w:rsidRDefault="00D56FA5" w:rsidP="006A7F9D">
      <w:pPr>
        <w:ind w:firstLine="567"/>
        <w:jc w:val="both"/>
        <w:rPr>
          <w:sz w:val="26"/>
          <w:szCs w:val="26"/>
        </w:rPr>
      </w:pPr>
      <w:r>
        <w:rPr>
          <w:sz w:val="26"/>
          <w:szCs w:val="26"/>
        </w:rPr>
        <w:t>Т</w:t>
      </w:r>
      <w:r w:rsidR="00451D6D" w:rsidRPr="00AC4411">
        <w:rPr>
          <w:sz w:val="26"/>
          <w:szCs w:val="26"/>
        </w:rPr>
        <w:t>аким образом</w:t>
      </w:r>
      <w:r w:rsidR="007873D9" w:rsidRPr="00AC4411">
        <w:rPr>
          <w:sz w:val="26"/>
          <w:szCs w:val="26"/>
        </w:rPr>
        <w:t>,</w:t>
      </w:r>
      <w:r w:rsidR="00451D6D" w:rsidRPr="00AC4411">
        <w:rPr>
          <w:sz w:val="26"/>
          <w:szCs w:val="26"/>
        </w:rPr>
        <w:t xml:space="preserve"> в плановом периоде </w:t>
      </w:r>
      <w:r w:rsidR="00CE3905" w:rsidRPr="00AC4411">
        <w:rPr>
          <w:sz w:val="26"/>
          <w:szCs w:val="26"/>
        </w:rPr>
        <w:t>20</w:t>
      </w:r>
      <w:r w:rsidR="00530E33" w:rsidRPr="00AC4411">
        <w:rPr>
          <w:sz w:val="26"/>
          <w:szCs w:val="26"/>
        </w:rPr>
        <w:t>2</w:t>
      </w:r>
      <w:r w:rsidR="001F7079">
        <w:rPr>
          <w:sz w:val="26"/>
          <w:szCs w:val="26"/>
        </w:rPr>
        <w:t>3</w:t>
      </w:r>
      <w:r w:rsidR="00CE3905" w:rsidRPr="00AC4411">
        <w:rPr>
          <w:sz w:val="26"/>
          <w:szCs w:val="26"/>
        </w:rPr>
        <w:t xml:space="preserve"> и 20</w:t>
      </w:r>
      <w:r w:rsidR="00D62DC8" w:rsidRPr="00AC4411">
        <w:rPr>
          <w:sz w:val="26"/>
          <w:szCs w:val="26"/>
        </w:rPr>
        <w:t>2</w:t>
      </w:r>
      <w:r w:rsidR="001F7079">
        <w:rPr>
          <w:sz w:val="26"/>
          <w:szCs w:val="26"/>
        </w:rPr>
        <w:t>4</w:t>
      </w:r>
      <w:r w:rsidR="00CE3905" w:rsidRPr="00AC4411">
        <w:rPr>
          <w:sz w:val="26"/>
          <w:szCs w:val="26"/>
        </w:rPr>
        <w:t xml:space="preserve"> годов</w:t>
      </w:r>
      <w:r w:rsidR="008D7CA2">
        <w:rPr>
          <w:sz w:val="26"/>
          <w:szCs w:val="26"/>
        </w:rPr>
        <w:t xml:space="preserve"> ожидается, </w:t>
      </w:r>
      <w:r w:rsidR="00451D6D" w:rsidRPr="00AC4411">
        <w:rPr>
          <w:sz w:val="26"/>
          <w:szCs w:val="26"/>
        </w:rPr>
        <w:t>увеличение</w:t>
      </w:r>
      <w:r w:rsidR="001F7079">
        <w:rPr>
          <w:sz w:val="26"/>
          <w:szCs w:val="26"/>
        </w:rPr>
        <w:t xml:space="preserve"> налоговых и неналоговых доходов</w:t>
      </w:r>
      <w:r w:rsidR="008D7CA2">
        <w:rPr>
          <w:sz w:val="26"/>
          <w:szCs w:val="26"/>
        </w:rPr>
        <w:t>, и незначительное уменьшение</w:t>
      </w:r>
      <w:r w:rsidR="00491238">
        <w:rPr>
          <w:sz w:val="26"/>
          <w:szCs w:val="26"/>
        </w:rPr>
        <w:t xml:space="preserve"> доли безвозмездных поступлений</w:t>
      </w:r>
      <w:r w:rsidR="006A7F9D">
        <w:rPr>
          <w:sz w:val="26"/>
          <w:szCs w:val="26"/>
        </w:rPr>
        <w:t>.</w:t>
      </w:r>
    </w:p>
    <w:p w:rsidR="00EF5E13" w:rsidRPr="009722BF" w:rsidRDefault="00451D6D" w:rsidP="009722BF">
      <w:pPr>
        <w:pStyle w:val="text"/>
        <w:ind w:firstLine="0"/>
        <w:rPr>
          <w:rFonts w:ascii="Times New Roman" w:hAnsi="Times New Roman" w:cs="Times New Roman"/>
          <w:color w:val="auto"/>
          <w:sz w:val="26"/>
          <w:szCs w:val="26"/>
        </w:rPr>
      </w:pPr>
      <w:r w:rsidRPr="00AC4411">
        <w:rPr>
          <w:sz w:val="26"/>
          <w:szCs w:val="26"/>
        </w:rPr>
        <w:t xml:space="preserve">         </w:t>
      </w:r>
      <w:r w:rsidR="00080F17">
        <w:rPr>
          <w:sz w:val="26"/>
          <w:szCs w:val="26"/>
        </w:rPr>
        <w:t xml:space="preserve"> </w:t>
      </w:r>
      <w:r w:rsidRPr="00AC4411">
        <w:rPr>
          <w:rFonts w:ascii="Times New Roman" w:hAnsi="Times New Roman" w:cs="Times New Roman"/>
          <w:color w:val="auto"/>
          <w:sz w:val="26"/>
          <w:szCs w:val="26"/>
        </w:rPr>
        <w:t xml:space="preserve">Перечень видов доходов, нормативы отчислений от регулирующих налогов, ставки по налогам и сборам соответствуют положениям Бюджетного кодекса </w:t>
      </w:r>
      <w:r w:rsidR="00647A7B">
        <w:rPr>
          <w:rFonts w:ascii="Times New Roman" w:hAnsi="Times New Roman" w:cs="Times New Roman"/>
          <w:color w:val="auto"/>
          <w:sz w:val="26"/>
          <w:szCs w:val="26"/>
        </w:rPr>
        <w:t xml:space="preserve">РФ </w:t>
      </w:r>
      <w:r w:rsidRPr="00AC4411">
        <w:rPr>
          <w:rFonts w:ascii="Times New Roman" w:hAnsi="Times New Roman" w:cs="Times New Roman"/>
          <w:color w:val="auto"/>
          <w:sz w:val="26"/>
          <w:szCs w:val="26"/>
        </w:rPr>
        <w:t xml:space="preserve">и бюджетной классификации Российской Федерации. </w:t>
      </w:r>
    </w:p>
    <w:p w:rsidR="00CE7E58" w:rsidRPr="00AC4411" w:rsidRDefault="006A7F9D" w:rsidP="00A5159D">
      <w:pPr>
        <w:keepNext/>
        <w:jc w:val="center"/>
        <w:outlineLvl w:val="2"/>
        <w:rPr>
          <w:b/>
          <w:i/>
          <w:sz w:val="26"/>
          <w:szCs w:val="26"/>
        </w:rPr>
      </w:pPr>
      <w:r>
        <w:rPr>
          <w:b/>
          <w:i/>
          <w:sz w:val="26"/>
          <w:szCs w:val="26"/>
        </w:rPr>
        <w:t xml:space="preserve"> </w:t>
      </w:r>
    </w:p>
    <w:p w:rsidR="00A5159D" w:rsidRPr="00CB5567" w:rsidRDefault="006557AF" w:rsidP="00A5159D">
      <w:pPr>
        <w:keepNext/>
        <w:jc w:val="center"/>
        <w:outlineLvl w:val="2"/>
        <w:rPr>
          <w:b/>
        </w:rPr>
      </w:pPr>
      <w:r w:rsidRPr="00CB5567">
        <w:rPr>
          <w:b/>
        </w:rPr>
        <w:t>Формирование н</w:t>
      </w:r>
      <w:r w:rsidR="00451D6D" w:rsidRPr="00CB5567">
        <w:rPr>
          <w:b/>
        </w:rPr>
        <w:t>алоговы</w:t>
      </w:r>
      <w:r w:rsidRPr="00CB5567">
        <w:rPr>
          <w:b/>
        </w:rPr>
        <w:t>х</w:t>
      </w:r>
      <w:r w:rsidR="00451D6D" w:rsidRPr="00CB5567">
        <w:rPr>
          <w:b/>
        </w:rPr>
        <w:t xml:space="preserve"> доход</w:t>
      </w:r>
      <w:r w:rsidRPr="00CB5567">
        <w:rPr>
          <w:b/>
        </w:rPr>
        <w:t>ов</w:t>
      </w:r>
      <w:r w:rsidR="00451D6D" w:rsidRPr="00CB5567">
        <w:rPr>
          <w:b/>
        </w:rPr>
        <w:t xml:space="preserve"> бюджета</w:t>
      </w:r>
      <w:r w:rsidR="006853DF" w:rsidRPr="00CB5567">
        <w:rPr>
          <w:b/>
        </w:rPr>
        <w:t xml:space="preserve"> </w:t>
      </w:r>
    </w:p>
    <w:p w:rsidR="00451D6D" w:rsidRPr="00AC4411" w:rsidRDefault="00451D6D" w:rsidP="00A5159D">
      <w:pPr>
        <w:jc w:val="both"/>
        <w:rPr>
          <w:sz w:val="26"/>
          <w:szCs w:val="26"/>
        </w:rPr>
      </w:pPr>
      <w:r w:rsidRPr="00AC4411">
        <w:rPr>
          <w:sz w:val="26"/>
          <w:szCs w:val="26"/>
        </w:rPr>
        <w:t xml:space="preserve">           </w:t>
      </w:r>
      <w:r w:rsidR="001113FC" w:rsidRPr="00AC4411">
        <w:rPr>
          <w:sz w:val="26"/>
          <w:szCs w:val="26"/>
        </w:rPr>
        <w:t>Объем налоговых доходов бюджета на 20</w:t>
      </w:r>
      <w:r w:rsidR="006A7F9D">
        <w:rPr>
          <w:sz w:val="26"/>
          <w:szCs w:val="26"/>
        </w:rPr>
        <w:t>22</w:t>
      </w:r>
      <w:r w:rsidR="001113FC" w:rsidRPr="00AC4411">
        <w:rPr>
          <w:sz w:val="26"/>
          <w:szCs w:val="26"/>
        </w:rPr>
        <w:t xml:space="preserve"> год прогнозируется в </w:t>
      </w:r>
      <w:r w:rsidR="006A7F9D">
        <w:rPr>
          <w:sz w:val="26"/>
          <w:szCs w:val="26"/>
        </w:rPr>
        <w:t>размере</w:t>
      </w:r>
      <w:r w:rsidR="001113FC" w:rsidRPr="00AC4411">
        <w:rPr>
          <w:sz w:val="26"/>
          <w:szCs w:val="26"/>
        </w:rPr>
        <w:t xml:space="preserve"> </w:t>
      </w:r>
      <w:r w:rsidR="006A7F9D">
        <w:rPr>
          <w:sz w:val="26"/>
          <w:szCs w:val="26"/>
        </w:rPr>
        <w:t>38164,5</w:t>
      </w:r>
      <w:r w:rsidR="001113FC" w:rsidRPr="00AC4411">
        <w:rPr>
          <w:sz w:val="26"/>
          <w:szCs w:val="26"/>
        </w:rPr>
        <w:t xml:space="preserve"> тыс. руб</w:t>
      </w:r>
      <w:r w:rsidR="006557AF">
        <w:rPr>
          <w:sz w:val="26"/>
          <w:szCs w:val="26"/>
        </w:rPr>
        <w:t>лей</w:t>
      </w:r>
      <w:r w:rsidR="001113FC" w:rsidRPr="00AC4411">
        <w:rPr>
          <w:sz w:val="26"/>
          <w:szCs w:val="26"/>
        </w:rPr>
        <w:t xml:space="preserve">, </w:t>
      </w:r>
      <w:r w:rsidR="006557AF" w:rsidRPr="00AC4411">
        <w:rPr>
          <w:sz w:val="26"/>
          <w:szCs w:val="26"/>
        </w:rPr>
        <w:t xml:space="preserve">что на </w:t>
      </w:r>
      <w:r w:rsidR="0037003A">
        <w:rPr>
          <w:sz w:val="26"/>
          <w:szCs w:val="26"/>
        </w:rPr>
        <w:t>3359,4</w:t>
      </w:r>
      <w:r w:rsidR="006557AF" w:rsidRPr="00AC4411">
        <w:rPr>
          <w:sz w:val="26"/>
          <w:szCs w:val="26"/>
        </w:rPr>
        <w:t xml:space="preserve"> тыс. руб</w:t>
      </w:r>
      <w:r w:rsidR="006557AF">
        <w:rPr>
          <w:sz w:val="26"/>
          <w:szCs w:val="26"/>
        </w:rPr>
        <w:t xml:space="preserve">лей </w:t>
      </w:r>
      <w:r w:rsidR="00080F17">
        <w:rPr>
          <w:sz w:val="26"/>
          <w:szCs w:val="26"/>
        </w:rPr>
        <w:t xml:space="preserve">или </w:t>
      </w:r>
      <w:r w:rsidR="006557AF">
        <w:rPr>
          <w:sz w:val="26"/>
          <w:szCs w:val="26"/>
        </w:rPr>
        <w:t xml:space="preserve">на </w:t>
      </w:r>
      <w:r w:rsidR="0037003A">
        <w:rPr>
          <w:sz w:val="26"/>
          <w:szCs w:val="26"/>
        </w:rPr>
        <w:t>11,6</w:t>
      </w:r>
      <w:r w:rsidR="00080F17">
        <w:rPr>
          <w:sz w:val="26"/>
          <w:szCs w:val="26"/>
        </w:rPr>
        <w:t xml:space="preserve"> %</w:t>
      </w:r>
      <w:r w:rsidR="006557AF">
        <w:rPr>
          <w:sz w:val="26"/>
          <w:szCs w:val="26"/>
        </w:rPr>
        <w:t xml:space="preserve"> </w:t>
      </w:r>
      <w:r w:rsidR="000C1B05">
        <w:rPr>
          <w:sz w:val="26"/>
          <w:szCs w:val="26"/>
        </w:rPr>
        <w:t>больше</w:t>
      </w:r>
      <w:r w:rsidR="006557AF" w:rsidRPr="00AC4411">
        <w:rPr>
          <w:sz w:val="26"/>
          <w:szCs w:val="26"/>
        </w:rPr>
        <w:t xml:space="preserve">  </w:t>
      </w:r>
      <w:r w:rsidR="00080F17">
        <w:rPr>
          <w:sz w:val="26"/>
          <w:szCs w:val="26"/>
        </w:rPr>
        <w:t xml:space="preserve">оценки </w:t>
      </w:r>
      <w:r w:rsidR="006557AF">
        <w:rPr>
          <w:sz w:val="26"/>
          <w:szCs w:val="26"/>
        </w:rPr>
        <w:t>ожидаемого исполнения по</w:t>
      </w:r>
      <w:r w:rsidR="006557AF" w:rsidRPr="00AC4411">
        <w:rPr>
          <w:sz w:val="26"/>
          <w:szCs w:val="26"/>
        </w:rPr>
        <w:t xml:space="preserve"> доход</w:t>
      </w:r>
      <w:r w:rsidR="006557AF">
        <w:rPr>
          <w:sz w:val="26"/>
          <w:szCs w:val="26"/>
        </w:rPr>
        <w:t>ам</w:t>
      </w:r>
      <w:r w:rsidR="006557AF" w:rsidRPr="00AC4411">
        <w:rPr>
          <w:sz w:val="26"/>
          <w:szCs w:val="26"/>
        </w:rPr>
        <w:t xml:space="preserve"> </w:t>
      </w:r>
      <w:r w:rsidR="0037003A">
        <w:rPr>
          <w:sz w:val="26"/>
          <w:szCs w:val="26"/>
        </w:rPr>
        <w:t>за 2021</w:t>
      </w:r>
      <w:r w:rsidR="006557AF" w:rsidRPr="00AC4411">
        <w:rPr>
          <w:sz w:val="26"/>
          <w:szCs w:val="26"/>
        </w:rPr>
        <w:t xml:space="preserve"> год</w:t>
      </w:r>
      <w:r w:rsidR="006557AF">
        <w:rPr>
          <w:sz w:val="26"/>
          <w:szCs w:val="26"/>
        </w:rPr>
        <w:t>.</w:t>
      </w:r>
    </w:p>
    <w:p w:rsidR="00451D6D" w:rsidRDefault="00451D6D" w:rsidP="00451D6D">
      <w:pPr>
        <w:ind w:firstLine="720"/>
        <w:jc w:val="both"/>
        <w:rPr>
          <w:sz w:val="26"/>
          <w:szCs w:val="26"/>
        </w:rPr>
      </w:pPr>
      <w:r w:rsidRPr="00AC4411">
        <w:rPr>
          <w:sz w:val="26"/>
          <w:szCs w:val="26"/>
        </w:rPr>
        <w:t xml:space="preserve">Основными </w:t>
      </w:r>
      <w:r w:rsidR="009722BF">
        <w:rPr>
          <w:sz w:val="26"/>
          <w:szCs w:val="26"/>
        </w:rPr>
        <w:t>источником формирования налоговых доходов продолжает оставаться налог на доходы физических лиц, на 2022 год</w:t>
      </w:r>
      <w:r w:rsidRPr="00AC4411">
        <w:rPr>
          <w:sz w:val="26"/>
          <w:szCs w:val="26"/>
        </w:rPr>
        <w:t xml:space="preserve"> </w:t>
      </w:r>
      <w:r w:rsidR="009722BF">
        <w:rPr>
          <w:sz w:val="26"/>
          <w:szCs w:val="26"/>
        </w:rPr>
        <w:t>и плановый период 2023</w:t>
      </w:r>
      <w:r w:rsidR="00147186">
        <w:rPr>
          <w:sz w:val="26"/>
          <w:szCs w:val="26"/>
        </w:rPr>
        <w:t xml:space="preserve"> и 202</w:t>
      </w:r>
      <w:r w:rsidR="009722BF">
        <w:rPr>
          <w:sz w:val="26"/>
          <w:szCs w:val="26"/>
        </w:rPr>
        <w:t>4</w:t>
      </w:r>
      <w:r w:rsidR="000C1B05">
        <w:rPr>
          <w:sz w:val="26"/>
          <w:szCs w:val="26"/>
        </w:rPr>
        <w:t xml:space="preserve"> год</w:t>
      </w:r>
      <w:r w:rsidR="00087EBB">
        <w:rPr>
          <w:sz w:val="26"/>
          <w:szCs w:val="26"/>
        </w:rPr>
        <w:t>ов</w:t>
      </w:r>
      <w:r w:rsidR="000C1B05">
        <w:rPr>
          <w:sz w:val="26"/>
          <w:szCs w:val="26"/>
        </w:rPr>
        <w:t xml:space="preserve"> </w:t>
      </w:r>
      <w:r w:rsidR="00147186">
        <w:rPr>
          <w:sz w:val="26"/>
          <w:szCs w:val="26"/>
        </w:rPr>
        <w:t xml:space="preserve">по данному виду доходов, </w:t>
      </w:r>
      <w:r w:rsidR="000C1B05">
        <w:rPr>
          <w:sz w:val="26"/>
          <w:szCs w:val="26"/>
        </w:rPr>
        <w:t>так же</w:t>
      </w:r>
      <w:r w:rsidRPr="00AC4411">
        <w:rPr>
          <w:sz w:val="26"/>
          <w:szCs w:val="26"/>
        </w:rPr>
        <w:t xml:space="preserve"> </w:t>
      </w:r>
      <w:r w:rsidR="000C1B05">
        <w:rPr>
          <w:sz w:val="26"/>
          <w:szCs w:val="26"/>
        </w:rPr>
        <w:t xml:space="preserve">прогнозируется наибольший удельный вес этого источника доходов </w:t>
      </w:r>
      <w:r w:rsidR="00921259">
        <w:rPr>
          <w:sz w:val="26"/>
          <w:szCs w:val="26"/>
        </w:rPr>
        <w:t xml:space="preserve">в </w:t>
      </w:r>
      <w:r w:rsidR="000C1B05">
        <w:rPr>
          <w:sz w:val="26"/>
          <w:szCs w:val="26"/>
        </w:rPr>
        <w:t>структуре всех налоговых поступлений</w:t>
      </w:r>
      <w:r w:rsidR="009722BF">
        <w:rPr>
          <w:sz w:val="26"/>
          <w:szCs w:val="26"/>
        </w:rPr>
        <w:t>, что составляет в 2022 году 89,5 % и соответственно в 2023 и 2024 годах</w:t>
      </w:r>
      <w:r w:rsidR="00E035BD">
        <w:rPr>
          <w:sz w:val="26"/>
          <w:szCs w:val="26"/>
        </w:rPr>
        <w:t xml:space="preserve"> 89,5%</w:t>
      </w:r>
      <w:r w:rsidR="009722BF">
        <w:rPr>
          <w:sz w:val="26"/>
          <w:szCs w:val="26"/>
        </w:rPr>
        <w:t xml:space="preserve"> </w:t>
      </w:r>
      <w:r w:rsidR="00964C73">
        <w:rPr>
          <w:sz w:val="26"/>
          <w:szCs w:val="26"/>
        </w:rPr>
        <w:t xml:space="preserve"> и </w:t>
      </w:r>
      <w:r w:rsidR="00147186">
        <w:rPr>
          <w:sz w:val="26"/>
          <w:szCs w:val="26"/>
        </w:rPr>
        <w:t xml:space="preserve"> </w:t>
      </w:r>
      <w:r w:rsidR="00E035BD">
        <w:rPr>
          <w:sz w:val="26"/>
          <w:szCs w:val="26"/>
        </w:rPr>
        <w:t xml:space="preserve">89,6 </w:t>
      </w:r>
      <w:r w:rsidR="00147186">
        <w:rPr>
          <w:sz w:val="26"/>
          <w:szCs w:val="26"/>
        </w:rPr>
        <w:t>%.</w:t>
      </w:r>
      <w:r w:rsidRPr="00AC4411">
        <w:rPr>
          <w:sz w:val="26"/>
          <w:szCs w:val="26"/>
        </w:rPr>
        <w:t xml:space="preserve"> </w:t>
      </w:r>
    </w:p>
    <w:p w:rsidR="00451D6D" w:rsidRDefault="00087EBB" w:rsidP="00451D6D">
      <w:pPr>
        <w:tabs>
          <w:tab w:val="left" w:pos="900"/>
          <w:tab w:val="left" w:pos="3560"/>
        </w:tabs>
        <w:ind w:firstLine="720"/>
        <w:jc w:val="both"/>
        <w:rPr>
          <w:sz w:val="26"/>
          <w:szCs w:val="26"/>
        </w:rPr>
      </w:pPr>
      <w:r>
        <w:rPr>
          <w:sz w:val="26"/>
          <w:szCs w:val="26"/>
        </w:rPr>
        <w:t>Прогноз н</w:t>
      </w:r>
      <w:r w:rsidR="009053C2" w:rsidRPr="00AC4411">
        <w:rPr>
          <w:sz w:val="26"/>
          <w:szCs w:val="26"/>
        </w:rPr>
        <w:t>алоговы</w:t>
      </w:r>
      <w:r>
        <w:rPr>
          <w:sz w:val="26"/>
          <w:szCs w:val="26"/>
        </w:rPr>
        <w:t>х</w:t>
      </w:r>
      <w:r w:rsidR="009053C2" w:rsidRPr="00AC4411">
        <w:rPr>
          <w:sz w:val="26"/>
          <w:szCs w:val="26"/>
        </w:rPr>
        <w:t xml:space="preserve"> доход</w:t>
      </w:r>
      <w:r>
        <w:rPr>
          <w:sz w:val="26"/>
          <w:szCs w:val="26"/>
        </w:rPr>
        <w:t>ов</w:t>
      </w:r>
      <w:r w:rsidR="009053C2" w:rsidRPr="00AC4411">
        <w:rPr>
          <w:sz w:val="26"/>
          <w:szCs w:val="26"/>
        </w:rPr>
        <w:t xml:space="preserve"> бюджета </w:t>
      </w:r>
      <w:r w:rsidR="00451D6D" w:rsidRPr="00AC4411">
        <w:rPr>
          <w:sz w:val="26"/>
          <w:szCs w:val="26"/>
        </w:rPr>
        <w:t xml:space="preserve">в </w:t>
      </w:r>
      <w:r>
        <w:rPr>
          <w:sz w:val="26"/>
          <w:szCs w:val="26"/>
        </w:rPr>
        <w:t>разрезе источников</w:t>
      </w:r>
      <w:r w:rsidR="009053C2" w:rsidRPr="00AC4411">
        <w:rPr>
          <w:sz w:val="26"/>
          <w:szCs w:val="26"/>
        </w:rPr>
        <w:t xml:space="preserve"> </w:t>
      </w:r>
      <w:r w:rsidR="00451D6D" w:rsidRPr="00AC4411">
        <w:rPr>
          <w:sz w:val="26"/>
          <w:szCs w:val="26"/>
        </w:rPr>
        <w:t>на 20</w:t>
      </w:r>
      <w:r w:rsidR="00964C73">
        <w:rPr>
          <w:sz w:val="26"/>
          <w:szCs w:val="26"/>
        </w:rPr>
        <w:t>22</w:t>
      </w:r>
      <w:r>
        <w:rPr>
          <w:sz w:val="26"/>
          <w:szCs w:val="26"/>
        </w:rPr>
        <w:t xml:space="preserve"> год и </w:t>
      </w:r>
      <w:r w:rsidR="00921259">
        <w:rPr>
          <w:sz w:val="26"/>
          <w:szCs w:val="26"/>
        </w:rPr>
        <w:t xml:space="preserve">на </w:t>
      </w:r>
      <w:r>
        <w:rPr>
          <w:sz w:val="26"/>
          <w:szCs w:val="26"/>
        </w:rPr>
        <w:t xml:space="preserve">плановый период </w:t>
      </w:r>
      <w:r w:rsidR="00451D6D" w:rsidRPr="00AC4411">
        <w:rPr>
          <w:sz w:val="26"/>
          <w:szCs w:val="26"/>
        </w:rPr>
        <w:t>20</w:t>
      </w:r>
      <w:r w:rsidR="001113FC" w:rsidRPr="00AC4411">
        <w:rPr>
          <w:sz w:val="26"/>
          <w:szCs w:val="26"/>
        </w:rPr>
        <w:t>2</w:t>
      </w:r>
      <w:r w:rsidR="00964C73">
        <w:rPr>
          <w:sz w:val="26"/>
          <w:szCs w:val="26"/>
        </w:rPr>
        <w:t>3</w:t>
      </w:r>
      <w:r w:rsidR="00451D6D" w:rsidRPr="00AC4411">
        <w:rPr>
          <w:sz w:val="26"/>
          <w:szCs w:val="26"/>
        </w:rPr>
        <w:t xml:space="preserve"> </w:t>
      </w:r>
      <w:r w:rsidR="00964C73">
        <w:rPr>
          <w:sz w:val="26"/>
          <w:szCs w:val="26"/>
        </w:rPr>
        <w:t>и 2024</w:t>
      </w:r>
      <w:r>
        <w:rPr>
          <w:sz w:val="26"/>
          <w:szCs w:val="26"/>
        </w:rPr>
        <w:t xml:space="preserve"> </w:t>
      </w:r>
      <w:r w:rsidR="00451D6D" w:rsidRPr="00AC4411">
        <w:rPr>
          <w:sz w:val="26"/>
          <w:szCs w:val="26"/>
        </w:rPr>
        <w:t>год</w:t>
      </w:r>
      <w:r>
        <w:rPr>
          <w:sz w:val="26"/>
          <w:szCs w:val="26"/>
        </w:rPr>
        <w:t>ов</w:t>
      </w:r>
      <w:r w:rsidR="00147186">
        <w:rPr>
          <w:sz w:val="26"/>
          <w:szCs w:val="26"/>
        </w:rPr>
        <w:t>,</w:t>
      </w:r>
      <w:r w:rsidR="00451D6D" w:rsidRPr="00AC4411">
        <w:rPr>
          <w:sz w:val="26"/>
          <w:szCs w:val="26"/>
        </w:rPr>
        <w:t xml:space="preserve"> представлен в </w:t>
      </w:r>
      <w:r>
        <w:rPr>
          <w:sz w:val="26"/>
          <w:szCs w:val="26"/>
        </w:rPr>
        <w:t>Т</w:t>
      </w:r>
      <w:r w:rsidR="00451D6D" w:rsidRPr="00AC4411">
        <w:rPr>
          <w:sz w:val="26"/>
          <w:szCs w:val="26"/>
        </w:rPr>
        <w:t xml:space="preserve">аблицах </w:t>
      </w:r>
      <w:r w:rsidR="004E4112" w:rsidRPr="00AC4411">
        <w:rPr>
          <w:sz w:val="26"/>
          <w:szCs w:val="26"/>
        </w:rPr>
        <w:t>№</w:t>
      </w:r>
      <w:r w:rsidR="00147186">
        <w:rPr>
          <w:sz w:val="26"/>
          <w:szCs w:val="26"/>
        </w:rPr>
        <w:t xml:space="preserve"> </w:t>
      </w:r>
      <w:r>
        <w:rPr>
          <w:sz w:val="26"/>
          <w:szCs w:val="26"/>
        </w:rPr>
        <w:t>2</w:t>
      </w:r>
      <w:r w:rsidR="00451D6D" w:rsidRPr="00AC4411">
        <w:rPr>
          <w:sz w:val="26"/>
          <w:szCs w:val="26"/>
        </w:rPr>
        <w:t>,</w:t>
      </w:r>
      <w:r w:rsidR="004E4112" w:rsidRPr="00AC4411">
        <w:rPr>
          <w:sz w:val="26"/>
          <w:szCs w:val="26"/>
        </w:rPr>
        <w:t xml:space="preserve"> №</w:t>
      </w:r>
      <w:r w:rsidR="00147186">
        <w:rPr>
          <w:sz w:val="26"/>
          <w:szCs w:val="26"/>
        </w:rPr>
        <w:t xml:space="preserve"> </w:t>
      </w:r>
      <w:r>
        <w:rPr>
          <w:sz w:val="26"/>
          <w:szCs w:val="26"/>
        </w:rPr>
        <w:t>3.</w:t>
      </w:r>
      <w:r w:rsidR="00451D6D" w:rsidRPr="00AC4411">
        <w:rPr>
          <w:sz w:val="26"/>
          <w:szCs w:val="26"/>
        </w:rPr>
        <w:t xml:space="preserve"> </w:t>
      </w:r>
    </w:p>
    <w:p w:rsidR="00CB5567" w:rsidRDefault="00CB5567" w:rsidP="00451D6D">
      <w:pPr>
        <w:tabs>
          <w:tab w:val="left" w:pos="900"/>
          <w:tab w:val="left" w:pos="3560"/>
        </w:tabs>
        <w:ind w:firstLine="720"/>
        <w:jc w:val="both"/>
        <w:rPr>
          <w:sz w:val="26"/>
          <w:szCs w:val="26"/>
        </w:rPr>
      </w:pPr>
    </w:p>
    <w:p w:rsidR="00CB5567" w:rsidRDefault="00CB5567" w:rsidP="00451D6D">
      <w:pPr>
        <w:tabs>
          <w:tab w:val="left" w:pos="900"/>
          <w:tab w:val="left" w:pos="3560"/>
        </w:tabs>
        <w:ind w:firstLine="720"/>
        <w:jc w:val="both"/>
        <w:rPr>
          <w:sz w:val="26"/>
          <w:szCs w:val="26"/>
        </w:rPr>
      </w:pPr>
    </w:p>
    <w:p w:rsidR="00CB5567" w:rsidRDefault="00CB5567" w:rsidP="00451D6D">
      <w:pPr>
        <w:tabs>
          <w:tab w:val="left" w:pos="900"/>
          <w:tab w:val="left" w:pos="3560"/>
        </w:tabs>
        <w:ind w:firstLine="720"/>
        <w:jc w:val="both"/>
        <w:rPr>
          <w:sz w:val="26"/>
          <w:szCs w:val="26"/>
        </w:rPr>
      </w:pPr>
    </w:p>
    <w:p w:rsidR="00CB5567" w:rsidRDefault="00CB5567" w:rsidP="00451D6D">
      <w:pPr>
        <w:tabs>
          <w:tab w:val="left" w:pos="900"/>
          <w:tab w:val="left" w:pos="3560"/>
        </w:tabs>
        <w:ind w:firstLine="720"/>
        <w:jc w:val="both"/>
        <w:rPr>
          <w:sz w:val="26"/>
          <w:szCs w:val="26"/>
        </w:rPr>
      </w:pPr>
    </w:p>
    <w:p w:rsidR="00CB5567" w:rsidRDefault="00CB5567" w:rsidP="00451D6D">
      <w:pPr>
        <w:tabs>
          <w:tab w:val="left" w:pos="900"/>
          <w:tab w:val="left" w:pos="3560"/>
        </w:tabs>
        <w:ind w:firstLine="720"/>
        <w:jc w:val="both"/>
        <w:rPr>
          <w:sz w:val="26"/>
          <w:szCs w:val="26"/>
        </w:rPr>
      </w:pPr>
    </w:p>
    <w:p w:rsidR="00451D6D" w:rsidRPr="00814F02" w:rsidRDefault="0048572C" w:rsidP="00451D6D">
      <w:pPr>
        <w:pStyle w:val="ConsNormal"/>
        <w:spacing w:before="120"/>
        <w:ind w:firstLine="0"/>
        <w:rPr>
          <w:rFonts w:ascii="Times New Roman" w:hAnsi="Times New Roman" w:cs="Times New Roman"/>
          <w:sz w:val="18"/>
          <w:szCs w:val="18"/>
        </w:rPr>
      </w:pPr>
      <w:r>
        <w:rPr>
          <w:rFonts w:ascii="Times New Roman" w:hAnsi="Times New Roman" w:cs="Times New Roman"/>
          <w:sz w:val="18"/>
          <w:szCs w:val="18"/>
        </w:rPr>
        <w:t>Таблица № 2</w:t>
      </w:r>
      <w:r w:rsidR="00451D6D" w:rsidRPr="00814F02">
        <w:rPr>
          <w:rFonts w:ascii="Times New Roman" w:hAnsi="Times New Roman" w:cs="Times New Roman"/>
          <w:sz w:val="18"/>
          <w:szCs w:val="18"/>
        </w:rPr>
        <w:tab/>
      </w:r>
      <w:r w:rsidR="00451D6D" w:rsidRPr="00814F02">
        <w:rPr>
          <w:rFonts w:ascii="Times New Roman" w:hAnsi="Times New Roman" w:cs="Times New Roman"/>
          <w:sz w:val="18"/>
          <w:szCs w:val="18"/>
        </w:rPr>
        <w:tab/>
      </w:r>
      <w:r w:rsidR="00451D6D" w:rsidRPr="00814F02">
        <w:rPr>
          <w:rFonts w:ascii="Times New Roman" w:hAnsi="Times New Roman" w:cs="Times New Roman"/>
          <w:sz w:val="18"/>
          <w:szCs w:val="18"/>
        </w:rPr>
        <w:tab/>
      </w:r>
      <w:r w:rsidR="00451D6D" w:rsidRPr="00814F02">
        <w:rPr>
          <w:rFonts w:ascii="Times New Roman" w:hAnsi="Times New Roman" w:cs="Times New Roman"/>
          <w:sz w:val="18"/>
          <w:szCs w:val="18"/>
        </w:rPr>
        <w:tab/>
      </w:r>
      <w:r w:rsidR="00451D6D" w:rsidRPr="00814F02">
        <w:rPr>
          <w:rFonts w:ascii="Times New Roman" w:hAnsi="Times New Roman" w:cs="Times New Roman"/>
          <w:sz w:val="18"/>
          <w:szCs w:val="18"/>
        </w:rPr>
        <w:tab/>
      </w:r>
      <w:r w:rsidR="00451D6D" w:rsidRPr="00814F02">
        <w:rPr>
          <w:rFonts w:ascii="Times New Roman" w:hAnsi="Times New Roman" w:cs="Times New Roman"/>
          <w:sz w:val="18"/>
          <w:szCs w:val="18"/>
        </w:rPr>
        <w:tab/>
      </w:r>
      <w:r w:rsidR="00451D6D" w:rsidRPr="00814F02">
        <w:rPr>
          <w:rFonts w:ascii="Times New Roman" w:hAnsi="Times New Roman" w:cs="Times New Roman"/>
          <w:sz w:val="18"/>
          <w:szCs w:val="18"/>
        </w:rPr>
        <w:tab/>
      </w:r>
      <w:r w:rsidR="00451D6D" w:rsidRPr="00814F02">
        <w:rPr>
          <w:rFonts w:ascii="Times New Roman" w:hAnsi="Times New Roman" w:cs="Times New Roman"/>
          <w:sz w:val="18"/>
          <w:szCs w:val="18"/>
        </w:rPr>
        <w:tab/>
      </w:r>
      <w:r w:rsidR="00451D6D" w:rsidRPr="00814F02">
        <w:rPr>
          <w:rFonts w:ascii="Times New Roman" w:hAnsi="Times New Roman" w:cs="Times New Roman"/>
          <w:sz w:val="18"/>
          <w:szCs w:val="18"/>
        </w:rPr>
        <w:tab/>
      </w:r>
      <w:r w:rsidR="00451D6D" w:rsidRPr="00814F02">
        <w:rPr>
          <w:rFonts w:ascii="Times New Roman" w:hAnsi="Times New Roman" w:cs="Times New Roman"/>
          <w:sz w:val="18"/>
          <w:szCs w:val="18"/>
        </w:rPr>
        <w:tab/>
        <w:t xml:space="preserve">        (тыс. руб</w:t>
      </w:r>
      <w:r w:rsidR="00814F02">
        <w:rPr>
          <w:rFonts w:ascii="Times New Roman" w:hAnsi="Times New Roman" w:cs="Times New Roman"/>
          <w:sz w:val="18"/>
          <w:szCs w:val="18"/>
        </w:rPr>
        <w:t>лей</w:t>
      </w:r>
      <w:r w:rsidR="00451D6D" w:rsidRPr="00814F02">
        <w:rPr>
          <w:rFonts w:ascii="Times New Roman" w:hAnsi="Times New Roman" w:cs="Times New Roman"/>
          <w:sz w:val="18"/>
          <w:szCs w:val="18"/>
        </w:rPr>
        <w:t>.)</w:t>
      </w:r>
    </w:p>
    <w:tbl>
      <w:tblPr>
        <w:tblW w:w="9371" w:type="dxa"/>
        <w:tblInd w:w="93" w:type="dxa"/>
        <w:tblLayout w:type="fixed"/>
        <w:tblLook w:val="0000"/>
      </w:tblPr>
      <w:tblGrid>
        <w:gridCol w:w="2850"/>
        <w:gridCol w:w="1134"/>
        <w:gridCol w:w="1125"/>
        <w:gridCol w:w="1143"/>
        <w:gridCol w:w="851"/>
        <w:gridCol w:w="1134"/>
        <w:gridCol w:w="1134"/>
      </w:tblGrid>
      <w:tr w:rsidR="00154339" w:rsidRPr="00BA58DB" w:rsidTr="003672DF">
        <w:trPr>
          <w:trHeight w:val="628"/>
        </w:trPr>
        <w:tc>
          <w:tcPr>
            <w:tcW w:w="2850" w:type="dxa"/>
            <w:vMerge w:val="restart"/>
            <w:tcBorders>
              <w:top w:val="single" w:sz="4" w:space="0" w:color="auto"/>
              <w:left w:val="single" w:sz="4" w:space="0" w:color="auto"/>
              <w:right w:val="single" w:sz="4" w:space="0" w:color="auto"/>
            </w:tcBorders>
            <w:shd w:val="clear" w:color="auto" w:fill="auto"/>
            <w:vAlign w:val="center"/>
          </w:tcPr>
          <w:p w:rsidR="00154339" w:rsidRPr="00BA58DB" w:rsidRDefault="00154339" w:rsidP="000A28BD">
            <w:pPr>
              <w:jc w:val="center"/>
              <w:rPr>
                <w:b/>
                <w:sz w:val="22"/>
                <w:szCs w:val="22"/>
              </w:rPr>
            </w:pPr>
            <w:r w:rsidRPr="00BA58DB">
              <w:rPr>
                <w:b/>
                <w:sz w:val="22"/>
                <w:szCs w:val="22"/>
              </w:rPr>
              <w:t xml:space="preserve">Наименование  вида </w:t>
            </w:r>
          </w:p>
          <w:p w:rsidR="00154339" w:rsidRPr="00BA58DB" w:rsidRDefault="00154339" w:rsidP="000A28BD">
            <w:pPr>
              <w:jc w:val="center"/>
              <w:rPr>
                <w:b/>
                <w:sz w:val="22"/>
                <w:szCs w:val="22"/>
              </w:rPr>
            </w:pPr>
            <w:r w:rsidRPr="00BA58DB">
              <w:rPr>
                <w:b/>
                <w:sz w:val="22"/>
                <w:szCs w:val="22"/>
              </w:rPr>
              <w:t>налоговых доходов </w:t>
            </w:r>
          </w:p>
        </w:tc>
        <w:tc>
          <w:tcPr>
            <w:tcW w:w="1134" w:type="dxa"/>
            <w:vMerge w:val="restart"/>
            <w:tcBorders>
              <w:top w:val="single" w:sz="4" w:space="0" w:color="auto"/>
              <w:left w:val="nil"/>
              <w:right w:val="single" w:sz="4" w:space="0" w:color="auto"/>
            </w:tcBorders>
            <w:vAlign w:val="center"/>
          </w:tcPr>
          <w:p w:rsidR="00154339" w:rsidRPr="00BA58DB" w:rsidRDefault="00964C73" w:rsidP="00CF7907">
            <w:pPr>
              <w:jc w:val="center"/>
              <w:rPr>
                <w:b/>
                <w:sz w:val="22"/>
                <w:szCs w:val="22"/>
              </w:rPr>
            </w:pPr>
            <w:r>
              <w:rPr>
                <w:b/>
                <w:sz w:val="22"/>
                <w:szCs w:val="22"/>
              </w:rPr>
              <w:t>2021</w:t>
            </w:r>
            <w:r w:rsidR="00154339" w:rsidRPr="00BA58DB">
              <w:rPr>
                <w:b/>
                <w:sz w:val="22"/>
                <w:szCs w:val="22"/>
              </w:rPr>
              <w:t xml:space="preserve"> год</w:t>
            </w:r>
          </w:p>
          <w:p w:rsidR="00154339" w:rsidRPr="00BA58DB" w:rsidRDefault="00154339" w:rsidP="00CF7907">
            <w:pPr>
              <w:jc w:val="center"/>
              <w:rPr>
                <w:sz w:val="22"/>
                <w:szCs w:val="22"/>
              </w:rPr>
            </w:pPr>
            <w:r w:rsidRPr="00BA58DB">
              <w:rPr>
                <w:sz w:val="22"/>
                <w:szCs w:val="22"/>
              </w:rPr>
              <w:t>оценка</w:t>
            </w:r>
          </w:p>
        </w:tc>
        <w:tc>
          <w:tcPr>
            <w:tcW w:w="112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54339" w:rsidRPr="00BA58DB" w:rsidRDefault="00154339" w:rsidP="00CF7907">
            <w:pPr>
              <w:ind w:left="972" w:hanging="972"/>
              <w:jc w:val="center"/>
              <w:rPr>
                <w:b/>
                <w:sz w:val="22"/>
                <w:szCs w:val="22"/>
              </w:rPr>
            </w:pPr>
            <w:r w:rsidRPr="00BA58DB">
              <w:rPr>
                <w:b/>
                <w:sz w:val="22"/>
                <w:szCs w:val="22"/>
              </w:rPr>
              <w:t>20</w:t>
            </w:r>
            <w:r w:rsidR="00964C73">
              <w:rPr>
                <w:b/>
                <w:sz w:val="22"/>
                <w:szCs w:val="22"/>
              </w:rPr>
              <w:t>22</w:t>
            </w:r>
            <w:r w:rsidRPr="00BA58DB">
              <w:rPr>
                <w:b/>
                <w:sz w:val="22"/>
                <w:szCs w:val="22"/>
              </w:rPr>
              <w:t xml:space="preserve"> год</w:t>
            </w:r>
          </w:p>
          <w:p w:rsidR="00154339" w:rsidRPr="00BA58DB" w:rsidRDefault="00154339" w:rsidP="00CF7907">
            <w:pPr>
              <w:ind w:left="972" w:hanging="972"/>
              <w:jc w:val="center"/>
              <w:rPr>
                <w:sz w:val="22"/>
                <w:szCs w:val="22"/>
              </w:rPr>
            </w:pPr>
            <w:r w:rsidRPr="00BA58DB">
              <w:rPr>
                <w:sz w:val="22"/>
                <w:szCs w:val="22"/>
              </w:rPr>
              <w:t>прогноз</w:t>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154339" w:rsidRPr="00154339" w:rsidRDefault="00154339" w:rsidP="00154339">
            <w:pPr>
              <w:jc w:val="center"/>
              <w:rPr>
                <w:b/>
                <w:sz w:val="18"/>
                <w:szCs w:val="18"/>
              </w:rPr>
            </w:pPr>
            <w:r w:rsidRPr="00154339">
              <w:rPr>
                <w:b/>
                <w:sz w:val="18"/>
                <w:szCs w:val="18"/>
              </w:rPr>
              <w:t>Отклонение</w:t>
            </w:r>
            <w:r w:rsidR="00964C73">
              <w:rPr>
                <w:b/>
                <w:sz w:val="18"/>
                <w:szCs w:val="18"/>
              </w:rPr>
              <w:t xml:space="preserve"> к 2021</w:t>
            </w:r>
            <w:r w:rsidR="0048572C">
              <w:rPr>
                <w:b/>
                <w:sz w:val="18"/>
                <w:szCs w:val="18"/>
              </w:rPr>
              <w:t xml:space="preserve"> </w:t>
            </w:r>
            <w:r>
              <w:rPr>
                <w:b/>
                <w:sz w:val="18"/>
                <w:szCs w:val="18"/>
              </w:rPr>
              <w:t>г</w:t>
            </w:r>
            <w:r w:rsidR="0048572C">
              <w:rPr>
                <w:b/>
                <w:sz w:val="18"/>
                <w:szCs w:val="18"/>
              </w:rPr>
              <w:t>.</w:t>
            </w:r>
          </w:p>
        </w:tc>
        <w:tc>
          <w:tcPr>
            <w:tcW w:w="1134" w:type="dxa"/>
            <w:vMerge w:val="restart"/>
            <w:tcBorders>
              <w:top w:val="single" w:sz="4" w:space="0" w:color="auto"/>
              <w:left w:val="single" w:sz="4" w:space="0" w:color="auto"/>
              <w:right w:val="single" w:sz="4" w:space="0" w:color="auto"/>
            </w:tcBorders>
            <w:vAlign w:val="center"/>
          </w:tcPr>
          <w:p w:rsidR="00154339" w:rsidRPr="00BA58DB" w:rsidRDefault="00154339" w:rsidP="000A28BD">
            <w:pPr>
              <w:jc w:val="center"/>
              <w:rPr>
                <w:b/>
                <w:sz w:val="22"/>
                <w:szCs w:val="22"/>
              </w:rPr>
            </w:pPr>
            <w:r w:rsidRPr="00BA58DB">
              <w:rPr>
                <w:b/>
                <w:sz w:val="22"/>
                <w:szCs w:val="22"/>
              </w:rPr>
              <w:t>202</w:t>
            </w:r>
            <w:r w:rsidR="00964C73">
              <w:rPr>
                <w:b/>
                <w:sz w:val="22"/>
                <w:szCs w:val="22"/>
              </w:rPr>
              <w:t>3</w:t>
            </w:r>
            <w:r w:rsidRPr="00BA58DB">
              <w:rPr>
                <w:b/>
                <w:sz w:val="22"/>
                <w:szCs w:val="22"/>
              </w:rPr>
              <w:t xml:space="preserve"> год</w:t>
            </w:r>
          </w:p>
          <w:p w:rsidR="00154339" w:rsidRPr="00BA58DB" w:rsidRDefault="00154339" w:rsidP="000A28BD">
            <w:pPr>
              <w:jc w:val="center"/>
              <w:rPr>
                <w:sz w:val="22"/>
                <w:szCs w:val="22"/>
              </w:rPr>
            </w:pPr>
            <w:r w:rsidRPr="00BA58DB">
              <w:rPr>
                <w:sz w:val="22"/>
                <w:szCs w:val="22"/>
              </w:rPr>
              <w:t>прогноз</w:t>
            </w:r>
          </w:p>
        </w:tc>
        <w:tc>
          <w:tcPr>
            <w:tcW w:w="1134" w:type="dxa"/>
            <w:vMerge w:val="restart"/>
            <w:tcBorders>
              <w:top w:val="single" w:sz="4" w:space="0" w:color="auto"/>
              <w:left w:val="single" w:sz="4" w:space="0" w:color="auto"/>
              <w:right w:val="single" w:sz="4" w:space="0" w:color="auto"/>
            </w:tcBorders>
            <w:vAlign w:val="center"/>
          </w:tcPr>
          <w:p w:rsidR="00154339" w:rsidRPr="00BA58DB" w:rsidRDefault="00154339" w:rsidP="000A28BD">
            <w:pPr>
              <w:jc w:val="center"/>
              <w:rPr>
                <w:b/>
                <w:sz w:val="22"/>
                <w:szCs w:val="22"/>
              </w:rPr>
            </w:pPr>
            <w:r w:rsidRPr="00BA58DB">
              <w:rPr>
                <w:b/>
                <w:sz w:val="22"/>
                <w:szCs w:val="22"/>
              </w:rPr>
              <w:t>202</w:t>
            </w:r>
            <w:r w:rsidR="00964C73">
              <w:rPr>
                <w:b/>
                <w:sz w:val="22"/>
                <w:szCs w:val="22"/>
              </w:rPr>
              <w:t>4</w:t>
            </w:r>
            <w:r w:rsidRPr="00BA58DB">
              <w:rPr>
                <w:b/>
                <w:sz w:val="22"/>
                <w:szCs w:val="22"/>
              </w:rPr>
              <w:t xml:space="preserve"> год</w:t>
            </w:r>
          </w:p>
          <w:p w:rsidR="00154339" w:rsidRPr="00BA58DB" w:rsidRDefault="00154339" w:rsidP="000A28BD">
            <w:pPr>
              <w:jc w:val="center"/>
              <w:rPr>
                <w:sz w:val="22"/>
                <w:szCs w:val="22"/>
              </w:rPr>
            </w:pPr>
            <w:r w:rsidRPr="00BA58DB">
              <w:rPr>
                <w:sz w:val="22"/>
                <w:szCs w:val="22"/>
              </w:rPr>
              <w:t>прогноз</w:t>
            </w:r>
          </w:p>
        </w:tc>
      </w:tr>
      <w:tr w:rsidR="00154339" w:rsidRPr="00BA58DB" w:rsidTr="003672DF">
        <w:trPr>
          <w:trHeight w:val="628"/>
        </w:trPr>
        <w:tc>
          <w:tcPr>
            <w:tcW w:w="2850" w:type="dxa"/>
            <w:vMerge/>
            <w:tcBorders>
              <w:left w:val="single" w:sz="4" w:space="0" w:color="auto"/>
              <w:bottom w:val="single" w:sz="4" w:space="0" w:color="auto"/>
              <w:right w:val="single" w:sz="4" w:space="0" w:color="auto"/>
            </w:tcBorders>
            <w:shd w:val="clear" w:color="auto" w:fill="auto"/>
            <w:vAlign w:val="center"/>
          </w:tcPr>
          <w:p w:rsidR="00154339" w:rsidRPr="00BA58DB" w:rsidRDefault="00154339" w:rsidP="000A28BD">
            <w:pPr>
              <w:jc w:val="center"/>
              <w:rPr>
                <w:b/>
                <w:sz w:val="22"/>
                <w:szCs w:val="22"/>
              </w:rPr>
            </w:pPr>
          </w:p>
        </w:tc>
        <w:tc>
          <w:tcPr>
            <w:tcW w:w="1134" w:type="dxa"/>
            <w:vMerge/>
            <w:tcBorders>
              <w:left w:val="nil"/>
              <w:bottom w:val="single" w:sz="4" w:space="0" w:color="auto"/>
              <w:right w:val="single" w:sz="4" w:space="0" w:color="auto"/>
            </w:tcBorders>
            <w:vAlign w:val="center"/>
          </w:tcPr>
          <w:p w:rsidR="00154339" w:rsidRPr="00BA58DB" w:rsidRDefault="00154339" w:rsidP="00CF7907">
            <w:pPr>
              <w:jc w:val="center"/>
              <w:rPr>
                <w:b/>
                <w:sz w:val="22"/>
                <w:szCs w:val="22"/>
              </w:rPr>
            </w:pPr>
          </w:p>
        </w:tc>
        <w:tc>
          <w:tcPr>
            <w:tcW w:w="112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154339" w:rsidRPr="00BA58DB" w:rsidRDefault="00154339" w:rsidP="00CF7907">
            <w:pPr>
              <w:ind w:left="972" w:hanging="972"/>
              <w:jc w:val="center"/>
              <w:rPr>
                <w:b/>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154339" w:rsidRPr="00154339" w:rsidRDefault="00154339" w:rsidP="00154339">
            <w:pPr>
              <w:jc w:val="center"/>
              <w:rPr>
                <w:b/>
                <w:sz w:val="18"/>
                <w:szCs w:val="18"/>
              </w:rPr>
            </w:pPr>
            <w:r w:rsidRPr="00154339">
              <w:rPr>
                <w:b/>
                <w:sz w:val="18"/>
                <w:szCs w:val="18"/>
              </w:rPr>
              <w:t>Тыс.</w:t>
            </w:r>
            <w:r w:rsidR="0048572C">
              <w:rPr>
                <w:b/>
                <w:sz w:val="18"/>
                <w:szCs w:val="18"/>
              </w:rPr>
              <w:t xml:space="preserve"> </w:t>
            </w:r>
            <w:r w:rsidRPr="00154339">
              <w:rPr>
                <w:b/>
                <w:sz w:val="18"/>
                <w:szCs w:val="18"/>
              </w:rPr>
              <w:t>руб</w:t>
            </w:r>
            <w:r w:rsidR="0048572C">
              <w:rPr>
                <w:b/>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54339" w:rsidRPr="00154339" w:rsidRDefault="00154339" w:rsidP="00154339">
            <w:pPr>
              <w:jc w:val="center"/>
              <w:rPr>
                <w:b/>
                <w:sz w:val="18"/>
                <w:szCs w:val="18"/>
              </w:rPr>
            </w:pPr>
            <w:r>
              <w:rPr>
                <w:b/>
                <w:sz w:val="18"/>
                <w:szCs w:val="18"/>
              </w:rPr>
              <w:t>%</w:t>
            </w:r>
          </w:p>
        </w:tc>
        <w:tc>
          <w:tcPr>
            <w:tcW w:w="1134" w:type="dxa"/>
            <w:vMerge/>
            <w:tcBorders>
              <w:left w:val="single" w:sz="4" w:space="0" w:color="auto"/>
              <w:bottom w:val="single" w:sz="4" w:space="0" w:color="auto"/>
              <w:right w:val="single" w:sz="4" w:space="0" w:color="auto"/>
            </w:tcBorders>
            <w:vAlign w:val="center"/>
          </w:tcPr>
          <w:p w:rsidR="00154339" w:rsidRPr="00BA58DB" w:rsidRDefault="00154339" w:rsidP="000A28BD">
            <w:pPr>
              <w:jc w:val="center"/>
              <w:rPr>
                <w:b/>
                <w:sz w:val="22"/>
                <w:szCs w:val="22"/>
              </w:rPr>
            </w:pPr>
          </w:p>
        </w:tc>
        <w:tc>
          <w:tcPr>
            <w:tcW w:w="1134" w:type="dxa"/>
            <w:vMerge/>
            <w:tcBorders>
              <w:left w:val="single" w:sz="4" w:space="0" w:color="auto"/>
              <w:bottom w:val="single" w:sz="4" w:space="0" w:color="auto"/>
              <w:right w:val="single" w:sz="4" w:space="0" w:color="auto"/>
            </w:tcBorders>
            <w:vAlign w:val="center"/>
          </w:tcPr>
          <w:p w:rsidR="00154339" w:rsidRPr="00BA58DB" w:rsidRDefault="00154339" w:rsidP="000A28BD">
            <w:pPr>
              <w:jc w:val="center"/>
              <w:rPr>
                <w:b/>
                <w:sz w:val="22"/>
                <w:szCs w:val="22"/>
              </w:rPr>
            </w:pPr>
          </w:p>
        </w:tc>
      </w:tr>
      <w:tr w:rsidR="00154339" w:rsidRPr="00BA58DB" w:rsidTr="003672DF">
        <w:trPr>
          <w:trHeight w:val="333"/>
        </w:trPr>
        <w:tc>
          <w:tcPr>
            <w:tcW w:w="2850" w:type="dxa"/>
            <w:tcBorders>
              <w:top w:val="nil"/>
              <w:left w:val="single" w:sz="4" w:space="0" w:color="auto"/>
              <w:bottom w:val="single" w:sz="4" w:space="0" w:color="auto"/>
              <w:right w:val="single" w:sz="4" w:space="0" w:color="auto"/>
            </w:tcBorders>
            <w:shd w:val="clear" w:color="auto" w:fill="auto"/>
            <w:vAlign w:val="center"/>
          </w:tcPr>
          <w:p w:rsidR="00154339" w:rsidRPr="00BA58DB" w:rsidRDefault="00154339" w:rsidP="000A28BD">
            <w:pPr>
              <w:jc w:val="both"/>
              <w:rPr>
                <w:sz w:val="22"/>
                <w:szCs w:val="22"/>
              </w:rPr>
            </w:pPr>
            <w:r w:rsidRPr="00BA58DB">
              <w:rPr>
                <w:sz w:val="22"/>
                <w:szCs w:val="22"/>
              </w:rPr>
              <w:t>Налог на доходы физических лиц</w:t>
            </w:r>
          </w:p>
        </w:tc>
        <w:tc>
          <w:tcPr>
            <w:tcW w:w="1134" w:type="dxa"/>
            <w:tcBorders>
              <w:top w:val="single" w:sz="4" w:space="0" w:color="auto"/>
              <w:left w:val="nil"/>
              <w:bottom w:val="single" w:sz="4" w:space="0" w:color="auto"/>
              <w:right w:val="single" w:sz="4" w:space="0" w:color="auto"/>
            </w:tcBorders>
            <w:vAlign w:val="center"/>
          </w:tcPr>
          <w:p w:rsidR="00154339" w:rsidRPr="00BA58DB" w:rsidRDefault="00FA4AE1" w:rsidP="00CF7907">
            <w:pPr>
              <w:jc w:val="center"/>
              <w:rPr>
                <w:sz w:val="22"/>
                <w:szCs w:val="22"/>
              </w:rPr>
            </w:pPr>
            <w:r>
              <w:rPr>
                <w:sz w:val="22"/>
                <w:szCs w:val="22"/>
              </w:rPr>
              <w:t>34205,1</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4339" w:rsidRPr="00BA58DB" w:rsidRDefault="00FA4AE1" w:rsidP="00CF7907">
            <w:pPr>
              <w:jc w:val="center"/>
              <w:rPr>
                <w:sz w:val="22"/>
                <w:szCs w:val="22"/>
              </w:rPr>
            </w:pPr>
            <w:r>
              <w:rPr>
                <w:sz w:val="22"/>
                <w:szCs w:val="22"/>
              </w:rPr>
              <w:t>38164,5</w:t>
            </w:r>
          </w:p>
        </w:tc>
        <w:tc>
          <w:tcPr>
            <w:tcW w:w="1143" w:type="dxa"/>
            <w:tcBorders>
              <w:top w:val="single" w:sz="4" w:space="0" w:color="auto"/>
              <w:left w:val="single" w:sz="4" w:space="0" w:color="auto"/>
              <w:bottom w:val="single" w:sz="4" w:space="0" w:color="auto"/>
              <w:right w:val="single" w:sz="4" w:space="0" w:color="auto"/>
            </w:tcBorders>
            <w:vAlign w:val="center"/>
          </w:tcPr>
          <w:p w:rsidR="00154339" w:rsidRDefault="00FA4AE1" w:rsidP="00154339">
            <w:pPr>
              <w:jc w:val="center"/>
              <w:rPr>
                <w:sz w:val="22"/>
                <w:szCs w:val="22"/>
              </w:rPr>
            </w:pPr>
            <w:r>
              <w:rPr>
                <w:sz w:val="22"/>
                <w:szCs w:val="22"/>
              </w:rPr>
              <w:t>+3</w:t>
            </w:r>
            <w:r w:rsidR="00F35D15">
              <w:rPr>
                <w:sz w:val="22"/>
                <w:szCs w:val="22"/>
              </w:rPr>
              <w:t>9</w:t>
            </w:r>
            <w:r>
              <w:rPr>
                <w:sz w:val="22"/>
                <w:szCs w:val="22"/>
              </w:rPr>
              <w:t>59,4</w:t>
            </w:r>
          </w:p>
        </w:tc>
        <w:tc>
          <w:tcPr>
            <w:tcW w:w="851" w:type="dxa"/>
            <w:tcBorders>
              <w:top w:val="single" w:sz="4" w:space="0" w:color="auto"/>
              <w:left w:val="single" w:sz="4" w:space="0" w:color="auto"/>
              <w:bottom w:val="single" w:sz="4" w:space="0" w:color="auto"/>
              <w:right w:val="single" w:sz="4" w:space="0" w:color="auto"/>
            </w:tcBorders>
            <w:vAlign w:val="center"/>
          </w:tcPr>
          <w:p w:rsidR="00154339" w:rsidRDefault="00FA4AE1" w:rsidP="00154339">
            <w:pPr>
              <w:jc w:val="center"/>
              <w:rPr>
                <w:sz w:val="22"/>
                <w:szCs w:val="22"/>
              </w:rPr>
            </w:pPr>
            <w:r>
              <w:rPr>
                <w:sz w:val="22"/>
                <w:szCs w:val="22"/>
              </w:rPr>
              <w:t>+11,6</w:t>
            </w:r>
          </w:p>
        </w:tc>
        <w:tc>
          <w:tcPr>
            <w:tcW w:w="1134" w:type="dxa"/>
            <w:tcBorders>
              <w:top w:val="single" w:sz="4" w:space="0" w:color="auto"/>
              <w:left w:val="single" w:sz="4" w:space="0" w:color="auto"/>
              <w:bottom w:val="single" w:sz="4" w:space="0" w:color="auto"/>
              <w:right w:val="single" w:sz="4" w:space="0" w:color="auto"/>
            </w:tcBorders>
            <w:vAlign w:val="center"/>
          </w:tcPr>
          <w:p w:rsidR="00154339" w:rsidRPr="00BA58DB" w:rsidRDefault="00FA4AE1" w:rsidP="000A28BD">
            <w:pPr>
              <w:jc w:val="center"/>
              <w:rPr>
                <w:sz w:val="22"/>
                <w:szCs w:val="22"/>
              </w:rPr>
            </w:pPr>
            <w:r>
              <w:rPr>
                <w:sz w:val="22"/>
                <w:szCs w:val="22"/>
              </w:rPr>
              <w:t>39752,4</w:t>
            </w:r>
          </w:p>
        </w:tc>
        <w:tc>
          <w:tcPr>
            <w:tcW w:w="1134" w:type="dxa"/>
            <w:tcBorders>
              <w:top w:val="single" w:sz="4" w:space="0" w:color="auto"/>
              <w:left w:val="single" w:sz="4" w:space="0" w:color="auto"/>
              <w:bottom w:val="single" w:sz="4" w:space="0" w:color="auto"/>
              <w:right w:val="single" w:sz="4" w:space="0" w:color="auto"/>
            </w:tcBorders>
            <w:vAlign w:val="center"/>
          </w:tcPr>
          <w:p w:rsidR="00154339" w:rsidRPr="00BA58DB" w:rsidRDefault="00FA4AE1" w:rsidP="000A28BD">
            <w:pPr>
              <w:jc w:val="center"/>
              <w:rPr>
                <w:sz w:val="22"/>
                <w:szCs w:val="22"/>
              </w:rPr>
            </w:pPr>
            <w:r>
              <w:rPr>
                <w:sz w:val="22"/>
                <w:szCs w:val="22"/>
              </w:rPr>
              <w:t>41643,4</w:t>
            </w:r>
          </w:p>
        </w:tc>
      </w:tr>
      <w:tr w:rsidR="00154339" w:rsidRPr="00BA58DB" w:rsidTr="003672DF">
        <w:trPr>
          <w:trHeight w:val="131"/>
        </w:trPr>
        <w:tc>
          <w:tcPr>
            <w:tcW w:w="2850" w:type="dxa"/>
            <w:tcBorders>
              <w:top w:val="nil"/>
              <w:left w:val="single" w:sz="4" w:space="0" w:color="auto"/>
              <w:bottom w:val="single" w:sz="4" w:space="0" w:color="auto"/>
              <w:right w:val="single" w:sz="4" w:space="0" w:color="auto"/>
            </w:tcBorders>
            <w:shd w:val="clear" w:color="auto" w:fill="auto"/>
            <w:vAlign w:val="center"/>
          </w:tcPr>
          <w:p w:rsidR="00154339" w:rsidRPr="00BA58DB" w:rsidRDefault="00154339" w:rsidP="000A28BD">
            <w:pPr>
              <w:jc w:val="both"/>
              <w:rPr>
                <w:sz w:val="22"/>
                <w:szCs w:val="22"/>
              </w:rPr>
            </w:pPr>
            <w:r w:rsidRPr="00BA58DB">
              <w:rPr>
                <w:sz w:val="22"/>
                <w:szCs w:val="22"/>
              </w:rPr>
              <w:t xml:space="preserve">Акцизы </w:t>
            </w:r>
            <w:r w:rsidR="0048572C">
              <w:rPr>
                <w:sz w:val="22"/>
                <w:szCs w:val="22"/>
              </w:rPr>
              <w:t>по подакцизным товарам (продукции)</w:t>
            </w:r>
          </w:p>
        </w:tc>
        <w:tc>
          <w:tcPr>
            <w:tcW w:w="1134" w:type="dxa"/>
            <w:tcBorders>
              <w:top w:val="single" w:sz="4" w:space="0" w:color="auto"/>
              <w:left w:val="nil"/>
              <w:bottom w:val="single" w:sz="4" w:space="0" w:color="auto"/>
              <w:right w:val="single" w:sz="4" w:space="0" w:color="auto"/>
            </w:tcBorders>
            <w:vAlign w:val="center"/>
          </w:tcPr>
          <w:p w:rsidR="00154339" w:rsidRPr="00BA58DB" w:rsidRDefault="00FE21ED" w:rsidP="00CF7907">
            <w:pPr>
              <w:jc w:val="center"/>
              <w:rPr>
                <w:sz w:val="22"/>
                <w:szCs w:val="22"/>
              </w:rPr>
            </w:pPr>
            <w:r>
              <w:rPr>
                <w:sz w:val="22"/>
                <w:szCs w:val="22"/>
              </w:rPr>
              <w:t>481,8</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4339" w:rsidRPr="00BA58DB" w:rsidRDefault="00FE21ED" w:rsidP="00CF7907">
            <w:pPr>
              <w:jc w:val="center"/>
              <w:rPr>
                <w:sz w:val="22"/>
                <w:szCs w:val="22"/>
              </w:rPr>
            </w:pPr>
            <w:r>
              <w:rPr>
                <w:sz w:val="22"/>
                <w:szCs w:val="22"/>
              </w:rPr>
              <w:t>493,4</w:t>
            </w:r>
          </w:p>
        </w:tc>
        <w:tc>
          <w:tcPr>
            <w:tcW w:w="1143" w:type="dxa"/>
            <w:tcBorders>
              <w:top w:val="single" w:sz="4" w:space="0" w:color="auto"/>
              <w:left w:val="single" w:sz="4" w:space="0" w:color="auto"/>
              <w:bottom w:val="single" w:sz="4" w:space="0" w:color="auto"/>
              <w:right w:val="single" w:sz="4" w:space="0" w:color="auto"/>
            </w:tcBorders>
            <w:vAlign w:val="center"/>
          </w:tcPr>
          <w:p w:rsidR="00154339" w:rsidRDefault="007A4690" w:rsidP="00154339">
            <w:pPr>
              <w:jc w:val="center"/>
              <w:rPr>
                <w:sz w:val="22"/>
                <w:szCs w:val="22"/>
              </w:rPr>
            </w:pPr>
            <w:r>
              <w:rPr>
                <w:sz w:val="22"/>
                <w:szCs w:val="22"/>
              </w:rPr>
              <w:t>+11,6</w:t>
            </w:r>
          </w:p>
        </w:tc>
        <w:tc>
          <w:tcPr>
            <w:tcW w:w="851" w:type="dxa"/>
            <w:tcBorders>
              <w:top w:val="single" w:sz="4" w:space="0" w:color="auto"/>
              <w:left w:val="single" w:sz="4" w:space="0" w:color="auto"/>
              <w:bottom w:val="single" w:sz="4" w:space="0" w:color="auto"/>
              <w:right w:val="single" w:sz="4" w:space="0" w:color="auto"/>
            </w:tcBorders>
            <w:vAlign w:val="center"/>
          </w:tcPr>
          <w:p w:rsidR="00154339" w:rsidRDefault="007A4690" w:rsidP="00154339">
            <w:pPr>
              <w:jc w:val="center"/>
              <w:rPr>
                <w:sz w:val="22"/>
                <w:szCs w:val="22"/>
              </w:rPr>
            </w:pPr>
            <w:r>
              <w:rPr>
                <w:sz w:val="22"/>
                <w:szCs w:val="22"/>
              </w:rPr>
              <w:t>+2,4</w:t>
            </w:r>
          </w:p>
        </w:tc>
        <w:tc>
          <w:tcPr>
            <w:tcW w:w="1134" w:type="dxa"/>
            <w:tcBorders>
              <w:top w:val="single" w:sz="4" w:space="0" w:color="auto"/>
              <w:left w:val="single" w:sz="4" w:space="0" w:color="auto"/>
              <w:bottom w:val="single" w:sz="4" w:space="0" w:color="auto"/>
              <w:right w:val="single" w:sz="4" w:space="0" w:color="auto"/>
            </w:tcBorders>
            <w:vAlign w:val="center"/>
          </w:tcPr>
          <w:p w:rsidR="00154339" w:rsidRPr="00BA58DB" w:rsidRDefault="007A4690" w:rsidP="000A28BD">
            <w:pPr>
              <w:jc w:val="center"/>
              <w:rPr>
                <w:sz w:val="22"/>
                <w:szCs w:val="22"/>
              </w:rPr>
            </w:pPr>
            <w:r>
              <w:rPr>
                <w:sz w:val="22"/>
                <w:szCs w:val="22"/>
              </w:rPr>
              <w:t>504,0</w:t>
            </w:r>
          </w:p>
        </w:tc>
        <w:tc>
          <w:tcPr>
            <w:tcW w:w="1134" w:type="dxa"/>
            <w:tcBorders>
              <w:top w:val="single" w:sz="4" w:space="0" w:color="auto"/>
              <w:left w:val="single" w:sz="4" w:space="0" w:color="auto"/>
              <w:bottom w:val="single" w:sz="4" w:space="0" w:color="auto"/>
              <w:right w:val="single" w:sz="4" w:space="0" w:color="auto"/>
            </w:tcBorders>
            <w:vAlign w:val="center"/>
          </w:tcPr>
          <w:p w:rsidR="00154339" w:rsidRPr="00BA58DB" w:rsidRDefault="007A4690" w:rsidP="000A28BD">
            <w:pPr>
              <w:jc w:val="center"/>
              <w:rPr>
                <w:sz w:val="22"/>
                <w:szCs w:val="22"/>
              </w:rPr>
            </w:pPr>
            <w:r>
              <w:rPr>
                <w:sz w:val="22"/>
                <w:szCs w:val="22"/>
              </w:rPr>
              <w:t>514,2</w:t>
            </w:r>
          </w:p>
        </w:tc>
      </w:tr>
      <w:tr w:rsidR="00154339" w:rsidRPr="00BA58DB" w:rsidTr="003672DF">
        <w:trPr>
          <w:trHeight w:val="333"/>
        </w:trPr>
        <w:tc>
          <w:tcPr>
            <w:tcW w:w="2850" w:type="dxa"/>
            <w:tcBorders>
              <w:top w:val="nil"/>
              <w:left w:val="single" w:sz="4" w:space="0" w:color="auto"/>
              <w:bottom w:val="single" w:sz="4" w:space="0" w:color="auto"/>
              <w:right w:val="single" w:sz="4" w:space="0" w:color="auto"/>
            </w:tcBorders>
            <w:shd w:val="clear" w:color="auto" w:fill="auto"/>
            <w:vAlign w:val="center"/>
          </w:tcPr>
          <w:p w:rsidR="00154339" w:rsidRPr="00BA58DB" w:rsidRDefault="00154339" w:rsidP="000A28BD">
            <w:pPr>
              <w:jc w:val="both"/>
              <w:rPr>
                <w:sz w:val="22"/>
                <w:szCs w:val="22"/>
              </w:rPr>
            </w:pPr>
            <w:r w:rsidRPr="00BA58DB">
              <w:rPr>
                <w:sz w:val="22"/>
                <w:szCs w:val="22"/>
              </w:rPr>
              <w:t xml:space="preserve">Единый сельскохозяйственный налог </w:t>
            </w:r>
          </w:p>
        </w:tc>
        <w:tc>
          <w:tcPr>
            <w:tcW w:w="1134" w:type="dxa"/>
            <w:tcBorders>
              <w:top w:val="single" w:sz="4" w:space="0" w:color="auto"/>
              <w:left w:val="nil"/>
              <w:bottom w:val="single" w:sz="4" w:space="0" w:color="auto"/>
              <w:right w:val="single" w:sz="4" w:space="0" w:color="auto"/>
            </w:tcBorders>
            <w:vAlign w:val="center"/>
          </w:tcPr>
          <w:p w:rsidR="00154339" w:rsidRPr="00BA58DB" w:rsidRDefault="007A4690" w:rsidP="00CF7907">
            <w:pPr>
              <w:jc w:val="center"/>
              <w:rPr>
                <w:sz w:val="22"/>
                <w:szCs w:val="22"/>
              </w:rPr>
            </w:pPr>
            <w:r>
              <w:rPr>
                <w:sz w:val="22"/>
                <w:szCs w:val="22"/>
              </w:rPr>
              <w:t>60,1</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4339" w:rsidRPr="00BA58DB" w:rsidRDefault="007A4690" w:rsidP="00CF7907">
            <w:pPr>
              <w:jc w:val="center"/>
              <w:rPr>
                <w:sz w:val="22"/>
                <w:szCs w:val="22"/>
              </w:rPr>
            </w:pPr>
            <w:r>
              <w:rPr>
                <w:sz w:val="22"/>
                <w:szCs w:val="22"/>
              </w:rPr>
              <w:t>32,3</w:t>
            </w:r>
          </w:p>
        </w:tc>
        <w:tc>
          <w:tcPr>
            <w:tcW w:w="1143" w:type="dxa"/>
            <w:tcBorders>
              <w:top w:val="single" w:sz="4" w:space="0" w:color="auto"/>
              <w:left w:val="single" w:sz="4" w:space="0" w:color="auto"/>
              <w:bottom w:val="single" w:sz="4" w:space="0" w:color="auto"/>
              <w:right w:val="single" w:sz="4" w:space="0" w:color="auto"/>
            </w:tcBorders>
            <w:vAlign w:val="center"/>
          </w:tcPr>
          <w:p w:rsidR="00154339" w:rsidRDefault="007A4690" w:rsidP="00154339">
            <w:pPr>
              <w:jc w:val="center"/>
              <w:rPr>
                <w:sz w:val="22"/>
                <w:szCs w:val="22"/>
              </w:rPr>
            </w:pPr>
            <w:r>
              <w:rPr>
                <w:sz w:val="22"/>
                <w:szCs w:val="22"/>
              </w:rPr>
              <w:t>-27,8</w:t>
            </w:r>
          </w:p>
        </w:tc>
        <w:tc>
          <w:tcPr>
            <w:tcW w:w="851" w:type="dxa"/>
            <w:tcBorders>
              <w:top w:val="single" w:sz="4" w:space="0" w:color="auto"/>
              <w:left w:val="single" w:sz="4" w:space="0" w:color="auto"/>
              <w:bottom w:val="single" w:sz="4" w:space="0" w:color="auto"/>
              <w:right w:val="single" w:sz="4" w:space="0" w:color="auto"/>
            </w:tcBorders>
            <w:vAlign w:val="center"/>
          </w:tcPr>
          <w:p w:rsidR="00154339" w:rsidRDefault="007A4690" w:rsidP="00154339">
            <w:pPr>
              <w:jc w:val="center"/>
              <w:rPr>
                <w:sz w:val="22"/>
                <w:szCs w:val="22"/>
              </w:rPr>
            </w:pPr>
            <w:r>
              <w:rPr>
                <w:sz w:val="22"/>
                <w:szCs w:val="22"/>
              </w:rPr>
              <w:t>-53,7</w:t>
            </w:r>
          </w:p>
        </w:tc>
        <w:tc>
          <w:tcPr>
            <w:tcW w:w="1134" w:type="dxa"/>
            <w:tcBorders>
              <w:top w:val="single" w:sz="4" w:space="0" w:color="auto"/>
              <w:left w:val="single" w:sz="4" w:space="0" w:color="auto"/>
              <w:bottom w:val="single" w:sz="4" w:space="0" w:color="auto"/>
              <w:right w:val="single" w:sz="4" w:space="0" w:color="auto"/>
            </w:tcBorders>
            <w:vAlign w:val="center"/>
          </w:tcPr>
          <w:p w:rsidR="00154339" w:rsidRPr="00BA58DB" w:rsidRDefault="007A4690" w:rsidP="000A28BD">
            <w:pPr>
              <w:jc w:val="center"/>
              <w:rPr>
                <w:sz w:val="22"/>
                <w:szCs w:val="22"/>
              </w:rPr>
            </w:pPr>
            <w:r>
              <w:rPr>
                <w:sz w:val="22"/>
                <w:szCs w:val="22"/>
              </w:rPr>
              <w:t>33,6</w:t>
            </w:r>
          </w:p>
        </w:tc>
        <w:tc>
          <w:tcPr>
            <w:tcW w:w="1134" w:type="dxa"/>
            <w:tcBorders>
              <w:top w:val="single" w:sz="4" w:space="0" w:color="auto"/>
              <w:left w:val="single" w:sz="4" w:space="0" w:color="auto"/>
              <w:bottom w:val="single" w:sz="4" w:space="0" w:color="auto"/>
              <w:right w:val="single" w:sz="4" w:space="0" w:color="auto"/>
            </w:tcBorders>
            <w:vAlign w:val="center"/>
          </w:tcPr>
          <w:p w:rsidR="00154339" w:rsidRPr="00BA58DB" w:rsidRDefault="007A4690" w:rsidP="000A28BD">
            <w:pPr>
              <w:jc w:val="center"/>
              <w:rPr>
                <w:sz w:val="22"/>
                <w:szCs w:val="22"/>
              </w:rPr>
            </w:pPr>
            <w:r>
              <w:rPr>
                <w:sz w:val="22"/>
                <w:szCs w:val="22"/>
              </w:rPr>
              <w:t>35,0</w:t>
            </w:r>
          </w:p>
        </w:tc>
      </w:tr>
      <w:tr w:rsidR="00154339" w:rsidRPr="00BA58DB" w:rsidTr="003672DF">
        <w:trPr>
          <w:trHeight w:val="297"/>
        </w:trPr>
        <w:tc>
          <w:tcPr>
            <w:tcW w:w="2850" w:type="dxa"/>
            <w:tcBorders>
              <w:top w:val="nil"/>
              <w:left w:val="single" w:sz="4" w:space="0" w:color="auto"/>
              <w:bottom w:val="single" w:sz="4" w:space="0" w:color="auto"/>
              <w:right w:val="single" w:sz="4" w:space="0" w:color="auto"/>
            </w:tcBorders>
            <w:shd w:val="clear" w:color="auto" w:fill="auto"/>
            <w:vAlign w:val="center"/>
          </w:tcPr>
          <w:p w:rsidR="00154339" w:rsidRPr="00BA58DB" w:rsidRDefault="00154339" w:rsidP="007A4690">
            <w:pPr>
              <w:jc w:val="both"/>
              <w:rPr>
                <w:sz w:val="22"/>
                <w:szCs w:val="22"/>
              </w:rPr>
            </w:pPr>
            <w:r w:rsidRPr="00BA58DB">
              <w:rPr>
                <w:sz w:val="22"/>
                <w:szCs w:val="22"/>
              </w:rPr>
              <w:t xml:space="preserve">Налог на </w:t>
            </w:r>
            <w:r w:rsidR="007A4690">
              <w:rPr>
                <w:sz w:val="22"/>
                <w:szCs w:val="22"/>
              </w:rPr>
              <w:t>вмененный доход для отдельных видов деятельности</w:t>
            </w:r>
          </w:p>
        </w:tc>
        <w:tc>
          <w:tcPr>
            <w:tcW w:w="1134" w:type="dxa"/>
            <w:tcBorders>
              <w:top w:val="single" w:sz="4" w:space="0" w:color="auto"/>
              <w:left w:val="nil"/>
              <w:bottom w:val="single" w:sz="4" w:space="0" w:color="auto"/>
              <w:right w:val="single" w:sz="4" w:space="0" w:color="auto"/>
            </w:tcBorders>
            <w:vAlign w:val="center"/>
          </w:tcPr>
          <w:p w:rsidR="00154339" w:rsidRPr="00BA58DB" w:rsidRDefault="007A4690" w:rsidP="00CF7907">
            <w:pPr>
              <w:jc w:val="center"/>
              <w:rPr>
                <w:sz w:val="22"/>
                <w:szCs w:val="22"/>
              </w:rPr>
            </w:pPr>
            <w:r>
              <w:rPr>
                <w:sz w:val="22"/>
                <w:szCs w:val="22"/>
              </w:rPr>
              <w:t>985,4</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4339" w:rsidRPr="00BA58DB" w:rsidRDefault="007A4690" w:rsidP="00CF7907">
            <w:pPr>
              <w:jc w:val="center"/>
              <w:rPr>
                <w:sz w:val="22"/>
                <w:szCs w:val="22"/>
              </w:rPr>
            </w:pPr>
            <w:r>
              <w:rPr>
                <w:sz w:val="22"/>
                <w:szCs w:val="22"/>
              </w:rPr>
              <w:t>4,0</w:t>
            </w:r>
          </w:p>
        </w:tc>
        <w:tc>
          <w:tcPr>
            <w:tcW w:w="1143" w:type="dxa"/>
            <w:tcBorders>
              <w:top w:val="single" w:sz="4" w:space="0" w:color="auto"/>
              <w:left w:val="single" w:sz="4" w:space="0" w:color="auto"/>
              <w:bottom w:val="single" w:sz="4" w:space="0" w:color="auto"/>
              <w:right w:val="single" w:sz="4" w:space="0" w:color="auto"/>
            </w:tcBorders>
            <w:vAlign w:val="center"/>
          </w:tcPr>
          <w:p w:rsidR="00154339" w:rsidRDefault="007A4690" w:rsidP="00154339">
            <w:pPr>
              <w:jc w:val="center"/>
              <w:rPr>
                <w:sz w:val="22"/>
                <w:szCs w:val="22"/>
              </w:rPr>
            </w:pPr>
            <w:r>
              <w:rPr>
                <w:sz w:val="22"/>
                <w:szCs w:val="22"/>
              </w:rPr>
              <w:t>-981,4</w:t>
            </w:r>
          </w:p>
        </w:tc>
        <w:tc>
          <w:tcPr>
            <w:tcW w:w="851" w:type="dxa"/>
            <w:tcBorders>
              <w:top w:val="single" w:sz="4" w:space="0" w:color="auto"/>
              <w:left w:val="single" w:sz="4" w:space="0" w:color="auto"/>
              <w:bottom w:val="single" w:sz="4" w:space="0" w:color="auto"/>
              <w:right w:val="single" w:sz="4" w:space="0" w:color="auto"/>
            </w:tcBorders>
            <w:vAlign w:val="center"/>
          </w:tcPr>
          <w:p w:rsidR="00154339" w:rsidRDefault="007A4690" w:rsidP="00154339">
            <w:pPr>
              <w:jc w:val="center"/>
              <w:rPr>
                <w:sz w:val="22"/>
                <w:szCs w:val="22"/>
              </w:rPr>
            </w:pPr>
            <w:r>
              <w:rPr>
                <w:sz w:val="22"/>
                <w:szCs w:val="22"/>
              </w:rPr>
              <w:t>-96,0</w:t>
            </w:r>
          </w:p>
        </w:tc>
        <w:tc>
          <w:tcPr>
            <w:tcW w:w="1134" w:type="dxa"/>
            <w:tcBorders>
              <w:top w:val="single" w:sz="4" w:space="0" w:color="auto"/>
              <w:left w:val="single" w:sz="4" w:space="0" w:color="auto"/>
              <w:bottom w:val="single" w:sz="4" w:space="0" w:color="auto"/>
              <w:right w:val="single" w:sz="4" w:space="0" w:color="auto"/>
            </w:tcBorders>
            <w:vAlign w:val="center"/>
          </w:tcPr>
          <w:p w:rsidR="00154339" w:rsidRPr="00BA58DB" w:rsidRDefault="007A4690" w:rsidP="000A28BD">
            <w:pPr>
              <w:jc w:val="center"/>
              <w:rPr>
                <w:sz w:val="22"/>
                <w:szCs w:val="22"/>
              </w:rPr>
            </w:pPr>
            <w:r>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154339" w:rsidRPr="00BA58DB" w:rsidRDefault="007A4690" w:rsidP="000A28BD">
            <w:pPr>
              <w:jc w:val="center"/>
              <w:rPr>
                <w:sz w:val="22"/>
                <w:szCs w:val="22"/>
              </w:rPr>
            </w:pPr>
            <w:r>
              <w:rPr>
                <w:sz w:val="22"/>
                <w:szCs w:val="22"/>
              </w:rPr>
              <w:t>0,0</w:t>
            </w:r>
          </w:p>
        </w:tc>
      </w:tr>
      <w:tr w:rsidR="00154339" w:rsidRPr="00BA58DB" w:rsidTr="003672DF">
        <w:trPr>
          <w:trHeight w:val="346"/>
        </w:trPr>
        <w:tc>
          <w:tcPr>
            <w:tcW w:w="2850" w:type="dxa"/>
            <w:tcBorders>
              <w:top w:val="nil"/>
              <w:left w:val="single" w:sz="4" w:space="0" w:color="auto"/>
              <w:bottom w:val="single" w:sz="4" w:space="0" w:color="auto"/>
              <w:right w:val="single" w:sz="4" w:space="0" w:color="auto"/>
            </w:tcBorders>
            <w:shd w:val="clear" w:color="auto" w:fill="auto"/>
            <w:vAlign w:val="center"/>
          </w:tcPr>
          <w:p w:rsidR="00154339" w:rsidRPr="00BA58DB" w:rsidRDefault="007A4690" w:rsidP="007A4690">
            <w:pPr>
              <w:jc w:val="both"/>
              <w:rPr>
                <w:sz w:val="22"/>
                <w:szCs w:val="22"/>
              </w:rPr>
            </w:pPr>
            <w:r>
              <w:rPr>
                <w:sz w:val="22"/>
                <w:szCs w:val="22"/>
              </w:rPr>
              <w:t xml:space="preserve">Налог взимаемый в связи с применением патентной системы налогообложения </w:t>
            </w:r>
          </w:p>
        </w:tc>
        <w:tc>
          <w:tcPr>
            <w:tcW w:w="1134" w:type="dxa"/>
            <w:tcBorders>
              <w:top w:val="single" w:sz="4" w:space="0" w:color="auto"/>
              <w:left w:val="nil"/>
              <w:bottom w:val="single" w:sz="4" w:space="0" w:color="auto"/>
              <w:right w:val="single" w:sz="4" w:space="0" w:color="auto"/>
            </w:tcBorders>
            <w:vAlign w:val="center"/>
          </w:tcPr>
          <w:p w:rsidR="00154339" w:rsidRPr="00BA58DB" w:rsidRDefault="007A4690" w:rsidP="00CF7907">
            <w:pPr>
              <w:jc w:val="center"/>
              <w:rPr>
                <w:sz w:val="22"/>
                <w:szCs w:val="22"/>
              </w:rPr>
            </w:pPr>
            <w:r>
              <w:rPr>
                <w:sz w:val="22"/>
                <w:szCs w:val="22"/>
              </w:rPr>
              <w:t>658,2</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4339" w:rsidRPr="00BA58DB" w:rsidRDefault="007A4690" w:rsidP="00CF7907">
            <w:pPr>
              <w:jc w:val="center"/>
              <w:rPr>
                <w:sz w:val="22"/>
                <w:szCs w:val="22"/>
              </w:rPr>
            </w:pPr>
            <w:r>
              <w:rPr>
                <w:sz w:val="22"/>
                <w:szCs w:val="22"/>
              </w:rPr>
              <w:t>1133,0</w:t>
            </w:r>
          </w:p>
        </w:tc>
        <w:tc>
          <w:tcPr>
            <w:tcW w:w="1143" w:type="dxa"/>
            <w:tcBorders>
              <w:top w:val="single" w:sz="4" w:space="0" w:color="auto"/>
              <w:left w:val="single" w:sz="4" w:space="0" w:color="auto"/>
              <w:bottom w:val="single" w:sz="4" w:space="0" w:color="auto"/>
              <w:right w:val="single" w:sz="4" w:space="0" w:color="auto"/>
            </w:tcBorders>
            <w:vAlign w:val="center"/>
          </w:tcPr>
          <w:p w:rsidR="00154339" w:rsidRDefault="007A4690" w:rsidP="00154339">
            <w:pPr>
              <w:jc w:val="center"/>
              <w:rPr>
                <w:sz w:val="22"/>
                <w:szCs w:val="22"/>
              </w:rPr>
            </w:pPr>
            <w:r>
              <w:rPr>
                <w:sz w:val="22"/>
                <w:szCs w:val="22"/>
              </w:rPr>
              <w:t>+474,8</w:t>
            </w:r>
          </w:p>
        </w:tc>
        <w:tc>
          <w:tcPr>
            <w:tcW w:w="851" w:type="dxa"/>
            <w:tcBorders>
              <w:top w:val="single" w:sz="4" w:space="0" w:color="auto"/>
              <w:left w:val="single" w:sz="4" w:space="0" w:color="auto"/>
              <w:bottom w:val="single" w:sz="4" w:space="0" w:color="auto"/>
              <w:right w:val="single" w:sz="4" w:space="0" w:color="auto"/>
            </w:tcBorders>
            <w:vAlign w:val="center"/>
          </w:tcPr>
          <w:p w:rsidR="00154339" w:rsidRDefault="007A4690" w:rsidP="00154339">
            <w:pPr>
              <w:jc w:val="center"/>
              <w:rPr>
                <w:sz w:val="22"/>
                <w:szCs w:val="22"/>
              </w:rPr>
            </w:pPr>
            <w:r>
              <w:rPr>
                <w:sz w:val="22"/>
                <w:szCs w:val="22"/>
              </w:rPr>
              <w:t>+72,0</w:t>
            </w:r>
          </w:p>
        </w:tc>
        <w:tc>
          <w:tcPr>
            <w:tcW w:w="1134" w:type="dxa"/>
            <w:tcBorders>
              <w:top w:val="single" w:sz="4" w:space="0" w:color="auto"/>
              <w:left w:val="single" w:sz="4" w:space="0" w:color="auto"/>
              <w:bottom w:val="single" w:sz="4" w:space="0" w:color="auto"/>
              <w:right w:val="single" w:sz="4" w:space="0" w:color="auto"/>
            </w:tcBorders>
            <w:vAlign w:val="center"/>
          </w:tcPr>
          <w:p w:rsidR="00154339" w:rsidRPr="00BA58DB" w:rsidRDefault="007A4690" w:rsidP="000A28BD">
            <w:pPr>
              <w:jc w:val="center"/>
              <w:rPr>
                <w:sz w:val="22"/>
                <w:szCs w:val="22"/>
              </w:rPr>
            </w:pPr>
            <w:r>
              <w:rPr>
                <w:sz w:val="22"/>
                <w:szCs w:val="22"/>
              </w:rPr>
              <w:t>1178,4</w:t>
            </w:r>
          </w:p>
        </w:tc>
        <w:tc>
          <w:tcPr>
            <w:tcW w:w="1134" w:type="dxa"/>
            <w:tcBorders>
              <w:top w:val="single" w:sz="4" w:space="0" w:color="auto"/>
              <w:left w:val="single" w:sz="4" w:space="0" w:color="auto"/>
              <w:bottom w:val="single" w:sz="4" w:space="0" w:color="auto"/>
              <w:right w:val="single" w:sz="4" w:space="0" w:color="auto"/>
            </w:tcBorders>
            <w:vAlign w:val="center"/>
          </w:tcPr>
          <w:p w:rsidR="00154339" w:rsidRPr="00BA58DB" w:rsidRDefault="007A4690" w:rsidP="000A28BD">
            <w:pPr>
              <w:jc w:val="center"/>
              <w:rPr>
                <w:sz w:val="22"/>
                <w:szCs w:val="22"/>
              </w:rPr>
            </w:pPr>
            <w:r>
              <w:rPr>
                <w:sz w:val="22"/>
                <w:szCs w:val="22"/>
              </w:rPr>
              <w:t>1225,5</w:t>
            </w:r>
          </w:p>
        </w:tc>
      </w:tr>
      <w:tr w:rsidR="007A4690" w:rsidRPr="00BA58DB" w:rsidTr="003672DF">
        <w:trPr>
          <w:trHeight w:val="346"/>
        </w:trPr>
        <w:tc>
          <w:tcPr>
            <w:tcW w:w="2850" w:type="dxa"/>
            <w:tcBorders>
              <w:top w:val="nil"/>
              <w:left w:val="single" w:sz="4" w:space="0" w:color="auto"/>
              <w:bottom w:val="single" w:sz="4" w:space="0" w:color="auto"/>
              <w:right w:val="single" w:sz="4" w:space="0" w:color="auto"/>
            </w:tcBorders>
            <w:shd w:val="clear" w:color="auto" w:fill="auto"/>
            <w:vAlign w:val="center"/>
          </w:tcPr>
          <w:p w:rsidR="007A4690" w:rsidRDefault="007A4690" w:rsidP="007A4690">
            <w:pPr>
              <w:jc w:val="both"/>
              <w:rPr>
                <w:sz w:val="22"/>
                <w:szCs w:val="22"/>
              </w:rPr>
            </w:pPr>
            <w:r>
              <w:rPr>
                <w:sz w:val="22"/>
                <w:szCs w:val="22"/>
              </w:rPr>
              <w:t>Налог вз</w:t>
            </w:r>
            <w:r w:rsidR="00232A05">
              <w:rPr>
                <w:sz w:val="22"/>
                <w:szCs w:val="22"/>
              </w:rPr>
              <w:t>имаемый в связи с упрощенной системой налогообложения</w:t>
            </w:r>
          </w:p>
        </w:tc>
        <w:tc>
          <w:tcPr>
            <w:tcW w:w="1134" w:type="dxa"/>
            <w:tcBorders>
              <w:top w:val="single" w:sz="4" w:space="0" w:color="auto"/>
              <w:left w:val="nil"/>
              <w:bottom w:val="single" w:sz="4" w:space="0" w:color="auto"/>
              <w:right w:val="single" w:sz="4" w:space="0" w:color="auto"/>
            </w:tcBorders>
            <w:vAlign w:val="center"/>
          </w:tcPr>
          <w:p w:rsidR="007A4690" w:rsidRDefault="00232A05" w:rsidP="00CF7907">
            <w:pPr>
              <w:jc w:val="center"/>
              <w:rPr>
                <w:sz w:val="22"/>
                <w:szCs w:val="22"/>
              </w:rPr>
            </w:pPr>
            <w:r>
              <w:rPr>
                <w:sz w:val="22"/>
                <w:szCs w:val="22"/>
              </w:rPr>
              <w:t>1119,7</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4690" w:rsidRDefault="00232A05" w:rsidP="00CF7907">
            <w:pPr>
              <w:jc w:val="center"/>
              <w:rPr>
                <w:sz w:val="22"/>
                <w:szCs w:val="22"/>
              </w:rPr>
            </w:pPr>
            <w:r>
              <w:rPr>
                <w:sz w:val="22"/>
                <w:szCs w:val="22"/>
              </w:rPr>
              <w:t>1622,4</w:t>
            </w:r>
          </w:p>
        </w:tc>
        <w:tc>
          <w:tcPr>
            <w:tcW w:w="1143" w:type="dxa"/>
            <w:tcBorders>
              <w:top w:val="single" w:sz="4" w:space="0" w:color="auto"/>
              <w:left w:val="single" w:sz="4" w:space="0" w:color="auto"/>
              <w:bottom w:val="single" w:sz="4" w:space="0" w:color="auto"/>
              <w:right w:val="single" w:sz="4" w:space="0" w:color="auto"/>
            </w:tcBorders>
            <w:vAlign w:val="center"/>
          </w:tcPr>
          <w:p w:rsidR="007A4690" w:rsidRDefault="00232A05" w:rsidP="00154339">
            <w:pPr>
              <w:jc w:val="center"/>
              <w:rPr>
                <w:sz w:val="22"/>
                <w:szCs w:val="22"/>
              </w:rPr>
            </w:pPr>
            <w:r>
              <w:rPr>
                <w:sz w:val="22"/>
                <w:szCs w:val="22"/>
              </w:rPr>
              <w:t>+502,7</w:t>
            </w:r>
          </w:p>
        </w:tc>
        <w:tc>
          <w:tcPr>
            <w:tcW w:w="851" w:type="dxa"/>
            <w:tcBorders>
              <w:top w:val="single" w:sz="4" w:space="0" w:color="auto"/>
              <w:left w:val="single" w:sz="4" w:space="0" w:color="auto"/>
              <w:bottom w:val="single" w:sz="4" w:space="0" w:color="auto"/>
              <w:right w:val="single" w:sz="4" w:space="0" w:color="auto"/>
            </w:tcBorders>
            <w:vAlign w:val="center"/>
          </w:tcPr>
          <w:p w:rsidR="007A4690" w:rsidRDefault="00232A05" w:rsidP="00154339">
            <w:pPr>
              <w:jc w:val="center"/>
              <w:rPr>
                <w:sz w:val="22"/>
                <w:szCs w:val="22"/>
              </w:rPr>
            </w:pPr>
            <w:r>
              <w:rPr>
                <w:sz w:val="22"/>
                <w:szCs w:val="22"/>
              </w:rPr>
              <w:t>+44,9</w:t>
            </w:r>
          </w:p>
        </w:tc>
        <w:tc>
          <w:tcPr>
            <w:tcW w:w="1134" w:type="dxa"/>
            <w:tcBorders>
              <w:top w:val="single" w:sz="4" w:space="0" w:color="auto"/>
              <w:left w:val="single" w:sz="4" w:space="0" w:color="auto"/>
              <w:bottom w:val="single" w:sz="4" w:space="0" w:color="auto"/>
              <w:right w:val="single" w:sz="4" w:space="0" w:color="auto"/>
            </w:tcBorders>
            <w:vAlign w:val="center"/>
          </w:tcPr>
          <w:p w:rsidR="007A4690" w:rsidRDefault="00232A05" w:rsidP="000A28BD">
            <w:pPr>
              <w:jc w:val="center"/>
              <w:rPr>
                <w:sz w:val="22"/>
                <w:szCs w:val="22"/>
              </w:rPr>
            </w:pPr>
            <w:r>
              <w:rPr>
                <w:sz w:val="22"/>
                <w:szCs w:val="22"/>
              </w:rPr>
              <w:t>1684,3</w:t>
            </w:r>
          </w:p>
        </w:tc>
        <w:tc>
          <w:tcPr>
            <w:tcW w:w="1134" w:type="dxa"/>
            <w:tcBorders>
              <w:top w:val="single" w:sz="4" w:space="0" w:color="auto"/>
              <w:left w:val="single" w:sz="4" w:space="0" w:color="auto"/>
              <w:bottom w:val="single" w:sz="4" w:space="0" w:color="auto"/>
              <w:right w:val="single" w:sz="4" w:space="0" w:color="auto"/>
            </w:tcBorders>
            <w:vAlign w:val="center"/>
          </w:tcPr>
          <w:p w:rsidR="007A4690" w:rsidRDefault="00232A05" w:rsidP="000A28BD">
            <w:pPr>
              <w:jc w:val="center"/>
              <w:rPr>
                <w:sz w:val="22"/>
                <w:szCs w:val="22"/>
              </w:rPr>
            </w:pPr>
            <w:r>
              <w:rPr>
                <w:sz w:val="22"/>
                <w:szCs w:val="22"/>
              </w:rPr>
              <w:t>1746,7</w:t>
            </w:r>
          </w:p>
        </w:tc>
      </w:tr>
      <w:tr w:rsidR="00232A05" w:rsidRPr="00BA58DB" w:rsidTr="003672DF">
        <w:trPr>
          <w:trHeight w:val="346"/>
        </w:trPr>
        <w:tc>
          <w:tcPr>
            <w:tcW w:w="2850" w:type="dxa"/>
            <w:tcBorders>
              <w:top w:val="nil"/>
              <w:left w:val="single" w:sz="4" w:space="0" w:color="auto"/>
              <w:bottom w:val="single" w:sz="4" w:space="0" w:color="auto"/>
              <w:right w:val="single" w:sz="4" w:space="0" w:color="auto"/>
            </w:tcBorders>
            <w:shd w:val="clear" w:color="auto" w:fill="auto"/>
            <w:vAlign w:val="center"/>
          </w:tcPr>
          <w:p w:rsidR="00232A05" w:rsidRDefault="004F785B" w:rsidP="007A4690">
            <w:pPr>
              <w:jc w:val="both"/>
              <w:rPr>
                <w:sz w:val="22"/>
                <w:szCs w:val="22"/>
              </w:rPr>
            </w:pPr>
            <w:r>
              <w:rPr>
                <w:sz w:val="22"/>
                <w:szCs w:val="22"/>
              </w:rPr>
              <w:t>Государственная пошлина</w:t>
            </w:r>
          </w:p>
        </w:tc>
        <w:tc>
          <w:tcPr>
            <w:tcW w:w="1134" w:type="dxa"/>
            <w:tcBorders>
              <w:top w:val="single" w:sz="4" w:space="0" w:color="auto"/>
              <w:left w:val="nil"/>
              <w:bottom w:val="single" w:sz="4" w:space="0" w:color="auto"/>
              <w:right w:val="single" w:sz="4" w:space="0" w:color="auto"/>
            </w:tcBorders>
            <w:vAlign w:val="center"/>
          </w:tcPr>
          <w:p w:rsidR="00232A05" w:rsidRDefault="004F785B" w:rsidP="00CF7907">
            <w:pPr>
              <w:jc w:val="center"/>
              <w:rPr>
                <w:sz w:val="22"/>
                <w:szCs w:val="22"/>
              </w:rPr>
            </w:pPr>
            <w:r>
              <w:rPr>
                <w:sz w:val="22"/>
                <w:szCs w:val="22"/>
              </w:rPr>
              <w:t>1166,0</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2A05" w:rsidRDefault="004F785B" w:rsidP="00CF7907">
            <w:pPr>
              <w:jc w:val="center"/>
              <w:rPr>
                <w:sz w:val="22"/>
                <w:szCs w:val="22"/>
              </w:rPr>
            </w:pPr>
            <w:r>
              <w:rPr>
                <w:sz w:val="22"/>
                <w:szCs w:val="22"/>
              </w:rPr>
              <w:t>1213,0</w:t>
            </w:r>
          </w:p>
        </w:tc>
        <w:tc>
          <w:tcPr>
            <w:tcW w:w="1143" w:type="dxa"/>
            <w:tcBorders>
              <w:top w:val="single" w:sz="4" w:space="0" w:color="auto"/>
              <w:left w:val="single" w:sz="4" w:space="0" w:color="auto"/>
              <w:bottom w:val="single" w:sz="4" w:space="0" w:color="auto"/>
              <w:right w:val="single" w:sz="4" w:space="0" w:color="auto"/>
            </w:tcBorders>
            <w:vAlign w:val="center"/>
          </w:tcPr>
          <w:p w:rsidR="00232A05" w:rsidRDefault="004F785B" w:rsidP="00154339">
            <w:pPr>
              <w:jc w:val="center"/>
              <w:rPr>
                <w:sz w:val="22"/>
                <w:szCs w:val="22"/>
              </w:rPr>
            </w:pPr>
            <w:r>
              <w:rPr>
                <w:sz w:val="22"/>
                <w:szCs w:val="22"/>
              </w:rPr>
              <w:t>+47,0</w:t>
            </w:r>
          </w:p>
        </w:tc>
        <w:tc>
          <w:tcPr>
            <w:tcW w:w="851" w:type="dxa"/>
            <w:tcBorders>
              <w:top w:val="single" w:sz="4" w:space="0" w:color="auto"/>
              <w:left w:val="single" w:sz="4" w:space="0" w:color="auto"/>
              <w:bottom w:val="single" w:sz="4" w:space="0" w:color="auto"/>
              <w:right w:val="single" w:sz="4" w:space="0" w:color="auto"/>
            </w:tcBorders>
            <w:vAlign w:val="center"/>
          </w:tcPr>
          <w:p w:rsidR="00232A05" w:rsidRDefault="004F785B" w:rsidP="00154339">
            <w:pPr>
              <w:jc w:val="center"/>
              <w:rPr>
                <w:sz w:val="22"/>
                <w:szCs w:val="22"/>
              </w:rPr>
            </w:pPr>
            <w:r>
              <w:rPr>
                <w:sz w:val="22"/>
                <w:szCs w:val="22"/>
              </w:rPr>
              <w:t>+44,9</w:t>
            </w:r>
          </w:p>
        </w:tc>
        <w:tc>
          <w:tcPr>
            <w:tcW w:w="1134" w:type="dxa"/>
            <w:tcBorders>
              <w:top w:val="single" w:sz="4" w:space="0" w:color="auto"/>
              <w:left w:val="single" w:sz="4" w:space="0" w:color="auto"/>
              <w:bottom w:val="single" w:sz="4" w:space="0" w:color="auto"/>
              <w:right w:val="single" w:sz="4" w:space="0" w:color="auto"/>
            </w:tcBorders>
            <w:vAlign w:val="center"/>
          </w:tcPr>
          <w:p w:rsidR="00232A05" w:rsidRDefault="004F785B" w:rsidP="000A28BD">
            <w:pPr>
              <w:jc w:val="center"/>
              <w:rPr>
                <w:sz w:val="22"/>
                <w:szCs w:val="22"/>
              </w:rPr>
            </w:pPr>
            <w:r>
              <w:rPr>
                <w:sz w:val="22"/>
                <w:szCs w:val="22"/>
              </w:rPr>
              <w:t>1261,0</w:t>
            </w:r>
          </w:p>
        </w:tc>
        <w:tc>
          <w:tcPr>
            <w:tcW w:w="1134" w:type="dxa"/>
            <w:tcBorders>
              <w:top w:val="single" w:sz="4" w:space="0" w:color="auto"/>
              <w:left w:val="single" w:sz="4" w:space="0" w:color="auto"/>
              <w:bottom w:val="single" w:sz="4" w:space="0" w:color="auto"/>
              <w:right w:val="single" w:sz="4" w:space="0" w:color="auto"/>
            </w:tcBorders>
            <w:vAlign w:val="center"/>
          </w:tcPr>
          <w:p w:rsidR="00232A05" w:rsidRDefault="004F785B" w:rsidP="000A28BD">
            <w:pPr>
              <w:jc w:val="center"/>
              <w:rPr>
                <w:sz w:val="22"/>
                <w:szCs w:val="22"/>
              </w:rPr>
            </w:pPr>
            <w:r>
              <w:rPr>
                <w:sz w:val="22"/>
                <w:szCs w:val="22"/>
              </w:rPr>
              <w:t>1</w:t>
            </w:r>
            <w:r w:rsidR="00E37C37">
              <w:rPr>
                <w:sz w:val="22"/>
                <w:szCs w:val="22"/>
              </w:rPr>
              <w:t>3</w:t>
            </w:r>
            <w:r>
              <w:rPr>
                <w:sz w:val="22"/>
                <w:szCs w:val="22"/>
              </w:rPr>
              <w:t>12,0</w:t>
            </w:r>
          </w:p>
        </w:tc>
      </w:tr>
      <w:tr w:rsidR="00154339" w:rsidRPr="00BA58DB" w:rsidTr="003672DF">
        <w:trPr>
          <w:trHeight w:val="39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154339" w:rsidRPr="00BA58DB" w:rsidRDefault="0048572C" w:rsidP="000A28BD">
            <w:pPr>
              <w:jc w:val="both"/>
              <w:rPr>
                <w:b/>
                <w:sz w:val="22"/>
                <w:szCs w:val="22"/>
              </w:rPr>
            </w:pPr>
            <w:r>
              <w:rPr>
                <w:b/>
                <w:sz w:val="22"/>
                <w:szCs w:val="22"/>
              </w:rPr>
              <w:t>Всего налоговых доходов</w:t>
            </w:r>
            <w:r w:rsidR="00154339" w:rsidRPr="00BA58DB">
              <w:rPr>
                <w:b/>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154339" w:rsidRPr="00BA58DB" w:rsidRDefault="00701583" w:rsidP="00CF7907">
            <w:pPr>
              <w:jc w:val="center"/>
              <w:rPr>
                <w:b/>
                <w:sz w:val="22"/>
                <w:szCs w:val="22"/>
              </w:rPr>
            </w:pPr>
            <w:r>
              <w:rPr>
                <w:b/>
                <w:sz w:val="22"/>
                <w:szCs w:val="22"/>
              </w:rPr>
              <w:t>38676,5</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4339" w:rsidRPr="00BA58DB" w:rsidRDefault="004F785B" w:rsidP="00CF7907">
            <w:pPr>
              <w:jc w:val="center"/>
              <w:rPr>
                <w:b/>
                <w:sz w:val="22"/>
                <w:szCs w:val="22"/>
              </w:rPr>
            </w:pPr>
            <w:r>
              <w:rPr>
                <w:b/>
                <w:sz w:val="22"/>
                <w:szCs w:val="22"/>
              </w:rPr>
              <w:t>42662,</w:t>
            </w:r>
            <w:r w:rsidR="00701583">
              <w:rPr>
                <w:b/>
                <w:sz w:val="22"/>
                <w:szCs w:val="22"/>
              </w:rPr>
              <w:t>6</w:t>
            </w:r>
          </w:p>
        </w:tc>
        <w:tc>
          <w:tcPr>
            <w:tcW w:w="1143" w:type="dxa"/>
            <w:tcBorders>
              <w:top w:val="single" w:sz="4" w:space="0" w:color="auto"/>
              <w:left w:val="single" w:sz="4" w:space="0" w:color="auto"/>
              <w:bottom w:val="single" w:sz="4" w:space="0" w:color="auto"/>
              <w:right w:val="single" w:sz="4" w:space="0" w:color="auto"/>
            </w:tcBorders>
            <w:vAlign w:val="center"/>
          </w:tcPr>
          <w:p w:rsidR="00154339" w:rsidRDefault="004F785B" w:rsidP="00154339">
            <w:pPr>
              <w:jc w:val="center"/>
              <w:rPr>
                <w:b/>
                <w:sz w:val="22"/>
                <w:szCs w:val="22"/>
              </w:rPr>
            </w:pPr>
            <w:r>
              <w:rPr>
                <w:b/>
                <w:sz w:val="22"/>
                <w:szCs w:val="22"/>
              </w:rPr>
              <w:t>+</w:t>
            </w:r>
            <w:r w:rsidR="00701583">
              <w:rPr>
                <w:b/>
                <w:sz w:val="22"/>
                <w:szCs w:val="22"/>
              </w:rPr>
              <w:t>3986,3</w:t>
            </w:r>
          </w:p>
        </w:tc>
        <w:tc>
          <w:tcPr>
            <w:tcW w:w="851" w:type="dxa"/>
            <w:tcBorders>
              <w:top w:val="single" w:sz="4" w:space="0" w:color="auto"/>
              <w:left w:val="single" w:sz="4" w:space="0" w:color="auto"/>
              <w:bottom w:val="single" w:sz="4" w:space="0" w:color="auto"/>
              <w:right w:val="single" w:sz="4" w:space="0" w:color="auto"/>
            </w:tcBorders>
            <w:vAlign w:val="center"/>
          </w:tcPr>
          <w:p w:rsidR="00154339" w:rsidRDefault="004F785B" w:rsidP="00154339">
            <w:pPr>
              <w:jc w:val="center"/>
              <w:rPr>
                <w:b/>
                <w:sz w:val="22"/>
                <w:szCs w:val="22"/>
              </w:rPr>
            </w:pPr>
            <w:r>
              <w:rPr>
                <w:b/>
                <w:sz w:val="22"/>
                <w:szCs w:val="22"/>
              </w:rPr>
              <w:t>+1</w:t>
            </w:r>
            <w:r w:rsidR="00701583">
              <w:rPr>
                <w:b/>
                <w:sz w:val="22"/>
                <w:szCs w:val="22"/>
              </w:rPr>
              <w:t>0,3</w:t>
            </w:r>
          </w:p>
        </w:tc>
        <w:tc>
          <w:tcPr>
            <w:tcW w:w="1134" w:type="dxa"/>
            <w:tcBorders>
              <w:top w:val="single" w:sz="4" w:space="0" w:color="auto"/>
              <w:left w:val="single" w:sz="4" w:space="0" w:color="auto"/>
              <w:bottom w:val="single" w:sz="4" w:space="0" w:color="auto"/>
              <w:right w:val="single" w:sz="4" w:space="0" w:color="auto"/>
            </w:tcBorders>
            <w:vAlign w:val="center"/>
          </w:tcPr>
          <w:p w:rsidR="00154339" w:rsidRPr="00BA58DB" w:rsidRDefault="004F785B" w:rsidP="000A28BD">
            <w:pPr>
              <w:jc w:val="center"/>
              <w:rPr>
                <w:b/>
                <w:sz w:val="22"/>
                <w:szCs w:val="22"/>
              </w:rPr>
            </w:pPr>
            <w:r>
              <w:rPr>
                <w:b/>
                <w:sz w:val="22"/>
                <w:szCs w:val="22"/>
              </w:rPr>
              <w:t>44416,7</w:t>
            </w:r>
          </w:p>
        </w:tc>
        <w:tc>
          <w:tcPr>
            <w:tcW w:w="1134" w:type="dxa"/>
            <w:tcBorders>
              <w:top w:val="single" w:sz="4" w:space="0" w:color="auto"/>
              <w:left w:val="single" w:sz="4" w:space="0" w:color="auto"/>
              <w:bottom w:val="single" w:sz="4" w:space="0" w:color="auto"/>
              <w:right w:val="single" w:sz="4" w:space="0" w:color="auto"/>
            </w:tcBorders>
            <w:vAlign w:val="center"/>
          </w:tcPr>
          <w:p w:rsidR="00154339" w:rsidRPr="00BA58DB" w:rsidRDefault="004F785B" w:rsidP="000A28BD">
            <w:pPr>
              <w:jc w:val="center"/>
              <w:rPr>
                <w:b/>
                <w:sz w:val="22"/>
                <w:szCs w:val="22"/>
              </w:rPr>
            </w:pPr>
            <w:r>
              <w:rPr>
                <w:b/>
                <w:sz w:val="22"/>
                <w:szCs w:val="22"/>
              </w:rPr>
              <w:t>46476,8</w:t>
            </w:r>
          </w:p>
        </w:tc>
      </w:tr>
    </w:tbl>
    <w:p w:rsidR="00D4677F" w:rsidRDefault="00D4677F" w:rsidP="00814F02">
      <w:pPr>
        <w:tabs>
          <w:tab w:val="left" w:pos="900"/>
          <w:tab w:val="left" w:pos="3560"/>
        </w:tabs>
        <w:jc w:val="both"/>
        <w:rPr>
          <w:sz w:val="18"/>
          <w:szCs w:val="18"/>
        </w:rPr>
      </w:pPr>
    </w:p>
    <w:p w:rsidR="00D4677F" w:rsidRDefault="00D4677F" w:rsidP="00814F02">
      <w:pPr>
        <w:tabs>
          <w:tab w:val="left" w:pos="900"/>
          <w:tab w:val="left" w:pos="3560"/>
        </w:tabs>
        <w:jc w:val="both"/>
        <w:rPr>
          <w:sz w:val="18"/>
          <w:szCs w:val="18"/>
        </w:rPr>
      </w:pPr>
    </w:p>
    <w:p w:rsidR="00451D6D" w:rsidRPr="00800DC4" w:rsidRDefault="00814F02" w:rsidP="00814F02">
      <w:pPr>
        <w:tabs>
          <w:tab w:val="left" w:pos="900"/>
          <w:tab w:val="left" w:pos="3560"/>
        </w:tabs>
        <w:jc w:val="both"/>
      </w:pPr>
      <w:r>
        <w:rPr>
          <w:sz w:val="18"/>
          <w:szCs w:val="18"/>
        </w:rPr>
        <w:t>Таблица №</w:t>
      </w:r>
      <w:r w:rsidR="00147186">
        <w:rPr>
          <w:sz w:val="18"/>
          <w:szCs w:val="18"/>
        </w:rPr>
        <w:t xml:space="preserve"> </w:t>
      </w:r>
      <w:r>
        <w:rPr>
          <w:sz w:val="18"/>
          <w:szCs w:val="18"/>
        </w:rPr>
        <w:t>3</w:t>
      </w:r>
      <w:r w:rsidR="00620BF4">
        <w:t xml:space="preserve">                     </w:t>
      </w:r>
      <w:r w:rsidR="00087EBB">
        <w:t xml:space="preserve">        </w:t>
      </w:r>
      <w:r w:rsidR="00620BF4">
        <w:t xml:space="preserve">  </w:t>
      </w:r>
      <w:r w:rsidR="00147186">
        <w:t xml:space="preserve">           </w:t>
      </w:r>
      <w:r w:rsidR="00620BF4">
        <w:t>(</w:t>
      </w:r>
      <w:r w:rsidR="00620BF4" w:rsidRPr="00147186">
        <w:rPr>
          <w:sz w:val="22"/>
          <w:szCs w:val="22"/>
        </w:rPr>
        <w:t xml:space="preserve">в % отношении </w:t>
      </w:r>
      <w:r w:rsidR="007058F9" w:rsidRPr="00147186">
        <w:rPr>
          <w:sz w:val="22"/>
          <w:szCs w:val="22"/>
        </w:rPr>
        <w:t>к</w:t>
      </w:r>
      <w:r w:rsidR="00620BF4" w:rsidRPr="00147186">
        <w:rPr>
          <w:sz w:val="22"/>
          <w:szCs w:val="22"/>
        </w:rPr>
        <w:t xml:space="preserve"> обще</w:t>
      </w:r>
      <w:r w:rsidR="007058F9" w:rsidRPr="00147186">
        <w:rPr>
          <w:sz w:val="22"/>
          <w:szCs w:val="22"/>
        </w:rPr>
        <w:t>му</w:t>
      </w:r>
      <w:r w:rsidR="00620BF4" w:rsidRPr="00147186">
        <w:rPr>
          <w:sz w:val="22"/>
          <w:szCs w:val="22"/>
        </w:rPr>
        <w:t xml:space="preserve"> объем</w:t>
      </w:r>
      <w:r w:rsidR="007058F9" w:rsidRPr="00147186">
        <w:rPr>
          <w:sz w:val="22"/>
          <w:szCs w:val="22"/>
        </w:rPr>
        <w:t>у</w:t>
      </w:r>
      <w:r w:rsidR="00620BF4" w:rsidRPr="00147186">
        <w:rPr>
          <w:sz w:val="22"/>
          <w:szCs w:val="22"/>
        </w:rPr>
        <w:t xml:space="preserve"> налоговых поступлений</w:t>
      </w:r>
      <w:r w:rsidR="00620BF4">
        <w:t>)</w:t>
      </w:r>
    </w:p>
    <w:tbl>
      <w:tblPr>
        <w:tblW w:w="9371" w:type="dxa"/>
        <w:tblInd w:w="93" w:type="dxa"/>
        <w:tblLayout w:type="fixed"/>
        <w:tblLook w:val="0000"/>
      </w:tblPr>
      <w:tblGrid>
        <w:gridCol w:w="4543"/>
        <w:gridCol w:w="1284"/>
        <w:gridCol w:w="1276"/>
        <w:gridCol w:w="1134"/>
        <w:gridCol w:w="1134"/>
      </w:tblGrid>
      <w:tr w:rsidR="00451D6D" w:rsidRPr="00BA58DB" w:rsidTr="000E7CD0">
        <w:trPr>
          <w:trHeight w:val="1122"/>
        </w:trPr>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rsidR="00451D6D" w:rsidRPr="00BA58DB" w:rsidRDefault="00451D6D" w:rsidP="000A28BD">
            <w:pPr>
              <w:jc w:val="center"/>
              <w:rPr>
                <w:b/>
                <w:sz w:val="22"/>
                <w:szCs w:val="22"/>
              </w:rPr>
            </w:pPr>
            <w:r w:rsidRPr="00BA58DB">
              <w:rPr>
                <w:b/>
                <w:sz w:val="22"/>
                <w:szCs w:val="22"/>
              </w:rPr>
              <w:t xml:space="preserve">Наименование  вида </w:t>
            </w:r>
          </w:p>
          <w:p w:rsidR="00451D6D" w:rsidRPr="00BA58DB" w:rsidRDefault="00451D6D" w:rsidP="000A28BD">
            <w:pPr>
              <w:jc w:val="center"/>
              <w:rPr>
                <w:b/>
                <w:sz w:val="22"/>
                <w:szCs w:val="22"/>
              </w:rPr>
            </w:pPr>
            <w:r w:rsidRPr="00BA58DB">
              <w:rPr>
                <w:b/>
                <w:sz w:val="22"/>
                <w:szCs w:val="22"/>
              </w:rPr>
              <w:t>налоговых доходов </w:t>
            </w:r>
          </w:p>
        </w:tc>
        <w:tc>
          <w:tcPr>
            <w:tcW w:w="1284" w:type="dxa"/>
            <w:tcBorders>
              <w:top w:val="single" w:sz="4" w:space="0" w:color="auto"/>
              <w:left w:val="nil"/>
              <w:bottom w:val="single" w:sz="4" w:space="0" w:color="auto"/>
              <w:right w:val="single" w:sz="4" w:space="0" w:color="auto"/>
            </w:tcBorders>
            <w:vAlign w:val="center"/>
          </w:tcPr>
          <w:p w:rsidR="00451D6D" w:rsidRPr="00BA58DB" w:rsidRDefault="00687A1C" w:rsidP="000A28BD">
            <w:pPr>
              <w:jc w:val="center"/>
              <w:rPr>
                <w:b/>
                <w:sz w:val="22"/>
                <w:szCs w:val="22"/>
              </w:rPr>
            </w:pPr>
            <w:r>
              <w:rPr>
                <w:b/>
                <w:sz w:val="22"/>
                <w:szCs w:val="22"/>
              </w:rPr>
              <w:t>2021</w:t>
            </w:r>
            <w:r w:rsidR="00451D6D" w:rsidRPr="00BA58DB">
              <w:rPr>
                <w:b/>
                <w:sz w:val="22"/>
                <w:szCs w:val="22"/>
              </w:rPr>
              <w:t xml:space="preserve"> год</w:t>
            </w:r>
          </w:p>
          <w:p w:rsidR="00451D6D" w:rsidRPr="00BA58DB" w:rsidRDefault="00451D6D" w:rsidP="000A28BD">
            <w:pPr>
              <w:jc w:val="center"/>
              <w:rPr>
                <w:sz w:val="22"/>
                <w:szCs w:val="22"/>
              </w:rPr>
            </w:pPr>
            <w:r w:rsidRPr="00BA58DB">
              <w:rPr>
                <w:sz w:val="22"/>
                <w:szCs w:val="22"/>
              </w:rPr>
              <w:t>оценка</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51D6D" w:rsidRPr="00BA58DB" w:rsidRDefault="00451D6D" w:rsidP="000A28BD">
            <w:pPr>
              <w:ind w:left="972" w:hanging="972"/>
              <w:jc w:val="center"/>
              <w:rPr>
                <w:b/>
                <w:sz w:val="22"/>
                <w:szCs w:val="22"/>
              </w:rPr>
            </w:pPr>
            <w:r w:rsidRPr="00BA58DB">
              <w:rPr>
                <w:b/>
                <w:sz w:val="22"/>
                <w:szCs w:val="22"/>
              </w:rPr>
              <w:t>20</w:t>
            </w:r>
            <w:r w:rsidR="00687A1C">
              <w:rPr>
                <w:b/>
                <w:sz w:val="22"/>
                <w:szCs w:val="22"/>
              </w:rPr>
              <w:t>22</w:t>
            </w:r>
            <w:r w:rsidRPr="00BA58DB">
              <w:rPr>
                <w:b/>
                <w:sz w:val="22"/>
                <w:szCs w:val="22"/>
              </w:rPr>
              <w:t xml:space="preserve"> год</w:t>
            </w:r>
          </w:p>
          <w:p w:rsidR="00451D6D" w:rsidRPr="00BA58DB" w:rsidRDefault="00451D6D" w:rsidP="000A28BD">
            <w:pPr>
              <w:ind w:left="972" w:hanging="972"/>
              <w:jc w:val="center"/>
              <w:rPr>
                <w:sz w:val="22"/>
                <w:szCs w:val="22"/>
              </w:rPr>
            </w:pPr>
            <w:r w:rsidRPr="00BA58DB">
              <w:rPr>
                <w:sz w:val="22"/>
                <w:szCs w:val="22"/>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451D6D" w:rsidRPr="00BA58DB" w:rsidRDefault="00451D6D" w:rsidP="000A28BD">
            <w:pPr>
              <w:jc w:val="center"/>
              <w:rPr>
                <w:b/>
                <w:sz w:val="22"/>
                <w:szCs w:val="22"/>
              </w:rPr>
            </w:pPr>
            <w:r w:rsidRPr="00BA58DB">
              <w:rPr>
                <w:b/>
                <w:sz w:val="22"/>
                <w:szCs w:val="22"/>
              </w:rPr>
              <w:t>20</w:t>
            </w:r>
            <w:r w:rsidR="00ED2631" w:rsidRPr="00BA58DB">
              <w:rPr>
                <w:b/>
                <w:sz w:val="22"/>
                <w:szCs w:val="22"/>
              </w:rPr>
              <w:t>2</w:t>
            </w:r>
            <w:r w:rsidR="00687A1C">
              <w:rPr>
                <w:b/>
                <w:sz w:val="22"/>
                <w:szCs w:val="22"/>
              </w:rPr>
              <w:t>3</w:t>
            </w:r>
            <w:r w:rsidRPr="00BA58DB">
              <w:rPr>
                <w:b/>
                <w:sz w:val="22"/>
                <w:szCs w:val="22"/>
              </w:rPr>
              <w:t xml:space="preserve"> год</w:t>
            </w:r>
          </w:p>
          <w:p w:rsidR="00451D6D" w:rsidRPr="00BA58DB" w:rsidRDefault="00451D6D" w:rsidP="000A28BD">
            <w:pPr>
              <w:jc w:val="center"/>
              <w:rPr>
                <w:sz w:val="22"/>
                <w:szCs w:val="22"/>
              </w:rPr>
            </w:pPr>
            <w:r w:rsidRPr="00BA58DB">
              <w:rPr>
                <w:sz w:val="22"/>
                <w:szCs w:val="22"/>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451D6D" w:rsidRPr="00BA58DB" w:rsidRDefault="00451D6D" w:rsidP="000A28BD">
            <w:pPr>
              <w:jc w:val="center"/>
              <w:rPr>
                <w:b/>
                <w:sz w:val="22"/>
                <w:szCs w:val="22"/>
              </w:rPr>
            </w:pPr>
            <w:r w:rsidRPr="00BA58DB">
              <w:rPr>
                <w:b/>
                <w:sz w:val="22"/>
                <w:szCs w:val="22"/>
              </w:rPr>
              <w:t>20</w:t>
            </w:r>
            <w:r w:rsidR="007329AF" w:rsidRPr="00BA58DB">
              <w:rPr>
                <w:b/>
                <w:sz w:val="22"/>
                <w:szCs w:val="22"/>
              </w:rPr>
              <w:t>2</w:t>
            </w:r>
            <w:r w:rsidR="00687A1C">
              <w:rPr>
                <w:b/>
                <w:sz w:val="22"/>
                <w:szCs w:val="22"/>
              </w:rPr>
              <w:t>4</w:t>
            </w:r>
            <w:r w:rsidRPr="00BA58DB">
              <w:rPr>
                <w:b/>
                <w:sz w:val="22"/>
                <w:szCs w:val="22"/>
              </w:rPr>
              <w:t xml:space="preserve"> год</w:t>
            </w:r>
          </w:p>
          <w:p w:rsidR="00451D6D" w:rsidRPr="00BA58DB" w:rsidRDefault="00451D6D" w:rsidP="000A28BD">
            <w:pPr>
              <w:jc w:val="center"/>
              <w:rPr>
                <w:sz w:val="22"/>
                <w:szCs w:val="22"/>
              </w:rPr>
            </w:pPr>
            <w:r w:rsidRPr="00BA58DB">
              <w:rPr>
                <w:sz w:val="22"/>
                <w:szCs w:val="22"/>
              </w:rPr>
              <w:t>прогноз</w:t>
            </w:r>
          </w:p>
        </w:tc>
      </w:tr>
      <w:tr w:rsidR="00687A1C" w:rsidRPr="00BA58DB" w:rsidTr="000E7CD0">
        <w:trPr>
          <w:trHeight w:val="333"/>
        </w:trPr>
        <w:tc>
          <w:tcPr>
            <w:tcW w:w="4543" w:type="dxa"/>
            <w:tcBorders>
              <w:top w:val="nil"/>
              <w:left w:val="single" w:sz="4" w:space="0" w:color="auto"/>
              <w:bottom w:val="single" w:sz="4" w:space="0" w:color="auto"/>
              <w:right w:val="single" w:sz="4" w:space="0" w:color="auto"/>
            </w:tcBorders>
            <w:shd w:val="clear" w:color="auto" w:fill="auto"/>
            <w:vAlign w:val="center"/>
          </w:tcPr>
          <w:p w:rsidR="00687A1C" w:rsidRPr="00BA58DB" w:rsidRDefault="00687A1C" w:rsidP="00D261B9">
            <w:pPr>
              <w:jc w:val="both"/>
              <w:rPr>
                <w:sz w:val="22"/>
                <w:szCs w:val="22"/>
              </w:rPr>
            </w:pPr>
            <w:r w:rsidRPr="00BA58DB">
              <w:rPr>
                <w:sz w:val="22"/>
                <w:szCs w:val="22"/>
              </w:rPr>
              <w:t>Налог на доходы физических лиц</w:t>
            </w:r>
          </w:p>
        </w:tc>
        <w:tc>
          <w:tcPr>
            <w:tcW w:w="1284" w:type="dxa"/>
            <w:tcBorders>
              <w:top w:val="nil"/>
              <w:left w:val="nil"/>
              <w:bottom w:val="single" w:sz="4" w:space="0" w:color="auto"/>
              <w:right w:val="single" w:sz="4" w:space="0" w:color="auto"/>
            </w:tcBorders>
            <w:vAlign w:val="center"/>
          </w:tcPr>
          <w:p w:rsidR="00687A1C" w:rsidRPr="00BA58DB" w:rsidRDefault="00701583" w:rsidP="000A28BD">
            <w:pPr>
              <w:jc w:val="center"/>
              <w:rPr>
                <w:sz w:val="22"/>
                <w:szCs w:val="22"/>
              </w:rPr>
            </w:pPr>
            <w:r>
              <w:rPr>
                <w:sz w:val="22"/>
                <w:szCs w:val="22"/>
              </w:rPr>
              <w:t>8</w:t>
            </w:r>
            <w:r w:rsidR="00F35D15">
              <w:rPr>
                <w:sz w:val="22"/>
                <w:szCs w:val="22"/>
              </w:rPr>
              <w:t>8,4</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87A1C" w:rsidRPr="00BA58DB" w:rsidRDefault="004A6EDA" w:rsidP="000A28BD">
            <w:pPr>
              <w:jc w:val="center"/>
              <w:rPr>
                <w:sz w:val="22"/>
                <w:szCs w:val="22"/>
              </w:rPr>
            </w:pPr>
            <w:r>
              <w:rPr>
                <w:sz w:val="22"/>
                <w:szCs w:val="22"/>
              </w:rPr>
              <w:t>89,5</w:t>
            </w:r>
          </w:p>
        </w:tc>
        <w:tc>
          <w:tcPr>
            <w:tcW w:w="1134" w:type="dxa"/>
            <w:tcBorders>
              <w:top w:val="single" w:sz="4" w:space="0" w:color="auto"/>
              <w:left w:val="single" w:sz="4" w:space="0" w:color="auto"/>
              <w:bottom w:val="single" w:sz="4" w:space="0" w:color="auto"/>
              <w:right w:val="single" w:sz="4" w:space="0" w:color="auto"/>
            </w:tcBorders>
            <w:vAlign w:val="center"/>
          </w:tcPr>
          <w:p w:rsidR="00687A1C" w:rsidRPr="00BA58DB" w:rsidRDefault="00E37C37" w:rsidP="000A28BD">
            <w:pPr>
              <w:jc w:val="center"/>
              <w:rPr>
                <w:sz w:val="22"/>
                <w:szCs w:val="22"/>
              </w:rPr>
            </w:pPr>
            <w:r>
              <w:rPr>
                <w:sz w:val="22"/>
                <w:szCs w:val="22"/>
              </w:rPr>
              <w:t>89,4</w:t>
            </w:r>
          </w:p>
        </w:tc>
        <w:tc>
          <w:tcPr>
            <w:tcW w:w="1134" w:type="dxa"/>
            <w:tcBorders>
              <w:top w:val="single" w:sz="4" w:space="0" w:color="auto"/>
              <w:left w:val="single" w:sz="4" w:space="0" w:color="auto"/>
              <w:bottom w:val="single" w:sz="4" w:space="0" w:color="auto"/>
              <w:right w:val="single" w:sz="4" w:space="0" w:color="auto"/>
            </w:tcBorders>
            <w:vAlign w:val="center"/>
          </w:tcPr>
          <w:p w:rsidR="00687A1C" w:rsidRPr="00BA58DB" w:rsidRDefault="00E37C37" w:rsidP="000A28BD">
            <w:pPr>
              <w:jc w:val="center"/>
              <w:rPr>
                <w:sz w:val="22"/>
                <w:szCs w:val="22"/>
              </w:rPr>
            </w:pPr>
            <w:r>
              <w:rPr>
                <w:sz w:val="22"/>
                <w:szCs w:val="22"/>
              </w:rPr>
              <w:t>89,6</w:t>
            </w:r>
          </w:p>
        </w:tc>
      </w:tr>
      <w:tr w:rsidR="00687A1C" w:rsidRPr="00BA58DB" w:rsidTr="008D6C65">
        <w:trPr>
          <w:trHeight w:val="333"/>
        </w:trPr>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rsidR="00687A1C" w:rsidRPr="00BA58DB" w:rsidRDefault="00687A1C" w:rsidP="00D261B9">
            <w:pPr>
              <w:jc w:val="both"/>
              <w:rPr>
                <w:sz w:val="22"/>
                <w:szCs w:val="22"/>
              </w:rPr>
            </w:pPr>
            <w:r w:rsidRPr="00BA58DB">
              <w:rPr>
                <w:sz w:val="22"/>
                <w:szCs w:val="22"/>
              </w:rPr>
              <w:t xml:space="preserve">Акцизы </w:t>
            </w:r>
            <w:r>
              <w:rPr>
                <w:sz w:val="22"/>
                <w:szCs w:val="22"/>
              </w:rPr>
              <w:t>по подакцизным товарам (продукции)</w:t>
            </w:r>
          </w:p>
        </w:tc>
        <w:tc>
          <w:tcPr>
            <w:tcW w:w="1284" w:type="dxa"/>
            <w:tcBorders>
              <w:top w:val="single" w:sz="4" w:space="0" w:color="auto"/>
              <w:left w:val="nil"/>
              <w:bottom w:val="single" w:sz="4" w:space="0" w:color="auto"/>
              <w:right w:val="single" w:sz="4" w:space="0" w:color="auto"/>
            </w:tcBorders>
            <w:vAlign w:val="center"/>
          </w:tcPr>
          <w:p w:rsidR="00687A1C" w:rsidRPr="00BA58DB" w:rsidRDefault="00F35D15" w:rsidP="00F35D15">
            <w:pPr>
              <w:jc w:val="center"/>
              <w:rPr>
                <w:sz w:val="22"/>
                <w:szCs w:val="22"/>
              </w:rPr>
            </w:pPr>
            <w:r>
              <w:rPr>
                <w:sz w:val="22"/>
                <w:szCs w:val="22"/>
              </w:rPr>
              <w:t>1,2</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87A1C" w:rsidRPr="00BA58DB" w:rsidRDefault="004A6EDA" w:rsidP="000A28BD">
            <w:pPr>
              <w:jc w:val="center"/>
              <w:rPr>
                <w:sz w:val="22"/>
                <w:szCs w:val="22"/>
              </w:rPr>
            </w:pPr>
            <w:r>
              <w:rPr>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rsidR="00687A1C" w:rsidRPr="00BA58DB" w:rsidRDefault="00E37C37" w:rsidP="00DD45C9">
            <w:pPr>
              <w:jc w:val="center"/>
              <w:rPr>
                <w:sz w:val="22"/>
                <w:szCs w:val="22"/>
              </w:rPr>
            </w:pPr>
            <w:r>
              <w:rPr>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rsidR="00687A1C" w:rsidRPr="00BA58DB" w:rsidRDefault="00E37C37" w:rsidP="00DD45C9">
            <w:pPr>
              <w:jc w:val="center"/>
              <w:rPr>
                <w:sz w:val="22"/>
                <w:szCs w:val="22"/>
              </w:rPr>
            </w:pPr>
            <w:r>
              <w:rPr>
                <w:sz w:val="22"/>
                <w:szCs w:val="22"/>
              </w:rPr>
              <w:t>1,1</w:t>
            </w:r>
          </w:p>
        </w:tc>
      </w:tr>
      <w:tr w:rsidR="00687A1C" w:rsidRPr="00BA58DB" w:rsidTr="000E7CD0">
        <w:trPr>
          <w:trHeight w:val="333"/>
        </w:trPr>
        <w:tc>
          <w:tcPr>
            <w:tcW w:w="4543" w:type="dxa"/>
            <w:tcBorders>
              <w:top w:val="nil"/>
              <w:left w:val="single" w:sz="4" w:space="0" w:color="auto"/>
              <w:bottom w:val="single" w:sz="4" w:space="0" w:color="auto"/>
              <w:right w:val="single" w:sz="4" w:space="0" w:color="auto"/>
            </w:tcBorders>
            <w:shd w:val="clear" w:color="auto" w:fill="auto"/>
            <w:vAlign w:val="center"/>
          </w:tcPr>
          <w:p w:rsidR="00687A1C" w:rsidRPr="00BA58DB" w:rsidRDefault="00687A1C" w:rsidP="00D261B9">
            <w:pPr>
              <w:jc w:val="both"/>
              <w:rPr>
                <w:sz w:val="22"/>
                <w:szCs w:val="22"/>
              </w:rPr>
            </w:pPr>
            <w:r w:rsidRPr="00BA58DB">
              <w:rPr>
                <w:sz w:val="22"/>
                <w:szCs w:val="22"/>
              </w:rPr>
              <w:t xml:space="preserve">Единый сельскохозяйственный налог </w:t>
            </w:r>
          </w:p>
        </w:tc>
        <w:tc>
          <w:tcPr>
            <w:tcW w:w="1284" w:type="dxa"/>
            <w:tcBorders>
              <w:top w:val="nil"/>
              <w:left w:val="nil"/>
              <w:bottom w:val="single" w:sz="4" w:space="0" w:color="auto"/>
              <w:right w:val="single" w:sz="4" w:space="0" w:color="auto"/>
            </w:tcBorders>
            <w:vAlign w:val="center"/>
          </w:tcPr>
          <w:p w:rsidR="00687A1C" w:rsidRPr="00BA58DB" w:rsidRDefault="00701583" w:rsidP="000A28BD">
            <w:pPr>
              <w:jc w:val="center"/>
              <w:rPr>
                <w:sz w:val="22"/>
                <w:szCs w:val="22"/>
              </w:rPr>
            </w:pPr>
            <w:r>
              <w:rPr>
                <w:sz w:val="22"/>
                <w:szCs w:val="22"/>
              </w:rPr>
              <w:t>0,</w:t>
            </w:r>
            <w:r w:rsidR="00F35D15">
              <w:rPr>
                <w:sz w:val="22"/>
                <w:szCs w:val="22"/>
              </w:rPr>
              <w:t>2</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87A1C" w:rsidRPr="00BA58DB" w:rsidRDefault="004A6EDA" w:rsidP="000A28BD">
            <w:pPr>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center"/>
          </w:tcPr>
          <w:p w:rsidR="00687A1C" w:rsidRPr="00BA58DB" w:rsidRDefault="00E37C37" w:rsidP="000A28BD">
            <w:pPr>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center"/>
          </w:tcPr>
          <w:p w:rsidR="00687A1C" w:rsidRPr="00BA58DB" w:rsidRDefault="00E37C37" w:rsidP="000A28BD">
            <w:pPr>
              <w:jc w:val="center"/>
              <w:rPr>
                <w:sz w:val="22"/>
                <w:szCs w:val="22"/>
              </w:rPr>
            </w:pPr>
            <w:r>
              <w:rPr>
                <w:sz w:val="22"/>
                <w:szCs w:val="22"/>
              </w:rPr>
              <w:t>0,1</w:t>
            </w:r>
          </w:p>
        </w:tc>
      </w:tr>
      <w:tr w:rsidR="00687A1C" w:rsidRPr="00BA58DB" w:rsidTr="000E7CD0">
        <w:trPr>
          <w:trHeight w:val="333"/>
        </w:trPr>
        <w:tc>
          <w:tcPr>
            <w:tcW w:w="4543" w:type="dxa"/>
            <w:tcBorders>
              <w:top w:val="nil"/>
              <w:left w:val="single" w:sz="4" w:space="0" w:color="auto"/>
              <w:bottom w:val="single" w:sz="4" w:space="0" w:color="auto"/>
              <w:right w:val="single" w:sz="4" w:space="0" w:color="auto"/>
            </w:tcBorders>
            <w:shd w:val="clear" w:color="auto" w:fill="auto"/>
            <w:vAlign w:val="center"/>
          </w:tcPr>
          <w:p w:rsidR="00687A1C" w:rsidRPr="00BA58DB" w:rsidRDefault="00687A1C" w:rsidP="00D261B9">
            <w:pPr>
              <w:jc w:val="both"/>
              <w:rPr>
                <w:sz w:val="22"/>
                <w:szCs w:val="22"/>
              </w:rPr>
            </w:pPr>
            <w:r w:rsidRPr="00BA58DB">
              <w:rPr>
                <w:sz w:val="22"/>
                <w:szCs w:val="22"/>
              </w:rPr>
              <w:t xml:space="preserve">Налог на </w:t>
            </w:r>
            <w:r>
              <w:rPr>
                <w:sz w:val="22"/>
                <w:szCs w:val="22"/>
              </w:rPr>
              <w:t>вмененный доход для отдельных видов деятельности</w:t>
            </w:r>
          </w:p>
        </w:tc>
        <w:tc>
          <w:tcPr>
            <w:tcW w:w="1284" w:type="dxa"/>
            <w:tcBorders>
              <w:top w:val="nil"/>
              <w:left w:val="nil"/>
              <w:bottom w:val="single" w:sz="4" w:space="0" w:color="auto"/>
              <w:right w:val="single" w:sz="4" w:space="0" w:color="auto"/>
            </w:tcBorders>
            <w:vAlign w:val="center"/>
          </w:tcPr>
          <w:p w:rsidR="00687A1C" w:rsidRPr="00BA58DB" w:rsidRDefault="00701583" w:rsidP="000A28BD">
            <w:pPr>
              <w:jc w:val="center"/>
              <w:rPr>
                <w:sz w:val="22"/>
                <w:szCs w:val="22"/>
              </w:rPr>
            </w:pPr>
            <w:r>
              <w:rPr>
                <w:sz w:val="22"/>
                <w:szCs w:val="22"/>
              </w:rPr>
              <w:t>2,</w:t>
            </w:r>
            <w:r w:rsidR="00F35D15">
              <w:rPr>
                <w:sz w:val="22"/>
                <w:szCs w:val="22"/>
              </w:rPr>
              <w:t>6</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87A1C" w:rsidRPr="00BA58DB" w:rsidRDefault="004A6EDA" w:rsidP="000A28BD">
            <w:pPr>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center"/>
          </w:tcPr>
          <w:p w:rsidR="00687A1C" w:rsidRPr="00BA58DB" w:rsidRDefault="00E37C37" w:rsidP="000A28BD">
            <w:pPr>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center"/>
          </w:tcPr>
          <w:p w:rsidR="00687A1C" w:rsidRPr="00BA58DB" w:rsidRDefault="00E37C37" w:rsidP="000A28BD">
            <w:pPr>
              <w:jc w:val="center"/>
              <w:rPr>
                <w:sz w:val="22"/>
                <w:szCs w:val="22"/>
              </w:rPr>
            </w:pPr>
            <w:r>
              <w:rPr>
                <w:sz w:val="22"/>
                <w:szCs w:val="22"/>
              </w:rPr>
              <w:t>0</w:t>
            </w:r>
          </w:p>
        </w:tc>
      </w:tr>
      <w:tr w:rsidR="00687A1C" w:rsidRPr="00BA58DB" w:rsidTr="000E7CD0">
        <w:trPr>
          <w:trHeight w:val="423"/>
        </w:trPr>
        <w:tc>
          <w:tcPr>
            <w:tcW w:w="4543" w:type="dxa"/>
            <w:tcBorders>
              <w:top w:val="nil"/>
              <w:left w:val="single" w:sz="4" w:space="0" w:color="auto"/>
              <w:bottom w:val="single" w:sz="4" w:space="0" w:color="auto"/>
              <w:right w:val="single" w:sz="4" w:space="0" w:color="auto"/>
            </w:tcBorders>
            <w:shd w:val="clear" w:color="auto" w:fill="auto"/>
            <w:vAlign w:val="center"/>
          </w:tcPr>
          <w:p w:rsidR="00687A1C" w:rsidRPr="00BA58DB" w:rsidRDefault="00687A1C" w:rsidP="00D261B9">
            <w:pPr>
              <w:jc w:val="both"/>
              <w:rPr>
                <w:sz w:val="22"/>
                <w:szCs w:val="22"/>
              </w:rPr>
            </w:pPr>
            <w:r>
              <w:rPr>
                <w:sz w:val="22"/>
                <w:szCs w:val="22"/>
              </w:rPr>
              <w:t xml:space="preserve">Налог взимаемый в связи с применением патентной системы налогообложения </w:t>
            </w:r>
          </w:p>
        </w:tc>
        <w:tc>
          <w:tcPr>
            <w:tcW w:w="1284" w:type="dxa"/>
            <w:tcBorders>
              <w:top w:val="nil"/>
              <w:left w:val="nil"/>
              <w:bottom w:val="single" w:sz="4" w:space="0" w:color="auto"/>
              <w:right w:val="single" w:sz="4" w:space="0" w:color="auto"/>
            </w:tcBorders>
            <w:vAlign w:val="center"/>
          </w:tcPr>
          <w:p w:rsidR="00687A1C" w:rsidRPr="00BA58DB" w:rsidRDefault="00701583" w:rsidP="000A28BD">
            <w:pPr>
              <w:jc w:val="center"/>
              <w:rPr>
                <w:sz w:val="22"/>
                <w:szCs w:val="22"/>
              </w:rPr>
            </w:pPr>
            <w:r>
              <w:rPr>
                <w:sz w:val="22"/>
                <w:szCs w:val="22"/>
              </w:rPr>
              <w:t>1,7</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87A1C" w:rsidRPr="00BA58DB" w:rsidRDefault="004A6EDA" w:rsidP="000A28BD">
            <w:pPr>
              <w:jc w:val="center"/>
              <w:rPr>
                <w:sz w:val="22"/>
                <w:szCs w:val="22"/>
              </w:rPr>
            </w:pPr>
            <w:r>
              <w:rPr>
                <w:sz w:val="22"/>
                <w:szCs w:val="22"/>
              </w:rPr>
              <w:t>2,6</w:t>
            </w:r>
          </w:p>
        </w:tc>
        <w:tc>
          <w:tcPr>
            <w:tcW w:w="1134" w:type="dxa"/>
            <w:tcBorders>
              <w:top w:val="single" w:sz="4" w:space="0" w:color="auto"/>
              <w:left w:val="single" w:sz="4" w:space="0" w:color="auto"/>
              <w:bottom w:val="single" w:sz="4" w:space="0" w:color="auto"/>
              <w:right w:val="single" w:sz="4" w:space="0" w:color="auto"/>
            </w:tcBorders>
            <w:vAlign w:val="center"/>
          </w:tcPr>
          <w:p w:rsidR="00687A1C" w:rsidRPr="00BA58DB" w:rsidRDefault="00E37C37" w:rsidP="000A28BD">
            <w:pPr>
              <w:jc w:val="center"/>
              <w:rPr>
                <w:sz w:val="22"/>
                <w:szCs w:val="22"/>
              </w:rPr>
            </w:pPr>
            <w:r>
              <w:rPr>
                <w:sz w:val="22"/>
                <w:szCs w:val="22"/>
              </w:rPr>
              <w:t>2,6</w:t>
            </w:r>
          </w:p>
        </w:tc>
        <w:tc>
          <w:tcPr>
            <w:tcW w:w="1134" w:type="dxa"/>
            <w:tcBorders>
              <w:top w:val="single" w:sz="4" w:space="0" w:color="auto"/>
              <w:left w:val="single" w:sz="4" w:space="0" w:color="auto"/>
              <w:bottom w:val="single" w:sz="4" w:space="0" w:color="auto"/>
              <w:right w:val="single" w:sz="4" w:space="0" w:color="auto"/>
            </w:tcBorders>
            <w:vAlign w:val="center"/>
          </w:tcPr>
          <w:p w:rsidR="00687A1C" w:rsidRPr="00BA58DB" w:rsidRDefault="00E37C37" w:rsidP="000A28BD">
            <w:pPr>
              <w:jc w:val="center"/>
              <w:rPr>
                <w:sz w:val="22"/>
                <w:szCs w:val="22"/>
              </w:rPr>
            </w:pPr>
            <w:r>
              <w:rPr>
                <w:sz w:val="22"/>
                <w:szCs w:val="22"/>
              </w:rPr>
              <w:t>2,6</w:t>
            </w:r>
          </w:p>
        </w:tc>
      </w:tr>
      <w:tr w:rsidR="00687A1C" w:rsidRPr="00BA58DB" w:rsidTr="000E7CD0">
        <w:trPr>
          <w:trHeight w:val="317"/>
        </w:trPr>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rsidR="00687A1C" w:rsidRDefault="00687A1C" w:rsidP="00D261B9">
            <w:pPr>
              <w:jc w:val="both"/>
              <w:rPr>
                <w:sz w:val="22"/>
                <w:szCs w:val="22"/>
              </w:rPr>
            </w:pPr>
            <w:r>
              <w:rPr>
                <w:sz w:val="22"/>
                <w:szCs w:val="22"/>
              </w:rPr>
              <w:t>Налог взимаемый в связи с упрощенной системой налогообложения</w:t>
            </w:r>
          </w:p>
        </w:tc>
        <w:tc>
          <w:tcPr>
            <w:tcW w:w="1284" w:type="dxa"/>
            <w:tcBorders>
              <w:top w:val="single" w:sz="4" w:space="0" w:color="auto"/>
              <w:left w:val="nil"/>
              <w:bottom w:val="single" w:sz="4" w:space="0" w:color="auto"/>
              <w:right w:val="single" w:sz="4" w:space="0" w:color="auto"/>
            </w:tcBorders>
            <w:vAlign w:val="center"/>
          </w:tcPr>
          <w:p w:rsidR="00687A1C" w:rsidRPr="00687A1C" w:rsidRDefault="00701583" w:rsidP="000A28BD">
            <w:pPr>
              <w:jc w:val="center"/>
              <w:rPr>
                <w:sz w:val="22"/>
                <w:szCs w:val="22"/>
              </w:rPr>
            </w:pPr>
            <w:r>
              <w:rPr>
                <w:sz w:val="22"/>
                <w:szCs w:val="22"/>
              </w:rPr>
              <w:t>2,9</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87A1C" w:rsidRPr="00687A1C" w:rsidRDefault="004A6EDA" w:rsidP="000A28BD">
            <w:pPr>
              <w:jc w:val="center"/>
              <w:rPr>
                <w:sz w:val="22"/>
                <w:szCs w:val="22"/>
              </w:rPr>
            </w:pPr>
            <w:r>
              <w:rPr>
                <w:sz w:val="22"/>
                <w:szCs w:val="22"/>
              </w:rPr>
              <w:t>3,8</w:t>
            </w:r>
          </w:p>
        </w:tc>
        <w:tc>
          <w:tcPr>
            <w:tcW w:w="1134" w:type="dxa"/>
            <w:tcBorders>
              <w:top w:val="single" w:sz="4" w:space="0" w:color="auto"/>
              <w:left w:val="single" w:sz="4" w:space="0" w:color="auto"/>
              <w:bottom w:val="single" w:sz="4" w:space="0" w:color="auto"/>
              <w:right w:val="single" w:sz="4" w:space="0" w:color="auto"/>
            </w:tcBorders>
            <w:vAlign w:val="center"/>
          </w:tcPr>
          <w:p w:rsidR="00687A1C" w:rsidRPr="00687A1C" w:rsidRDefault="00E37C37" w:rsidP="000A28BD">
            <w:pPr>
              <w:jc w:val="center"/>
              <w:rPr>
                <w:sz w:val="22"/>
                <w:szCs w:val="22"/>
              </w:rPr>
            </w:pPr>
            <w:r>
              <w:rPr>
                <w:sz w:val="22"/>
                <w:szCs w:val="22"/>
              </w:rPr>
              <w:t>3,8</w:t>
            </w:r>
          </w:p>
        </w:tc>
        <w:tc>
          <w:tcPr>
            <w:tcW w:w="1134" w:type="dxa"/>
            <w:tcBorders>
              <w:top w:val="single" w:sz="4" w:space="0" w:color="auto"/>
              <w:left w:val="single" w:sz="4" w:space="0" w:color="auto"/>
              <w:bottom w:val="single" w:sz="4" w:space="0" w:color="auto"/>
              <w:right w:val="single" w:sz="4" w:space="0" w:color="auto"/>
            </w:tcBorders>
            <w:vAlign w:val="center"/>
          </w:tcPr>
          <w:p w:rsidR="00687A1C" w:rsidRPr="00687A1C" w:rsidRDefault="00E37C37" w:rsidP="000A28BD">
            <w:pPr>
              <w:jc w:val="center"/>
              <w:rPr>
                <w:sz w:val="22"/>
                <w:szCs w:val="22"/>
              </w:rPr>
            </w:pPr>
            <w:r>
              <w:rPr>
                <w:sz w:val="22"/>
                <w:szCs w:val="22"/>
              </w:rPr>
              <w:t>3,7</w:t>
            </w:r>
          </w:p>
        </w:tc>
      </w:tr>
      <w:tr w:rsidR="00687A1C" w:rsidRPr="00D50431" w:rsidTr="000E7CD0">
        <w:trPr>
          <w:trHeight w:val="317"/>
        </w:trPr>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rsidR="00687A1C" w:rsidRPr="00D50431" w:rsidRDefault="00D50431" w:rsidP="00D261B9">
            <w:pPr>
              <w:jc w:val="both"/>
              <w:rPr>
                <w:sz w:val="22"/>
                <w:szCs w:val="22"/>
              </w:rPr>
            </w:pPr>
            <w:r w:rsidRPr="00D50431">
              <w:rPr>
                <w:sz w:val="22"/>
                <w:szCs w:val="22"/>
              </w:rPr>
              <w:t xml:space="preserve">Государственная пошлина </w:t>
            </w:r>
          </w:p>
        </w:tc>
        <w:tc>
          <w:tcPr>
            <w:tcW w:w="1284" w:type="dxa"/>
            <w:tcBorders>
              <w:top w:val="single" w:sz="4" w:space="0" w:color="auto"/>
              <w:left w:val="nil"/>
              <w:bottom w:val="single" w:sz="4" w:space="0" w:color="auto"/>
              <w:right w:val="single" w:sz="4" w:space="0" w:color="auto"/>
            </w:tcBorders>
            <w:vAlign w:val="center"/>
          </w:tcPr>
          <w:p w:rsidR="00687A1C" w:rsidRPr="00D50431" w:rsidRDefault="00701583" w:rsidP="000A28BD">
            <w:pPr>
              <w:jc w:val="center"/>
              <w:rPr>
                <w:sz w:val="22"/>
                <w:szCs w:val="22"/>
              </w:rPr>
            </w:pPr>
            <w:r>
              <w:rPr>
                <w:sz w:val="22"/>
                <w:szCs w:val="22"/>
              </w:rPr>
              <w:t>3</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87A1C" w:rsidRPr="00D50431" w:rsidRDefault="004A6EDA" w:rsidP="000A28BD">
            <w:pPr>
              <w:jc w:val="center"/>
              <w:rPr>
                <w:sz w:val="22"/>
                <w:szCs w:val="22"/>
              </w:rPr>
            </w:pPr>
            <w:r>
              <w:rPr>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rsidR="00687A1C" w:rsidRPr="00D50431" w:rsidRDefault="00E37C37" w:rsidP="000A28BD">
            <w:pPr>
              <w:jc w:val="center"/>
              <w:rPr>
                <w:sz w:val="22"/>
                <w:szCs w:val="22"/>
              </w:rPr>
            </w:pPr>
            <w:r>
              <w:rPr>
                <w:sz w:val="22"/>
                <w:szCs w:val="22"/>
              </w:rPr>
              <w:t>2,9</w:t>
            </w:r>
          </w:p>
        </w:tc>
        <w:tc>
          <w:tcPr>
            <w:tcW w:w="1134" w:type="dxa"/>
            <w:tcBorders>
              <w:top w:val="single" w:sz="4" w:space="0" w:color="auto"/>
              <w:left w:val="single" w:sz="4" w:space="0" w:color="auto"/>
              <w:bottom w:val="single" w:sz="4" w:space="0" w:color="auto"/>
              <w:right w:val="single" w:sz="4" w:space="0" w:color="auto"/>
            </w:tcBorders>
            <w:vAlign w:val="center"/>
          </w:tcPr>
          <w:p w:rsidR="00687A1C" w:rsidRPr="00D50431" w:rsidRDefault="00E37C37" w:rsidP="000A28BD">
            <w:pPr>
              <w:jc w:val="center"/>
              <w:rPr>
                <w:sz w:val="22"/>
                <w:szCs w:val="22"/>
              </w:rPr>
            </w:pPr>
            <w:r>
              <w:rPr>
                <w:sz w:val="22"/>
                <w:szCs w:val="22"/>
              </w:rPr>
              <w:t>2,9</w:t>
            </w:r>
          </w:p>
        </w:tc>
      </w:tr>
      <w:tr w:rsidR="00D50431" w:rsidRPr="00D50431" w:rsidTr="000E7CD0">
        <w:trPr>
          <w:trHeight w:val="317"/>
        </w:trPr>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rsidR="00D50431" w:rsidRPr="00D50431" w:rsidRDefault="00D50431" w:rsidP="00D261B9">
            <w:pPr>
              <w:jc w:val="both"/>
              <w:rPr>
                <w:b/>
                <w:sz w:val="22"/>
                <w:szCs w:val="22"/>
              </w:rPr>
            </w:pPr>
            <w:r w:rsidRPr="00D50431">
              <w:rPr>
                <w:b/>
                <w:sz w:val="22"/>
                <w:szCs w:val="22"/>
              </w:rPr>
              <w:t>Всего:</w:t>
            </w:r>
          </w:p>
        </w:tc>
        <w:tc>
          <w:tcPr>
            <w:tcW w:w="1284" w:type="dxa"/>
            <w:tcBorders>
              <w:top w:val="single" w:sz="4" w:space="0" w:color="auto"/>
              <w:left w:val="nil"/>
              <w:bottom w:val="single" w:sz="4" w:space="0" w:color="auto"/>
              <w:right w:val="single" w:sz="4" w:space="0" w:color="auto"/>
            </w:tcBorders>
            <w:vAlign w:val="center"/>
          </w:tcPr>
          <w:p w:rsidR="00D50431" w:rsidRPr="00D50431" w:rsidRDefault="00D50431" w:rsidP="000A28BD">
            <w:pPr>
              <w:jc w:val="center"/>
              <w:rPr>
                <w:b/>
                <w:sz w:val="22"/>
                <w:szCs w:val="22"/>
              </w:rPr>
            </w:pPr>
            <w:r w:rsidRPr="00D50431">
              <w:rPr>
                <w:b/>
                <w:sz w:val="22"/>
                <w:szCs w:val="22"/>
              </w:rPr>
              <w:t>100</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50431" w:rsidRPr="00D50431" w:rsidRDefault="00E37C37" w:rsidP="000A28BD">
            <w:pPr>
              <w:jc w:val="center"/>
              <w:rPr>
                <w:b/>
                <w:sz w:val="22"/>
                <w:szCs w:val="22"/>
              </w:rPr>
            </w:pPr>
            <w:r>
              <w:rPr>
                <w:b/>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50431" w:rsidRPr="00D50431" w:rsidRDefault="00E37C37" w:rsidP="000A28BD">
            <w:pPr>
              <w:jc w:val="center"/>
              <w:rPr>
                <w:b/>
                <w:sz w:val="22"/>
                <w:szCs w:val="22"/>
              </w:rPr>
            </w:pPr>
            <w:r>
              <w:rPr>
                <w:b/>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50431" w:rsidRPr="00D50431" w:rsidRDefault="00E37C37" w:rsidP="000A28BD">
            <w:pPr>
              <w:jc w:val="center"/>
              <w:rPr>
                <w:b/>
                <w:sz w:val="22"/>
                <w:szCs w:val="22"/>
              </w:rPr>
            </w:pPr>
            <w:r>
              <w:rPr>
                <w:b/>
                <w:sz w:val="22"/>
                <w:szCs w:val="22"/>
              </w:rPr>
              <w:t>100</w:t>
            </w:r>
          </w:p>
        </w:tc>
      </w:tr>
    </w:tbl>
    <w:p w:rsidR="00451D6D" w:rsidRPr="00D50431" w:rsidRDefault="00451D6D" w:rsidP="00451D6D">
      <w:pPr>
        <w:jc w:val="both"/>
      </w:pPr>
    </w:p>
    <w:p w:rsidR="00CF7907" w:rsidRPr="00AD4A1D" w:rsidRDefault="00CF7907" w:rsidP="00177212">
      <w:pPr>
        <w:ind w:firstLine="567"/>
        <w:rPr>
          <w:b/>
          <w:i/>
          <w:sz w:val="10"/>
          <w:szCs w:val="10"/>
        </w:rPr>
      </w:pPr>
    </w:p>
    <w:p w:rsidR="003129D0" w:rsidRPr="00CB5567" w:rsidRDefault="006557AF" w:rsidP="00CB5567">
      <w:pPr>
        <w:keepNext/>
        <w:jc w:val="center"/>
        <w:outlineLvl w:val="2"/>
        <w:rPr>
          <w:b/>
        </w:rPr>
      </w:pPr>
      <w:r w:rsidRPr="00CB5567">
        <w:rPr>
          <w:b/>
        </w:rPr>
        <w:t>Формирование неналоговых доходов бюджета</w:t>
      </w:r>
      <w:r w:rsidR="006853DF" w:rsidRPr="00CB5567">
        <w:rPr>
          <w:b/>
        </w:rPr>
        <w:t xml:space="preserve"> </w:t>
      </w:r>
    </w:p>
    <w:p w:rsidR="003129D0" w:rsidRDefault="00CE0D31" w:rsidP="00CE0D31">
      <w:pPr>
        <w:jc w:val="both"/>
        <w:rPr>
          <w:sz w:val="26"/>
          <w:szCs w:val="26"/>
        </w:rPr>
      </w:pPr>
      <w:r w:rsidRPr="00CF7907">
        <w:rPr>
          <w:sz w:val="26"/>
          <w:szCs w:val="26"/>
        </w:rPr>
        <w:tab/>
        <w:t xml:space="preserve"> </w:t>
      </w:r>
      <w:r w:rsidR="00451D6D" w:rsidRPr="00CF7907">
        <w:rPr>
          <w:sz w:val="26"/>
          <w:szCs w:val="26"/>
        </w:rPr>
        <w:t>Согласно представленному проекту бюджета объем неналоговых доходов на 20</w:t>
      </w:r>
      <w:r w:rsidR="003B79BE">
        <w:rPr>
          <w:sz w:val="26"/>
          <w:szCs w:val="26"/>
        </w:rPr>
        <w:t>22</w:t>
      </w:r>
      <w:r w:rsidR="00451D6D" w:rsidRPr="00CF7907">
        <w:rPr>
          <w:sz w:val="26"/>
          <w:szCs w:val="26"/>
        </w:rPr>
        <w:t xml:space="preserve"> год </w:t>
      </w:r>
      <w:r w:rsidR="00E44EC9">
        <w:rPr>
          <w:sz w:val="26"/>
          <w:szCs w:val="26"/>
        </w:rPr>
        <w:t>прогнозируется</w:t>
      </w:r>
      <w:r w:rsidR="00451D6D" w:rsidRPr="00CF7907">
        <w:rPr>
          <w:sz w:val="26"/>
          <w:szCs w:val="26"/>
        </w:rPr>
        <w:t xml:space="preserve"> </w:t>
      </w:r>
      <w:r w:rsidR="003129D0" w:rsidRPr="00CF7907">
        <w:rPr>
          <w:sz w:val="26"/>
          <w:szCs w:val="26"/>
        </w:rPr>
        <w:t xml:space="preserve">в </w:t>
      </w:r>
      <w:r w:rsidR="003B79BE">
        <w:rPr>
          <w:sz w:val="26"/>
          <w:szCs w:val="26"/>
        </w:rPr>
        <w:t>размере</w:t>
      </w:r>
      <w:r w:rsidR="003129D0" w:rsidRPr="00CF7907">
        <w:rPr>
          <w:sz w:val="26"/>
          <w:szCs w:val="26"/>
        </w:rPr>
        <w:t xml:space="preserve"> </w:t>
      </w:r>
      <w:r w:rsidR="003B79BE">
        <w:rPr>
          <w:sz w:val="26"/>
          <w:szCs w:val="26"/>
        </w:rPr>
        <w:t>1771,1</w:t>
      </w:r>
      <w:r w:rsidR="00E44EC9">
        <w:rPr>
          <w:sz w:val="26"/>
          <w:szCs w:val="26"/>
        </w:rPr>
        <w:t xml:space="preserve"> тыс. рублей. П</w:t>
      </w:r>
      <w:r w:rsidR="003129D0" w:rsidRPr="00CF7907">
        <w:rPr>
          <w:sz w:val="26"/>
          <w:szCs w:val="26"/>
        </w:rPr>
        <w:t xml:space="preserve">о сравнению с </w:t>
      </w:r>
      <w:r w:rsidR="006233C0">
        <w:rPr>
          <w:sz w:val="26"/>
          <w:szCs w:val="26"/>
        </w:rPr>
        <w:t xml:space="preserve">оценкой </w:t>
      </w:r>
      <w:r w:rsidR="003129D0" w:rsidRPr="00CF7907">
        <w:rPr>
          <w:sz w:val="26"/>
          <w:szCs w:val="26"/>
        </w:rPr>
        <w:t>ожидаем</w:t>
      </w:r>
      <w:r w:rsidR="00CA1510">
        <w:rPr>
          <w:sz w:val="26"/>
          <w:szCs w:val="26"/>
        </w:rPr>
        <w:t>ого</w:t>
      </w:r>
      <w:r w:rsidR="00E44EC9">
        <w:rPr>
          <w:sz w:val="26"/>
          <w:szCs w:val="26"/>
        </w:rPr>
        <w:t xml:space="preserve"> </w:t>
      </w:r>
      <w:r w:rsidR="003129D0" w:rsidRPr="00CF7907">
        <w:rPr>
          <w:sz w:val="26"/>
          <w:szCs w:val="26"/>
        </w:rPr>
        <w:t>исполнени</w:t>
      </w:r>
      <w:r w:rsidR="00CA1510">
        <w:rPr>
          <w:sz w:val="26"/>
          <w:szCs w:val="26"/>
        </w:rPr>
        <w:t>я</w:t>
      </w:r>
      <w:r w:rsidR="003129D0" w:rsidRPr="00CF7907">
        <w:rPr>
          <w:sz w:val="26"/>
          <w:szCs w:val="26"/>
        </w:rPr>
        <w:t xml:space="preserve"> </w:t>
      </w:r>
      <w:r w:rsidR="003B79BE">
        <w:rPr>
          <w:sz w:val="26"/>
          <w:szCs w:val="26"/>
        </w:rPr>
        <w:t>з</w:t>
      </w:r>
      <w:r w:rsidR="006233C0">
        <w:rPr>
          <w:sz w:val="26"/>
          <w:szCs w:val="26"/>
        </w:rPr>
        <w:t xml:space="preserve">а </w:t>
      </w:r>
      <w:r w:rsidR="003129D0" w:rsidRPr="00CF7907">
        <w:rPr>
          <w:sz w:val="26"/>
          <w:szCs w:val="26"/>
        </w:rPr>
        <w:t>20</w:t>
      </w:r>
      <w:r w:rsidR="003B79BE">
        <w:rPr>
          <w:sz w:val="26"/>
          <w:szCs w:val="26"/>
        </w:rPr>
        <w:t>21</w:t>
      </w:r>
      <w:r w:rsidR="003129D0" w:rsidRPr="00CF7907">
        <w:rPr>
          <w:sz w:val="26"/>
          <w:szCs w:val="26"/>
        </w:rPr>
        <w:t xml:space="preserve"> год</w:t>
      </w:r>
      <w:r w:rsidR="00E44EC9">
        <w:rPr>
          <w:sz w:val="26"/>
          <w:szCs w:val="26"/>
        </w:rPr>
        <w:t>а</w:t>
      </w:r>
      <w:r w:rsidR="003129D0" w:rsidRPr="00CF7907">
        <w:rPr>
          <w:sz w:val="26"/>
          <w:szCs w:val="26"/>
        </w:rPr>
        <w:t xml:space="preserve"> </w:t>
      </w:r>
      <w:r w:rsidR="006233C0">
        <w:rPr>
          <w:sz w:val="26"/>
          <w:szCs w:val="26"/>
        </w:rPr>
        <w:t>объем поступления неналоговых доходов сократиться</w:t>
      </w:r>
      <w:r w:rsidR="003129D0" w:rsidRPr="00CF7907">
        <w:rPr>
          <w:sz w:val="26"/>
          <w:szCs w:val="26"/>
        </w:rPr>
        <w:t xml:space="preserve"> на </w:t>
      </w:r>
      <w:r w:rsidR="003B79BE">
        <w:rPr>
          <w:sz w:val="26"/>
          <w:szCs w:val="26"/>
        </w:rPr>
        <w:t>1209,3</w:t>
      </w:r>
      <w:r w:rsidR="006233C0">
        <w:rPr>
          <w:sz w:val="26"/>
          <w:szCs w:val="26"/>
        </w:rPr>
        <w:t xml:space="preserve"> тыс. рублей </w:t>
      </w:r>
      <w:r w:rsidR="003B79BE">
        <w:rPr>
          <w:sz w:val="26"/>
          <w:szCs w:val="26"/>
        </w:rPr>
        <w:t xml:space="preserve">в относительном выражении </w:t>
      </w:r>
      <w:r w:rsidR="006233C0">
        <w:rPr>
          <w:sz w:val="26"/>
          <w:szCs w:val="26"/>
        </w:rPr>
        <w:t xml:space="preserve"> </w:t>
      </w:r>
      <w:r w:rsidR="00BC70E3" w:rsidRPr="00CF7907">
        <w:rPr>
          <w:sz w:val="26"/>
          <w:szCs w:val="26"/>
        </w:rPr>
        <w:t xml:space="preserve">на </w:t>
      </w:r>
      <w:r w:rsidR="003B79BE">
        <w:rPr>
          <w:sz w:val="26"/>
          <w:szCs w:val="26"/>
        </w:rPr>
        <w:t>40,4</w:t>
      </w:r>
      <w:r w:rsidR="006233C0">
        <w:rPr>
          <w:sz w:val="26"/>
          <w:szCs w:val="26"/>
        </w:rPr>
        <w:t xml:space="preserve"> </w:t>
      </w:r>
      <w:r w:rsidR="003129D0" w:rsidRPr="00CF7907">
        <w:rPr>
          <w:sz w:val="26"/>
          <w:szCs w:val="26"/>
        </w:rPr>
        <w:t>%.</w:t>
      </w:r>
    </w:p>
    <w:p w:rsidR="00444ABE" w:rsidRPr="00444ABE" w:rsidRDefault="00444ABE" w:rsidP="00CE0D31">
      <w:pPr>
        <w:jc w:val="both"/>
        <w:rPr>
          <w:sz w:val="20"/>
          <w:szCs w:val="20"/>
        </w:rPr>
      </w:pPr>
    </w:p>
    <w:p w:rsidR="00813681" w:rsidRDefault="006233C0" w:rsidP="00813681">
      <w:pPr>
        <w:tabs>
          <w:tab w:val="left" w:pos="900"/>
          <w:tab w:val="left" w:pos="3560"/>
        </w:tabs>
        <w:ind w:firstLine="720"/>
        <w:jc w:val="both"/>
        <w:rPr>
          <w:sz w:val="26"/>
          <w:szCs w:val="26"/>
        </w:rPr>
      </w:pPr>
      <w:r>
        <w:rPr>
          <w:sz w:val="26"/>
          <w:szCs w:val="26"/>
        </w:rPr>
        <w:lastRenderedPageBreak/>
        <w:t xml:space="preserve"> </w:t>
      </w:r>
      <w:r w:rsidR="00E44EC9">
        <w:rPr>
          <w:sz w:val="26"/>
          <w:szCs w:val="26"/>
        </w:rPr>
        <w:t>Прогноз нен</w:t>
      </w:r>
      <w:r w:rsidR="00E44EC9" w:rsidRPr="00AC4411">
        <w:rPr>
          <w:sz w:val="26"/>
          <w:szCs w:val="26"/>
        </w:rPr>
        <w:t>алоговы</w:t>
      </w:r>
      <w:r w:rsidR="00E44EC9">
        <w:rPr>
          <w:sz w:val="26"/>
          <w:szCs w:val="26"/>
        </w:rPr>
        <w:t>х</w:t>
      </w:r>
      <w:r w:rsidR="00E44EC9" w:rsidRPr="00AC4411">
        <w:rPr>
          <w:sz w:val="26"/>
          <w:szCs w:val="26"/>
        </w:rPr>
        <w:t xml:space="preserve"> доход</w:t>
      </w:r>
      <w:r w:rsidR="00E44EC9">
        <w:rPr>
          <w:sz w:val="26"/>
          <w:szCs w:val="26"/>
        </w:rPr>
        <w:t>ов</w:t>
      </w:r>
      <w:r w:rsidR="00E44EC9" w:rsidRPr="00AC4411">
        <w:rPr>
          <w:sz w:val="26"/>
          <w:szCs w:val="26"/>
        </w:rPr>
        <w:t xml:space="preserve"> бюджета в </w:t>
      </w:r>
      <w:r w:rsidR="00E44EC9">
        <w:rPr>
          <w:sz w:val="26"/>
          <w:szCs w:val="26"/>
        </w:rPr>
        <w:t>разрезе источников</w:t>
      </w:r>
      <w:r w:rsidR="00E44EC9" w:rsidRPr="00AC4411">
        <w:rPr>
          <w:sz w:val="26"/>
          <w:szCs w:val="26"/>
        </w:rPr>
        <w:t xml:space="preserve"> на 20</w:t>
      </w:r>
      <w:r>
        <w:rPr>
          <w:sz w:val="26"/>
          <w:szCs w:val="26"/>
        </w:rPr>
        <w:t>2</w:t>
      </w:r>
      <w:r w:rsidR="003B79BE">
        <w:rPr>
          <w:sz w:val="26"/>
          <w:szCs w:val="26"/>
        </w:rPr>
        <w:t>2</w:t>
      </w:r>
      <w:r w:rsidR="00E44EC9">
        <w:rPr>
          <w:sz w:val="26"/>
          <w:szCs w:val="26"/>
        </w:rPr>
        <w:t xml:space="preserve"> год и </w:t>
      </w:r>
      <w:r w:rsidR="00CA1510">
        <w:rPr>
          <w:sz w:val="26"/>
          <w:szCs w:val="26"/>
        </w:rPr>
        <w:t xml:space="preserve">на </w:t>
      </w:r>
      <w:r w:rsidR="00E44EC9">
        <w:rPr>
          <w:sz w:val="26"/>
          <w:szCs w:val="26"/>
        </w:rPr>
        <w:t xml:space="preserve">плановый период </w:t>
      </w:r>
      <w:r w:rsidR="003B79BE">
        <w:rPr>
          <w:sz w:val="26"/>
          <w:szCs w:val="26"/>
        </w:rPr>
        <w:t>2023</w:t>
      </w:r>
      <w:r w:rsidR="00E44EC9" w:rsidRPr="00AC4411">
        <w:rPr>
          <w:sz w:val="26"/>
          <w:szCs w:val="26"/>
        </w:rPr>
        <w:t xml:space="preserve"> </w:t>
      </w:r>
      <w:r>
        <w:rPr>
          <w:sz w:val="26"/>
          <w:szCs w:val="26"/>
        </w:rPr>
        <w:t>и 202</w:t>
      </w:r>
      <w:r w:rsidR="003B79BE">
        <w:rPr>
          <w:sz w:val="26"/>
          <w:szCs w:val="26"/>
        </w:rPr>
        <w:t>4</w:t>
      </w:r>
      <w:r w:rsidR="00E44EC9">
        <w:rPr>
          <w:sz w:val="26"/>
          <w:szCs w:val="26"/>
        </w:rPr>
        <w:t xml:space="preserve"> </w:t>
      </w:r>
      <w:r w:rsidR="00E44EC9" w:rsidRPr="00AC4411">
        <w:rPr>
          <w:sz w:val="26"/>
          <w:szCs w:val="26"/>
        </w:rPr>
        <w:t>год</w:t>
      </w:r>
      <w:r w:rsidR="00E44EC9">
        <w:rPr>
          <w:sz w:val="26"/>
          <w:szCs w:val="26"/>
        </w:rPr>
        <w:t>ов</w:t>
      </w:r>
      <w:r>
        <w:rPr>
          <w:sz w:val="26"/>
          <w:szCs w:val="26"/>
        </w:rPr>
        <w:t>,</w:t>
      </w:r>
      <w:r w:rsidR="00E44EC9" w:rsidRPr="00AC4411">
        <w:rPr>
          <w:sz w:val="26"/>
          <w:szCs w:val="26"/>
        </w:rPr>
        <w:t xml:space="preserve"> представлен в </w:t>
      </w:r>
      <w:r w:rsidR="00E44EC9">
        <w:rPr>
          <w:sz w:val="26"/>
          <w:szCs w:val="26"/>
        </w:rPr>
        <w:t>Т</w:t>
      </w:r>
      <w:r w:rsidR="00E44EC9" w:rsidRPr="00AC4411">
        <w:rPr>
          <w:sz w:val="26"/>
          <w:szCs w:val="26"/>
        </w:rPr>
        <w:t>аблицах №</w:t>
      </w:r>
      <w:r w:rsidR="0048572C">
        <w:rPr>
          <w:sz w:val="26"/>
          <w:szCs w:val="26"/>
        </w:rPr>
        <w:t xml:space="preserve"> </w:t>
      </w:r>
      <w:r w:rsidR="00E44EC9">
        <w:rPr>
          <w:sz w:val="26"/>
          <w:szCs w:val="26"/>
        </w:rPr>
        <w:t>4</w:t>
      </w:r>
      <w:r w:rsidR="00E44EC9" w:rsidRPr="00AC4411">
        <w:rPr>
          <w:sz w:val="26"/>
          <w:szCs w:val="26"/>
        </w:rPr>
        <w:t>, №</w:t>
      </w:r>
      <w:r w:rsidR="0048572C">
        <w:rPr>
          <w:sz w:val="26"/>
          <w:szCs w:val="26"/>
        </w:rPr>
        <w:t xml:space="preserve"> </w:t>
      </w:r>
      <w:r w:rsidR="00E44EC9">
        <w:rPr>
          <w:sz w:val="26"/>
          <w:szCs w:val="26"/>
        </w:rPr>
        <w:t>5.</w:t>
      </w:r>
      <w:r w:rsidR="00E44EC9" w:rsidRPr="00AC4411">
        <w:rPr>
          <w:sz w:val="26"/>
          <w:szCs w:val="26"/>
        </w:rPr>
        <w:t xml:space="preserve"> </w:t>
      </w:r>
    </w:p>
    <w:p w:rsidR="00813681" w:rsidRPr="00813681" w:rsidRDefault="00813681" w:rsidP="00CE0D31">
      <w:pPr>
        <w:jc w:val="both"/>
        <w:rPr>
          <w:sz w:val="28"/>
          <w:szCs w:val="28"/>
        </w:rPr>
      </w:pPr>
    </w:p>
    <w:p w:rsidR="00451D6D" w:rsidRPr="00230F71" w:rsidRDefault="00230F71" w:rsidP="00CE0D31">
      <w:pPr>
        <w:pStyle w:val="ConsNormal"/>
        <w:ind w:firstLine="0"/>
        <w:rPr>
          <w:rFonts w:ascii="Times New Roman" w:hAnsi="Times New Roman" w:cs="Times New Roman"/>
          <w:sz w:val="18"/>
          <w:szCs w:val="18"/>
        </w:rPr>
      </w:pPr>
      <w:r>
        <w:rPr>
          <w:rFonts w:ascii="Times New Roman" w:hAnsi="Times New Roman" w:cs="Times New Roman"/>
          <w:sz w:val="18"/>
          <w:szCs w:val="18"/>
        </w:rPr>
        <w:t>Таблица №</w:t>
      </w:r>
      <w:r w:rsidR="006233C0">
        <w:rPr>
          <w:rFonts w:ascii="Times New Roman" w:hAnsi="Times New Roman" w:cs="Times New Roman"/>
          <w:sz w:val="18"/>
          <w:szCs w:val="18"/>
        </w:rPr>
        <w:t xml:space="preserve"> </w:t>
      </w:r>
      <w:r>
        <w:rPr>
          <w:rFonts w:ascii="Times New Roman" w:hAnsi="Times New Roman" w:cs="Times New Roman"/>
          <w:sz w:val="18"/>
          <w:szCs w:val="18"/>
        </w:rPr>
        <w:t xml:space="preserve"> 4</w:t>
      </w:r>
      <w:r w:rsidR="00451D6D" w:rsidRPr="00230F71">
        <w:rPr>
          <w:rFonts w:ascii="Times New Roman" w:hAnsi="Times New Roman" w:cs="Times New Roman"/>
          <w:sz w:val="18"/>
          <w:szCs w:val="18"/>
        </w:rPr>
        <w:t xml:space="preserve">                                                                                                                     </w:t>
      </w:r>
      <w:r>
        <w:rPr>
          <w:rFonts w:ascii="Times New Roman" w:hAnsi="Times New Roman" w:cs="Times New Roman"/>
          <w:sz w:val="18"/>
          <w:szCs w:val="18"/>
        </w:rPr>
        <w:t xml:space="preserve">                                        </w:t>
      </w:r>
      <w:r w:rsidR="00451D6D" w:rsidRPr="00230F71">
        <w:rPr>
          <w:rFonts w:ascii="Times New Roman" w:hAnsi="Times New Roman" w:cs="Times New Roman"/>
          <w:sz w:val="18"/>
          <w:szCs w:val="18"/>
        </w:rPr>
        <w:t xml:space="preserve"> </w:t>
      </w:r>
      <w:r w:rsidR="00AE0162" w:rsidRPr="00230F71">
        <w:rPr>
          <w:rFonts w:ascii="Times New Roman" w:hAnsi="Times New Roman" w:cs="Times New Roman"/>
          <w:sz w:val="18"/>
          <w:szCs w:val="18"/>
        </w:rPr>
        <w:t xml:space="preserve"> </w:t>
      </w:r>
      <w:r w:rsidR="00451D6D" w:rsidRPr="00230F71">
        <w:rPr>
          <w:rFonts w:ascii="Times New Roman" w:hAnsi="Times New Roman" w:cs="Times New Roman"/>
          <w:sz w:val="18"/>
          <w:szCs w:val="18"/>
        </w:rPr>
        <w:t>(тыс. руб</w:t>
      </w:r>
      <w:r>
        <w:rPr>
          <w:rFonts w:ascii="Times New Roman" w:hAnsi="Times New Roman" w:cs="Times New Roman"/>
          <w:sz w:val="18"/>
          <w:szCs w:val="18"/>
        </w:rPr>
        <w:t>лей</w:t>
      </w:r>
      <w:r w:rsidR="00451D6D" w:rsidRPr="00230F71">
        <w:rPr>
          <w:rFonts w:ascii="Times New Roman" w:hAnsi="Times New Roman" w:cs="Times New Roman"/>
          <w:sz w:val="18"/>
          <w:szCs w:val="18"/>
        </w:rPr>
        <w:t>)</w:t>
      </w:r>
    </w:p>
    <w:tbl>
      <w:tblPr>
        <w:tblW w:w="9230" w:type="dxa"/>
        <w:tblInd w:w="93" w:type="dxa"/>
        <w:tblLayout w:type="fixed"/>
        <w:tblLook w:val="0000"/>
      </w:tblPr>
      <w:tblGrid>
        <w:gridCol w:w="2850"/>
        <w:gridCol w:w="1134"/>
        <w:gridCol w:w="993"/>
        <w:gridCol w:w="992"/>
        <w:gridCol w:w="993"/>
        <w:gridCol w:w="1134"/>
        <w:gridCol w:w="1134"/>
      </w:tblGrid>
      <w:tr w:rsidR="000E7CD0" w:rsidRPr="00BA58DB" w:rsidTr="000E7CD0">
        <w:trPr>
          <w:trHeight w:val="519"/>
        </w:trPr>
        <w:tc>
          <w:tcPr>
            <w:tcW w:w="2850" w:type="dxa"/>
            <w:vMerge w:val="restart"/>
            <w:tcBorders>
              <w:top w:val="single" w:sz="4" w:space="0" w:color="auto"/>
              <w:left w:val="single" w:sz="4" w:space="0" w:color="auto"/>
              <w:right w:val="single" w:sz="4" w:space="0" w:color="auto"/>
            </w:tcBorders>
            <w:shd w:val="clear" w:color="auto" w:fill="auto"/>
            <w:vAlign w:val="center"/>
          </w:tcPr>
          <w:p w:rsidR="000E7CD0" w:rsidRPr="00BA58DB" w:rsidRDefault="000E7CD0" w:rsidP="000A28BD">
            <w:pPr>
              <w:jc w:val="center"/>
              <w:rPr>
                <w:b/>
                <w:sz w:val="22"/>
                <w:szCs w:val="22"/>
              </w:rPr>
            </w:pPr>
            <w:r w:rsidRPr="00BA58DB">
              <w:rPr>
                <w:b/>
                <w:sz w:val="22"/>
                <w:szCs w:val="22"/>
              </w:rPr>
              <w:t xml:space="preserve"> Виды </w:t>
            </w:r>
          </w:p>
          <w:p w:rsidR="000E7CD0" w:rsidRPr="00BA58DB" w:rsidRDefault="000E7CD0" w:rsidP="000A28BD">
            <w:pPr>
              <w:jc w:val="center"/>
              <w:rPr>
                <w:b/>
                <w:sz w:val="22"/>
                <w:szCs w:val="22"/>
              </w:rPr>
            </w:pPr>
            <w:r w:rsidRPr="00BA58DB">
              <w:rPr>
                <w:b/>
                <w:sz w:val="22"/>
                <w:szCs w:val="22"/>
              </w:rPr>
              <w:t>неналоговых доходов </w:t>
            </w:r>
          </w:p>
        </w:tc>
        <w:tc>
          <w:tcPr>
            <w:tcW w:w="1134" w:type="dxa"/>
            <w:vMerge w:val="restart"/>
            <w:tcBorders>
              <w:top w:val="single" w:sz="4" w:space="0" w:color="auto"/>
              <w:left w:val="nil"/>
              <w:right w:val="single" w:sz="4" w:space="0" w:color="auto"/>
            </w:tcBorders>
            <w:vAlign w:val="center"/>
          </w:tcPr>
          <w:p w:rsidR="000E7CD0" w:rsidRPr="000E7CD0" w:rsidRDefault="003B79BE" w:rsidP="000A28BD">
            <w:pPr>
              <w:jc w:val="center"/>
              <w:rPr>
                <w:b/>
                <w:sz w:val="20"/>
                <w:szCs w:val="20"/>
              </w:rPr>
            </w:pPr>
            <w:r>
              <w:rPr>
                <w:b/>
                <w:sz w:val="20"/>
                <w:szCs w:val="20"/>
              </w:rPr>
              <w:t>2021</w:t>
            </w:r>
            <w:r w:rsidR="000E7CD0" w:rsidRPr="000E7CD0">
              <w:rPr>
                <w:b/>
                <w:sz w:val="20"/>
                <w:szCs w:val="20"/>
              </w:rPr>
              <w:t xml:space="preserve"> год</w:t>
            </w:r>
          </w:p>
          <w:p w:rsidR="000E7CD0" w:rsidRPr="000E7CD0" w:rsidRDefault="000E7CD0" w:rsidP="00BA58DB">
            <w:pPr>
              <w:jc w:val="center"/>
              <w:rPr>
                <w:sz w:val="20"/>
                <w:szCs w:val="20"/>
              </w:rPr>
            </w:pPr>
            <w:r w:rsidRPr="000E7CD0">
              <w:rPr>
                <w:sz w:val="20"/>
                <w:szCs w:val="20"/>
              </w:rPr>
              <w:t>оценка</w:t>
            </w:r>
          </w:p>
        </w:tc>
        <w:tc>
          <w:tcPr>
            <w:tcW w:w="993" w:type="dxa"/>
            <w:vMerge w:val="restart"/>
            <w:tcBorders>
              <w:top w:val="single" w:sz="4" w:space="0" w:color="auto"/>
              <w:left w:val="nil"/>
              <w:right w:val="single" w:sz="4" w:space="0" w:color="auto"/>
            </w:tcBorders>
            <w:shd w:val="clear" w:color="auto" w:fill="D9D9D9"/>
            <w:vAlign w:val="center"/>
          </w:tcPr>
          <w:p w:rsidR="000E7CD0" w:rsidRDefault="000E7CD0" w:rsidP="000A28BD">
            <w:pPr>
              <w:ind w:left="972" w:hanging="972"/>
              <w:jc w:val="center"/>
              <w:rPr>
                <w:b/>
                <w:sz w:val="20"/>
                <w:szCs w:val="20"/>
              </w:rPr>
            </w:pPr>
          </w:p>
          <w:p w:rsidR="000E7CD0" w:rsidRPr="000E7CD0" w:rsidRDefault="003B79BE" w:rsidP="000A28BD">
            <w:pPr>
              <w:ind w:left="972" w:hanging="972"/>
              <w:jc w:val="center"/>
              <w:rPr>
                <w:b/>
                <w:sz w:val="20"/>
                <w:szCs w:val="20"/>
              </w:rPr>
            </w:pPr>
            <w:r>
              <w:rPr>
                <w:b/>
                <w:sz w:val="20"/>
                <w:szCs w:val="20"/>
              </w:rPr>
              <w:t>2022</w:t>
            </w:r>
            <w:r w:rsidR="000E7CD0" w:rsidRPr="000E7CD0">
              <w:rPr>
                <w:b/>
                <w:sz w:val="20"/>
                <w:szCs w:val="20"/>
              </w:rPr>
              <w:t xml:space="preserve"> год</w:t>
            </w:r>
          </w:p>
          <w:p w:rsidR="000E7CD0" w:rsidRPr="000E7CD0" w:rsidRDefault="000E7CD0" w:rsidP="000E7CD0">
            <w:pPr>
              <w:jc w:val="center"/>
              <w:rPr>
                <w:b/>
                <w:sz w:val="18"/>
                <w:szCs w:val="18"/>
              </w:rPr>
            </w:pPr>
            <w:r w:rsidRPr="000E7CD0">
              <w:rPr>
                <w:b/>
                <w:sz w:val="20"/>
                <w:szCs w:val="20"/>
              </w:rPr>
              <w:t>прогноз</w:t>
            </w:r>
          </w:p>
          <w:p w:rsidR="000E7CD0" w:rsidRPr="000E7CD0" w:rsidRDefault="000E7CD0" w:rsidP="000A28BD">
            <w:pPr>
              <w:ind w:left="972" w:hanging="972"/>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E7CD0" w:rsidRPr="00154339" w:rsidRDefault="000E7CD0" w:rsidP="00CF7907">
            <w:pPr>
              <w:jc w:val="center"/>
              <w:rPr>
                <w:b/>
                <w:sz w:val="18"/>
                <w:szCs w:val="18"/>
              </w:rPr>
            </w:pPr>
            <w:r w:rsidRPr="00154339">
              <w:rPr>
                <w:b/>
                <w:sz w:val="18"/>
                <w:szCs w:val="18"/>
              </w:rPr>
              <w:t>Отклонение</w:t>
            </w:r>
            <w:r w:rsidR="003B79BE">
              <w:rPr>
                <w:b/>
                <w:sz w:val="18"/>
                <w:szCs w:val="18"/>
              </w:rPr>
              <w:t xml:space="preserve"> к 2021</w:t>
            </w:r>
            <w:r w:rsidR="0048572C">
              <w:rPr>
                <w:b/>
                <w:sz w:val="18"/>
                <w:szCs w:val="18"/>
              </w:rPr>
              <w:t xml:space="preserve"> </w:t>
            </w:r>
            <w:r>
              <w:rPr>
                <w:b/>
                <w:sz w:val="18"/>
                <w:szCs w:val="18"/>
              </w:rPr>
              <w:t>г</w:t>
            </w:r>
            <w:r w:rsidR="0048572C">
              <w:rPr>
                <w:b/>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E7CD0" w:rsidRPr="000E7CD0" w:rsidRDefault="000E7CD0" w:rsidP="000E7CD0">
            <w:pPr>
              <w:jc w:val="center"/>
              <w:rPr>
                <w:b/>
                <w:sz w:val="18"/>
                <w:szCs w:val="18"/>
              </w:rPr>
            </w:pPr>
            <w:r>
              <w:rPr>
                <w:b/>
                <w:sz w:val="20"/>
                <w:szCs w:val="20"/>
              </w:rPr>
              <w:t>Плановый период</w:t>
            </w:r>
          </w:p>
          <w:p w:rsidR="000E7CD0" w:rsidRPr="000E7CD0" w:rsidRDefault="000E7CD0" w:rsidP="000E7CD0">
            <w:pPr>
              <w:jc w:val="center"/>
              <w:rPr>
                <w:sz w:val="20"/>
                <w:szCs w:val="20"/>
              </w:rPr>
            </w:pPr>
          </w:p>
        </w:tc>
      </w:tr>
      <w:tr w:rsidR="000E7CD0" w:rsidRPr="00BA58DB" w:rsidTr="00AC75E0">
        <w:trPr>
          <w:trHeight w:val="418"/>
        </w:trPr>
        <w:tc>
          <w:tcPr>
            <w:tcW w:w="2850" w:type="dxa"/>
            <w:vMerge/>
            <w:tcBorders>
              <w:left w:val="single" w:sz="4" w:space="0" w:color="auto"/>
              <w:bottom w:val="single" w:sz="4" w:space="0" w:color="auto"/>
              <w:right w:val="single" w:sz="4" w:space="0" w:color="auto"/>
            </w:tcBorders>
            <w:shd w:val="clear" w:color="auto" w:fill="auto"/>
            <w:vAlign w:val="center"/>
          </w:tcPr>
          <w:p w:rsidR="000E7CD0" w:rsidRPr="00BA58DB" w:rsidRDefault="000E7CD0" w:rsidP="000A28BD">
            <w:pPr>
              <w:jc w:val="center"/>
              <w:rPr>
                <w:b/>
                <w:sz w:val="22"/>
                <w:szCs w:val="22"/>
              </w:rPr>
            </w:pPr>
          </w:p>
        </w:tc>
        <w:tc>
          <w:tcPr>
            <w:tcW w:w="1134" w:type="dxa"/>
            <w:vMerge/>
            <w:tcBorders>
              <w:left w:val="nil"/>
              <w:bottom w:val="single" w:sz="4" w:space="0" w:color="auto"/>
              <w:right w:val="single" w:sz="4" w:space="0" w:color="auto"/>
            </w:tcBorders>
            <w:vAlign w:val="center"/>
          </w:tcPr>
          <w:p w:rsidR="000E7CD0" w:rsidRPr="000E7CD0" w:rsidRDefault="000E7CD0" w:rsidP="000A28BD">
            <w:pPr>
              <w:jc w:val="center"/>
              <w:rPr>
                <w:b/>
                <w:sz w:val="20"/>
                <w:szCs w:val="20"/>
              </w:rPr>
            </w:pPr>
          </w:p>
        </w:tc>
        <w:tc>
          <w:tcPr>
            <w:tcW w:w="993" w:type="dxa"/>
            <w:vMerge/>
            <w:tcBorders>
              <w:left w:val="nil"/>
              <w:bottom w:val="single" w:sz="4" w:space="0" w:color="auto"/>
              <w:right w:val="single" w:sz="4" w:space="0" w:color="auto"/>
            </w:tcBorders>
            <w:shd w:val="clear" w:color="auto" w:fill="D9D9D9"/>
            <w:vAlign w:val="center"/>
          </w:tcPr>
          <w:p w:rsidR="000E7CD0" w:rsidRPr="000E7CD0" w:rsidRDefault="000E7CD0" w:rsidP="000A28BD">
            <w:pPr>
              <w:ind w:left="972" w:hanging="972"/>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E7CD0" w:rsidRPr="00154339" w:rsidRDefault="000E7CD0" w:rsidP="00CF7907">
            <w:pPr>
              <w:jc w:val="center"/>
              <w:rPr>
                <w:b/>
                <w:sz w:val="18"/>
                <w:szCs w:val="18"/>
              </w:rPr>
            </w:pPr>
            <w:r w:rsidRPr="00154339">
              <w:rPr>
                <w:b/>
                <w:sz w:val="18"/>
                <w:szCs w:val="18"/>
              </w:rPr>
              <w:t>Тыс.</w:t>
            </w:r>
            <w:r w:rsidR="0048572C">
              <w:rPr>
                <w:b/>
                <w:sz w:val="18"/>
                <w:szCs w:val="18"/>
              </w:rPr>
              <w:t xml:space="preserve"> </w:t>
            </w:r>
            <w:r w:rsidRPr="00154339">
              <w:rPr>
                <w:b/>
                <w:sz w:val="18"/>
                <w:szCs w:val="18"/>
              </w:rPr>
              <w:t>руб</w:t>
            </w:r>
            <w:r w:rsidR="00BB05EB">
              <w:rPr>
                <w:b/>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0E7CD0" w:rsidRPr="00154339" w:rsidRDefault="000E7CD0" w:rsidP="00CF7907">
            <w:pPr>
              <w:jc w:val="center"/>
              <w:rPr>
                <w:b/>
                <w:sz w:val="18"/>
                <w:szCs w:val="18"/>
              </w:rPr>
            </w:pPr>
            <w:r>
              <w:rPr>
                <w:b/>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E7CD0" w:rsidRPr="000E7CD0" w:rsidRDefault="000E7CD0" w:rsidP="000E7CD0">
            <w:pPr>
              <w:jc w:val="center"/>
              <w:rPr>
                <w:b/>
                <w:sz w:val="20"/>
                <w:szCs w:val="20"/>
              </w:rPr>
            </w:pPr>
            <w:r w:rsidRPr="000E7CD0">
              <w:rPr>
                <w:b/>
                <w:sz w:val="20"/>
                <w:szCs w:val="20"/>
              </w:rPr>
              <w:t>202</w:t>
            </w:r>
            <w:r w:rsidR="003B79BE">
              <w:rPr>
                <w:b/>
                <w:sz w:val="20"/>
                <w:szCs w:val="20"/>
              </w:rPr>
              <w:t>3</w:t>
            </w:r>
            <w:r w:rsidRPr="000E7CD0">
              <w:rPr>
                <w:b/>
                <w:sz w:val="20"/>
                <w:szCs w:val="20"/>
              </w:rPr>
              <w:t xml:space="preserve"> год</w:t>
            </w:r>
          </w:p>
          <w:p w:rsidR="000E7CD0" w:rsidRPr="000E7CD0" w:rsidRDefault="000E7CD0" w:rsidP="000A28BD">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E7CD0" w:rsidRPr="000E7CD0" w:rsidRDefault="003B79BE" w:rsidP="000E7CD0">
            <w:pPr>
              <w:jc w:val="center"/>
              <w:rPr>
                <w:b/>
                <w:sz w:val="20"/>
                <w:szCs w:val="20"/>
              </w:rPr>
            </w:pPr>
            <w:r>
              <w:rPr>
                <w:b/>
                <w:sz w:val="20"/>
                <w:szCs w:val="20"/>
              </w:rPr>
              <w:t>2024</w:t>
            </w:r>
            <w:r w:rsidR="000E7CD0" w:rsidRPr="000E7CD0">
              <w:rPr>
                <w:b/>
                <w:sz w:val="20"/>
                <w:szCs w:val="20"/>
              </w:rPr>
              <w:t xml:space="preserve"> год</w:t>
            </w:r>
          </w:p>
          <w:p w:rsidR="000E7CD0" w:rsidRPr="000E7CD0" w:rsidRDefault="000E7CD0" w:rsidP="000E7CD0">
            <w:pPr>
              <w:jc w:val="center"/>
              <w:rPr>
                <w:b/>
                <w:sz w:val="20"/>
                <w:szCs w:val="20"/>
              </w:rPr>
            </w:pPr>
          </w:p>
        </w:tc>
      </w:tr>
      <w:tr w:rsidR="000E7CD0" w:rsidRPr="00BA58DB" w:rsidTr="000E7CD0">
        <w:trPr>
          <w:trHeight w:val="255"/>
        </w:trPr>
        <w:tc>
          <w:tcPr>
            <w:tcW w:w="2850" w:type="dxa"/>
            <w:tcBorders>
              <w:top w:val="nil"/>
              <w:left w:val="single" w:sz="4" w:space="0" w:color="auto"/>
              <w:bottom w:val="single" w:sz="4" w:space="0" w:color="auto"/>
              <w:right w:val="single" w:sz="4" w:space="0" w:color="auto"/>
            </w:tcBorders>
            <w:shd w:val="clear" w:color="auto" w:fill="auto"/>
            <w:vAlign w:val="center"/>
          </w:tcPr>
          <w:p w:rsidR="000E7CD0" w:rsidRPr="00BA58DB" w:rsidRDefault="000E7CD0" w:rsidP="00DA22BF">
            <w:pPr>
              <w:rPr>
                <w:sz w:val="22"/>
                <w:szCs w:val="22"/>
              </w:rPr>
            </w:pPr>
            <w:r w:rsidRPr="00BA58DB">
              <w:rPr>
                <w:sz w:val="22"/>
                <w:szCs w:val="22"/>
              </w:rPr>
              <w:t xml:space="preserve">Доходы от использования имущества, находящегося в государственной и муниципальной собственности </w:t>
            </w:r>
          </w:p>
        </w:tc>
        <w:tc>
          <w:tcPr>
            <w:tcW w:w="1134" w:type="dxa"/>
            <w:tcBorders>
              <w:top w:val="nil"/>
              <w:left w:val="nil"/>
              <w:bottom w:val="single" w:sz="4" w:space="0" w:color="auto"/>
              <w:right w:val="single" w:sz="4" w:space="0" w:color="auto"/>
            </w:tcBorders>
            <w:vAlign w:val="center"/>
          </w:tcPr>
          <w:p w:rsidR="000E7CD0" w:rsidRPr="00BA58DB" w:rsidRDefault="003833AE" w:rsidP="00DA22BF">
            <w:pPr>
              <w:jc w:val="center"/>
              <w:rPr>
                <w:sz w:val="22"/>
                <w:szCs w:val="22"/>
              </w:rPr>
            </w:pPr>
            <w:r>
              <w:rPr>
                <w:sz w:val="22"/>
                <w:szCs w:val="22"/>
              </w:rPr>
              <w:t>1040,0</w:t>
            </w:r>
          </w:p>
        </w:tc>
        <w:tc>
          <w:tcPr>
            <w:tcW w:w="993" w:type="dxa"/>
            <w:tcBorders>
              <w:top w:val="single" w:sz="4" w:space="0" w:color="auto"/>
              <w:left w:val="nil"/>
              <w:bottom w:val="single" w:sz="4" w:space="0" w:color="auto"/>
              <w:right w:val="single" w:sz="4" w:space="0" w:color="auto"/>
            </w:tcBorders>
            <w:shd w:val="clear" w:color="auto" w:fill="D9D9D9"/>
            <w:vAlign w:val="center"/>
          </w:tcPr>
          <w:p w:rsidR="000E7CD0" w:rsidRPr="00BA58DB" w:rsidRDefault="003833AE" w:rsidP="00DA22BF">
            <w:pPr>
              <w:jc w:val="center"/>
              <w:rPr>
                <w:sz w:val="22"/>
                <w:szCs w:val="22"/>
              </w:rPr>
            </w:pPr>
            <w:r>
              <w:rPr>
                <w:sz w:val="22"/>
                <w:szCs w:val="22"/>
              </w:rPr>
              <w:t>950,0</w:t>
            </w:r>
          </w:p>
        </w:tc>
        <w:tc>
          <w:tcPr>
            <w:tcW w:w="992" w:type="dxa"/>
            <w:tcBorders>
              <w:top w:val="single" w:sz="4" w:space="0" w:color="auto"/>
              <w:left w:val="single" w:sz="4" w:space="0" w:color="auto"/>
              <w:bottom w:val="single" w:sz="4" w:space="0" w:color="auto"/>
              <w:right w:val="single" w:sz="4" w:space="0" w:color="auto"/>
            </w:tcBorders>
            <w:vAlign w:val="center"/>
          </w:tcPr>
          <w:p w:rsidR="000E7CD0" w:rsidRDefault="003833AE" w:rsidP="000E7CD0">
            <w:pPr>
              <w:jc w:val="center"/>
              <w:rPr>
                <w:sz w:val="22"/>
                <w:szCs w:val="22"/>
              </w:rPr>
            </w:pPr>
            <w:r>
              <w:rPr>
                <w:sz w:val="22"/>
                <w:szCs w:val="22"/>
              </w:rPr>
              <w:t>-90,0</w:t>
            </w:r>
          </w:p>
        </w:tc>
        <w:tc>
          <w:tcPr>
            <w:tcW w:w="993" w:type="dxa"/>
            <w:tcBorders>
              <w:top w:val="single" w:sz="4" w:space="0" w:color="auto"/>
              <w:left w:val="single" w:sz="4" w:space="0" w:color="auto"/>
              <w:bottom w:val="single" w:sz="4" w:space="0" w:color="auto"/>
              <w:right w:val="single" w:sz="4" w:space="0" w:color="auto"/>
            </w:tcBorders>
            <w:vAlign w:val="center"/>
          </w:tcPr>
          <w:p w:rsidR="000E7CD0" w:rsidRDefault="003833AE" w:rsidP="000E7CD0">
            <w:pPr>
              <w:jc w:val="center"/>
              <w:rPr>
                <w:sz w:val="22"/>
                <w:szCs w:val="22"/>
              </w:rPr>
            </w:pPr>
            <w:r>
              <w:rPr>
                <w:sz w:val="22"/>
                <w:szCs w:val="22"/>
              </w:rPr>
              <w:t>-8,7</w:t>
            </w:r>
          </w:p>
        </w:tc>
        <w:tc>
          <w:tcPr>
            <w:tcW w:w="1134" w:type="dxa"/>
            <w:tcBorders>
              <w:top w:val="single" w:sz="4" w:space="0" w:color="auto"/>
              <w:left w:val="single" w:sz="4" w:space="0" w:color="auto"/>
              <w:bottom w:val="single" w:sz="4" w:space="0" w:color="auto"/>
              <w:right w:val="single" w:sz="4" w:space="0" w:color="auto"/>
            </w:tcBorders>
            <w:vAlign w:val="center"/>
          </w:tcPr>
          <w:p w:rsidR="000E7CD0" w:rsidRPr="00BA58DB" w:rsidRDefault="003833AE" w:rsidP="00DA22BF">
            <w:pPr>
              <w:jc w:val="center"/>
              <w:rPr>
                <w:sz w:val="22"/>
                <w:szCs w:val="22"/>
              </w:rPr>
            </w:pPr>
            <w:r>
              <w:rPr>
                <w:sz w:val="22"/>
                <w:szCs w:val="22"/>
              </w:rPr>
              <w:t>1050,0</w:t>
            </w:r>
          </w:p>
        </w:tc>
        <w:tc>
          <w:tcPr>
            <w:tcW w:w="1134" w:type="dxa"/>
            <w:tcBorders>
              <w:top w:val="single" w:sz="4" w:space="0" w:color="auto"/>
              <w:left w:val="single" w:sz="4" w:space="0" w:color="auto"/>
              <w:bottom w:val="single" w:sz="4" w:space="0" w:color="auto"/>
              <w:right w:val="single" w:sz="4" w:space="0" w:color="auto"/>
            </w:tcBorders>
            <w:vAlign w:val="center"/>
          </w:tcPr>
          <w:p w:rsidR="000E7CD0" w:rsidRPr="00BA58DB" w:rsidRDefault="003833AE" w:rsidP="00DA22BF">
            <w:pPr>
              <w:jc w:val="center"/>
              <w:rPr>
                <w:sz w:val="22"/>
                <w:szCs w:val="22"/>
              </w:rPr>
            </w:pPr>
            <w:r>
              <w:rPr>
                <w:sz w:val="22"/>
                <w:szCs w:val="22"/>
              </w:rPr>
              <w:t>1050.0</w:t>
            </w:r>
          </w:p>
        </w:tc>
      </w:tr>
      <w:tr w:rsidR="000E7CD0" w:rsidRPr="00BA58DB" w:rsidTr="000E7CD0">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0E7CD0" w:rsidRPr="00BA58DB" w:rsidRDefault="000E7CD0" w:rsidP="00DA22BF">
            <w:pPr>
              <w:rPr>
                <w:sz w:val="22"/>
                <w:szCs w:val="22"/>
              </w:rPr>
            </w:pPr>
            <w:r w:rsidRPr="00BA58DB">
              <w:rPr>
                <w:sz w:val="22"/>
                <w:szCs w:val="22"/>
              </w:rPr>
              <w:t>Доходы от продажи материальных и нематериальных активов</w:t>
            </w:r>
          </w:p>
        </w:tc>
        <w:tc>
          <w:tcPr>
            <w:tcW w:w="1134" w:type="dxa"/>
            <w:tcBorders>
              <w:top w:val="single" w:sz="4" w:space="0" w:color="auto"/>
              <w:left w:val="nil"/>
              <w:bottom w:val="single" w:sz="4" w:space="0" w:color="auto"/>
              <w:right w:val="single" w:sz="4" w:space="0" w:color="auto"/>
            </w:tcBorders>
            <w:vAlign w:val="center"/>
          </w:tcPr>
          <w:p w:rsidR="000E7CD0" w:rsidRPr="00BA58DB" w:rsidRDefault="003833AE" w:rsidP="00DA22BF">
            <w:pPr>
              <w:jc w:val="center"/>
              <w:rPr>
                <w:sz w:val="22"/>
                <w:szCs w:val="22"/>
              </w:rPr>
            </w:pPr>
            <w:r>
              <w:rPr>
                <w:sz w:val="22"/>
                <w:szCs w:val="22"/>
              </w:rPr>
              <w:t>1486,2</w:t>
            </w:r>
          </w:p>
        </w:tc>
        <w:tc>
          <w:tcPr>
            <w:tcW w:w="993" w:type="dxa"/>
            <w:tcBorders>
              <w:top w:val="single" w:sz="4" w:space="0" w:color="auto"/>
              <w:left w:val="nil"/>
              <w:bottom w:val="single" w:sz="4" w:space="0" w:color="auto"/>
              <w:right w:val="single" w:sz="4" w:space="0" w:color="auto"/>
            </w:tcBorders>
            <w:shd w:val="clear" w:color="auto" w:fill="D9D9D9"/>
            <w:vAlign w:val="center"/>
          </w:tcPr>
          <w:p w:rsidR="000E7CD0" w:rsidRPr="00BA58DB" w:rsidRDefault="003833AE" w:rsidP="00DA22BF">
            <w:pPr>
              <w:jc w:val="center"/>
              <w:rPr>
                <w:sz w:val="22"/>
                <w:szCs w:val="22"/>
              </w:rPr>
            </w:pPr>
            <w:r>
              <w:rPr>
                <w:sz w:val="22"/>
                <w:szCs w:val="22"/>
              </w:rPr>
              <w:t>370,0</w:t>
            </w:r>
          </w:p>
        </w:tc>
        <w:tc>
          <w:tcPr>
            <w:tcW w:w="992" w:type="dxa"/>
            <w:tcBorders>
              <w:top w:val="single" w:sz="4" w:space="0" w:color="auto"/>
              <w:left w:val="single" w:sz="4" w:space="0" w:color="auto"/>
              <w:bottom w:val="single" w:sz="4" w:space="0" w:color="auto"/>
              <w:right w:val="single" w:sz="4" w:space="0" w:color="auto"/>
            </w:tcBorders>
            <w:vAlign w:val="center"/>
          </w:tcPr>
          <w:p w:rsidR="000E7CD0" w:rsidRDefault="003833AE" w:rsidP="000E7CD0">
            <w:pPr>
              <w:jc w:val="center"/>
              <w:rPr>
                <w:sz w:val="22"/>
                <w:szCs w:val="22"/>
              </w:rPr>
            </w:pPr>
            <w:r>
              <w:rPr>
                <w:sz w:val="22"/>
                <w:szCs w:val="22"/>
              </w:rPr>
              <w:t>-1116,0</w:t>
            </w:r>
          </w:p>
        </w:tc>
        <w:tc>
          <w:tcPr>
            <w:tcW w:w="993" w:type="dxa"/>
            <w:tcBorders>
              <w:top w:val="single" w:sz="4" w:space="0" w:color="auto"/>
              <w:left w:val="single" w:sz="4" w:space="0" w:color="auto"/>
              <w:bottom w:val="single" w:sz="4" w:space="0" w:color="auto"/>
              <w:right w:val="single" w:sz="4" w:space="0" w:color="auto"/>
            </w:tcBorders>
            <w:vAlign w:val="center"/>
          </w:tcPr>
          <w:p w:rsidR="000E7CD0" w:rsidRDefault="003833AE" w:rsidP="000E7CD0">
            <w:pPr>
              <w:jc w:val="center"/>
              <w:rPr>
                <w:sz w:val="22"/>
                <w:szCs w:val="22"/>
              </w:rPr>
            </w:pPr>
            <w:r>
              <w:rPr>
                <w:sz w:val="22"/>
                <w:szCs w:val="22"/>
              </w:rPr>
              <w:t>-75,1</w:t>
            </w:r>
          </w:p>
        </w:tc>
        <w:tc>
          <w:tcPr>
            <w:tcW w:w="1134" w:type="dxa"/>
            <w:tcBorders>
              <w:top w:val="single" w:sz="4" w:space="0" w:color="auto"/>
              <w:left w:val="single" w:sz="4" w:space="0" w:color="auto"/>
              <w:bottom w:val="single" w:sz="4" w:space="0" w:color="auto"/>
              <w:right w:val="single" w:sz="4" w:space="0" w:color="auto"/>
            </w:tcBorders>
            <w:vAlign w:val="center"/>
          </w:tcPr>
          <w:p w:rsidR="000E7CD0" w:rsidRPr="00BA58DB" w:rsidRDefault="003833AE" w:rsidP="00DA22BF">
            <w:pPr>
              <w:jc w:val="center"/>
              <w:rPr>
                <w:sz w:val="22"/>
                <w:szCs w:val="22"/>
              </w:rPr>
            </w:pPr>
            <w:r>
              <w:rPr>
                <w:sz w:val="22"/>
                <w:szCs w:val="22"/>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0E7CD0" w:rsidRPr="00BA58DB" w:rsidRDefault="003833AE" w:rsidP="00DA22BF">
            <w:pPr>
              <w:jc w:val="center"/>
              <w:rPr>
                <w:sz w:val="22"/>
                <w:szCs w:val="22"/>
              </w:rPr>
            </w:pPr>
            <w:r>
              <w:rPr>
                <w:sz w:val="22"/>
                <w:szCs w:val="22"/>
              </w:rPr>
              <w:t>250,0</w:t>
            </w:r>
          </w:p>
        </w:tc>
      </w:tr>
      <w:tr w:rsidR="000E7CD0" w:rsidRPr="00BA58DB" w:rsidTr="000E7CD0">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0E7CD0" w:rsidRPr="00BA58DB" w:rsidRDefault="000E7CD0" w:rsidP="00DA22BF">
            <w:pPr>
              <w:rPr>
                <w:sz w:val="22"/>
                <w:szCs w:val="22"/>
              </w:rPr>
            </w:pPr>
            <w:r w:rsidRPr="00BA58DB">
              <w:rPr>
                <w:sz w:val="22"/>
                <w:szCs w:val="22"/>
              </w:rPr>
              <w:t>Штрафы, санкции, возмещени</w:t>
            </w:r>
            <w:r w:rsidR="0048572C">
              <w:rPr>
                <w:sz w:val="22"/>
                <w:szCs w:val="22"/>
              </w:rPr>
              <w:t>е ущерба</w:t>
            </w:r>
          </w:p>
        </w:tc>
        <w:tc>
          <w:tcPr>
            <w:tcW w:w="1134" w:type="dxa"/>
            <w:tcBorders>
              <w:top w:val="single" w:sz="4" w:space="0" w:color="auto"/>
              <w:left w:val="nil"/>
              <w:bottom w:val="single" w:sz="4" w:space="0" w:color="auto"/>
              <w:right w:val="single" w:sz="4" w:space="0" w:color="auto"/>
            </w:tcBorders>
            <w:vAlign w:val="center"/>
          </w:tcPr>
          <w:p w:rsidR="000E7CD0" w:rsidRPr="00BA58DB" w:rsidRDefault="003833AE" w:rsidP="00DA22BF">
            <w:pPr>
              <w:jc w:val="center"/>
              <w:rPr>
                <w:sz w:val="22"/>
                <w:szCs w:val="22"/>
              </w:rPr>
            </w:pPr>
            <w:r>
              <w:rPr>
                <w:sz w:val="22"/>
                <w:szCs w:val="22"/>
              </w:rPr>
              <w:t>253,0</w:t>
            </w:r>
          </w:p>
        </w:tc>
        <w:tc>
          <w:tcPr>
            <w:tcW w:w="993" w:type="dxa"/>
            <w:tcBorders>
              <w:top w:val="single" w:sz="4" w:space="0" w:color="auto"/>
              <w:left w:val="nil"/>
              <w:bottom w:val="single" w:sz="4" w:space="0" w:color="auto"/>
              <w:right w:val="single" w:sz="4" w:space="0" w:color="auto"/>
            </w:tcBorders>
            <w:shd w:val="clear" w:color="auto" w:fill="D9D9D9"/>
            <w:vAlign w:val="center"/>
          </w:tcPr>
          <w:p w:rsidR="000E7CD0" w:rsidRPr="00BA58DB" w:rsidRDefault="003833AE" w:rsidP="00DA22BF">
            <w:pPr>
              <w:jc w:val="center"/>
              <w:rPr>
                <w:sz w:val="22"/>
                <w:szCs w:val="22"/>
              </w:rPr>
            </w:pPr>
            <w:r>
              <w:rPr>
                <w:sz w:val="22"/>
                <w:szCs w:val="22"/>
              </w:rPr>
              <w:t>14.0</w:t>
            </w:r>
          </w:p>
        </w:tc>
        <w:tc>
          <w:tcPr>
            <w:tcW w:w="992" w:type="dxa"/>
            <w:tcBorders>
              <w:top w:val="single" w:sz="4" w:space="0" w:color="auto"/>
              <w:left w:val="single" w:sz="4" w:space="0" w:color="auto"/>
              <w:bottom w:val="single" w:sz="4" w:space="0" w:color="auto"/>
              <w:right w:val="single" w:sz="4" w:space="0" w:color="auto"/>
            </w:tcBorders>
            <w:vAlign w:val="center"/>
          </w:tcPr>
          <w:p w:rsidR="000E7CD0" w:rsidRDefault="003833AE" w:rsidP="000E7CD0">
            <w:pPr>
              <w:jc w:val="center"/>
              <w:rPr>
                <w:sz w:val="22"/>
                <w:szCs w:val="22"/>
              </w:rPr>
            </w:pPr>
            <w:r>
              <w:rPr>
                <w:sz w:val="22"/>
                <w:szCs w:val="22"/>
              </w:rPr>
              <w:t>-249,0</w:t>
            </w:r>
          </w:p>
        </w:tc>
        <w:tc>
          <w:tcPr>
            <w:tcW w:w="993" w:type="dxa"/>
            <w:tcBorders>
              <w:top w:val="single" w:sz="4" w:space="0" w:color="auto"/>
              <w:left w:val="single" w:sz="4" w:space="0" w:color="auto"/>
              <w:bottom w:val="single" w:sz="4" w:space="0" w:color="auto"/>
              <w:right w:val="single" w:sz="4" w:space="0" w:color="auto"/>
            </w:tcBorders>
            <w:vAlign w:val="center"/>
          </w:tcPr>
          <w:p w:rsidR="000E7CD0" w:rsidRDefault="003833AE" w:rsidP="000E7CD0">
            <w:pPr>
              <w:jc w:val="center"/>
              <w:rPr>
                <w:sz w:val="22"/>
                <w:szCs w:val="22"/>
              </w:rPr>
            </w:pPr>
            <w:r>
              <w:rPr>
                <w:sz w:val="22"/>
                <w:szCs w:val="22"/>
              </w:rPr>
              <w:t>-94,7</w:t>
            </w:r>
          </w:p>
        </w:tc>
        <w:tc>
          <w:tcPr>
            <w:tcW w:w="1134" w:type="dxa"/>
            <w:tcBorders>
              <w:top w:val="single" w:sz="4" w:space="0" w:color="auto"/>
              <w:left w:val="single" w:sz="4" w:space="0" w:color="auto"/>
              <w:bottom w:val="single" w:sz="4" w:space="0" w:color="auto"/>
              <w:right w:val="single" w:sz="4" w:space="0" w:color="auto"/>
            </w:tcBorders>
            <w:vAlign w:val="center"/>
          </w:tcPr>
          <w:p w:rsidR="000E7CD0" w:rsidRPr="00BA58DB" w:rsidRDefault="003833AE" w:rsidP="00DA22BF">
            <w:pPr>
              <w:jc w:val="center"/>
              <w:rPr>
                <w:sz w:val="22"/>
                <w:szCs w:val="22"/>
              </w:rPr>
            </w:pPr>
            <w:r>
              <w:rPr>
                <w:sz w:val="22"/>
                <w:szCs w:val="22"/>
              </w:rPr>
              <w:t>14,0</w:t>
            </w:r>
          </w:p>
        </w:tc>
        <w:tc>
          <w:tcPr>
            <w:tcW w:w="1134" w:type="dxa"/>
            <w:tcBorders>
              <w:top w:val="single" w:sz="4" w:space="0" w:color="auto"/>
              <w:left w:val="single" w:sz="4" w:space="0" w:color="auto"/>
              <w:bottom w:val="single" w:sz="4" w:space="0" w:color="auto"/>
              <w:right w:val="single" w:sz="4" w:space="0" w:color="auto"/>
            </w:tcBorders>
            <w:vAlign w:val="center"/>
          </w:tcPr>
          <w:p w:rsidR="000E7CD0" w:rsidRPr="00BA58DB" w:rsidRDefault="003833AE" w:rsidP="003833AE">
            <w:pPr>
              <w:jc w:val="center"/>
              <w:rPr>
                <w:sz w:val="22"/>
                <w:szCs w:val="22"/>
              </w:rPr>
            </w:pPr>
            <w:r>
              <w:rPr>
                <w:sz w:val="22"/>
                <w:szCs w:val="22"/>
              </w:rPr>
              <w:t>14,0</w:t>
            </w:r>
          </w:p>
        </w:tc>
      </w:tr>
      <w:tr w:rsidR="003833AE" w:rsidRPr="00BA58DB" w:rsidTr="000E7CD0">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3833AE" w:rsidRPr="00BA58DB" w:rsidRDefault="001C5B26" w:rsidP="00DA22BF">
            <w:pPr>
              <w:rPr>
                <w:sz w:val="22"/>
                <w:szCs w:val="22"/>
              </w:rPr>
            </w:pPr>
            <w:r>
              <w:rPr>
                <w:sz w:val="22"/>
                <w:szCs w:val="22"/>
              </w:rPr>
              <w:t>Платежи при пользовании природными ресурсами (плата за негативное воздействие на окружающую среду)</w:t>
            </w:r>
          </w:p>
        </w:tc>
        <w:tc>
          <w:tcPr>
            <w:tcW w:w="1134" w:type="dxa"/>
            <w:tcBorders>
              <w:top w:val="single" w:sz="4" w:space="0" w:color="auto"/>
              <w:left w:val="nil"/>
              <w:bottom w:val="single" w:sz="4" w:space="0" w:color="auto"/>
              <w:right w:val="single" w:sz="4" w:space="0" w:color="auto"/>
            </w:tcBorders>
            <w:vAlign w:val="center"/>
          </w:tcPr>
          <w:p w:rsidR="003833AE" w:rsidRDefault="001C5B26" w:rsidP="00DA22BF">
            <w:pPr>
              <w:jc w:val="center"/>
              <w:rPr>
                <w:sz w:val="22"/>
                <w:szCs w:val="22"/>
              </w:rPr>
            </w:pPr>
            <w:r>
              <w:rPr>
                <w:sz w:val="22"/>
                <w:szCs w:val="22"/>
              </w:rPr>
              <w:t>234,2</w:t>
            </w:r>
          </w:p>
        </w:tc>
        <w:tc>
          <w:tcPr>
            <w:tcW w:w="993" w:type="dxa"/>
            <w:tcBorders>
              <w:top w:val="single" w:sz="4" w:space="0" w:color="auto"/>
              <w:left w:val="nil"/>
              <w:bottom w:val="single" w:sz="4" w:space="0" w:color="auto"/>
              <w:right w:val="single" w:sz="4" w:space="0" w:color="auto"/>
            </w:tcBorders>
            <w:shd w:val="clear" w:color="auto" w:fill="D9D9D9"/>
            <w:vAlign w:val="center"/>
          </w:tcPr>
          <w:p w:rsidR="003833AE" w:rsidRDefault="001C5B26" w:rsidP="00DA22BF">
            <w:pPr>
              <w:jc w:val="center"/>
              <w:rPr>
                <w:sz w:val="22"/>
                <w:szCs w:val="22"/>
              </w:rPr>
            </w:pPr>
            <w:r>
              <w:rPr>
                <w:sz w:val="22"/>
                <w:szCs w:val="22"/>
              </w:rPr>
              <w:t>227,3</w:t>
            </w:r>
          </w:p>
        </w:tc>
        <w:tc>
          <w:tcPr>
            <w:tcW w:w="992" w:type="dxa"/>
            <w:tcBorders>
              <w:top w:val="single" w:sz="4" w:space="0" w:color="auto"/>
              <w:left w:val="single" w:sz="4" w:space="0" w:color="auto"/>
              <w:bottom w:val="single" w:sz="4" w:space="0" w:color="auto"/>
              <w:right w:val="single" w:sz="4" w:space="0" w:color="auto"/>
            </w:tcBorders>
            <w:vAlign w:val="center"/>
          </w:tcPr>
          <w:p w:rsidR="003833AE" w:rsidRDefault="001C5B26" w:rsidP="000E7CD0">
            <w:pPr>
              <w:jc w:val="center"/>
              <w:rPr>
                <w:sz w:val="22"/>
                <w:szCs w:val="22"/>
              </w:rPr>
            </w:pPr>
            <w:r>
              <w:rPr>
                <w:sz w:val="22"/>
                <w:szCs w:val="22"/>
              </w:rPr>
              <w:t>-6,9</w:t>
            </w:r>
          </w:p>
        </w:tc>
        <w:tc>
          <w:tcPr>
            <w:tcW w:w="993" w:type="dxa"/>
            <w:tcBorders>
              <w:top w:val="single" w:sz="4" w:space="0" w:color="auto"/>
              <w:left w:val="single" w:sz="4" w:space="0" w:color="auto"/>
              <w:bottom w:val="single" w:sz="4" w:space="0" w:color="auto"/>
              <w:right w:val="single" w:sz="4" w:space="0" w:color="auto"/>
            </w:tcBorders>
            <w:vAlign w:val="center"/>
          </w:tcPr>
          <w:p w:rsidR="003833AE" w:rsidRDefault="001C5B26" w:rsidP="000E7CD0">
            <w:pPr>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3833AE" w:rsidRDefault="001C5B26" w:rsidP="00DA22BF">
            <w:pPr>
              <w:jc w:val="center"/>
              <w:rPr>
                <w:sz w:val="22"/>
                <w:szCs w:val="22"/>
              </w:rPr>
            </w:pPr>
            <w:r>
              <w:rPr>
                <w:sz w:val="22"/>
                <w:szCs w:val="22"/>
              </w:rPr>
              <w:t>236,2</w:t>
            </w:r>
          </w:p>
        </w:tc>
        <w:tc>
          <w:tcPr>
            <w:tcW w:w="1134" w:type="dxa"/>
            <w:tcBorders>
              <w:top w:val="single" w:sz="4" w:space="0" w:color="auto"/>
              <w:left w:val="single" w:sz="4" w:space="0" w:color="auto"/>
              <w:bottom w:val="single" w:sz="4" w:space="0" w:color="auto"/>
              <w:right w:val="single" w:sz="4" w:space="0" w:color="auto"/>
            </w:tcBorders>
            <w:vAlign w:val="center"/>
          </w:tcPr>
          <w:p w:rsidR="003833AE" w:rsidRDefault="001C5B26" w:rsidP="003833AE">
            <w:pPr>
              <w:jc w:val="center"/>
              <w:rPr>
                <w:sz w:val="22"/>
                <w:szCs w:val="22"/>
              </w:rPr>
            </w:pPr>
            <w:r>
              <w:rPr>
                <w:sz w:val="22"/>
                <w:szCs w:val="22"/>
              </w:rPr>
              <w:t>245,6</w:t>
            </w:r>
          </w:p>
        </w:tc>
      </w:tr>
      <w:tr w:rsidR="003833AE" w:rsidRPr="00BA58DB" w:rsidTr="000E7CD0">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3833AE" w:rsidRPr="00BA58DB" w:rsidRDefault="001C5B26" w:rsidP="00DA22BF">
            <w:pPr>
              <w:rPr>
                <w:sz w:val="22"/>
                <w:szCs w:val="22"/>
              </w:rPr>
            </w:pPr>
            <w:r>
              <w:rPr>
                <w:sz w:val="22"/>
                <w:szCs w:val="22"/>
              </w:rPr>
              <w:t>Доходы от оказания платных услуг и компенсации затрат государства</w:t>
            </w:r>
          </w:p>
        </w:tc>
        <w:tc>
          <w:tcPr>
            <w:tcW w:w="1134" w:type="dxa"/>
            <w:tcBorders>
              <w:top w:val="single" w:sz="4" w:space="0" w:color="auto"/>
              <w:left w:val="nil"/>
              <w:bottom w:val="single" w:sz="4" w:space="0" w:color="auto"/>
              <w:right w:val="single" w:sz="4" w:space="0" w:color="auto"/>
            </w:tcBorders>
            <w:vAlign w:val="center"/>
          </w:tcPr>
          <w:p w:rsidR="003833AE" w:rsidRDefault="001C5B26" w:rsidP="00DA22BF">
            <w:pPr>
              <w:jc w:val="center"/>
              <w:rPr>
                <w:sz w:val="22"/>
                <w:szCs w:val="22"/>
              </w:rPr>
            </w:pPr>
            <w:r>
              <w:rPr>
                <w:sz w:val="22"/>
                <w:szCs w:val="22"/>
              </w:rPr>
              <w:t>220,0</w:t>
            </w:r>
          </w:p>
        </w:tc>
        <w:tc>
          <w:tcPr>
            <w:tcW w:w="993" w:type="dxa"/>
            <w:tcBorders>
              <w:top w:val="single" w:sz="4" w:space="0" w:color="auto"/>
              <w:left w:val="nil"/>
              <w:bottom w:val="single" w:sz="4" w:space="0" w:color="auto"/>
              <w:right w:val="single" w:sz="4" w:space="0" w:color="auto"/>
            </w:tcBorders>
            <w:shd w:val="clear" w:color="auto" w:fill="D9D9D9"/>
            <w:vAlign w:val="center"/>
          </w:tcPr>
          <w:p w:rsidR="003833AE" w:rsidRDefault="001C5B26" w:rsidP="00DA22BF">
            <w:pPr>
              <w:jc w:val="center"/>
              <w:rPr>
                <w:sz w:val="22"/>
                <w:szCs w:val="22"/>
              </w:rPr>
            </w:pPr>
            <w:r>
              <w:rPr>
                <w:sz w:val="22"/>
                <w:szCs w:val="22"/>
              </w:rPr>
              <w:t>215,8</w:t>
            </w:r>
          </w:p>
        </w:tc>
        <w:tc>
          <w:tcPr>
            <w:tcW w:w="992" w:type="dxa"/>
            <w:tcBorders>
              <w:top w:val="single" w:sz="4" w:space="0" w:color="auto"/>
              <w:left w:val="single" w:sz="4" w:space="0" w:color="auto"/>
              <w:bottom w:val="single" w:sz="4" w:space="0" w:color="auto"/>
              <w:right w:val="single" w:sz="4" w:space="0" w:color="auto"/>
            </w:tcBorders>
            <w:vAlign w:val="center"/>
          </w:tcPr>
          <w:p w:rsidR="003833AE" w:rsidRDefault="001C5B26" w:rsidP="000E7CD0">
            <w:pPr>
              <w:jc w:val="center"/>
              <w:rPr>
                <w:sz w:val="22"/>
                <w:szCs w:val="22"/>
              </w:rPr>
            </w:pPr>
            <w:r>
              <w:rPr>
                <w:sz w:val="22"/>
                <w:szCs w:val="22"/>
              </w:rPr>
              <w:t>-4,2</w:t>
            </w:r>
          </w:p>
        </w:tc>
        <w:tc>
          <w:tcPr>
            <w:tcW w:w="993" w:type="dxa"/>
            <w:tcBorders>
              <w:top w:val="single" w:sz="4" w:space="0" w:color="auto"/>
              <w:left w:val="single" w:sz="4" w:space="0" w:color="auto"/>
              <w:bottom w:val="single" w:sz="4" w:space="0" w:color="auto"/>
              <w:right w:val="single" w:sz="4" w:space="0" w:color="auto"/>
            </w:tcBorders>
            <w:vAlign w:val="center"/>
          </w:tcPr>
          <w:p w:rsidR="003833AE" w:rsidRDefault="001C5B26" w:rsidP="000E7CD0">
            <w:pPr>
              <w:jc w:val="center"/>
              <w:rPr>
                <w:sz w:val="22"/>
                <w:szCs w:val="22"/>
              </w:rPr>
            </w:pPr>
            <w:r>
              <w:rPr>
                <w:sz w:val="22"/>
                <w:szCs w:val="22"/>
              </w:rPr>
              <w:t>-1,9</w:t>
            </w:r>
          </w:p>
        </w:tc>
        <w:tc>
          <w:tcPr>
            <w:tcW w:w="1134" w:type="dxa"/>
            <w:tcBorders>
              <w:top w:val="single" w:sz="4" w:space="0" w:color="auto"/>
              <w:left w:val="single" w:sz="4" w:space="0" w:color="auto"/>
              <w:bottom w:val="single" w:sz="4" w:space="0" w:color="auto"/>
              <w:right w:val="single" w:sz="4" w:space="0" w:color="auto"/>
            </w:tcBorders>
            <w:vAlign w:val="center"/>
          </w:tcPr>
          <w:p w:rsidR="003833AE" w:rsidRDefault="001C5B26" w:rsidP="00DA22BF">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3833AE" w:rsidRDefault="001C5B26" w:rsidP="003833AE">
            <w:pPr>
              <w:jc w:val="center"/>
              <w:rPr>
                <w:sz w:val="22"/>
                <w:szCs w:val="22"/>
              </w:rPr>
            </w:pPr>
            <w:r>
              <w:rPr>
                <w:sz w:val="22"/>
                <w:szCs w:val="22"/>
              </w:rPr>
              <w:t>0.0</w:t>
            </w:r>
          </w:p>
        </w:tc>
      </w:tr>
      <w:tr w:rsidR="000E7CD0" w:rsidRPr="00BA58DB" w:rsidTr="000E7CD0">
        <w:trPr>
          <w:trHeight w:val="39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0E7CD0" w:rsidRPr="00BA58DB" w:rsidRDefault="0048572C" w:rsidP="000A28BD">
            <w:pPr>
              <w:jc w:val="both"/>
              <w:rPr>
                <w:b/>
                <w:sz w:val="22"/>
                <w:szCs w:val="22"/>
              </w:rPr>
            </w:pPr>
            <w:r>
              <w:rPr>
                <w:b/>
                <w:sz w:val="22"/>
                <w:szCs w:val="22"/>
              </w:rPr>
              <w:t>Всего неналоговых доходов:</w:t>
            </w:r>
          </w:p>
        </w:tc>
        <w:tc>
          <w:tcPr>
            <w:tcW w:w="1134" w:type="dxa"/>
            <w:tcBorders>
              <w:top w:val="single" w:sz="4" w:space="0" w:color="auto"/>
              <w:left w:val="nil"/>
              <w:bottom w:val="single" w:sz="4" w:space="0" w:color="auto"/>
              <w:right w:val="single" w:sz="4" w:space="0" w:color="auto"/>
            </w:tcBorders>
            <w:vAlign w:val="center"/>
          </w:tcPr>
          <w:p w:rsidR="000E7CD0" w:rsidRPr="00BA58DB" w:rsidRDefault="00302B83" w:rsidP="00DA22BF">
            <w:pPr>
              <w:jc w:val="center"/>
              <w:rPr>
                <w:b/>
                <w:sz w:val="22"/>
                <w:szCs w:val="22"/>
              </w:rPr>
            </w:pPr>
            <w:r>
              <w:rPr>
                <w:b/>
                <w:sz w:val="22"/>
                <w:szCs w:val="22"/>
              </w:rPr>
              <w:t>2980,0</w:t>
            </w:r>
          </w:p>
        </w:tc>
        <w:tc>
          <w:tcPr>
            <w:tcW w:w="993" w:type="dxa"/>
            <w:tcBorders>
              <w:top w:val="single" w:sz="4" w:space="0" w:color="auto"/>
              <w:left w:val="nil"/>
              <w:bottom w:val="single" w:sz="4" w:space="0" w:color="auto"/>
              <w:right w:val="single" w:sz="4" w:space="0" w:color="auto"/>
            </w:tcBorders>
            <w:shd w:val="clear" w:color="auto" w:fill="D9D9D9"/>
            <w:vAlign w:val="center"/>
          </w:tcPr>
          <w:p w:rsidR="000E7CD0" w:rsidRPr="008415AF" w:rsidRDefault="00302B83" w:rsidP="006E497D">
            <w:pPr>
              <w:jc w:val="center"/>
              <w:rPr>
                <w:b/>
                <w:sz w:val="22"/>
                <w:szCs w:val="22"/>
              </w:rPr>
            </w:pPr>
            <w:r>
              <w:rPr>
                <w:b/>
                <w:sz w:val="22"/>
                <w:szCs w:val="22"/>
              </w:rPr>
              <w:t>1777,1</w:t>
            </w:r>
          </w:p>
        </w:tc>
        <w:tc>
          <w:tcPr>
            <w:tcW w:w="992" w:type="dxa"/>
            <w:tcBorders>
              <w:top w:val="single" w:sz="4" w:space="0" w:color="auto"/>
              <w:left w:val="single" w:sz="4" w:space="0" w:color="auto"/>
              <w:bottom w:val="single" w:sz="4" w:space="0" w:color="auto"/>
              <w:right w:val="single" w:sz="4" w:space="0" w:color="auto"/>
            </w:tcBorders>
            <w:vAlign w:val="center"/>
          </w:tcPr>
          <w:p w:rsidR="000E7CD0" w:rsidRPr="008415AF" w:rsidRDefault="00302B83" w:rsidP="000E7CD0">
            <w:pPr>
              <w:jc w:val="center"/>
              <w:rPr>
                <w:b/>
                <w:sz w:val="22"/>
                <w:szCs w:val="22"/>
              </w:rPr>
            </w:pPr>
            <w:r>
              <w:rPr>
                <w:b/>
                <w:sz w:val="22"/>
                <w:szCs w:val="22"/>
              </w:rPr>
              <w:t>-1209,3</w:t>
            </w:r>
          </w:p>
        </w:tc>
        <w:tc>
          <w:tcPr>
            <w:tcW w:w="993" w:type="dxa"/>
            <w:tcBorders>
              <w:top w:val="single" w:sz="4" w:space="0" w:color="auto"/>
              <w:left w:val="single" w:sz="4" w:space="0" w:color="auto"/>
              <w:bottom w:val="single" w:sz="4" w:space="0" w:color="auto"/>
              <w:right w:val="single" w:sz="4" w:space="0" w:color="auto"/>
            </w:tcBorders>
            <w:vAlign w:val="center"/>
          </w:tcPr>
          <w:p w:rsidR="000E7CD0" w:rsidRPr="008415AF" w:rsidRDefault="00302B83" w:rsidP="000E7CD0">
            <w:pPr>
              <w:jc w:val="center"/>
              <w:rPr>
                <w:b/>
                <w:sz w:val="22"/>
                <w:szCs w:val="22"/>
              </w:rPr>
            </w:pPr>
            <w:r>
              <w:rPr>
                <w:b/>
                <w:sz w:val="22"/>
                <w:szCs w:val="22"/>
              </w:rPr>
              <w:t>-40.4</w:t>
            </w:r>
          </w:p>
        </w:tc>
        <w:tc>
          <w:tcPr>
            <w:tcW w:w="1134" w:type="dxa"/>
            <w:tcBorders>
              <w:top w:val="single" w:sz="4" w:space="0" w:color="auto"/>
              <w:left w:val="single" w:sz="4" w:space="0" w:color="auto"/>
              <w:bottom w:val="single" w:sz="4" w:space="0" w:color="auto"/>
              <w:right w:val="single" w:sz="4" w:space="0" w:color="auto"/>
            </w:tcBorders>
            <w:vAlign w:val="center"/>
          </w:tcPr>
          <w:p w:rsidR="000E7CD0" w:rsidRPr="008415AF" w:rsidRDefault="00302B83" w:rsidP="006E497D">
            <w:pPr>
              <w:jc w:val="center"/>
              <w:rPr>
                <w:b/>
                <w:sz w:val="22"/>
                <w:szCs w:val="22"/>
              </w:rPr>
            </w:pPr>
            <w:r>
              <w:rPr>
                <w:b/>
                <w:sz w:val="22"/>
                <w:szCs w:val="22"/>
              </w:rPr>
              <w:t>1550,0</w:t>
            </w:r>
          </w:p>
        </w:tc>
        <w:tc>
          <w:tcPr>
            <w:tcW w:w="1134" w:type="dxa"/>
            <w:tcBorders>
              <w:top w:val="single" w:sz="4" w:space="0" w:color="auto"/>
              <w:left w:val="single" w:sz="4" w:space="0" w:color="auto"/>
              <w:bottom w:val="single" w:sz="4" w:space="0" w:color="auto"/>
              <w:right w:val="single" w:sz="4" w:space="0" w:color="auto"/>
            </w:tcBorders>
            <w:vAlign w:val="center"/>
          </w:tcPr>
          <w:p w:rsidR="000E7CD0" w:rsidRPr="008415AF" w:rsidRDefault="00302B83" w:rsidP="006E497D">
            <w:pPr>
              <w:jc w:val="center"/>
              <w:rPr>
                <w:b/>
                <w:sz w:val="22"/>
                <w:szCs w:val="22"/>
              </w:rPr>
            </w:pPr>
            <w:r>
              <w:rPr>
                <w:b/>
                <w:sz w:val="22"/>
                <w:szCs w:val="22"/>
              </w:rPr>
              <w:t>1559,6</w:t>
            </w:r>
          </w:p>
        </w:tc>
      </w:tr>
    </w:tbl>
    <w:p w:rsidR="00451D6D" w:rsidRDefault="00451D6D" w:rsidP="00451D6D">
      <w:pPr>
        <w:tabs>
          <w:tab w:val="left" w:pos="1080"/>
        </w:tabs>
        <w:jc w:val="both"/>
        <w:rPr>
          <w:i/>
          <w:sz w:val="28"/>
          <w:szCs w:val="28"/>
        </w:rPr>
      </w:pPr>
      <w:r>
        <w:rPr>
          <w:i/>
          <w:sz w:val="28"/>
          <w:szCs w:val="28"/>
        </w:rPr>
        <w:t xml:space="preserve">      </w:t>
      </w:r>
    </w:p>
    <w:p w:rsidR="00451D6D" w:rsidRPr="00EC4395" w:rsidRDefault="00451D6D" w:rsidP="00451D6D">
      <w:pPr>
        <w:pStyle w:val="ConsNormal"/>
        <w:spacing w:before="120"/>
        <w:ind w:firstLine="0"/>
        <w:rPr>
          <w:rFonts w:ascii="Times New Roman" w:hAnsi="Times New Roman" w:cs="Times New Roman"/>
          <w:i/>
          <w:sz w:val="24"/>
          <w:szCs w:val="24"/>
        </w:rPr>
      </w:pPr>
      <w:r w:rsidRPr="00230F71">
        <w:rPr>
          <w:rFonts w:ascii="Times New Roman" w:hAnsi="Times New Roman" w:cs="Times New Roman"/>
          <w:sz w:val="18"/>
          <w:szCs w:val="18"/>
        </w:rPr>
        <w:t xml:space="preserve">Таблица </w:t>
      </w:r>
      <w:r w:rsidR="008D6C65">
        <w:rPr>
          <w:rFonts w:ascii="Times New Roman" w:hAnsi="Times New Roman" w:cs="Times New Roman"/>
          <w:sz w:val="18"/>
          <w:szCs w:val="18"/>
        </w:rPr>
        <w:t xml:space="preserve"> </w:t>
      </w:r>
      <w:r w:rsidR="00230F71">
        <w:rPr>
          <w:rFonts w:ascii="Times New Roman" w:hAnsi="Times New Roman" w:cs="Times New Roman"/>
          <w:sz w:val="18"/>
          <w:szCs w:val="18"/>
        </w:rPr>
        <w:t>№</w:t>
      </w:r>
      <w:r w:rsidR="006233C0">
        <w:rPr>
          <w:rFonts w:ascii="Times New Roman" w:hAnsi="Times New Roman" w:cs="Times New Roman"/>
          <w:sz w:val="18"/>
          <w:szCs w:val="18"/>
        </w:rPr>
        <w:t xml:space="preserve"> </w:t>
      </w:r>
      <w:r w:rsidR="00230F71">
        <w:rPr>
          <w:rFonts w:ascii="Times New Roman" w:hAnsi="Times New Roman" w:cs="Times New Roman"/>
          <w:sz w:val="18"/>
          <w:szCs w:val="18"/>
        </w:rPr>
        <w:t xml:space="preserve"> 5</w:t>
      </w:r>
      <w:r w:rsidRPr="00EC4395">
        <w:rPr>
          <w:rFonts w:ascii="Times New Roman" w:hAnsi="Times New Roman" w:cs="Times New Roman"/>
          <w:sz w:val="24"/>
          <w:szCs w:val="24"/>
        </w:rPr>
        <w:t xml:space="preserve">                                   </w:t>
      </w:r>
      <w:r w:rsidR="007058F9">
        <w:rPr>
          <w:rFonts w:ascii="Times New Roman" w:hAnsi="Times New Roman" w:cs="Times New Roman"/>
          <w:sz w:val="24"/>
          <w:szCs w:val="24"/>
        </w:rPr>
        <w:t xml:space="preserve">   </w:t>
      </w:r>
      <w:r w:rsidR="00E629D8">
        <w:rPr>
          <w:rFonts w:ascii="Times New Roman" w:hAnsi="Times New Roman" w:cs="Times New Roman"/>
          <w:sz w:val="24"/>
          <w:szCs w:val="24"/>
        </w:rPr>
        <w:t xml:space="preserve"> </w:t>
      </w:r>
      <w:r w:rsidR="006233C0">
        <w:rPr>
          <w:rFonts w:ascii="Times New Roman" w:hAnsi="Times New Roman" w:cs="Times New Roman"/>
          <w:sz w:val="24"/>
          <w:szCs w:val="24"/>
        </w:rPr>
        <w:t xml:space="preserve">    </w:t>
      </w:r>
      <w:r w:rsidR="00E629D8">
        <w:rPr>
          <w:rFonts w:ascii="Times New Roman" w:hAnsi="Times New Roman" w:cs="Times New Roman"/>
          <w:sz w:val="24"/>
          <w:szCs w:val="24"/>
        </w:rPr>
        <w:t xml:space="preserve"> </w:t>
      </w:r>
      <w:r w:rsidR="006233C0">
        <w:rPr>
          <w:rFonts w:ascii="Times New Roman" w:hAnsi="Times New Roman" w:cs="Times New Roman"/>
          <w:sz w:val="24"/>
          <w:szCs w:val="24"/>
        </w:rPr>
        <w:t xml:space="preserve">   </w:t>
      </w:r>
      <w:r w:rsidRPr="00EC4395">
        <w:rPr>
          <w:rFonts w:ascii="Times New Roman" w:hAnsi="Times New Roman" w:cs="Times New Roman"/>
          <w:sz w:val="24"/>
          <w:szCs w:val="24"/>
        </w:rPr>
        <w:t>(</w:t>
      </w:r>
      <w:r w:rsidRPr="006233C0">
        <w:rPr>
          <w:rFonts w:ascii="Times New Roman" w:hAnsi="Times New Roman" w:cs="Times New Roman"/>
          <w:sz w:val="22"/>
          <w:szCs w:val="22"/>
        </w:rPr>
        <w:t>в % отношении к обще</w:t>
      </w:r>
      <w:r w:rsidR="007058F9" w:rsidRPr="006233C0">
        <w:rPr>
          <w:rFonts w:ascii="Times New Roman" w:hAnsi="Times New Roman" w:cs="Times New Roman"/>
          <w:sz w:val="22"/>
          <w:szCs w:val="22"/>
        </w:rPr>
        <w:t>му</w:t>
      </w:r>
      <w:r w:rsidRPr="006233C0">
        <w:rPr>
          <w:rFonts w:ascii="Times New Roman" w:hAnsi="Times New Roman" w:cs="Times New Roman"/>
          <w:sz w:val="22"/>
          <w:szCs w:val="22"/>
        </w:rPr>
        <w:t xml:space="preserve"> </w:t>
      </w:r>
      <w:r w:rsidR="007058F9" w:rsidRPr="006233C0">
        <w:rPr>
          <w:rFonts w:ascii="Times New Roman" w:hAnsi="Times New Roman" w:cs="Times New Roman"/>
          <w:sz w:val="22"/>
          <w:szCs w:val="22"/>
        </w:rPr>
        <w:t>объему</w:t>
      </w:r>
      <w:r w:rsidRPr="006233C0">
        <w:rPr>
          <w:rFonts w:ascii="Times New Roman" w:hAnsi="Times New Roman" w:cs="Times New Roman"/>
          <w:sz w:val="22"/>
          <w:szCs w:val="22"/>
        </w:rPr>
        <w:t xml:space="preserve"> неналоговы</w:t>
      </w:r>
      <w:r w:rsidR="007058F9" w:rsidRPr="006233C0">
        <w:rPr>
          <w:rFonts w:ascii="Times New Roman" w:hAnsi="Times New Roman" w:cs="Times New Roman"/>
          <w:sz w:val="22"/>
          <w:szCs w:val="22"/>
        </w:rPr>
        <w:t xml:space="preserve">х </w:t>
      </w:r>
      <w:r w:rsidRPr="006233C0">
        <w:rPr>
          <w:rFonts w:ascii="Times New Roman" w:hAnsi="Times New Roman" w:cs="Times New Roman"/>
          <w:sz w:val="22"/>
          <w:szCs w:val="22"/>
        </w:rPr>
        <w:t>доходов</w:t>
      </w:r>
      <w:r w:rsidRPr="00EC4395">
        <w:rPr>
          <w:rFonts w:ascii="Times New Roman" w:hAnsi="Times New Roman" w:cs="Times New Roman"/>
          <w:sz w:val="24"/>
          <w:szCs w:val="24"/>
        </w:rPr>
        <w:t>)</w:t>
      </w:r>
    </w:p>
    <w:tbl>
      <w:tblPr>
        <w:tblW w:w="9371" w:type="dxa"/>
        <w:tblInd w:w="93" w:type="dxa"/>
        <w:tblLayout w:type="fixed"/>
        <w:tblLook w:val="0000"/>
      </w:tblPr>
      <w:tblGrid>
        <w:gridCol w:w="4693"/>
        <w:gridCol w:w="1276"/>
        <w:gridCol w:w="1134"/>
        <w:gridCol w:w="1134"/>
        <w:gridCol w:w="1134"/>
      </w:tblGrid>
      <w:tr w:rsidR="00451D6D" w:rsidRPr="00BA58DB" w:rsidTr="00AC75E0">
        <w:trPr>
          <w:trHeight w:val="702"/>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451D6D" w:rsidRPr="00BA58DB" w:rsidRDefault="00451D6D" w:rsidP="000A28BD">
            <w:pPr>
              <w:jc w:val="center"/>
              <w:rPr>
                <w:b/>
                <w:sz w:val="22"/>
                <w:szCs w:val="22"/>
              </w:rPr>
            </w:pPr>
            <w:r w:rsidRPr="00BA58DB">
              <w:rPr>
                <w:b/>
                <w:sz w:val="22"/>
                <w:szCs w:val="22"/>
              </w:rPr>
              <w:t xml:space="preserve">Виды </w:t>
            </w:r>
          </w:p>
          <w:p w:rsidR="00451D6D" w:rsidRPr="00BA58DB" w:rsidRDefault="00451D6D" w:rsidP="000A28BD">
            <w:pPr>
              <w:jc w:val="center"/>
              <w:rPr>
                <w:b/>
                <w:sz w:val="22"/>
                <w:szCs w:val="22"/>
              </w:rPr>
            </w:pPr>
            <w:r w:rsidRPr="00BA58DB">
              <w:rPr>
                <w:b/>
                <w:sz w:val="22"/>
                <w:szCs w:val="22"/>
              </w:rPr>
              <w:t>неналоговых доходов </w:t>
            </w:r>
          </w:p>
        </w:tc>
        <w:tc>
          <w:tcPr>
            <w:tcW w:w="1276" w:type="dxa"/>
            <w:tcBorders>
              <w:top w:val="single" w:sz="4" w:space="0" w:color="auto"/>
              <w:left w:val="nil"/>
              <w:bottom w:val="single" w:sz="4" w:space="0" w:color="auto"/>
              <w:right w:val="single" w:sz="4" w:space="0" w:color="auto"/>
            </w:tcBorders>
            <w:vAlign w:val="center"/>
          </w:tcPr>
          <w:p w:rsidR="00451D6D" w:rsidRPr="00BA58DB" w:rsidRDefault="00302B83" w:rsidP="000A28BD">
            <w:pPr>
              <w:jc w:val="center"/>
              <w:rPr>
                <w:b/>
                <w:sz w:val="22"/>
                <w:szCs w:val="22"/>
              </w:rPr>
            </w:pPr>
            <w:r>
              <w:rPr>
                <w:b/>
                <w:sz w:val="22"/>
                <w:szCs w:val="22"/>
              </w:rPr>
              <w:t>2021</w:t>
            </w:r>
            <w:r w:rsidR="00451D6D" w:rsidRPr="00BA58DB">
              <w:rPr>
                <w:b/>
                <w:sz w:val="22"/>
                <w:szCs w:val="22"/>
              </w:rPr>
              <w:t xml:space="preserve"> год</w:t>
            </w:r>
          </w:p>
          <w:p w:rsidR="00451D6D" w:rsidRPr="00BA58DB" w:rsidRDefault="00451D6D" w:rsidP="00BA58DB">
            <w:pPr>
              <w:jc w:val="center"/>
              <w:rPr>
                <w:sz w:val="22"/>
                <w:szCs w:val="22"/>
              </w:rPr>
            </w:pPr>
            <w:r w:rsidRPr="00BA58DB">
              <w:rPr>
                <w:sz w:val="22"/>
                <w:szCs w:val="22"/>
              </w:rPr>
              <w:t>оценка</w:t>
            </w:r>
          </w:p>
        </w:tc>
        <w:tc>
          <w:tcPr>
            <w:tcW w:w="1134" w:type="dxa"/>
            <w:tcBorders>
              <w:top w:val="single" w:sz="4" w:space="0" w:color="auto"/>
              <w:left w:val="nil"/>
              <w:bottom w:val="single" w:sz="4" w:space="0" w:color="auto"/>
              <w:right w:val="single" w:sz="4" w:space="0" w:color="auto"/>
            </w:tcBorders>
            <w:shd w:val="clear" w:color="auto" w:fill="D9D9D9"/>
            <w:vAlign w:val="center"/>
          </w:tcPr>
          <w:p w:rsidR="00451D6D" w:rsidRPr="00BA58DB" w:rsidRDefault="00451D6D" w:rsidP="000A28BD">
            <w:pPr>
              <w:ind w:left="972" w:hanging="972"/>
              <w:jc w:val="center"/>
              <w:rPr>
                <w:b/>
                <w:sz w:val="22"/>
                <w:szCs w:val="22"/>
              </w:rPr>
            </w:pPr>
            <w:r w:rsidRPr="00BA58DB">
              <w:rPr>
                <w:b/>
                <w:sz w:val="22"/>
                <w:szCs w:val="22"/>
              </w:rPr>
              <w:t>20</w:t>
            </w:r>
            <w:r w:rsidR="00302B83">
              <w:rPr>
                <w:b/>
                <w:sz w:val="22"/>
                <w:szCs w:val="22"/>
              </w:rPr>
              <w:t>22</w:t>
            </w:r>
            <w:r w:rsidRPr="00BA58DB">
              <w:rPr>
                <w:b/>
                <w:sz w:val="22"/>
                <w:szCs w:val="22"/>
              </w:rPr>
              <w:t>год</w:t>
            </w:r>
          </w:p>
          <w:p w:rsidR="00451D6D" w:rsidRPr="00BA58DB" w:rsidRDefault="00451D6D" w:rsidP="000A28BD">
            <w:pPr>
              <w:ind w:left="972" w:hanging="972"/>
              <w:jc w:val="center"/>
              <w:rPr>
                <w:sz w:val="22"/>
                <w:szCs w:val="22"/>
              </w:rPr>
            </w:pPr>
            <w:r w:rsidRPr="00BA58DB">
              <w:rPr>
                <w:sz w:val="22"/>
                <w:szCs w:val="22"/>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451D6D" w:rsidRPr="00BA58DB" w:rsidRDefault="007329AF" w:rsidP="000A28BD">
            <w:pPr>
              <w:jc w:val="center"/>
              <w:rPr>
                <w:b/>
                <w:sz w:val="22"/>
                <w:szCs w:val="22"/>
              </w:rPr>
            </w:pPr>
            <w:r w:rsidRPr="00BA58DB">
              <w:rPr>
                <w:b/>
                <w:sz w:val="22"/>
                <w:szCs w:val="22"/>
              </w:rPr>
              <w:t>20</w:t>
            </w:r>
            <w:r w:rsidR="00BC70E3" w:rsidRPr="00BA58DB">
              <w:rPr>
                <w:b/>
                <w:sz w:val="22"/>
                <w:szCs w:val="22"/>
              </w:rPr>
              <w:t>2</w:t>
            </w:r>
            <w:r w:rsidR="00302B83">
              <w:rPr>
                <w:b/>
                <w:sz w:val="22"/>
                <w:szCs w:val="22"/>
              </w:rPr>
              <w:t>3</w:t>
            </w:r>
            <w:r w:rsidR="00451D6D" w:rsidRPr="00BA58DB">
              <w:rPr>
                <w:b/>
                <w:sz w:val="22"/>
                <w:szCs w:val="22"/>
              </w:rPr>
              <w:t xml:space="preserve"> год</w:t>
            </w:r>
          </w:p>
          <w:p w:rsidR="00451D6D" w:rsidRPr="00BA58DB" w:rsidRDefault="00451D6D" w:rsidP="000A28BD">
            <w:pPr>
              <w:jc w:val="center"/>
              <w:rPr>
                <w:sz w:val="22"/>
                <w:szCs w:val="22"/>
              </w:rPr>
            </w:pPr>
            <w:r w:rsidRPr="00BA58DB">
              <w:rPr>
                <w:sz w:val="22"/>
                <w:szCs w:val="22"/>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451D6D" w:rsidRPr="00BA58DB" w:rsidRDefault="00451D6D" w:rsidP="000A28BD">
            <w:pPr>
              <w:jc w:val="center"/>
              <w:rPr>
                <w:b/>
                <w:sz w:val="22"/>
                <w:szCs w:val="22"/>
              </w:rPr>
            </w:pPr>
            <w:r w:rsidRPr="00BA58DB">
              <w:rPr>
                <w:b/>
                <w:sz w:val="22"/>
                <w:szCs w:val="22"/>
              </w:rPr>
              <w:t>20</w:t>
            </w:r>
            <w:r w:rsidR="007329AF" w:rsidRPr="00BA58DB">
              <w:rPr>
                <w:b/>
                <w:sz w:val="22"/>
                <w:szCs w:val="22"/>
              </w:rPr>
              <w:t>2</w:t>
            </w:r>
            <w:r w:rsidR="00302B83">
              <w:rPr>
                <w:b/>
                <w:sz w:val="22"/>
                <w:szCs w:val="22"/>
              </w:rPr>
              <w:t>4</w:t>
            </w:r>
            <w:r w:rsidRPr="00BA58DB">
              <w:rPr>
                <w:b/>
                <w:sz w:val="22"/>
                <w:szCs w:val="22"/>
              </w:rPr>
              <w:t xml:space="preserve"> год</w:t>
            </w:r>
          </w:p>
          <w:p w:rsidR="00451D6D" w:rsidRPr="00BA58DB" w:rsidRDefault="00451D6D" w:rsidP="000A28BD">
            <w:pPr>
              <w:jc w:val="center"/>
              <w:rPr>
                <w:sz w:val="22"/>
                <w:szCs w:val="22"/>
              </w:rPr>
            </w:pPr>
            <w:r w:rsidRPr="00BA58DB">
              <w:rPr>
                <w:sz w:val="22"/>
                <w:szCs w:val="22"/>
              </w:rPr>
              <w:t>прогноз</w:t>
            </w:r>
          </w:p>
        </w:tc>
      </w:tr>
      <w:tr w:rsidR="008415AF" w:rsidRPr="00BA58DB" w:rsidTr="008415AF">
        <w:trPr>
          <w:trHeight w:val="255"/>
        </w:trPr>
        <w:tc>
          <w:tcPr>
            <w:tcW w:w="4693" w:type="dxa"/>
            <w:tcBorders>
              <w:top w:val="nil"/>
              <w:left w:val="single" w:sz="4" w:space="0" w:color="auto"/>
              <w:bottom w:val="single" w:sz="4" w:space="0" w:color="auto"/>
              <w:right w:val="single" w:sz="4" w:space="0" w:color="auto"/>
            </w:tcBorders>
            <w:shd w:val="clear" w:color="auto" w:fill="auto"/>
            <w:vAlign w:val="center"/>
          </w:tcPr>
          <w:p w:rsidR="008415AF" w:rsidRPr="00BA58DB" w:rsidRDefault="008415AF" w:rsidP="006E497D">
            <w:pPr>
              <w:rPr>
                <w:sz w:val="22"/>
                <w:szCs w:val="22"/>
              </w:rPr>
            </w:pPr>
            <w:r w:rsidRPr="00BA58DB">
              <w:rPr>
                <w:sz w:val="22"/>
                <w:szCs w:val="22"/>
              </w:rPr>
              <w:t xml:space="preserve">Доходы от использования имущества, находящегося в государственной и муниципальной собственности </w:t>
            </w:r>
          </w:p>
        </w:tc>
        <w:tc>
          <w:tcPr>
            <w:tcW w:w="1276" w:type="dxa"/>
            <w:tcBorders>
              <w:top w:val="nil"/>
              <w:left w:val="nil"/>
              <w:bottom w:val="single" w:sz="4" w:space="0" w:color="auto"/>
              <w:right w:val="single" w:sz="4" w:space="0" w:color="auto"/>
            </w:tcBorders>
            <w:vAlign w:val="center"/>
          </w:tcPr>
          <w:p w:rsidR="008415AF" w:rsidRPr="00BA58DB" w:rsidRDefault="0088134A" w:rsidP="006E497D">
            <w:pPr>
              <w:jc w:val="center"/>
              <w:rPr>
                <w:sz w:val="22"/>
                <w:szCs w:val="22"/>
              </w:rPr>
            </w:pPr>
            <w:r>
              <w:rPr>
                <w:sz w:val="22"/>
                <w:szCs w:val="22"/>
              </w:rPr>
              <w:t>34,9</w:t>
            </w:r>
          </w:p>
        </w:tc>
        <w:tc>
          <w:tcPr>
            <w:tcW w:w="1134" w:type="dxa"/>
            <w:tcBorders>
              <w:top w:val="single" w:sz="4" w:space="0" w:color="auto"/>
              <w:left w:val="nil"/>
              <w:bottom w:val="single" w:sz="4" w:space="0" w:color="auto"/>
              <w:right w:val="single" w:sz="4" w:space="0" w:color="auto"/>
            </w:tcBorders>
            <w:shd w:val="clear" w:color="auto" w:fill="D9D9D9"/>
            <w:vAlign w:val="center"/>
          </w:tcPr>
          <w:p w:rsidR="008415AF" w:rsidRPr="00BA58DB" w:rsidRDefault="0088134A" w:rsidP="006E497D">
            <w:pPr>
              <w:jc w:val="center"/>
              <w:rPr>
                <w:sz w:val="22"/>
                <w:szCs w:val="22"/>
              </w:rPr>
            </w:pPr>
            <w:r>
              <w:rPr>
                <w:sz w:val="22"/>
                <w:szCs w:val="22"/>
              </w:rPr>
              <w:t>53,4</w:t>
            </w:r>
          </w:p>
        </w:tc>
        <w:tc>
          <w:tcPr>
            <w:tcW w:w="1134" w:type="dxa"/>
            <w:tcBorders>
              <w:top w:val="single" w:sz="4" w:space="0" w:color="auto"/>
              <w:left w:val="single" w:sz="4" w:space="0" w:color="auto"/>
              <w:bottom w:val="single" w:sz="4" w:space="0" w:color="auto"/>
              <w:right w:val="single" w:sz="4" w:space="0" w:color="auto"/>
            </w:tcBorders>
            <w:vAlign w:val="center"/>
          </w:tcPr>
          <w:p w:rsidR="008415AF" w:rsidRDefault="0088134A" w:rsidP="005C0854">
            <w:r>
              <w:t>67,7</w:t>
            </w:r>
          </w:p>
        </w:tc>
        <w:tc>
          <w:tcPr>
            <w:tcW w:w="1134" w:type="dxa"/>
            <w:tcBorders>
              <w:top w:val="single" w:sz="4" w:space="0" w:color="auto"/>
              <w:left w:val="single" w:sz="4" w:space="0" w:color="auto"/>
              <w:bottom w:val="single" w:sz="4" w:space="0" w:color="auto"/>
              <w:right w:val="single" w:sz="4" w:space="0" w:color="auto"/>
            </w:tcBorders>
            <w:vAlign w:val="center"/>
          </w:tcPr>
          <w:p w:rsidR="008415AF" w:rsidRDefault="001D5EAB" w:rsidP="008415AF">
            <w:pPr>
              <w:jc w:val="center"/>
            </w:pPr>
            <w:r>
              <w:t>67,</w:t>
            </w:r>
            <w:r w:rsidR="00E035BD">
              <w:t>4</w:t>
            </w:r>
          </w:p>
        </w:tc>
      </w:tr>
      <w:tr w:rsidR="008415AF" w:rsidRPr="00BA58DB" w:rsidTr="00CF3BA1">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8415AF" w:rsidRPr="00BA58DB" w:rsidRDefault="008415AF" w:rsidP="006E497D">
            <w:pPr>
              <w:rPr>
                <w:sz w:val="22"/>
                <w:szCs w:val="22"/>
              </w:rPr>
            </w:pPr>
            <w:r w:rsidRPr="00BA58DB">
              <w:rPr>
                <w:sz w:val="22"/>
                <w:szCs w:val="22"/>
              </w:rPr>
              <w:t>Доходы от продажи материальных и нематериальных активов</w:t>
            </w:r>
          </w:p>
        </w:tc>
        <w:tc>
          <w:tcPr>
            <w:tcW w:w="1276" w:type="dxa"/>
            <w:tcBorders>
              <w:top w:val="single" w:sz="4" w:space="0" w:color="auto"/>
              <w:left w:val="nil"/>
              <w:bottom w:val="single" w:sz="4" w:space="0" w:color="auto"/>
              <w:right w:val="single" w:sz="4" w:space="0" w:color="auto"/>
            </w:tcBorders>
            <w:vAlign w:val="center"/>
          </w:tcPr>
          <w:p w:rsidR="008415AF" w:rsidRPr="00BA58DB" w:rsidRDefault="0088134A" w:rsidP="006E497D">
            <w:pPr>
              <w:jc w:val="center"/>
              <w:rPr>
                <w:sz w:val="22"/>
                <w:szCs w:val="22"/>
              </w:rPr>
            </w:pPr>
            <w:r>
              <w:rPr>
                <w:sz w:val="22"/>
                <w:szCs w:val="22"/>
              </w:rPr>
              <w:t>49,7</w:t>
            </w:r>
          </w:p>
        </w:tc>
        <w:tc>
          <w:tcPr>
            <w:tcW w:w="1134" w:type="dxa"/>
            <w:tcBorders>
              <w:top w:val="single" w:sz="4" w:space="0" w:color="auto"/>
              <w:left w:val="nil"/>
              <w:bottom w:val="single" w:sz="4" w:space="0" w:color="auto"/>
              <w:right w:val="single" w:sz="4" w:space="0" w:color="auto"/>
            </w:tcBorders>
            <w:shd w:val="clear" w:color="auto" w:fill="D9D9D9"/>
            <w:vAlign w:val="center"/>
          </w:tcPr>
          <w:p w:rsidR="008415AF" w:rsidRPr="00BA58DB" w:rsidRDefault="0088134A" w:rsidP="008415AF">
            <w:pPr>
              <w:jc w:val="center"/>
              <w:rPr>
                <w:sz w:val="22"/>
                <w:szCs w:val="22"/>
              </w:rPr>
            </w:pPr>
            <w:r>
              <w:rPr>
                <w:sz w:val="22"/>
                <w:szCs w:val="22"/>
              </w:rPr>
              <w:t>20,8</w:t>
            </w:r>
          </w:p>
        </w:tc>
        <w:tc>
          <w:tcPr>
            <w:tcW w:w="1134" w:type="dxa"/>
            <w:tcBorders>
              <w:top w:val="single" w:sz="4" w:space="0" w:color="auto"/>
              <w:left w:val="single" w:sz="4" w:space="0" w:color="auto"/>
              <w:bottom w:val="single" w:sz="4" w:space="0" w:color="auto"/>
              <w:right w:val="single" w:sz="4" w:space="0" w:color="auto"/>
            </w:tcBorders>
            <w:vAlign w:val="center"/>
          </w:tcPr>
          <w:p w:rsidR="008415AF" w:rsidRPr="00BA088E" w:rsidRDefault="0088134A" w:rsidP="008415AF">
            <w:pPr>
              <w:jc w:val="center"/>
            </w:pPr>
            <w:r>
              <w:t>16,1</w:t>
            </w:r>
          </w:p>
        </w:tc>
        <w:tc>
          <w:tcPr>
            <w:tcW w:w="1134" w:type="dxa"/>
            <w:tcBorders>
              <w:top w:val="single" w:sz="4" w:space="0" w:color="auto"/>
              <w:left w:val="single" w:sz="4" w:space="0" w:color="auto"/>
              <w:bottom w:val="single" w:sz="4" w:space="0" w:color="auto"/>
              <w:right w:val="single" w:sz="4" w:space="0" w:color="auto"/>
            </w:tcBorders>
            <w:vAlign w:val="center"/>
          </w:tcPr>
          <w:p w:rsidR="008415AF" w:rsidRDefault="00E035BD" w:rsidP="008415AF">
            <w:pPr>
              <w:jc w:val="center"/>
            </w:pPr>
            <w:r>
              <w:t>16</w:t>
            </w:r>
          </w:p>
        </w:tc>
      </w:tr>
      <w:tr w:rsidR="008415AF" w:rsidRPr="00BA58DB" w:rsidTr="008415AF">
        <w:trPr>
          <w:trHeight w:val="255"/>
        </w:trPr>
        <w:tc>
          <w:tcPr>
            <w:tcW w:w="4693" w:type="dxa"/>
            <w:tcBorders>
              <w:top w:val="nil"/>
              <w:left w:val="single" w:sz="4" w:space="0" w:color="auto"/>
              <w:bottom w:val="single" w:sz="4" w:space="0" w:color="auto"/>
              <w:right w:val="single" w:sz="4" w:space="0" w:color="auto"/>
            </w:tcBorders>
            <w:shd w:val="clear" w:color="auto" w:fill="auto"/>
            <w:vAlign w:val="center"/>
          </w:tcPr>
          <w:p w:rsidR="008415AF" w:rsidRPr="00BA58DB" w:rsidRDefault="008415AF" w:rsidP="006E497D">
            <w:pPr>
              <w:rPr>
                <w:sz w:val="22"/>
                <w:szCs w:val="22"/>
              </w:rPr>
            </w:pPr>
            <w:r w:rsidRPr="00BA58DB">
              <w:rPr>
                <w:sz w:val="22"/>
                <w:szCs w:val="22"/>
              </w:rPr>
              <w:t>Штрафы, санкции, возмещения</w:t>
            </w:r>
          </w:p>
        </w:tc>
        <w:tc>
          <w:tcPr>
            <w:tcW w:w="1276" w:type="dxa"/>
            <w:tcBorders>
              <w:top w:val="nil"/>
              <w:left w:val="nil"/>
              <w:bottom w:val="single" w:sz="4" w:space="0" w:color="auto"/>
              <w:right w:val="single" w:sz="4" w:space="0" w:color="auto"/>
            </w:tcBorders>
            <w:vAlign w:val="center"/>
          </w:tcPr>
          <w:p w:rsidR="008415AF" w:rsidRPr="00BA58DB" w:rsidRDefault="0088134A" w:rsidP="006E497D">
            <w:pPr>
              <w:jc w:val="center"/>
              <w:rPr>
                <w:sz w:val="22"/>
                <w:szCs w:val="22"/>
              </w:rPr>
            </w:pPr>
            <w:r>
              <w:rPr>
                <w:sz w:val="22"/>
                <w:szCs w:val="22"/>
              </w:rPr>
              <w:t>8,8</w:t>
            </w:r>
          </w:p>
        </w:tc>
        <w:tc>
          <w:tcPr>
            <w:tcW w:w="1134" w:type="dxa"/>
            <w:tcBorders>
              <w:top w:val="single" w:sz="4" w:space="0" w:color="auto"/>
              <w:left w:val="nil"/>
              <w:bottom w:val="single" w:sz="4" w:space="0" w:color="auto"/>
              <w:right w:val="single" w:sz="4" w:space="0" w:color="auto"/>
            </w:tcBorders>
            <w:shd w:val="clear" w:color="auto" w:fill="D9D9D9"/>
            <w:vAlign w:val="center"/>
          </w:tcPr>
          <w:p w:rsidR="008415AF" w:rsidRPr="00BA58DB" w:rsidRDefault="0088134A" w:rsidP="008415AF">
            <w:pPr>
              <w:jc w:val="center"/>
              <w:rPr>
                <w:sz w:val="22"/>
                <w:szCs w:val="22"/>
              </w:rPr>
            </w:pPr>
            <w:r>
              <w:rPr>
                <w:sz w:val="22"/>
                <w:szCs w:val="22"/>
              </w:rPr>
              <w:t>0,8</w:t>
            </w:r>
          </w:p>
        </w:tc>
        <w:tc>
          <w:tcPr>
            <w:tcW w:w="1134" w:type="dxa"/>
            <w:tcBorders>
              <w:top w:val="single" w:sz="4" w:space="0" w:color="auto"/>
              <w:left w:val="single" w:sz="4" w:space="0" w:color="auto"/>
              <w:bottom w:val="single" w:sz="4" w:space="0" w:color="auto"/>
              <w:right w:val="single" w:sz="4" w:space="0" w:color="auto"/>
            </w:tcBorders>
            <w:vAlign w:val="center"/>
          </w:tcPr>
          <w:p w:rsidR="008415AF" w:rsidRPr="00BA088E" w:rsidRDefault="0088134A" w:rsidP="008415AF">
            <w:pPr>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tcPr>
          <w:p w:rsidR="008415AF" w:rsidRDefault="00E035BD" w:rsidP="008415AF">
            <w:pPr>
              <w:jc w:val="center"/>
            </w:pPr>
            <w:r>
              <w:t>0,9</w:t>
            </w:r>
          </w:p>
        </w:tc>
      </w:tr>
      <w:tr w:rsidR="005C0854" w:rsidRPr="00BA58DB" w:rsidTr="008415AF">
        <w:trPr>
          <w:trHeight w:val="255"/>
        </w:trPr>
        <w:tc>
          <w:tcPr>
            <w:tcW w:w="4693" w:type="dxa"/>
            <w:tcBorders>
              <w:top w:val="nil"/>
              <w:left w:val="single" w:sz="4" w:space="0" w:color="auto"/>
              <w:bottom w:val="single" w:sz="4" w:space="0" w:color="auto"/>
              <w:right w:val="single" w:sz="4" w:space="0" w:color="auto"/>
            </w:tcBorders>
            <w:shd w:val="clear" w:color="auto" w:fill="auto"/>
            <w:vAlign w:val="center"/>
          </w:tcPr>
          <w:p w:rsidR="005C0854" w:rsidRPr="00BA58DB" w:rsidRDefault="005C0854" w:rsidP="00C8450B">
            <w:pPr>
              <w:rPr>
                <w:sz w:val="22"/>
                <w:szCs w:val="22"/>
              </w:rPr>
            </w:pPr>
            <w:r>
              <w:rPr>
                <w:sz w:val="22"/>
                <w:szCs w:val="22"/>
              </w:rPr>
              <w:t>Платежи при пользовании природными ресурсами (плата за негативное воздействие на окружающую среду)</w:t>
            </w:r>
          </w:p>
        </w:tc>
        <w:tc>
          <w:tcPr>
            <w:tcW w:w="1276" w:type="dxa"/>
            <w:tcBorders>
              <w:top w:val="nil"/>
              <w:left w:val="nil"/>
              <w:bottom w:val="single" w:sz="4" w:space="0" w:color="auto"/>
              <w:right w:val="single" w:sz="4" w:space="0" w:color="auto"/>
            </w:tcBorders>
            <w:vAlign w:val="center"/>
          </w:tcPr>
          <w:p w:rsidR="005C0854" w:rsidRPr="00BA58DB" w:rsidRDefault="0088134A" w:rsidP="006E497D">
            <w:pPr>
              <w:jc w:val="center"/>
              <w:rPr>
                <w:sz w:val="22"/>
                <w:szCs w:val="22"/>
              </w:rPr>
            </w:pPr>
            <w:r>
              <w:rPr>
                <w:sz w:val="22"/>
                <w:szCs w:val="22"/>
              </w:rPr>
              <w:t>7,8</w:t>
            </w:r>
          </w:p>
        </w:tc>
        <w:tc>
          <w:tcPr>
            <w:tcW w:w="1134" w:type="dxa"/>
            <w:tcBorders>
              <w:top w:val="single" w:sz="4" w:space="0" w:color="auto"/>
              <w:left w:val="nil"/>
              <w:bottom w:val="single" w:sz="4" w:space="0" w:color="auto"/>
              <w:right w:val="single" w:sz="4" w:space="0" w:color="auto"/>
            </w:tcBorders>
            <w:shd w:val="clear" w:color="auto" w:fill="D9D9D9"/>
            <w:vAlign w:val="center"/>
          </w:tcPr>
          <w:p w:rsidR="005C0854" w:rsidRPr="00BA58DB" w:rsidRDefault="0088134A" w:rsidP="008415AF">
            <w:pPr>
              <w:jc w:val="center"/>
              <w:rPr>
                <w:sz w:val="22"/>
                <w:szCs w:val="22"/>
              </w:rPr>
            </w:pPr>
            <w:r>
              <w:rPr>
                <w:sz w:val="22"/>
                <w:szCs w:val="22"/>
              </w:rPr>
              <w:t>12,8</w:t>
            </w:r>
          </w:p>
        </w:tc>
        <w:tc>
          <w:tcPr>
            <w:tcW w:w="1134" w:type="dxa"/>
            <w:tcBorders>
              <w:top w:val="single" w:sz="4" w:space="0" w:color="auto"/>
              <w:left w:val="single" w:sz="4" w:space="0" w:color="auto"/>
              <w:bottom w:val="single" w:sz="4" w:space="0" w:color="auto"/>
              <w:right w:val="single" w:sz="4" w:space="0" w:color="auto"/>
            </w:tcBorders>
            <w:vAlign w:val="center"/>
          </w:tcPr>
          <w:p w:rsidR="005C0854" w:rsidRPr="00BA088E" w:rsidRDefault="0088134A" w:rsidP="008415AF">
            <w:pPr>
              <w:jc w:val="center"/>
            </w:pPr>
            <w:r>
              <w:t>15,2</w:t>
            </w:r>
          </w:p>
        </w:tc>
        <w:tc>
          <w:tcPr>
            <w:tcW w:w="1134" w:type="dxa"/>
            <w:tcBorders>
              <w:top w:val="single" w:sz="4" w:space="0" w:color="auto"/>
              <w:left w:val="single" w:sz="4" w:space="0" w:color="auto"/>
              <w:bottom w:val="single" w:sz="4" w:space="0" w:color="auto"/>
              <w:right w:val="single" w:sz="4" w:space="0" w:color="auto"/>
            </w:tcBorders>
            <w:vAlign w:val="center"/>
          </w:tcPr>
          <w:p w:rsidR="005C0854" w:rsidRDefault="00E035BD" w:rsidP="008415AF">
            <w:pPr>
              <w:jc w:val="center"/>
            </w:pPr>
            <w:r>
              <w:t>15,7</w:t>
            </w:r>
          </w:p>
        </w:tc>
      </w:tr>
      <w:tr w:rsidR="005C0854" w:rsidRPr="00BA58DB" w:rsidTr="008415AF">
        <w:trPr>
          <w:trHeight w:val="255"/>
        </w:trPr>
        <w:tc>
          <w:tcPr>
            <w:tcW w:w="4693" w:type="dxa"/>
            <w:tcBorders>
              <w:top w:val="nil"/>
              <w:left w:val="single" w:sz="4" w:space="0" w:color="auto"/>
              <w:bottom w:val="single" w:sz="4" w:space="0" w:color="auto"/>
              <w:right w:val="single" w:sz="4" w:space="0" w:color="auto"/>
            </w:tcBorders>
            <w:shd w:val="clear" w:color="auto" w:fill="auto"/>
            <w:vAlign w:val="center"/>
          </w:tcPr>
          <w:p w:rsidR="005C0854" w:rsidRPr="00BA58DB" w:rsidRDefault="005C0854" w:rsidP="00C8450B">
            <w:pPr>
              <w:rPr>
                <w:sz w:val="22"/>
                <w:szCs w:val="22"/>
              </w:rPr>
            </w:pPr>
            <w:r>
              <w:rPr>
                <w:sz w:val="22"/>
                <w:szCs w:val="22"/>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vAlign w:val="center"/>
          </w:tcPr>
          <w:p w:rsidR="005C0854" w:rsidRPr="00BA58DB" w:rsidRDefault="0088134A" w:rsidP="006E497D">
            <w:pPr>
              <w:jc w:val="center"/>
              <w:rPr>
                <w:sz w:val="22"/>
                <w:szCs w:val="22"/>
              </w:rPr>
            </w:pPr>
            <w:r>
              <w:rPr>
                <w:sz w:val="22"/>
                <w:szCs w:val="22"/>
              </w:rPr>
              <w:t>7,4</w:t>
            </w:r>
          </w:p>
        </w:tc>
        <w:tc>
          <w:tcPr>
            <w:tcW w:w="1134" w:type="dxa"/>
            <w:tcBorders>
              <w:top w:val="single" w:sz="4" w:space="0" w:color="auto"/>
              <w:left w:val="nil"/>
              <w:bottom w:val="single" w:sz="4" w:space="0" w:color="auto"/>
              <w:right w:val="single" w:sz="4" w:space="0" w:color="auto"/>
            </w:tcBorders>
            <w:shd w:val="clear" w:color="auto" w:fill="D9D9D9"/>
            <w:vAlign w:val="center"/>
          </w:tcPr>
          <w:p w:rsidR="005C0854" w:rsidRPr="00BA58DB" w:rsidRDefault="0088134A" w:rsidP="008415AF">
            <w:pPr>
              <w:jc w:val="center"/>
              <w:rPr>
                <w:sz w:val="22"/>
                <w:szCs w:val="22"/>
              </w:rPr>
            </w:pPr>
            <w:r>
              <w:rPr>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rsidR="005C0854" w:rsidRPr="00BA088E" w:rsidRDefault="0088134A" w:rsidP="008415AF">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5C0854" w:rsidRDefault="00E035BD" w:rsidP="008415AF">
            <w:pPr>
              <w:jc w:val="center"/>
            </w:pPr>
            <w:r>
              <w:t>0</w:t>
            </w:r>
          </w:p>
        </w:tc>
      </w:tr>
      <w:tr w:rsidR="00DA22BF" w:rsidRPr="00BA58DB" w:rsidTr="00DA22BF">
        <w:trPr>
          <w:trHeight w:val="397"/>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DA22BF" w:rsidRPr="00BA58DB" w:rsidRDefault="00813681" w:rsidP="000A28BD">
            <w:pPr>
              <w:jc w:val="both"/>
              <w:rPr>
                <w:b/>
                <w:sz w:val="22"/>
                <w:szCs w:val="22"/>
              </w:rPr>
            </w:pPr>
            <w:r>
              <w:rPr>
                <w:b/>
                <w:sz w:val="22"/>
                <w:szCs w:val="22"/>
              </w:rPr>
              <w:t>Всего:</w:t>
            </w:r>
          </w:p>
        </w:tc>
        <w:tc>
          <w:tcPr>
            <w:tcW w:w="1276" w:type="dxa"/>
            <w:tcBorders>
              <w:top w:val="single" w:sz="4" w:space="0" w:color="auto"/>
              <w:left w:val="nil"/>
              <w:bottom w:val="single" w:sz="4" w:space="0" w:color="auto"/>
              <w:right w:val="single" w:sz="4" w:space="0" w:color="auto"/>
            </w:tcBorders>
            <w:vAlign w:val="center"/>
          </w:tcPr>
          <w:p w:rsidR="00DA22BF" w:rsidRPr="00BA58DB" w:rsidRDefault="00DA22BF" w:rsidP="00DA22BF">
            <w:pPr>
              <w:jc w:val="center"/>
              <w:rPr>
                <w:b/>
                <w:sz w:val="22"/>
                <w:szCs w:val="22"/>
              </w:rPr>
            </w:pPr>
            <w:r>
              <w:rPr>
                <w:b/>
                <w:sz w:val="22"/>
                <w:szCs w:val="22"/>
              </w:rPr>
              <w:t>100,0</w:t>
            </w:r>
          </w:p>
        </w:tc>
        <w:tc>
          <w:tcPr>
            <w:tcW w:w="1134" w:type="dxa"/>
            <w:tcBorders>
              <w:top w:val="single" w:sz="4" w:space="0" w:color="auto"/>
              <w:left w:val="nil"/>
              <w:bottom w:val="single" w:sz="4" w:space="0" w:color="auto"/>
              <w:right w:val="single" w:sz="4" w:space="0" w:color="auto"/>
            </w:tcBorders>
            <w:shd w:val="clear" w:color="auto" w:fill="D9D9D9"/>
            <w:vAlign w:val="center"/>
          </w:tcPr>
          <w:p w:rsidR="00DA22BF" w:rsidRDefault="00DA22BF" w:rsidP="00DA22BF">
            <w:pPr>
              <w:jc w:val="center"/>
            </w:pPr>
            <w:r w:rsidRPr="00965F23">
              <w:rPr>
                <w:b/>
                <w:sz w:val="22"/>
                <w:szCs w:val="22"/>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A22BF" w:rsidRDefault="00DA22BF" w:rsidP="00DA22BF">
            <w:pPr>
              <w:jc w:val="center"/>
            </w:pPr>
            <w:r w:rsidRPr="00965F23">
              <w:rPr>
                <w:b/>
                <w:sz w:val="22"/>
                <w:szCs w:val="22"/>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A22BF" w:rsidRDefault="00DA22BF" w:rsidP="00DA22BF">
            <w:pPr>
              <w:jc w:val="center"/>
            </w:pPr>
            <w:r w:rsidRPr="00965F23">
              <w:rPr>
                <w:b/>
                <w:sz w:val="22"/>
                <w:szCs w:val="22"/>
              </w:rPr>
              <w:t>100,0</w:t>
            </w:r>
          </w:p>
        </w:tc>
      </w:tr>
    </w:tbl>
    <w:p w:rsidR="00DA1949" w:rsidRPr="00A75248" w:rsidRDefault="00DA1949" w:rsidP="00451D6D">
      <w:pPr>
        <w:tabs>
          <w:tab w:val="left" w:pos="1080"/>
        </w:tabs>
        <w:ind w:firstLine="720"/>
        <w:jc w:val="both"/>
        <w:rPr>
          <w:sz w:val="28"/>
          <w:szCs w:val="28"/>
        </w:rPr>
      </w:pPr>
    </w:p>
    <w:p w:rsidR="00CA6A99" w:rsidRDefault="00CA6A99" w:rsidP="00451D6D">
      <w:pPr>
        <w:tabs>
          <w:tab w:val="left" w:pos="1080"/>
        </w:tabs>
        <w:ind w:firstLine="720"/>
        <w:jc w:val="both"/>
        <w:rPr>
          <w:sz w:val="26"/>
          <w:szCs w:val="26"/>
        </w:rPr>
      </w:pPr>
      <w:r>
        <w:rPr>
          <w:sz w:val="26"/>
          <w:szCs w:val="26"/>
        </w:rPr>
        <w:t>Доля неналоговых</w:t>
      </w:r>
      <w:r w:rsidR="00AF1345">
        <w:rPr>
          <w:sz w:val="26"/>
          <w:szCs w:val="26"/>
        </w:rPr>
        <w:t xml:space="preserve"> доходов незначительна и на 2022</w:t>
      </w:r>
      <w:r>
        <w:rPr>
          <w:sz w:val="26"/>
          <w:szCs w:val="26"/>
        </w:rPr>
        <w:t xml:space="preserve"> год в общем объеме доходов бюджета составит всего </w:t>
      </w:r>
      <w:r w:rsidR="00AF1345">
        <w:rPr>
          <w:sz w:val="26"/>
          <w:szCs w:val="26"/>
        </w:rPr>
        <w:t>0,6</w:t>
      </w:r>
      <w:r>
        <w:rPr>
          <w:sz w:val="26"/>
          <w:szCs w:val="26"/>
        </w:rPr>
        <w:t xml:space="preserve"> %.</w:t>
      </w:r>
    </w:p>
    <w:p w:rsidR="00451D6D" w:rsidRPr="0077255E" w:rsidRDefault="009367E9" w:rsidP="00451D6D">
      <w:pPr>
        <w:tabs>
          <w:tab w:val="left" w:pos="1080"/>
        </w:tabs>
        <w:ind w:firstLine="720"/>
        <w:jc w:val="both"/>
        <w:rPr>
          <w:sz w:val="26"/>
          <w:szCs w:val="26"/>
        </w:rPr>
      </w:pPr>
      <w:r>
        <w:rPr>
          <w:sz w:val="26"/>
          <w:szCs w:val="26"/>
        </w:rPr>
        <w:t>В тоже время</w:t>
      </w:r>
      <w:r w:rsidR="00451D6D" w:rsidRPr="0077255E">
        <w:rPr>
          <w:sz w:val="26"/>
          <w:szCs w:val="26"/>
        </w:rPr>
        <w:t xml:space="preserve"> роль неналоговых доходов в бюджетном процессе остается значимой.</w:t>
      </w:r>
    </w:p>
    <w:p w:rsidR="00CE0D31" w:rsidRPr="0077255E" w:rsidRDefault="00CE0D31" w:rsidP="00451D6D">
      <w:pPr>
        <w:tabs>
          <w:tab w:val="left" w:pos="1080"/>
        </w:tabs>
        <w:ind w:firstLine="720"/>
        <w:jc w:val="both"/>
        <w:rPr>
          <w:sz w:val="26"/>
          <w:szCs w:val="26"/>
        </w:rPr>
      </w:pPr>
      <w:r w:rsidRPr="0077255E">
        <w:rPr>
          <w:sz w:val="26"/>
          <w:szCs w:val="26"/>
        </w:rPr>
        <w:lastRenderedPageBreak/>
        <w:t>Расчеты по неналоговым доходам выполнены на основе прогноз</w:t>
      </w:r>
      <w:r w:rsidR="005C33B2">
        <w:rPr>
          <w:sz w:val="26"/>
          <w:szCs w:val="26"/>
        </w:rPr>
        <w:t>ируемых</w:t>
      </w:r>
      <w:r w:rsidRPr="0077255E">
        <w:rPr>
          <w:sz w:val="26"/>
          <w:szCs w:val="26"/>
        </w:rPr>
        <w:t xml:space="preserve"> данных, предоставленных главными администраторами доходов бюджета по закрепленным доходным источникам</w:t>
      </w:r>
      <w:r w:rsidR="00984DD8" w:rsidRPr="0077255E">
        <w:rPr>
          <w:sz w:val="26"/>
          <w:szCs w:val="26"/>
        </w:rPr>
        <w:t>.</w:t>
      </w:r>
    </w:p>
    <w:p w:rsidR="001F59BA" w:rsidRPr="00CB5567" w:rsidRDefault="006557AF" w:rsidP="00F01A9F">
      <w:pPr>
        <w:keepNext/>
        <w:jc w:val="center"/>
        <w:outlineLvl w:val="2"/>
        <w:rPr>
          <w:b/>
        </w:rPr>
      </w:pPr>
      <w:r w:rsidRPr="00CB5567">
        <w:rPr>
          <w:b/>
        </w:rPr>
        <w:t>Прогноз безвозмездных поступлений в бюджет</w:t>
      </w:r>
      <w:r w:rsidR="00192354" w:rsidRPr="00CB5567">
        <w:rPr>
          <w:b/>
        </w:rPr>
        <w:t xml:space="preserve"> </w:t>
      </w:r>
    </w:p>
    <w:p w:rsidR="00451D6D" w:rsidRDefault="00451D6D" w:rsidP="00451D6D">
      <w:pPr>
        <w:ind w:firstLine="720"/>
        <w:jc w:val="both"/>
        <w:rPr>
          <w:sz w:val="26"/>
          <w:szCs w:val="26"/>
        </w:rPr>
      </w:pPr>
      <w:r w:rsidRPr="0077255E">
        <w:rPr>
          <w:sz w:val="26"/>
          <w:szCs w:val="26"/>
        </w:rPr>
        <w:t>Одним из инструментов обеспечения сбалансированност</w:t>
      </w:r>
      <w:r w:rsidR="003717BB">
        <w:rPr>
          <w:sz w:val="26"/>
          <w:szCs w:val="26"/>
        </w:rPr>
        <w:t xml:space="preserve">и бюджета </w:t>
      </w:r>
      <w:r w:rsidRPr="0077255E">
        <w:rPr>
          <w:sz w:val="26"/>
          <w:szCs w:val="26"/>
        </w:rPr>
        <w:t>выступают межбюджетные трансферты из областного бюджета.</w:t>
      </w:r>
    </w:p>
    <w:p w:rsidR="00E367A3" w:rsidRDefault="00EC332B" w:rsidP="008E0924">
      <w:pPr>
        <w:tabs>
          <w:tab w:val="left" w:pos="1080"/>
        </w:tabs>
        <w:ind w:firstLine="720"/>
        <w:jc w:val="both"/>
        <w:rPr>
          <w:sz w:val="26"/>
          <w:szCs w:val="26"/>
        </w:rPr>
      </w:pPr>
      <w:r w:rsidRPr="00EC332B">
        <w:rPr>
          <w:sz w:val="26"/>
          <w:szCs w:val="26"/>
        </w:rPr>
        <w:t>Безвозмездные поступления от других бюджетов бюджетной системы РФ</w:t>
      </w:r>
      <w:r w:rsidRPr="00153C18">
        <w:rPr>
          <w:b/>
          <w:sz w:val="26"/>
          <w:szCs w:val="26"/>
        </w:rPr>
        <w:t xml:space="preserve"> </w:t>
      </w:r>
      <w:r w:rsidRPr="00153C18">
        <w:rPr>
          <w:sz w:val="26"/>
          <w:szCs w:val="26"/>
        </w:rPr>
        <w:t>в бюджет предусмотрены на 20</w:t>
      </w:r>
      <w:r w:rsidR="00AF1345">
        <w:rPr>
          <w:sz w:val="26"/>
          <w:szCs w:val="26"/>
        </w:rPr>
        <w:t>22</w:t>
      </w:r>
      <w:r w:rsidRPr="00153C18">
        <w:rPr>
          <w:sz w:val="26"/>
          <w:szCs w:val="26"/>
        </w:rPr>
        <w:t xml:space="preserve"> год в сумме </w:t>
      </w:r>
      <w:r w:rsidR="00AF1345">
        <w:rPr>
          <w:sz w:val="26"/>
          <w:szCs w:val="26"/>
        </w:rPr>
        <w:t>263444,6</w:t>
      </w:r>
      <w:r w:rsidRPr="00153C18">
        <w:rPr>
          <w:b/>
          <w:sz w:val="26"/>
          <w:szCs w:val="26"/>
        </w:rPr>
        <w:t xml:space="preserve"> </w:t>
      </w:r>
      <w:r w:rsidR="00C4542F">
        <w:rPr>
          <w:sz w:val="26"/>
          <w:szCs w:val="26"/>
        </w:rPr>
        <w:t>тыс. рублей</w:t>
      </w:r>
      <w:r w:rsidR="00045389">
        <w:rPr>
          <w:sz w:val="26"/>
          <w:szCs w:val="26"/>
        </w:rPr>
        <w:t>.</w:t>
      </w:r>
      <w:r w:rsidR="0007615B">
        <w:rPr>
          <w:sz w:val="26"/>
          <w:szCs w:val="26"/>
        </w:rPr>
        <w:t xml:space="preserve"> </w:t>
      </w:r>
      <w:r w:rsidRPr="00153C18">
        <w:rPr>
          <w:sz w:val="26"/>
          <w:szCs w:val="26"/>
        </w:rPr>
        <w:t xml:space="preserve">По сравнению с </w:t>
      </w:r>
      <w:r w:rsidR="009A62FA">
        <w:rPr>
          <w:sz w:val="26"/>
          <w:szCs w:val="26"/>
        </w:rPr>
        <w:t xml:space="preserve">оценкой </w:t>
      </w:r>
      <w:r w:rsidRPr="00153C18">
        <w:rPr>
          <w:sz w:val="26"/>
          <w:szCs w:val="26"/>
        </w:rPr>
        <w:t>ожидаем</w:t>
      </w:r>
      <w:r w:rsidR="009A62FA">
        <w:rPr>
          <w:sz w:val="26"/>
          <w:szCs w:val="26"/>
        </w:rPr>
        <w:t>ого</w:t>
      </w:r>
      <w:r w:rsidRPr="00153C18">
        <w:rPr>
          <w:sz w:val="26"/>
          <w:szCs w:val="26"/>
        </w:rPr>
        <w:t xml:space="preserve"> исполнени</w:t>
      </w:r>
      <w:r w:rsidR="009A62FA">
        <w:rPr>
          <w:sz w:val="26"/>
          <w:szCs w:val="26"/>
        </w:rPr>
        <w:t>я</w:t>
      </w:r>
      <w:r w:rsidR="00AF1345">
        <w:rPr>
          <w:sz w:val="26"/>
          <w:szCs w:val="26"/>
        </w:rPr>
        <w:t xml:space="preserve"> на 2021</w:t>
      </w:r>
      <w:r w:rsidRPr="00153C18">
        <w:rPr>
          <w:sz w:val="26"/>
          <w:szCs w:val="26"/>
        </w:rPr>
        <w:t xml:space="preserve"> год</w:t>
      </w:r>
      <w:r w:rsidR="0007615B">
        <w:rPr>
          <w:sz w:val="26"/>
          <w:szCs w:val="26"/>
        </w:rPr>
        <w:t xml:space="preserve">, </w:t>
      </w:r>
      <w:r w:rsidRPr="00153C18">
        <w:rPr>
          <w:sz w:val="26"/>
          <w:szCs w:val="26"/>
        </w:rPr>
        <w:t>объем безвозмездных поступлений в 20</w:t>
      </w:r>
      <w:r w:rsidR="00AF1345">
        <w:rPr>
          <w:sz w:val="26"/>
          <w:szCs w:val="26"/>
        </w:rPr>
        <w:t>22</w:t>
      </w:r>
      <w:r w:rsidRPr="00153C18">
        <w:rPr>
          <w:sz w:val="26"/>
          <w:szCs w:val="26"/>
        </w:rPr>
        <w:t xml:space="preserve"> году</w:t>
      </w:r>
      <w:r w:rsidR="009A62FA">
        <w:rPr>
          <w:sz w:val="26"/>
          <w:szCs w:val="26"/>
        </w:rPr>
        <w:t xml:space="preserve"> сократиться </w:t>
      </w:r>
      <w:r w:rsidRPr="00153C18">
        <w:rPr>
          <w:sz w:val="26"/>
          <w:szCs w:val="26"/>
        </w:rPr>
        <w:t xml:space="preserve">на </w:t>
      </w:r>
      <w:r w:rsidR="00AF1345">
        <w:rPr>
          <w:sz w:val="26"/>
          <w:szCs w:val="26"/>
        </w:rPr>
        <w:t>44240,6</w:t>
      </w:r>
      <w:r w:rsidRPr="00153C18">
        <w:rPr>
          <w:sz w:val="26"/>
          <w:szCs w:val="26"/>
        </w:rPr>
        <w:t xml:space="preserve"> тыс. руб</w:t>
      </w:r>
      <w:r w:rsidR="009A62FA">
        <w:rPr>
          <w:sz w:val="26"/>
          <w:szCs w:val="26"/>
        </w:rPr>
        <w:t xml:space="preserve">лей или </w:t>
      </w:r>
      <w:r w:rsidR="00D70359">
        <w:rPr>
          <w:sz w:val="26"/>
          <w:szCs w:val="26"/>
        </w:rPr>
        <w:t xml:space="preserve">на </w:t>
      </w:r>
      <w:r w:rsidR="00E367A3">
        <w:rPr>
          <w:sz w:val="26"/>
          <w:szCs w:val="26"/>
        </w:rPr>
        <w:t>14,4</w:t>
      </w:r>
      <w:r w:rsidR="009A62FA">
        <w:rPr>
          <w:sz w:val="26"/>
          <w:szCs w:val="26"/>
        </w:rPr>
        <w:t xml:space="preserve"> %</w:t>
      </w:r>
      <w:r w:rsidR="00D70359">
        <w:rPr>
          <w:sz w:val="26"/>
          <w:szCs w:val="26"/>
        </w:rPr>
        <w:t xml:space="preserve">. </w:t>
      </w:r>
    </w:p>
    <w:p w:rsidR="00C4542F" w:rsidRDefault="00C4542F" w:rsidP="008E0924">
      <w:pPr>
        <w:tabs>
          <w:tab w:val="left" w:pos="1080"/>
        </w:tabs>
        <w:ind w:firstLine="720"/>
        <w:jc w:val="both"/>
        <w:rPr>
          <w:sz w:val="26"/>
          <w:szCs w:val="26"/>
        </w:rPr>
      </w:pPr>
    </w:p>
    <w:p w:rsidR="003108F2" w:rsidRDefault="00D70359" w:rsidP="00451D6D">
      <w:pPr>
        <w:ind w:firstLine="720"/>
        <w:jc w:val="both"/>
        <w:rPr>
          <w:sz w:val="26"/>
          <w:szCs w:val="26"/>
        </w:rPr>
      </w:pPr>
      <w:r>
        <w:rPr>
          <w:sz w:val="26"/>
          <w:szCs w:val="26"/>
        </w:rPr>
        <w:t>Формирование источников безвозмездных поступлений в бюджет</w:t>
      </w:r>
      <w:r w:rsidR="00045389">
        <w:rPr>
          <w:sz w:val="26"/>
          <w:szCs w:val="26"/>
        </w:rPr>
        <w:t xml:space="preserve">, а так же их доли в структуре  </w:t>
      </w:r>
      <w:r>
        <w:rPr>
          <w:sz w:val="26"/>
          <w:szCs w:val="26"/>
        </w:rPr>
        <w:t>безвозмездных поступлений с учето</w:t>
      </w:r>
      <w:r w:rsidR="00806F83">
        <w:rPr>
          <w:sz w:val="26"/>
          <w:szCs w:val="26"/>
        </w:rPr>
        <w:t>м оценки ож</w:t>
      </w:r>
      <w:r w:rsidR="00E367A3">
        <w:rPr>
          <w:sz w:val="26"/>
          <w:szCs w:val="26"/>
        </w:rPr>
        <w:t>идаемого исполнения на 2021</w:t>
      </w:r>
      <w:r w:rsidR="00D31947">
        <w:rPr>
          <w:sz w:val="26"/>
          <w:szCs w:val="26"/>
        </w:rPr>
        <w:t xml:space="preserve"> год</w:t>
      </w:r>
      <w:r w:rsidR="00045389">
        <w:rPr>
          <w:sz w:val="26"/>
          <w:szCs w:val="26"/>
        </w:rPr>
        <w:t>,</w:t>
      </w:r>
      <w:r w:rsidR="00806F83">
        <w:rPr>
          <w:sz w:val="26"/>
          <w:szCs w:val="26"/>
        </w:rPr>
        <w:t xml:space="preserve"> представлено в т</w:t>
      </w:r>
      <w:r>
        <w:rPr>
          <w:sz w:val="26"/>
          <w:szCs w:val="26"/>
        </w:rPr>
        <w:t>аблицах № 6, №</w:t>
      </w:r>
      <w:r w:rsidR="00806F83">
        <w:rPr>
          <w:sz w:val="26"/>
          <w:szCs w:val="26"/>
        </w:rPr>
        <w:t xml:space="preserve"> </w:t>
      </w:r>
      <w:r>
        <w:rPr>
          <w:sz w:val="26"/>
          <w:szCs w:val="26"/>
        </w:rPr>
        <w:t>7.</w:t>
      </w:r>
    </w:p>
    <w:p w:rsidR="00DF6F5E" w:rsidRPr="003108F2" w:rsidRDefault="00DF6F5E" w:rsidP="00451D6D">
      <w:pPr>
        <w:ind w:firstLine="720"/>
        <w:jc w:val="both"/>
        <w:rPr>
          <w:sz w:val="20"/>
          <w:szCs w:val="20"/>
        </w:rPr>
      </w:pPr>
    </w:p>
    <w:p w:rsidR="00256DE2" w:rsidRDefault="00C77433" w:rsidP="00C77433">
      <w:pPr>
        <w:pStyle w:val="ConsNormal"/>
        <w:ind w:firstLine="0"/>
        <w:rPr>
          <w:rFonts w:ascii="Times New Roman" w:hAnsi="Times New Roman" w:cs="Times New Roman"/>
          <w:sz w:val="18"/>
          <w:szCs w:val="18"/>
        </w:rPr>
      </w:pPr>
      <w:r w:rsidRPr="00230F71">
        <w:rPr>
          <w:rFonts w:ascii="Times New Roman" w:hAnsi="Times New Roman" w:cs="Times New Roman"/>
          <w:sz w:val="18"/>
          <w:szCs w:val="18"/>
        </w:rPr>
        <w:t>Таблица</w:t>
      </w:r>
      <w:r w:rsidR="00230F71">
        <w:rPr>
          <w:rFonts w:ascii="Times New Roman" w:hAnsi="Times New Roman" w:cs="Times New Roman"/>
          <w:sz w:val="18"/>
          <w:szCs w:val="18"/>
        </w:rPr>
        <w:t xml:space="preserve"> №</w:t>
      </w:r>
      <w:r w:rsidR="005535BE">
        <w:rPr>
          <w:rFonts w:ascii="Times New Roman" w:hAnsi="Times New Roman" w:cs="Times New Roman"/>
          <w:sz w:val="18"/>
          <w:szCs w:val="18"/>
        </w:rPr>
        <w:t xml:space="preserve"> </w:t>
      </w:r>
      <w:r w:rsidR="00230F71">
        <w:rPr>
          <w:rFonts w:ascii="Times New Roman" w:hAnsi="Times New Roman" w:cs="Times New Roman"/>
          <w:sz w:val="18"/>
          <w:szCs w:val="18"/>
        </w:rPr>
        <w:t>6</w:t>
      </w:r>
      <w:r w:rsidRPr="00230F71">
        <w:rPr>
          <w:rFonts w:ascii="Times New Roman" w:hAnsi="Times New Roman" w:cs="Times New Roman"/>
          <w:sz w:val="18"/>
          <w:szCs w:val="18"/>
        </w:rPr>
        <w:t xml:space="preserve">         </w:t>
      </w:r>
      <w:r w:rsidR="00256DE2">
        <w:rPr>
          <w:rFonts w:ascii="Times New Roman" w:hAnsi="Times New Roman" w:cs="Times New Roman"/>
          <w:sz w:val="18"/>
          <w:szCs w:val="18"/>
        </w:rPr>
        <w:t xml:space="preserve">                                                                                                                                                         (тыс. рублей)</w:t>
      </w:r>
    </w:p>
    <w:tbl>
      <w:tblPr>
        <w:tblW w:w="9371" w:type="dxa"/>
        <w:tblInd w:w="93" w:type="dxa"/>
        <w:tblLayout w:type="fixed"/>
        <w:tblLook w:val="0000"/>
      </w:tblPr>
      <w:tblGrid>
        <w:gridCol w:w="2992"/>
        <w:gridCol w:w="1134"/>
        <w:gridCol w:w="1134"/>
        <w:gridCol w:w="1134"/>
        <w:gridCol w:w="709"/>
        <w:gridCol w:w="1134"/>
        <w:gridCol w:w="1134"/>
      </w:tblGrid>
      <w:tr w:rsidR="00256DE2" w:rsidRPr="000E7CD0" w:rsidTr="00E367A3">
        <w:trPr>
          <w:trHeight w:val="519"/>
        </w:trPr>
        <w:tc>
          <w:tcPr>
            <w:tcW w:w="2992" w:type="dxa"/>
            <w:vMerge w:val="restart"/>
            <w:tcBorders>
              <w:top w:val="single" w:sz="4" w:space="0" w:color="auto"/>
              <w:left w:val="single" w:sz="4" w:space="0" w:color="auto"/>
              <w:right w:val="single" w:sz="4" w:space="0" w:color="auto"/>
            </w:tcBorders>
            <w:shd w:val="clear" w:color="auto" w:fill="auto"/>
            <w:vAlign w:val="center"/>
          </w:tcPr>
          <w:p w:rsidR="00256DE2" w:rsidRPr="00BA58DB" w:rsidRDefault="00256DE2" w:rsidP="00045389">
            <w:pPr>
              <w:jc w:val="center"/>
              <w:rPr>
                <w:b/>
                <w:sz w:val="22"/>
                <w:szCs w:val="22"/>
              </w:rPr>
            </w:pPr>
            <w:r w:rsidRPr="00BA58DB">
              <w:rPr>
                <w:b/>
                <w:sz w:val="22"/>
                <w:szCs w:val="22"/>
              </w:rPr>
              <w:t xml:space="preserve">Виды </w:t>
            </w:r>
          </w:p>
          <w:p w:rsidR="00256DE2" w:rsidRPr="00BA58DB" w:rsidRDefault="00256DE2" w:rsidP="00045389">
            <w:pPr>
              <w:jc w:val="center"/>
              <w:rPr>
                <w:b/>
                <w:sz w:val="22"/>
                <w:szCs w:val="22"/>
              </w:rPr>
            </w:pPr>
            <w:r>
              <w:rPr>
                <w:b/>
                <w:sz w:val="22"/>
                <w:szCs w:val="22"/>
              </w:rPr>
              <w:t>безвозмездных поступлений</w:t>
            </w:r>
          </w:p>
        </w:tc>
        <w:tc>
          <w:tcPr>
            <w:tcW w:w="1134" w:type="dxa"/>
            <w:vMerge w:val="restart"/>
            <w:tcBorders>
              <w:top w:val="single" w:sz="4" w:space="0" w:color="auto"/>
              <w:left w:val="nil"/>
              <w:right w:val="single" w:sz="4" w:space="0" w:color="auto"/>
            </w:tcBorders>
            <w:vAlign w:val="center"/>
          </w:tcPr>
          <w:p w:rsidR="00256DE2" w:rsidRPr="000E7CD0" w:rsidRDefault="00E367A3" w:rsidP="00045389">
            <w:pPr>
              <w:jc w:val="center"/>
              <w:rPr>
                <w:b/>
                <w:sz w:val="20"/>
                <w:szCs w:val="20"/>
              </w:rPr>
            </w:pPr>
            <w:r>
              <w:rPr>
                <w:b/>
                <w:sz w:val="20"/>
                <w:szCs w:val="20"/>
              </w:rPr>
              <w:t>2021</w:t>
            </w:r>
            <w:r w:rsidR="00256DE2" w:rsidRPr="000E7CD0">
              <w:rPr>
                <w:b/>
                <w:sz w:val="20"/>
                <w:szCs w:val="20"/>
              </w:rPr>
              <w:t xml:space="preserve"> год</w:t>
            </w:r>
          </w:p>
          <w:p w:rsidR="00256DE2" w:rsidRPr="000E7CD0" w:rsidRDefault="00256DE2" w:rsidP="00045389">
            <w:pPr>
              <w:jc w:val="center"/>
              <w:rPr>
                <w:sz w:val="20"/>
                <w:szCs w:val="20"/>
              </w:rPr>
            </w:pPr>
            <w:r w:rsidRPr="000E7CD0">
              <w:rPr>
                <w:sz w:val="20"/>
                <w:szCs w:val="20"/>
              </w:rPr>
              <w:t>оценка</w:t>
            </w:r>
          </w:p>
        </w:tc>
        <w:tc>
          <w:tcPr>
            <w:tcW w:w="1134" w:type="dxa"/>
            <w:vMerge w:val="restart"/>
            <w:tcBorders>
              <w:top w:val="single" w:sz="4" w:space="0" w:color="auto"/>
              <w:left w:val="nil"/>
              <w:right w:val="single" w:sz="4" w:space="0" w:color="auto"/>
            </w:tcBorders>
            <w:shd w:val="clear" w:color="auto" w:fill="D9D9D9"/>
            <w:vAlign w:val="center"/>
          </w:tcPr>
          <w:p w:rsidR="00256DE2" w:rsidRDefault="00256DE2" w:rsidP="00045389">
            <w:pPr>
              <w:ind w:left="972" w:hanging="972"/>
              <w:jc w:val="center"/>
              <w:rPr>
                <w:b/>
                <w:sz w:val="20"/>
                <w:szCs w:val="20"/>
              </w:rPr>
            </w:pPr>
          </w:p>
          <w:p w:rsidR="00256DE2" w:rsidRPr="000E7CD0" w:rsidRDefault="00E367A3" w:rsidP="00045389">
            <w:pPr>
              <w:ind w:left="972" w:hanging="972"/>
              <w:jc w:val="center"/>
              <w:rPr>
                <w:b/>
                <w:sz w:val="20"/>
                <w:szCs w:val="20"/>
              </w:rPr>
            </w:pPr>
            <w:r>
              <w:rPr>
                <w:b/>
                <w:sz w:val="20"/>
                <w:szCs w:val="20"/>
              </w:rPr>
              <w:t>2022</w:t>
            </w:r>
            <w:r w:rsidR="00256DE2" w:rsidRPr="000E7CD0">
              <w:rPr>
                <w:b/>
                <w:sz w:val="20"/>
                <w:szCs w:val="20"/>
              </w:rPr>
              <w:t xml:space="preserve"> год</w:t>
            </w:r>
          </w:p>
          <w:p w:rsidR="00256DE2" w:rsidRPr="000E7CD0" w:rsidRDefault="00256DE2" w:rsidP="00045389">
            <w:pPr>
              <w:jc w:val="center"/>
              <w:rPr>
                <w:b/>
                <w:sz w:val="18"/>
                <w:szCs w:val="18"/>
              </w:rPr>
            </w:pPr>
            <w:r w:rsidRPr="000E7CD0">
              <w:rPr>
                <w:b/>
                <w:sz w:val="20"/>
                <w:szCs w:val="20"/>
              </w:rPr>
              <w:t>прогноз</w:t>
            </w:r>
          </w:p>
          <w:p w:rsidR="00256DE2" w:rsidRPr="000E7CD0" w:rsidRDefault="00256DE2" w:rsidP="00045389">
            <w:pPr>
              <w:ind w:left="972" w:hanging="972"/>
              <w:jc w:val="cente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56DE2" w:rsidRPr="00154339" w:rsidRDefault="00256DE2" w:rsidP="00045389">
            <w:pPr>
              <w:jc w:val="center"/>
              <w:rPr>
                <w:b/>
                <w:sz w:val="18"/>
                <w:szCs w:val="18"/>
              </w:rPr>
            </w:pPr>
            <w:r w:rsidRPr="00154339">
              <w:rPr>
                <w:b/>
                <w:sz w:val="18"/>
                <w:szCs w:val="18"/>
              </w:rPr>
              <w:t>Отклонение</w:t>
            </w:r>
            <w:r w:rsidR="00E367A3">
              <w:rPr>
                <w:b/>
                <w:sz w:val="18"/>
                <w:szCs w:val="18"/>
              </w:rPr>
              <w:t xml:space="preserve"> к 2021</w:t>
            </w:r>
            <w:r>
              <w:rPr>
                <w:b/>
                <w:sz w:val="18"/>
                <w:szCs w:val="18"/>
              </w:rPr>
              <w:t xml:space="preserve"> г.</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56DE2" w:rsidRPr="000E7CD0" w:rsidRDefault="00256DE2" w:rsidP="00045389">
            <w:pPr>
              <w:jc w:val="center"/>
              <w:rPr>
                <w:b/>
                <w:sz w:val="18"/>
                <w:szCs w:val="18"/>
              </w:rPr>
            </w:pPr>
            <w:r>
              <w:rPr>
                <w:b/>
                <w:sz w:val="20"/>
                <w:szCs w:val="20"/>
              </w:rPr>
              <w:t>Плановый период</w:t>
            </w:r>
          </w:p>
          <w:p w:rsidR="00256DE2" w:rsidRPr="000E7CD0" w:rsidRDefault="00256DE2" w:rsidP="00045389">
            <w:pPr>
              <w:jc w:val="center"/>
              <w:rPr>
                <w:sz w:val="20"/>
                <w:szCs w:val="20"/>
              </w:rPr>
            </w:pPr>
          </w:p>
        </w:tc>
      </w:tr>
      <w:tr w:rsidR="00256DE2" w:rsidRPr="000E7CD0" w:rsidTr="00806144">
        <w:trPr>
          <w:trHeight w:val="418"/>
        </w:trPr>
        <w:tc>
          <w:tcPr>
            <w:tcW w:w="2992" w:type="dxa"/>
            <w:vMerge/>
            <w:tcBorders>
              <w:left w:val="single" w:sz="4" w:space="0" w:color="auto"/>
              <w:bottom w:val="single" w:sz="4" w:space="0" w:color="auto"/>
              <w:right w:val="single" w:sz="4" w:space="0" w:color="auto"/>
            </w:tcBorders>
            <w:shd w:val="clear" w:color="auto" w:fill="auto"/>
            <w:vAlign w:val="center"/>
          </w:tcPr>
          <w:p w:rsidR="00256DE2" w:rsidRPr="00BA58DB" w:rsidRDefault="00256DE2" w:rsidP="00045389">
            <w:pPr>
              <w:jc w:val="center"/>
              <w:rPr>
                <w:b/>
                <w:sz w:val="22"/>
                <w:szCs w:val="22"/>
              </w:rPr>
            </w:pPr>
          </w:p>
        </w:tc>
        <w:tc>
          <w:tcPr>
            <w:tcW w:w="1134" w:type="dxa"/>
            <w:vMerge/>
            <w:tcBorders>
              <w:left w:val="nil"/>
              <w:bottom w:val="single" w:sz="4" w:space="0" w:color="auto"/>
              <w:right w:val="single" w:sz="4" w:space="0" w:color="auto"/>
            </w:tcBorders>
            <w:vAlign w:val="center"/>
          </w:tcPr>
          <w:p w:rsidR="00256DE2" w:rsidRPr="000E7CD0" w:rsidRDefault="00256DE2" w:rsidP="00045389">
            <w:pPr>
              <w:jc w:val="center"/>
              <w:rPr>
                <w:b/>
                <w:sz w:val="20"/>
                <w:szCs w:val="20"/>
              </w:rPr>
            </w:pPr>
          </w:p>
        </w:tc>
        <w:tc>
          <w:tcPr>
            <w:tcW w:w="1134" w:type="dxa"/>
            <w:vMerge/>
            <w:tcBorders>
              <w:left w:val="nil"/>
              <w:bottom w:val="single" w:sz="4" w:space="0" w:color="auto"/>
              <w:right w:val="single" w:sz="4" w:space="0" w:color="auto"/>
            </w:tcBorders>
            <w:shd w:val="clear" w:color="auto" w:fill="D9D9D9"/>
            <w:vAlign w:val="center"/>
          </w:tcPr>
          <w:p w:rsidR="00256DE2" w:rsidRPr="000E7CD0" w:rsidRDefault="00256DE2" w:rsidP="00045389">
            <w:pPr>
              <w:ind w:left="972" w:hanging="972"/>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56DE2" w:rsidRPr="00154339" w:rsidRDefault="00256DE2" w:rsidP="00045389">
            <w:pPr>
              <w:jc w:val="center"/>
              <w:rPr>
                <w:b/>
                <w:sz w:val="18"/>
                <w:szCs w:val="18"/>
              </w:rPr>
            </w:pPr>
            <w:r w:rsidRPr="00154339">
              <w:rPr>
                <w:b/>
                <w:sz w:val="18"/>
                <w:szCs w:val="18"/>
              </w:rPr>
              <w:t>Тыс.</w:t>
            </w:r>
            <w:r>
              <w:rPr>
                <w:b/>
                <w:sz w:val="18"/>
                <w:szCs w:val="18"/>
              </w:rPr>
              <w:t xml:space="preserve"> </w:t>
            </w:r>
            <w:r w:rsidRPr="00154339">
              <w:rPr>
                <w:b/>
                <w:sz w:val="18"/>
                <w:szCs w:val="18"/>
              </w:rPr>
              <w:t>руб</w:t>
            </w:r>
            <w:r>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56DE2" w:rsidRPr="00154339" w:rsidRDefault="00256DE2" w:rsidP="00045389">
            <w:pPr>
              <w:jc w:val="center"/>
              <w:rPr>
                <w:b/>
                <w:sz w:val="18"/>
                <w:szCs w:val="18"/>
              </w:rPr>
            </w:pPr>
            <w:r>
              <w:rPr>
                <w:b/>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56DE2" w:rsidRPr="000E7CD0" w:rsidRDefault="00256DE2" w:rsidP="00045389">
            <w:pPr>
              <w:jc w:val="center"/>
              <w:rPr>
                <w:b/>
                <w:sz w:val="20"/>
                <w:szCs w:val="20"/>
              </w:rPr>
            </w:pPr>
            <w:r w:rsidRPr="000E7CD0">
              <w:rPr>
                <w:b/>
                <w:sz w:val="20"/>
                <w:szCs w:val="20"/>
              </w:rPr>
              <w:t>202</w:t>
            </w:r>
            <w:r w:rsidR="00E367A3">
              <w:rPr>
                <w:b/>
                <w:sz w:val="20"/>
                <w:szCs w:val="20"/>
              </w:rPr>
              <w:t>3</w:t>
            </w:r>
            <w:r w:rsidRPr="000E7CD0">
              <w:rPr>
                <w:b/>
                <w:sz w:val="20"/>
                <w:szCs w:val="20"/>
              </w:rPr>
              <w:t xml:space="preserve"> год</w:t>
            </w:r>
          </w:p>
          <w:p w:rsidR="00256DE2" w:rsidRPr="000E7CD0" w:rsidRDefault="00256DE2" w:rsidP="00045389">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56DE2" w:rsidRPr="000E7CD0" w:rsidRDefault="00E367A3" w:rsidP="00045389">
            <w:pPr>
              <w:jc w:val="center"/>
              <w:rPr>
                <w:b/>
                <w:sz w:val="20"/>
                <w:szCs w:val="20"/>
              </w:rPr>
            </w:pPr>
            <w:r>
              <w:rPr>
                <w:b/>
                <w:sz w:val="20"/>
                <w:szCs w:val="20"/>
              </w:rPr>
              <w:t>2024</w:t>
            </w:r>
            <w:r w:rsidR="00256DE2" w:rsidRPr="000E7CD0">
              <w:rPr>
                <w:b/>
                <w:sz w:val="20"/>
                <w:szCs w:val="20"/>
              </w:rPr>
              <w:t xml:space="preserve"> год</w:t>
            </w:r>
          </w:p>
          <w:p w:rsidR="00256DE2" w:rsidRPr="000E7CD0" w:rsidRDefault="00256DE2" w:rsidP="00045389">
            <w:pPr>
              <w:jc w:val="center"/>
              <w:rPr>
                <w:b/>
                <w:sz w:val="20"/>
                <w:szCs w:val="20"/>
              </w:rPr>
            </w:pPr>
          </w:p>
        </w:tc>
      </w:tr>
      <w:tr w:rsidR="00256DE2" w:rsidRPr="00BA58DB" w:rsidTr="00806144">
        <w:trPr>
          <w:trHeight w:val="930"/>
        </w:trPr>
        <w:tc>
          <w:tcPr>
            <w:tcW w:w="2992" w:type="dxa"/>
            <w:tcBorders>
              <w:top w:val="nil"/>
              <w:left w:val="single" w:sz="4" w:space="0" w:color="auto"/>
              <w:bottom w:val="single" w:sz="4" w:space="0" w:color="auto"/>
              <w:right w:val="single" w:sz="4" w:space="0" w:color="auto"/>
            </w:tcBorders>
            <w:shd w:val="clear" w:color="auto" w:fill="auto"/>
            <w:vAlign w:val="center"/>
          </w:tcPr>
          <w:p w:rsidR="00256DE2" w:rsidRPr="00BB43F3" w:rsidRDefault="00256DE2" w:rsidP="00045389">
            <w:pPr>
              <w:jc w:val="both"/>
            </w:pPr>
            <w:r>
              <w:t>Дотации бюджетам бюджетной системы Российской Федерации</w:t>
            </w:r>
            <w:r w:rsidRPr="00BB43F3">
              <w:t xml:space="preserve"> </w:t>
            </w:r>
          </w:p>
        </w:tc>
        <w:tc>
          <w:tcPr>
            <w:tcW w:w="1134" w:type="dxa"/>
            <w:tcBorders>
              <w:top w:val="nil"/>
              <w:left w:val="nil"/>
              <w:bottom w:val="single" w:sz="4" w:space="0" w:color="auto"/>
              <w:right w:val="single" w:sz="4" w:space="0" w:color="auto"/>
            </w:tcBorders>
            <w:vAlign w:val="center"/>
          </w:tcPr>
          <w:p w:rsidR="00256DE2" w:rsidRPr="00BA58DB" w:rsidRDefault="00E367A3" w:rsidP="00045389">
            <w:pPr>
              <w:jc w:val="center"/>
              <w:rPr>
                <w:sz w:val="22"/>
                <w:szCs w:val="22"/>
              </w:rPr>
            </w:pPr>
            <w:r>
              <w:rPr>
                <w:sz w:val="22"/>
                <w:szCs w:val="22"/>
              </w:rPr>
              <w:t>132470,5</w:t>
            </w:r>
          </w:p>
        </w:tc>
        <w:tc>
          <w:tcPr>
            <w:tcW w:w="1134" w:type="dxa"/>
            <w:tcBorders>
              <w:top w:val="single" w:sz="4" w:space="0" w:color="auto"/>
              <w:left w:val="nil"/>
              <w:bottom w:val="single" w:sz="4" w:space="0" w:color="auto"/>
              <w:right w:val="single" w:sz="4" w:space="0" w:color="auto"/>
            </w:tcBorders>
            <w:shd w:val="clear" w:color="auto" w:fill="D9D9D9"/>
            <w:vAlign w:val="center"/>
          </w:tcPr>
          <w:p w:rsidR="00256DE2" w:rsidRPr="00BA58DB" w:rsidRDefault="00E367A3" w:rsidP="00045389">
            <w:pPr>
              <w:jc w:val="center"/>
              <w:rPr>
                <w:sz w:val="22"/>
                <w:szCs w:val="22"/>
              </w:rPr>
            </w:pPr>
            <w:r>
              <w:rPr>
                <w:sz w:val="22"/>
                <w:szCs w:val="22"/>
              </w:rPr>
              <w:t>139666,0</w:t>
            </w:r>
          </w:p>
        </w:tc>
        <w:tc>
          <w:tcPr>
            <w:tcW w:w="1134" w:type="dxa"/>
            <w:tcBorders>
              <w:top w:val="single" w:sz="4" w:space="0" w:color="auto"/>
              <w:left w:val="single" w:sz="4" w:space="0" w:color="auto"/>
              <w:bottom w:val="single" w:sz="4" w:space="0" w:color="auto"/>
              <w:right w:val="single" w:sz="4" w:space="0" w:color="auto"/>
            </w:tcBorders>
            <w:vAlign w:val="center"/>
          </w:tcPr>
          <w:p w:rsidR="00256DE2" w:rsidRDefault="00806144" w:rsidP="00045389">
            <w:pPr>
              <w:jc w:val="center"/>
              <w:rPr>
                <w:sz w:val="22"/>
                <w:szCs w:val="22"/>
              </w:rPr>
            </w:pPr>
            <w:r>
              <w:rPr>
                <w:sz w:val="22"/>
                <w:szCs w:val="22"/>
              </w:rPr>
              <w:t>+7195,5</w:t>
            </w:r>
          </w:p>
        </w:tc>
        <w:tc>
          <w:tcPr>
            <w:tcW w:w="709" w:type="dxa"/>
            <w:tcBorders>
              <w:top w:val="single" w:sz="4" w:space="0" w:color="auto"/>
              <w:left w:val="single" w:sz="4" w:space="0" w:color="auto"/>
              <w:bottom w:val="single" w:sz="4" w:space="0" w:color="auto"/>
              <w:right w:val="single" w:sz="4" w:space="0" w:color="auto"/>
            </w:tcBorders>
            <w:vAlign w:val="center"/>
          </w:tcPr>
          <w:p w:rsidR="00256DE2" w:rsidRDefault="00806144" w:rsidP="00045389">
            <w:pPr>
              <w:jc w:val="center"/>
              <w:rPr>
                <w:sz w:val="22"/>
                <w:szCs w:val="22"/>
              </w:rPr>
            </w:pPr>
            <w:r>
              <w:rPr>
                <w:sz w:val="22"/>
                <w:szCs w:val="22"/>
              </w:rPr>
              <w:t>+5,4</w:t>
            </w:r>
          </w:p>
        </w:tc>
        <w:tc>
          <w:tcPr>
            <w:tcW w:w="1134" w:type="dxa"/>
            <w:tcBorders>
              <w:top w:val="single" w:sz="4" w:space="0" w:color="auto"/>
              <w:left w:val="single" w:sz="4" w:space="0" w:color="auto"/>
              <w:bottom w:val="single" w:sz="4" w:space="0" w:color="auto"/>
              <w:right w:val="single" w:sz="4" w:space="0" w:color="auto"/>
            </w:tcBorders>
            <w:vAlign w:val="center"/>
          </w:tcPr>
          <w:p w:rsidR="00256DE2" w:rsidRPr="00BA58DB" w:rsidRDefault="00E93D95" w:rsidP="00045389">
            <w:pPr>
              <w:jc w:val="center"/>
              <w:rPr>
                <w:sz w:val="22"/>
                <w:szCs w:val="22"/>
              </w:rPr>
            </w:pPr>
            <w:r>
              <w:rPr>
                <w:sz w:val="22"/>
                <w:szCs w:val="22"/>
              </w:rPr>
              <w:t>112187,0</w:t>
            </w:r>
          </w:p>
        </w:tc>
        <w:tc>
          <w:tcPr>
            <w:tcW w:w="1134" w:type="dxa"/>
            <w:tcBorders>
              <w:top w:val="single" w:sz="4" w:space="0" w:color="auto"/>
              <w:left w:val="single" w:sz="4" w:space="0" w:color="auto"/>
              <w:bottom w:val="single" w:sz="4" w:space="0" w:color="auto"/>
              <w:right w:val="single" w:sz="4" w:space="0" w:color="auto"/>
            </w:tcBorders>
            <w:vAlign w:val="center"/>
          </w:tcPr>
          <w:p w:rsidR="00256DE2" w:rsidRPr="00BA58DB" w:rsidRDefault="00E93D95" w:rsidP="00045389">
            <w:pPr>
              <w:jc w:val="center"/>
              <w:rPr>
                <w:sz w:val="22"/>
                <w:szCs w:val="22"/>
              </w:rPr>
            </w:pPr>
            <w:r>
              <w:rPr>
                <w:sz w:val="22"/>
                <w:szCs w:val="22"/>
              </w:rPr>
              <w:t>108942,0</w:t>
            </w:r>
          </w:p>
        </w:tc>
      </w:tr>
      <w:tr w:rsidR="00E367A3" w:rsidRPr="00BA58DB" w:rsidTr="0080614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tcPr>
          <w:p w:rsidR="00E367A3" w:rsidRDefault="00E367A3" w:rsidP="00045389">
            <w:pPr>
              <w:jc w:val="both"/>
            </w:pPr>
            <w: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vAlign w:val="center"/>
          </w:tcPr>
          <w:p w:rsidR="00E367A3" w:rsidRDefault="00E367A3" w:rsidP="00045389">
            <w:pPr>
              <w:jc w:val="center"/>
              <w:rPr>
                <w:sz w:val="22"/>
                <w:szCs w:val="22"/>
              </w:rPr>
            </w:pPr>
            <w:r>
              <w:rPr>
                <w:sz w:val="22"/>
                <w:szCs w:val="22"/>
              </w:rPr>
              <w:t>117802,5</w:t>
            </w:r>
          </w:p>
        </w:tc>
        <w:tc>
          <w:tcPr>
            <w:tcW w:w="1134" w:type="dxa"/>
            <w:tcBorders>
              <w:top w:val="single" w:sz="4" w:space="0" w:color="auto"/>
              <w:left w:val="nil"/>
              <w:bottom w:val="single" w:sz="4" w:space="0" w:color="auto"/>
              <w:right w:val="single" w:sz="4" w:space="0" w:color="auto"/>
            </w:tcBorders>
            <w:shd w:val="clear" w:color="auto" w:fill="D9D9D9"/>
            <w:vAlign w:val="center"/>
          </w:tcPr>
          <w:p w:rsidR="00E367A3" w:rsidRDefault="00E367A3" w:rsidP="00045389">
            <w:pPr>
              <w:jc w:val="center"/>
              <w:rPr>
                <w:sz w:val="22"/>
                <w:szCs w:val="22"/>
              </w:rPr>
            </w:pPr>
            <w:r>
              <w:rPr>
                <w:sz w:val="22"/>
                <w:szCs w:val="22"/>
              </w:rPr>
              <w:t>123656,2</w:t>
            </w:r>
          </w:p>
        </w:tc>
        <w:tc>
          <w:tcPr>
            <w:tcW w:w="1134" w:type="dxa"/>
            <w:tcBorders>
              <w:top w:val="single" w:sz="4" w:space="0" w:color="auto"/>
              <w:left w:val="single" w:sz="4" w:space="0" w:color="auto"/>
              <w:bottom w:val="single" w:sz="4" w:space="0" w:color="auto"/>
              <w:right w:val="single" w:sz="4" w:space="0" w:color="auto"/>
            </w:tcBorders>
            <w:vAlign w:val="center"/>
          </w:tcPr>
          <w:p w:rsidR="00E367A3" w:rsidRDefault="00806144" w:rsidP="00806144">
            <w:pPr>
              <w:jc w:val="center"/>
              <w:rPr>
                <w:sz w:val="22"/>
                <w:szCs w:val="22"/>
              </w:rPr>
            </w:pPr>
            <w:r>
              <w:rPr>
                <w:sz w:val="22"/>
                <w:szCs w:val="22"/>
              </w:rPr>
              <w:t>+5762,7</w:t>
            </w:r>
          </w:p>
        </w:tc>
        <w:tc>
          <w:tcPr>
            <w:tcW w:w="709" w:type="dxa"/>
            <w:tcBorders>
              <w:top w:val="single" w:sz="4" w:space="0" w:color="auto"/>
              <w:left w:val="single" w:sz="4" w:space="0" w:color="auto"/>
              <w:bottom w:val="single" w:sz="4" w:space="0" w:color="auto"/>
              <w:right w:val="single" w:sz="4" w:space="0" w:color="auto"/>
            </w:tcBorders>
            <w:vAlign w:val="center"/>
          </w:tcPr>
          <w:p w:rsidR="00E367A3" w:rsidRDefault="00E93D95" w:rsidP="00045389">
            <w:pPr>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E367A3" w:rsidRPr="00BA58DB" w:rsidRDefault="00E93D95" w:rsidP="00045389">
            <w:pPr>
              <w:jc w:val="center"/>
              <w:rPr>
                <w:sz w:val="22"/>
                <w:szCs w:val="22"/>
              </w:rPr>
            </w:pPr>
            <w:r>
              <w:rPr>
                <w:sz w:val="22"/>
                <w:szCs w:val="22"/>
              </w:rPr>
              <w:t>128717,5</w:t>
            </w:r>
          </w:p>
        </w:tc>
        <w:tc>
          <w:tcPr>
            <w:tcW w:w="1134" w:type="dxa"/>
            <w:tcBorders>
              <w:top w:val="single" w:sz="4" w:space="0" w:color="auto"/>
              <w:left w:val="single" w:sz="4" w:space="0" w:color="auto"/>
              <w:bottom w:val="single" w:sz="4" w:space="0" w:color="auto"/>
              <w:right w:val="single" w:sz="4" w:space="0" w:color="auto"/>
            </w:tcBorders>
            <w:vAlign w:val="center"/>
          </w:tcPr>
          <w:p w:rsidR="00E367A3" w:rsidRPr="00BA58DB" w:rsidRDefault="00E93D95" w:rsidP="00045389">
            <w:pPr>
              <w:jc w:val="center"/>
              <w:rPr>
                <w:sz w:val="22"/>
                <w:szCs w:val="22"/>
              </w:rPr>
            </w:pPr>
            <w:r>
              <w:rPr>
                <w:sz w:val="22"/>
                <w:szCs w:val="22"/>
              </w:rPr>
              <w:t>134350,9</w:t>
            </w:r>
          </w:p>
        </w:tc>
      </w:tr>
      <w:tr w:rsidR="00256DE2" w:rsidRPr="00BA58DB" w:rsidTr="00806144">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256DE2" w:rsidRPr="00BB43F3" w:rsidRDefault="00E367A3" w:rsidP="00045389">
            <w:pPr>
              <w:jc w:val="both"/>
            </w:pPr>
            <w:r>
              <w:t>Иные межбюджетные трансферты (осуществление части полномочий)</w:t>
            </w:r>
          </w:p>
        </w:tc>
        <w:tc>
          <w:tcPr>
            <w:tcW w:w="1134" w:type="dxa"/>
            <w:tcBorders>
              <w:top w:val="single" w:sz="4" w:space="0" w:color="auto"/>
              <w:left w:val="nil"/>
              <w:bottom w:val="single" w:sz="4" w:space="0" w:color="auto"/>
              <w:right w:val="single" w:sz="4" w:space="0" w:color="auto"/>
            </w:tcBorders>
            <w:vAlign w:val="center"/>
          </w:tcPr>
          <w:p w:rsidR="00256DE2" w:rsidRPr="00BA58DB" w:rsidRDefault="00E367A3" w:rsidP="00045389">
            <w:pPr>
              <w:jc w:val="center"/>
              <w:rPr>
                <w:sz w:val="22"/>
                <w:szCs w:val="22"/>
              </w:rPr>
            </w:pPr>
            <w:r>
              <w:rPr>
                <w:sz w:val="22"/>
                <w:szCs w:val="22"/>
              </w:rPr>
              <w:t>1152,4</w:t>
            </w:r>
          </w:p>
        </w:tc>
        <w:tc>
          <w:tcPr>
            <w:tcW w:w="1134" w:type="dxa"/>
            <w:tcBorders>
              <w:top w:val="single" w:sz="4" w:space="0" w:color="auto"/>
              <w:left w:val="nil"/>
              <w:bottom w:val="single" w:sz="4" w:space="0" w:color="auto"/>
              <w:right w:val="single" w:sz="4" w:space="0" w:color="auto"/>
            </w:tcBorders>
            <w:shd w:val="clear" w:color="auto" w:fill="D9D9D9"/>
            <w:vAlign w:val="center"/>
          </w:tcPr>
          <w:p w:rsidR="00256DE2" w:rsidRPr="00BA58DB" w:rsidRDefault="00E367A3" w:rsidP="00045389">
            <w:pPr>
              <w:jc w:val="center"/>
              <w:rPr>
                <w:sz w:val="22"/>
                <w:szCs w:val="22"/>
              </w:rPr>
            </w:pPr>
            <w:r>
              <w:rPr>
                <w:sz w:val="22"/>
                <w:szCs w:val="22"/>
              </w:rPr>
              <w:t>122,4</w:t>
            </w:r>
          </w:p>
        </w:tc>
        <w:tc>
          <w:tcPr>
            <w:tcW w:w="1134" w:type="dxa"/>
            <w:tcBorders>
              <w:top w:val="single" w:sz="4" w:space="0" w:color="auto"/>
              <w:left w:val="single" w:sz="4" w:space="0" w:color="auto"/>
              <w:bottom w:val="single" w:sz="4" w:space="0" w:color="auto"/>
              <w:right w:val="single" w:sz="4" w:space="0" w:color="auto"/>
            </w:tcBorders>
            <w:vAlign w:val="center"/>
          </w:tcPr>
          <w:p w:rsidR="00256DE2" w:rsidRDefault="00806144" w:rsidP="00045389">
            <w:pPr>
              <w:jc w:val="center"/>
              <w:rPr>
                <w:sz w:val="22"/>
                <w:szCs w:val="22"/>
              </w:rPr>
            </w:pPr>
            <w:r>
              <w:rPr>
                <w:sz w:val="22"/>
                <w:szCs w:val="22"/>
              </w:rPr>
              <w:t>-1030,0</w:t>
            </w:r>
          </w:p>
        </w:tc>
        <w:tc>
          <w:tcPr>
            <w:tcW w:w="709" w:type="dxa"/>
            <w:tcBorders>
              <w:top w:val="single" w:sz="4" w:space="0" w:color="auto"/>
              <w:left w:val="single" w:sz="4" w:space="0" w:color="auto"/>
              <w:bottom w:val="single" w:sz="4" w:space="0" w:color="auto"/>
              <w:right w:val="single" w:sz="4" w:space="0" w:color="auto"/>
            </w:tcBorders>
            <w:vAlign w:val="center"/>
          </w:tcPr>
          <w:p w:rsidR="00256DE2" w:rsidRDefault="00E93D95" w:rsidP="00045389">
            <w:pPr>
              <w:jc w:val="center"/>
              <w:rPr>
                <w:sz w:val="22"/>
                <w:szCs w:val="22"/>
              </w:rPr>
            </w:pPr>
            <w:r>
              <w:rPr>
                <w:sz w:val="22"/>
                <w:szCs w:val="22"/>
              </w:rPr>
              <w:t>-89,4</w:t>
            </w:r>
          </w:p>
        </w:tc>
        <w:tc>
          <w:tcPr>
            <w:tcW w:w="1134" w:type="dxa"/>
            <w:tcBorders>
              <w:top w:val="single" w:sz="4" w:space="0" w:color="auto"/>
              <w:left w:val="single" w:sz="4" w:space="0" w:color="auto"/>
              <w:bottom w:val="single" w:sz="4" w:space="0" w:color="auto"/>
              <w:right w:val="single" w:sz="4" w:space="0" w:color="auto"/>
            </w:tcBorders>
            <w:vAlign w:val="center"/>
          </w:tcPr>
          <w:p w:rsidR="00256DE2" w:rsidRPr="00BA58DB" w:rsidRDefault="00E93D95" w:rsidP="00045389">
            <w:pPr>
              <w:jc w:val="center"/>
              <w:rPr>
                <w:sz w:val="22"/>
                <w:szCs w:val="22"/>
              </w:rPr>
            </w:pPr>
            <w:r>
              <w:rPr>
                <w:sz w:val="22"/>
                <w:szCs w:val="22"/>
              </w:rPr>
              <w:t>122,4</w:t>
            </w:r>
          </w:p>
        </w:tc>
        <w:tc>
          <w:tcPr>
            <w:tcW w:w="1134" w:type="dxa"/>
            <w:tcBorders>
              <w:top w:val="single" w:sz="4" w:space="0" w:color="auto"/>
              <w:left w:val="single" w:sz="4" w:space="0" w:color="auto"/>
              <w:bottom w:val="single" w:sz="4" w:space="0" w:color="auto"/>
              <w:right w:val="single" w:sz="4" w:space="0" w:color="auto"/>
            </w:tcBorders>
            <w:vAlign w:val="center"/>
          </w:tcPr>
          <w:p w:rsidR="00256DE2" w:rsidRPr="00BA58DB" w:rsidRDefault="00E93D95" w:rsidP="00045389">
            <w:pPr>
              <w:jc w:val="center"/>
              <w:rPr>
                <w:sz w:val="22"/>
                <w:szCs w:val="22"/>
              </w:rPr>
            </w:pPr>
            <w:r>
              <w:rPr>
                <w:sz w:val="22"/>
                <w:szCs w:val="22"/>
              </w:rPr>
              <w:t>122,4</w:t>
            </w:r>
          </w:p>
        </w:tc>
      </w:tr>
      <w:tr w:rsidR="00B64A5A" w:rsidRPr="00BA58DB" w:rsidTr="00806144">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B64A5A" w:rsidRDefault="00B64A5A" w:rsidP="00045389">
            <w:pPr>
              <w:jc w:val="both"/>
            </w:pPr>
            <w:r>
              <w:t>Субсидии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vAlign w:val="center"/>
          </w:tcPr>
          <w:p w:rsidR="00B64A5A" w:rsidRDefault="00B64A5A" w:rsidP="00045389">
            <w:pPr>
              <w:jc w:val="center"/>
              <w:rPr>
                <w:sz w:val="22"/>
                <w:szCs w:val="22"/>
              </w:rPr>
            </w:pPr>
            <w:r>
              <w:rPr>
                <w:sz w:val="22"/>
                <w:szCs w:val="22"/>
              </w:rPr>
              <w:t>56901,8</w:t>
            </w:r>
          </w:p>
        </w:tc>
        <w:tc>
          <w:tcPr>
            <w:tcW w:w="1134" w:type="dxa"/>
            <w:tcBorders>
              <w:top w:val="single" w:sz="4" w:space="0" w:color="auto"/>
              <w:left w:val="nil"/>
              <w:bottom w:val="single" w:sz="4" w:space="0" w:color="auto"/>
              <w:right w:val="single" w:sz="4" w:space="0" w:color="auto"/>
            </w:tcBorders>
            <w:shd w:val="clear" w:color="auto" w:fill="D9D9D9"/>
            <w:vAlign w:val="center"/>
          </w:tcPr>
          <w:p w:rsidR="00B64A5A" w:rsidRDefault="00B64A5A" w:rsidP="00045389">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B64A5A" w:rsidRDefault="00806144" w:rsidP="00045389">
            <w:pPr>
              <w:jc w:val="center"/>
              <w:rPr>
                <w:sz w:val="22"/>
                <w:szCs w:val="22"/>
              </w:rPr>
            </w:pPr>
            <w:r>
              <w:rPr>
                <w:sz w:val="22"/>
                <w:szCs w:val="22"/>
              </w:rPr>
              <w:t>-56901,8</w:t>
            </w:r>
          </w:p>
        </w:tc>
        <w:tc>
          <w:tcPr>
            <w:tcW w:w="709" w:type="dxa"/>
            <w:tcBorders>
              <w:top w:val="single" w:sz="4" w:space="0" w:color="auto"/>
              <w:left w:val="single" w:sz="4" w:space="0" w:color="auto"/>
              <w:bottom w:val="single" w:sz="4" w:space="0" w:color="auto"/>
              <w:right w:val="single" w:sz="4" w:space="0" w:color="auto"/>
            </w:tcBorders>
            <w:vAlign w:val="center"/>
          </w:tcPr>
          <w:p w:rsidR="00B64A5A" w:rsidRDefault="00E93D95" w:rsidP="00045389">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B64A5A" w:rsidRPr="00BA58DB" w:rsidRDefault="00E93D95" w:rsidP="00045389">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B64A5A" w:rsidRPr="00BA58DB" w:rsidRDefault="00E93D95" w:rsidP="00045389">
            <w:pPr>
              <w:jc w:val="center"/>
              <w:rPr>
                <w:sz w:val="22"/>
                <w:szCs w:val="22"/>
              </w:rPr>
            </w:pPr>
            <w:r>
              <w:rPr>
                <w:sz w:val="22"/>
                <w:szCs w:val="22"/>
              </w:rPr>
              <w:t>0,0</w:t>
            </w:r>
          </w:p>
        </w:tc>
      </w:tr>
      <w:tr w:rsidR="00B64A5A" w:rsidRPr="00BA58DB" w:rsidTr="00806144">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B64A5A" w:rsidRDefault="00B64A5A" w:rsidP="00045389">
            <w:pPr>
              <w:jc w:val="both"/>
            </w:pPr>
            <w:r>
              <w:t>Возврат остатков</w:t>
            </w:r>
          </w:p>
        </w:tc>
        <w:tc>
          <w:tcPr>
            <w:tcW w:w="1134" w:type="dxa"/>
            <w:tcBorders>
              <w:top w:val="single" w:sz="4" w:space="0" w:color="auto"/>
              <w:left w:val="nil"/>
              <w:bottom w:val="single" w:sz="4" w:space="0" w:color="auto"/>
              <w:right w:val="single" w:sz="4" w:space="0" w:color="auto"/>
            </w:tcBorders>
            <w:vAlign w:val="center"/>
          </w:tcPr>
          <w:p w:rsidR="00B64A5A" w:rsidRDefault="00B64A5A" w:rsidP="00045389">
            <w:pPr>
              <w:jc w:val="center"/>
              <w:rPr>
                <w:sz w:val="22"/>
                <w:szCs w:val="22"/>
              </w:rPr>
            </w:pPr>
            <w:r>
              <w:rPr>
                <w:sz w:val="22"/>
                <w:szCs w:val="22"/>
              </w:rPr>
              <w:t>-64</w:t>
            </w:r>
            <w:r w:rsidR="00806144">
              <w:rPr>
                <w:sz w:val="22"/>
                <w:szCs w:val="22"/>
              </w:rPr>
              <w:t>2</w:t>
            </w:r>
            <w:r>
              <w:rPr>
                <w:sz w:val="22"/>
                <w:szCs w:val="22"/>
              </w:rPr>
              <w:t>,0</w:t>
            </w:r>
          </w:p>
        </w:tc>
        <w:tc>
          <w:tcPr>
            <w:tcW w:w="1134" w:type="dxa"/>
            <w:tcBorders>
              <w:top w:val="single" w:sz="4" w:space="0" w:color="auto"/>
              <w:left w:val="nil"/>
              <w:bottom w:val="single" w:sz="4" w:space="0" w:color="auto"/>
              <w:right w:val="single" w:sz="4" w:space="0" w:color="auto"/>
            </w:tcBorders>
            <w:shd w:val="clear" w:color="auto" w:fill="D9D9D9"/>
            <w:vAlign w:val="center"/>
          </w:tcPr>
          <w:p w:rsidR="00B64A5A" w:rsidRDefault="00806144" w:rsidP="00045389">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B64A5A" w:rsidRDefault="00806144" w:rsidP="00045389">
            <w:pPr>
              <w:jc w:val="center"/>
              <w:rPr>
                <w:sz w:val="22"/>
                <w:szCs w:val="22"/>
              </w:rPr>
            </w:pPr>
            <w:r>
              <w:rPr>
                <w:sz w:val="22"/>
                <w:szCs w:val="22"/>
              </w:rPr>
              <w:t>-642,0</w:t>
            </w:r>
          </w:p>
        </w:tc>
        <w:tc>
          <w:tcPr>
            <w:tcW w:w="709" w:type="dxa"/>
            <w:tcBorders>
              <w:top w:val="single" w:sz="4" w:space="0" w:color="auto"/>
              <w:left w:val="single" w:sz="4" w:space="0" w:color="auto"/>
              <w:bottom w:val="single" w:sz="4" w:space="0" w:color="auto"/>
              <w:right w:val="single" w:sz="4" w:space="0" w:color="auto"/>
            </w:tcBorders>
            <w:vAlign w:val="center"/>
          </w:tcPr>
          <w:p w:rsidR="00B64A5A" w:rsidRDefault="00E93D95" w:rsidP="00045389">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B64A5A" w:rsidRPr="00BA58DB" w:rsidRDefault="00E93D95" w:rsidP="00045389">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B64A5A" w:rsidRPr="00BA58DB" w:rsidRDefault="00E93D95" w:rsidP="00045389">
            <w:pPr>
              <w:jc w:val="center"/>
              <w:rPr>
                <w:sz w:val="22"/>
                <w:szCs w:val="22"/>
              </w:rPr>
            </w:pPr>
            <w:r>
              <w:rPr>
                <w:sz w:val="22"/>
                <w:szCs w:val="22"/>
              </w:rPr>
              <w:t>0,0</w:t>
            </w:r>
          </w:p>
        </w:tc>
      </w:tr>
      <w:tr w:rsidR="00256DE2" w:rsidRPr="00BA58DB" w:rsidTr="00806144">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256DE2" w:rsidRPr="0086622F" w:rsidRDefault="00256DE2" w:rsidP="00045389">
            <w:pPr>
              <w:jc w:val="both"/>
              <w:rPr>
                <w:b/>
              </w:rPr>
            </w:pPr>
            <w:r w:rsidRPr="0086622F">
              <w:rPr>
                <w:b/>
              </w:rPr>
              <w:t>Всего</w:t>
            </w:r>
            <w:r w:rsidR="00E936FC">
              <w:rPr>
                <w:b/>
              </w:rPr>
              <w:t xml:space="preserve"> безвозмездных поступлений</w:t>
            </w:r>
            <w:r w:rsidRPr="0086622F">
              <w:rPr>
                <w:b/>
              </w:rPr>
              <w:t>:</w:t>
            </w:r>
          </w:p>
        </w:tc>
        <w:tc>
          <w:tcPr>
            <w:tcW w:w="1134" w:type="dxa"/>
            <w:tcBorders>
              <w:top w:val="single" w:sz="4" w:space="0" w:color="auto"/>
              <w:left w:val="nil"/>
              <w:bottom w:val="single" w:sz="4" w:space="0" w:color="auto"/>
              <w:right w:val="single" w:sz="4" w:space="0" w:color="auto"/>
            </w:tcBorders>
            <w:vAlign w:val="center"/>
          </w:tcPr>
          <w:p w:rsidR="00256DE2" w:rsidRPr="00D31947" w:rsidRDefault="00B64A5A" w:rsidP="00045389">
            <w:pPr>
              <w:jc w:val="center"/>
              <w:rPr>
                <w:b/>
                <w:sz w:val="22"/>
                <w:szCs w:val="22"/>
              </w:rPr>
            </w:pPr>
            <w:r>
              <w:rPr>
                <w:b/>
                <w:sz w:val="22"/>
                <w:szCs w:val="22"/>
              </w:rPr>
              <w:t>307685,2</w:t>
            </w:r>
          </w:p>
        </w:tc>
        <w:tc>
          <w:tcPr>
            <w:tcW w:w="1134" w:type="dxa"/>
            <w:tcBorders>
              <w:top w:val="single" w:sz="4" w:space="0" w:color="auto"/>
              <w:left w:val="nil"/>
              <w:bottom w:val="single" w:sz="4" w:space="0" w:color="auto"/>
              <w:right w:val="single" w:sz="4" w:space="0" w:color="auto"/>
            </w:tcBorders>
            <w:shd w:val="clear" w:color="auto" w:fill="D9D9D9"/>
            <w:vAlign w:val="center"/>
          </w:tcPr>
          <w:p w:rsidR="00256DE2" w:rsidRPr="00D31947" w:rsidRDefault="00B64A5A" w:rsidP="00045389">
            <w:pPr>
              <w:jc w:val="center"/>
              <w:rPr>
                <w:b/>
                <w:sz w:val="22"/>
                <w:szCs w:val="22"/>
              </w:rPr>
            </w:pPr>
            <w:r>
              <w:rPr>
                <w:b/>
                <w:sz w:val="22"/>
                <w:szCs w:val="22"/>
              </w:rPr>
              <w:t>263444,6</w:t>
            </w:r>
          </w:p>
        </w:tc>
        <w:tc>
          <w:tcPr>
            <w:tcW w:w="1134" w:type="dxa"/>
            <w:tcBorders>
              <w:top w:val="single" w:sz="4" w:space="0" w:color="auto"/>
              <w:left w:val="single" w:sz="4" w:space="0" w:color="auto"/>
              <w:bottom w:val="single" w:sz="4" w:space="0" w:color="auto"/>
              <w:right w:val="single" w:sz="4" w:space="0" w:color="auto"/>
            </w:tcBorders>
            <w:vAlign w:val="center"/>
          </w:tcPr>
          <w:p w:rsidR="00256DE2" w:rsidRPr="00D31947" w:rsidRDefault="00806144" w:rsidP="00045389">
            <w:pPr>
              <w:jc w:val="center"/>
              <w:rPr>
                <w:b/>
                <w:sz w:val="22"/>
                <w:szCs w:val="22"/>
              </w:rPr>
            </w:pPr>
            <w:r>
              <w:rPr>
                <w:b/>
                <w:sz w:val="22"/>
                <w:szCs w:val="22"/>
              </w:rPr>
              <w:t>-44240,6</w:t>
            </w:r>
          </w:p>
        </w:tc>
        <w:tc>
          <w:tcPr>
            <w:tcW w:w="709" w:type="dxa"/>
            <w:tcBorders>
              <w:top w:val="single" w:sz="4" w:space="0" w:color="auto"/>
              <w:left w:val="single" w:sz="4" w:space="0" w:color="auto"/>
              <w:bottom w:val="single" w:sz="4" w:space="0" w:color="auto"/>
              <w:right w:val="single" w:sz="4" w:space="0" w:color="auto"/>
            </w:tcBorders>
            <w:vAlign w:val="center"/>
          </w:tcPr>
          <w:p w:rsidR="00256DE2" w:rsidRPr="00D31947" w:rsidRDefault="00E93D95" w:rsidP="00045389">
            <w:pPr>
              <w:jc w:val="center"/>
              <w:rPr>
                <w:b/>
                <w:sz w:val="22"/>
                <w:szCs w:val="22"/>
              </w:rPr>
            </w:pPr>
            <w:r>
              <w:rPr>
                <w:b/>
                <w:sz w:val="22"/>
                <w:szCs w:val="22"/>
              </w:rPr>
              <w:t>-14,4</w:t>
            </w:r>
          </w:p>
        </w:tc>
        <w:tc>
          <w:tcPr>
            <w:tcW w:w="1134" w:type="dxa"/>
            <w:tcBorders>
              <w:top w:val="single" w:sz="4" w:space="0" w:color="auto"/>
              <w:left w:val="single" w:sz="4" w:space="0" w:color="auto"/>
              <w:bottom w:val="single" w:sz="4" w:space="0" w:color="auto"/>
              <w:right w:val="single" w:sz="4" w:space="0" w:color="auto"/>
            </w:tcBorders>
            <w:vAlign w:val="center"/>
          </w:tcPr>
          <w:p w:rsidR="00256DE2" w:rsidRPr="00D31947" w:rsidRDefault="00E93D95" w:rsidP="00045389">
            <w:pPr>
              <w:jc w:val="center"/>
              <w:rPr>
                <w:b/>
                <w:sz w:val="22"/>
                <w:szCs w:val="22"/>
              </w:rPr>
            </w:pPr>
            <w:r>
              <w:rPr>
                <w:b/>
                <w:sz w:val="22"/>
                <w:szCs w:val="22"/>
              </w:rPr>
              <w:t>241026,9</w:t>
            </w:r>
          </w:p>
        </w:tc>
        <w:tc>
          <w:tcPr>
            <w:tcW w:w="1134" w:type="dxa"/>
            <w:tcBorders>
              <w:top w:val="single" w:sz="4" w:space="0" w:color="auto"/>
              <w:left w:val="single" w:sz="4" w:space="0" w:color="auto"/>
              <w:bottom w:val="single" w:sz="4" w:space="0" w:color="auto"/>
              <w:right w:val="single" w:sz="4" w:space="0" w:color="auto"/>
            </w:tcBorders>
            <w:vAlign w:val="center"/>
          </w:tcPr>
          <w:p w:rsidR="00256DE2" w:rsidRPr="00D31947" w:rsidRDefault="00E93D95" w:rsidP="00045389">
            <w:pPr>
              <w:jc w:val="center"/>
              <w:rPr>
                <w:b/>
                <w:sz w:val="22"/>
                <w:szCs w:val="22"/>
              </w:rPr>
            </w:pPr>
            <w:r>
              <w:rPr>
                <w:b/>
                <w:sz w:val="22"/>
                <w:szCs w:val="22"/>
              </w:rPr>
              <w:t>243415,3</w:t>
            </w:r>
          </w:p>
        </w:tc>
      </w:tr>
    </w:tbl>
    <w:p w:rsidR="00C77433" w:rsidRPr="00B24CDF" w:rsidRDefault="00C77433" w:rsidP="00C77433">
      <w:pPr>
        <w:tabs>
          <w:tab w:val="left" w:pos="1080"/>
        </w:tabs>
        <w:jc w:val="both"/>
        <w:rPr>
          <w:sz w:val="32"/>
          <w:szCs w:val="32"/>
        </w:rPr>
      </w:pPr>
    </w:p>
    <w:p w:rsidR="00C77433" w:rsidRPr="00EC4395" w:rsidRDefault="00C77433" w:rsidP="00C77433">
      <w:pPr>
        <w:pStyle w:val="ConsNormal"/>
        <w:spacing w:before="120"/>
        <w:ind w:firstLine="0"/>
        <w:rPr>
          <w:rFonts w:ascii="Times New Roman" w:hAnsi="Times New Roman" w:cs="Times New Roman"/>
          <w:i/>
          <w:sz w:val="24"/>
          <w:szCs w:val="24"/>
        </w:rPr>
      </w:pPr>
      <w:r w:rsidRPr="00230F71">
        <w:rPr>
          <w:rFonts w:ascii="Times New Roman" w:hAnsi="Times New Roman" w:cs="Times New Roman"/>
          <w:sz w:val="18"/>
          <w:szCs w:val="18"/>
        </w:rPr>
        <w:t>Таблица</w:t>
      </w:r>
      <w:r w:rsidR="00230F71">
        <w:rPr>
          <w:rFonts w:ascii="Times New Roman" w:hAnsi="Times New Roman" w:cs="Times New Roman"/>
          <w:sz w:val="18"/>
          <w:szCs w:val="18"/>
        </w:rPr>
        <w:t xml:space="preserve"> № 7</w:t>
      </w:r>
      <w:r w:rsidRPr="00EC4395">
        <w:rPr>
          <w:rFonts w:ascii="Times New Roman" w:hAnsi="Times New Roman" w:cs="Times New Roman"/>
          <w:sz w:val="24"/>
          <w:szCs w:val="24"/>
        </w:rPr>
        <w:t xml:space="preserve">   </w:t>
      </w:r>
      <w:r w:rsidR="007058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4395">
        <w:rPr>
          <w:rFonts w:ascii="Times New Roman" w:hAnsi="Times New Roman" w:cs="Times New Roman"/>
          <w:sz w:val="24"/>
          <w:szCs w:val="24"/>
        </w:rPr>
        <w:t>(в % отношении</w:t>
      </w:r>
      <w:r>
        <w:rPr>
          <w:rFonts w:ascii="Times New Roman" w:hAnsi="Times New Roman" w:cs="Times New Roman"/>
          <w:sz w:val="24"/>
          <w:szCs w:val="24"/>
        </w:rPr>
        <w:t xml:space="preserve"> </w:t>
      </w:r>
      <w:r w:rsidRPr="00EC4395">
        <w:rPr>
          <w:rFonts w:ascii="Times New Roman" w:hAnsi="Times New Roman" w:cs="Times New Roman"/>
          <w:sz w:val="24"/>
          <w:szCs w:val="24"/>
        </w:rPr>
        <w:t>к обще</w:t>
      </w:r>
      <w:r w:rsidR="007058F9">
        <w:rPr>
          <w:rFonts w:ascii="Times New Roman" w:hAnsi="Times New Roman" w:cs="Times New Roman"/>
          <w:sz w:val="24"/>
          <w:szCs w:val="24"/>
        </w:rPr>
        <w:t>му</w:t>
      </w:r>
      <w:r w:rsidRPr="00EC4395">
        <w:rPr>
          <w:rFonts w:ascii="Times New Roman" w:hAnsi="Times New Roman" w:cs="Times New Roman"/>
          <w:sz w:val="24"/>
          <w:szCs w:val="24"/>
        </w:rPr>
        <w:t xml:space="preserve"> </w:t>
      </w:r>
      <w:r w:rsidR="007058F9">
        <w:rPr>
          <w:rFonts w:ascii="Times New Roman" w:hAnsi="Times New Roman" w:cs="Times New Roman"/>
          <w:sz w:val="24"/>
          <w:szCs w:val="24"/>
        </w:rPr>
        <w:t>объему</w:t>
      </w:r>
      <w:r w:rsidRPr="00EC4395">
        <w:rPr>
          <w:rFonts w:ascii="Times New Roman" w:hAnsi="Times New Roman" w:cs="Times New Roman"/>
          <w:sz w:val="24"/>
          <w:szCs w:val="24"/>
        </w:rPr>
        <w:t xml:space="preserve"> </w:t>
      </w:r>
      <w:r w:rsidR="007058F9">
        <w:rPr>
          <w:rFonts w:ascii="Times New Roman" w:hAnsi="Times New Roman" w:cs="Times New Roman"/>
          <w:sz w:val="24"/>
          <w:szCs w:val="24"/>
        </w:rPr>
        <w:t>безвозмездных поступлений</w:t>
      </w:r>
      <w:r w:rsidRPr="00EC4395">
        <w:rPr>
          <w:rFonts w:ascii="Times New Roman" w:hAnsi="Times New Roman" w:cs="Times New Roman"/>
          <w:sz w:val="24"/>
          <w:szCs w:val="24"/>
        </w:rPr>
        <w:t>)</w:t>
      </w:r>
    </w:p>
    <w:tbl>
      <w:tblPr>
        <w:tblW w:w="9371" w:type="dxa"/>
        <w:tblInd w:w="93" w:type="dxa"/>
        <w:tblLayout w:type="fixed"/>
        <w:tblLook w:val="0000"/>
      </w:tblPr>
      <w:tblGrid>
        <w:gridCol w:w="4693"/>
        <w:gridCol w:w="1276"/>
        <w:gridCol w:w="1134"/>
        <w:gridCol w:w="1134"/>
        <w:gridCol w:w="1134"/>
      </w:tblGrid>
      <w:tr w:rsidR="00C77433" w:rsidRPr="00BB43F3" w:rsidTr="00CD05ED">
        <w:trPr>
          <w:trHeight w:val="779"/>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77433" w:rsidRPr="00BB43F3" w:rsidRDefault="00C77433" w:rsidP="006E497D">
            <w:pPr>
              <w:jc w:val="center"/>
              <w:rPr>
                <w:b/>
              </w:rPr>
            </w:pPr>
            <w:r>
              <w:rPr>
                <w:b/>
              </w:rPr>
              <w:t>В</w:t>
            </w:r>
            <w:r w:rsidRPr="00BB43F3">
              <w:rPr>
                <w:b/>
              </w:rPr>
              <w:t xml:space="preserve">иды </w:t>
            </w:r>
          </w:p>
          <w:p w:rsidR="00C77433" w:rsidRPr="00BB43F3" w:rsidRDefault="00C77433" w:rsidP="006E497D">
            <w:pPr>
              <w:jc w:val="center"/>
              <w:rPr>
                <w:b/>
              </w:rPr>
            </w:pPr>
            <w:r w:rsidRPr="00BB43F3">
              <w:rPr>
                <w:b/>
              </w:rPr>
              <w:t>неналоговых доходов </w:t>
            </w:r>
          </w:p>
        </w:tc>
        <w:tc>
          <w:tcPr>
            <w:tcW w:w="1276" w:type="dxa"/>
            <w:tcBorders>
              <w:top w:val="single" w:sz="4" w:space="0" w:color="auto"/>
              <w:left w:val="nil"/>
              <w:bottom w:val="single" w:sz="4" w:space="0" w:color="auto"/>
              <w:right w:val="single" w:sz="4" w:space="0" w:color="auto"/>
            </w:tcBorders>
            <w:vAlign w:val="center"/>
          </w:tcPr>
          <w:p w:rsidR="00C77433" w:rsidRPr="0086622F" w:rsidRDefault="00F01A9F" w:rsidP="005535BE">
            <w:pPr>
              <w:jc w:val="center"/>
              <w:rPr>
                <w:rStyle w:val="af4"/>
                <w:i w:val="0"/>
              </w:rPr>
            </w:pPr>
            <w:r>
              <w:rPr>
                <w:rStyle w:val="af4"/>
                <w:i w:val="0"/>
              </w:rPr>
              <w:t>2021</w:t>
            </w:r>
            <w:r w:rsidR="00C77433" w:rsidRPr="0086622F">
              <w:rPr>
                <w:rStyle w:val="af4"/>
                <w:i w:val="0"/>
              </w:rPr>
              <w:t xml:space="preserve"> год</w:t>
            </w:r>
          </w:p>
          <w:p w:rsidR="00C77433" w:rsidRPr="0086622F" w:rsidRDefault="00C77433" w:rsidP="005535BE">
            <w:pPr>
              <w:jc w:val="center"/>
              <w:rPr>
                <w:rStyle w:val="af4"/>
                <w:i w:val="0"/>
              </w:rPr>
            </w:pPr>
            <w:r w:rsidRPr="0086622F">
              <w:rPr>
                <w:rStyle w:val="af4"/>
                <w:i w:val="0"/>
              </w:rPr>
              <w:t>оценка</w:t>
            </w:r>
          </w:p>
        </w:tc>
        <w:tc>
          <w:tcPr>
            <w:tcW w:w="1134" w:type="dxa"/>
            <w:tcBorders>
              <w:top w:val="single" w:sz="4" w:space="0" w:color="auto"/>
              <w:left w:val="nil"/>
              <w:bottom w:val="single" w:sz="4" w:space="0" w:color="auto"/>
              <w:right w:val="single" w:sz="4" w:space="0" w:color="auto"/>
            </w:tcBorders>
            <w:shd w:val="clear" w:color="auto" w:fill="D9D9D9"/>
            <w:vAlign w:val="center"/>
          </w:tcPr>
          <w:p w:rsidR="00C77433" w:rsidRPr="0086622F" w:rsidRDefault="00C77433" w:rsidP="005535BE">
            <w:pPr>
              <w:ind w:left="972" w:hanging="972"/>
              <w:jc w:val="center"/>
              <w:rPr>
                <w:rStyle w:val="af4"/>
                <w:i w:val="0"/>
              </w:rPr>
            </w:pPr>
            <w:r w:rsidRPr="0086622F">
              <w:rPr>
                <w:rStyle w:val="af4"/>
                <w:i w:val="0"/>
              </w:rPr>
              <w:t>20</w:t>
            </w:r>
            <w:r w:rsidR="00F01A9F">
              <w:rPr>
                <w:rStyle w:val="af4"/>
                <w:i w:val="0"/>
              </w:rPr>
              <w:t>22</w:t>
            </w:r>
            <w:r w:rsidRPr="0086622F">
              <w:rPr>
                <w:rStyle w:val="af4"/>
                <w:i w:val="0"/>
              </w:rPr>
              <w:t xml:space="preserve"> год</w:t>
            </w:r>
          </w:p>
          <w:p w:rsidR="00C77433" w:rsidRPr="0086622F" w:rsidRDefault="00C77433" w:rsidP="005535BE">
            <w:pPr>
              <w:ind w:left="972" w:hanging="972"/>
              <w:jc w:val="center"/>
              <w:rPr>
                <w:rStyle w:val="af4"/>
                <w:i w:val="0"/>
              </w:rPr>
            </w:pPr>
            <w:r w:rsidRPr="0086622F">
              <w:rPr>
                <w:rStyle w:val="af4"/>
                <w:i w:val="0"/>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C77433" w:rsidRPr="0086622F" w:rsidRDefault="00C77433" w:rsidP="005535BE">
            <w:pPr>
              <w:jc w:val="center"/>
              <w:rPr>
                <w:rStyle w:val="af4"/>
                <w:i w:val="0"/>
              </w:rPr>
            </w:pPr>
            <w:r w:rsidRPr="0086622F">
              <w:rPr>
                <w:rStyle w:val="af4"/>
                <w:i w:val="0"/>
              </w:rPr>
              <w:t>202</w:t>
            </w:r>
            <w:r w:rsidR="00F01A9F">
              <w:rPr>
                <w:rStyle w:val="af4"/>
                <w:i w:val="0"/>
              </w:rPr>
              <w:t>3</w:t>
            </w:r>
            <w:r w:rsidRPr="0086622F">
              <w:rPr>
                <w:rStyle w:val="af4"/>
                <w:i w:val="0"/>
              </w:rPr>
              <w:t xml:space="preserve"> год</w:t>
            </w:r>
          </w:p>
          <w:p w:rsidR="00C77433" w:rsidRPr="0086622F" w:rsidRDefault="00C77433" w:rsidP="005535BE">
            <w:pPr>
              <w:jc w:val="center"/>
              <w:rPr>
                <w:rStyle w:val="af4"/>
                <w:i w:val="0"/>
              </w:rPr>
            </w:pPr>
            <w:r w:rsidRPr="0086622F">
              <w:rPr>
                <w:rStyle w:val="af4"/>
                <w:i w:val="0"/>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C77433" w:rsidRPr="0086622F" w:rsidRDefault="00C77433" w:rsidP="005535BE">
            <w:pPr>
              <w:jc w:val="center"/>
              <w:rPr>
                <w:rStyle w:val="af4"/>
                <w:i w:val="0"/>
              </w:rPr>
            </w:pPr>
            <w:r w:rsidRPr="0086622F">
              <w:rPr>
                <w:rStyle w:val="af4"/>
                <w:i w:val="0"/>
              </w:rPr>
              <w:t>202</w:t>
            </w:r>
            <w:r w:rsidR="00F01A9F">
              <w:rPr>
                <w:rStyle w:val="af4"/>
                <w:i w:val="0"/>
              </w:rPr>
              <w:t>4</w:t>
            </w:r>
            <w:r w:rsidRPr="0086622F">
              <w:rPr>
                <w:rStyle w:val="af4"/>
                <w:i w:val="0"/>
              </w:rPr>
              <w:t xml:space="preserve"> год</w:t>
            </w:r>
          </w:p>
          <w:p w:rsidR="00C77433" w:rsidRPr="0086622F" w:rsidRDefault="00C77433" w:rsidP="005535BE">
            <w:pPr>
              <w:jc w:val="center"/>
              <w:rPr>
                <w:rStyle w:val="af4"/>
                <w:i w:val="0"/>
              </w:rPr>
            </w:pPr>
            <w:r w:rsidRPr="0086622F">
              <w:rPr>
                <w:rStyle w:val="af4"/>
                <w:i w:val="0"/>
              </w:rPr>
              <w:t>прогноз</w:t>
            </w:r>
          </w:p>
        </w:tc>
      </w:tr>
      <w:tr w:rsidR="008C1777" w:rsidRPr="00BB43F3" w:rsidTr="0086622F">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8C1777" w:rsidRPr="00BB43F3" w:rsidRDefault="008C1777" w:rsidP="006E497D">
            <w:pPr>
              <w:jc w:val="both"/>
            </w:pPr>
            <w:r>
              <w:t xml:space="preserve">Дотации </w:t>
            </w:r>
            <w:r w:rsidR="0086622F">
              <w:t>бюджетам бюджетной системы Российской Федерации</w:t>
            </w:r>
            <w:r w:rsidRPr="00BB43F3">
              <w:t xml:space="preserve"> </w:t>
            </w:r>
          </w:p>
        </w:tc>
        <w:tc>
          <w:tcPr>
            <w:tcW w:w="1276" w:type="dxa"/>
            <w:tcBorders>
              <w:top w:val="single" w:sz="4" w:space="0" w:color="auto"/>
              <w:left w:val="nil"/>
              <w:bottom w:val="single" w:sz="4" w:space="0" w:color="auto"/>
              <w:right w:val="single" w:sz="4" w:space="0" w:color="auto"/>
            </w:tcBorders>
            <w:vAlign w:val="center"/>
          </w:tcPr>
          <w:p w:rsidR="008C1777" w:rsidRPr="0086622F" w:rsidRDefault="00F01A9F" w:rsidP="00DA22BF">
            <w:pPr>
              <w:jc w:val="center"/>
              <w:rPr>
                <w:rStyle w:val="af4"/>
                <w:i w:val="0"/>
              </w:rPr>
            </w:pPr>
            <w:r>
              <w:rPr>
                <w:rStyle w:val="af4"/>
                <w:i w:val="0"/>
              </w:rPr>
              <w:t>43,5</w:t>
            </w:r>
          </w:p>
        </w:tc>
        <w:tc>
          <w:tcPr>
            <w:tcW w:w="1134" w:type="dxa"/>
            <w:tcBorders>
              <w:top w:val="single" w:sz="4" w:space="0" w:color="auto"/>
              <w:left w:val="nil"/>
              <w:bottom w:val="single" w:sz="4" w:space="0" w:color="auto"/>
              <w:right w:val="single" w:sz="4" w:space="0" w:color="auto"/>
            </w:tcBorders>
            <w:shd w:val="clear" w:color="auto" w:fill="D9D9D9"/>
            <w:vAlign w:val="center"/>
          </w:tcPr>
          <w:p w:rsidR="008C1777" w:rsidRPr="0086622F" w:rsidRDefault="00F01A9F" w:rsidP="00DA22BF">
            <w:pPr>
              <w:jc w:val="center"/>
              <w:rPr>
                <w:rStyle w:val="af4"/>
                <w:i w:val="0"/>
              </w:rPr>
            </w:pPr>
            <w:r>
              <w:rPr>
                <w:rStyle w:val="af4"/>
                <w:i w:val="0"/>
              </w:rPr>
              <w:t>53</w:t>
            </w:r>
          </w:p>
        </w:tc>
        <w:tc>
          <w:tcPr>
            <w:tcW w:w="1134" w:type="dxa"/>
            <w:tcBorders>
              <w:top w:val="single" w:sz="4" w:space="0" w:color="auto"/>
              <w:left w:val="single" w:sz="4" w:space="0" w:color="auto"/>
              <w:bottom w:val="single" w:sz="4" w:space="0" w:color="auto"/>
              <w:right w:val="single" w:sz="4" w:space="0" w:color="auto"/>
            </w:tcBorders>
          </w:tcPr>
          <w:p w:rsidR="008C1777" w:rsidRPr="0086622F" w:rsidRDefault="008835F0" w:rsidP="0086622F">
            <w:pPr>
              <w:jc w:val="center"/>
              <w:rPr>
                <w:rStyle w:val="af4"/>
                <w:i w:val="0"/>
              </w:rPr>
            </w:pPr>
            <w:r>
              <w:rPr>
                <w:rStyle w:val="af4"/>
                <w:i w:val="0"/>
              </w:rPr>
              <w:t>46,5</w:t>
            </w:r>
          </w:p>
        </w:tc>
        <w:tc>
          <w:tcPr>
            <w:tcW w:w="1134" w:type="dxa"/>
            <w:tcBorders>
              <w:top w:val="single" w:sz="4" w:space="0" w:color="auto"/>
              <w:left w:val="single" w:sz="4" w:space="0" w:color="auto"/>
              <w:bottom w:val="single" w:sz="4" w:space="0" w:color="auto"/>
              <w:right w:val="single" w:sz="4" w:space="0" w:color="auto"/>
            </w:tcBorders>
          </w:tcPr>
          <w:p w:rsidR="008C1777" w:rsidRPr="0086622F" w:rsidRDefault="008835F0" w:rsidP="0086622F">
            <w:pPr>
              <w:jc w:val="center"/>
              <w:rPr>
                <w:rStyle w:val="af4"/>
                <w:i w:val="0"/>
              </w:rPr>
            </w:pPr>
            <w:r>
              <w:rPr>
                <w:rStyle w:val="af4"/>
                <w:i w:val="0"/>
              </w:rPr>
              <w:t>44,7</w:t>
            </w:r>
          </w:p>
        </w:tc>
      </w:tr>
      <w:tr w:rsidR="00C77433" w:rsidRPr="00BB43F3" w:rsidTr="00DA22BF">
        <w:trPr>
          <w:trHeight w:val="255"/>
        </w:trPr>
        <w:tc>
          <w:tcPr>
            <w:tcW w:w="4693" w:type="dxa"/>
            <w:tcBorders>
              <w:top w:val="nil"/>
              <w:left w:val="single" w:sz="4" w:space="0" w:color="auto"/>
              <w:bottom w:val="single" w:sz="4" w:space="0" w:color="auto"/>
              <w:right w:val="single" w:sz="4" w:space="0" w:color="auto"/>
            </w:tcBorders>
            <w:shd w:val="clear" w:color="auto" w:fill="auto"/>
            <w:vAlign w:val="center"/>
          </w:tcPr>
          <w:p w:rsidR="00C77433" w:rsidRPr="00BB43F3" w:rsidRDefault="00C77433" w:rsidP="00F01A9F">
            <w:pPr>
              <w:jc w:val="both"/>
            </w:pPr>
            <w:r>
              <w:t>Суб</w:t>
            </w:r>
            <w:r w:rsidR="00F01A9F">
              <w:t>венции</w:t>
            </w:r>
            <w:r>
              <w:t xml:space="preserve"> </w:t>
            </w:r>
            <w:r w:rsidR="0086622F">
              <w:t xml:space="preserve">бюджетам бюджетной системы Российской Федерации </w:t>
            </w:r>
          </w:p>
        </w:tc>
        <w:tc>
          <w:tcPr>
            <w:tcW w:w="1276" w:type="dxa"/>
            <w:tcBorders>
              <w:top w:val="nil"/>
              <w:left w:val="nil"/>
              <w:bottom w:val="single" w:sz="4" w:space="0" w:color="auto"/>
              <w:right w:val="single" w:sz="4" w:space="0" w:color="auto"/>
            </w:tcBorders>
            <w:vAlign w:val="center"/>
          </w:tcPr>
          <w:p w:rsidR="00C77433" w:rsidRPr="0086622F" w:rsidRDefault="00F01A9F" w:rsidP="00DA22BF">
            <w:pPr>
              <w:jc w:val="center"/>
              <w:rPr>
                <w:rStyle w:val="af4"/>
                <w:i w:val="0"/>
              </w:rPr>
            </w:pPr>
            <w:r>
              <w:rPr>
                <w:rStyle w:val="af4"/>
                <w:i w:val="0"/>
              </w:rPr>
              <w:t>38,2</w:t>
            </w:r>
          </w:p>
        </w:tc>
        <w:tc>
          <w:tcPr>
            <w:tcW w:w="1134" w:type="dxa"/>
            <w:tcBorders>
              <w:top w:val="single" w:sz="4" w:space="0" w:color="auto"/>
              <w:left w:val="nil"/>
              <w:bottom w:val="single" w:sz="4" w:space="0" w:color="auto"/>
              <w:right w:val="single" w:sz="4" w:space="0" w:color="auto"/>
            </w:tcBorders>
            <w:shd w:val="clear" w:color="auto" w:fill="D9D9D9"/>
            <w:vAlign w:val="center"/>
          </w:tcPr>
          <w:p w:rsidR="00C77433" w:rsidRPr="0086622F" w:rsidRDefault="00F01A9F" w:rsidP="00DA22BF">
            <w:pPr>
              <w:jc w:val="center"/>
              <w:rPr>
                <w:rStyle w:val="af4"/>
                <w:i w:val="0"/>
              </w:rPr>
            </w:pPr>
            <w:r>
              <w:rPr>
                <w:rStyle w:val="af4"/>
                <w:i w:val="0"/>
              </w:rPr>
              <w:t>46,9</w:t>
            </w:r>
          </w:p>
        </w:tc>
        <w:tc>
          <w:tcPr>
            <w:tcW w:w="1134" w:type="dxa"/>
            <w:tcBorders>
              <w:top w:val="single" w:sz="4" w:space="0" w:color="auto"/>
              <w:left w:val="single" w:sz="4" w:space="0" w:color="auto"/>
              <w:bottom w:val="single" w:sz="4" w:space="0" w:color="auto"/>
              <w:right w:val="single" w:sz="4" w:space="0" w:color="auto"/>
            </w:tcBorders>
            <w:vAlign w:val="center"/>
          </w:tcPr>
          <w:p w:rsidR="00C77433" w:rsidRPr="0086622F" w:rsidRDefault="008835F0" w:rsidP="00DA22BF">
            <w:pPr>
              <w:jc w:val="center"/>
              <w:rPr>
                <w:rStyle w:val="af4"/>
                <w:i w:val="0"/>
              </w:rPr>
            </w:pPr>
            <w:r>
              <w:rPr>
                <w:rStyle w:val="af4"/>
                <w:i w:val="0"/>
              </w:rPr>
              <w:t>53,4</w:t>
            </w:r>
          </w:p>
        </w:tc>
        <w:tc>
          <w:tcPr>
            <w:tcW w:w="1134" w:type="dxa"/>
            <w:tcBorders>
              <w:top w:val="single" w:sz="4" w:space="0" w:color="auto"/>
              <w:left w:val="single" w:sz="4" w:space="0" w:color="auto"/>
              <w:bottom w:val="single" w:sz="4" w:space="0" w:color="auto"/>
              <w:right w:val="single" w:sz="4" w:space="0" w:color="auto"/>
            </w:tcBorders>
            <w:vAlign w:val="center"/>
          </w:tcPr>
          <w:p w:rsidR="00C77433" w:rsidRPr="0086622F" w:rsidRDefault="008835F0" w:rsidP="00DA22BF">
            <w:pPr>
              <w:jc w:val="center"/>
              <w:rPr>
                <w:rStyle w:val="af4"/>
                <w:i w:val="0"/>
              </w:rPr>
            </w:pPr>
            <w:r>
              <w:rPr>
                <w:rStyle w:val="af4"/>
                <w:i w:val="0"/>
              </w:rPr>
              <w:t>55,2</w:t>
            </w:r>
          </w:p>
        </w:tc>
      </w:tr>
      <w:tr w:rsidR="00F01A9F" w:rsidRPr="00BB43F3" w:rsidTr="00DA22BF">
        <w:trPr>
          <w:trHeight w:val="255"/>
        </w:trPr>
        <w:tc>
          <w:tcPr>
            <w:tcW w:w="4693" w:type="dxa"/>
            <w:tcBorders>
              <w:top w:val="nil"/>
              <w:left w:val="single" w:sz="4" w:space="0" w:color="auto"/>
              <w:bottom w:val="single" w:sz="4" w:space="0" w:color="auto"/>
              <w:right w:val="single" w:sz="4" w:space="0" w:color="auto"/>
            </w:tcBorders>
            <w:shd w:val="clear" w:color="auto" w:fill="auto"/>
            <w:vAlign w:val="center"/>
          </w:tcPr>
          <w:p w:rsidR="00F01A9F" w:rsidRDefault="00F01A9F" w:rsidP="006E497D">
            <w:pPr>
              <w:jc w:val="both"/>
            </w:pPr>
            <w:r>
              <w:t>Иные межбюджетные трансферты</w:t>
            </w:r>
          </w:p>
        </w:tc>
        <w:tc>
          <w:tcPr>
            <w:tcW w:w="1276" w:type="dxa"/>
            <w:tcBorders>
              <w:top w:val="nil"/>
              <w:left w:val="nil"/>
              <w:bottom w:val="single" w:sz="4" w:space="0" w:color="auto"/>
              <w:right w:val="single" w:sz="4" w:space="0" w:color="auto"/>
            </w:tcBorders>
            <w:vAlign w:val="center"/>
          </w:tcPr>
          <w:p w:rsidR="00F01A9F" w:rsidRPr="0086622F" w:rsidRDefault="00F01A9F" w:rsidP="00DA22BF">
            <w:pPr>
              <w:jc w:val="center"/>
              <w:rPr>
                <w:rStyle w:val="af4"/>
                <w:i w:val="0"/>
              </w:rPr>
            </w:pPr>
            <w:r>
              <w:rPr>
                <w:rStyle w:val="af4"/>
                <w:i w:val="0"/>
              </w:rPr>
              <w:t>0,3</w:t>
            </w:r>
          </w:p>
        </w:tc>
        <w:tc>
          <w:tcPr>
            <w:tcW w:w="1134" w:type="dxa"/>
            <w:tcBorders>
              <w:top w:val="single" w:sz="4" w:space="0" w:color="auto"/>
              <w:left w:val="nil"/>
              <w:bottom w:val="single" w:sz="4" w:space="0" w:color="auto"/>
              <w:right w:val="single" w:sz="4" w:space="0" w:color="auto"/>
            </w:tcBorders>
            <w:shd w:val="clear" w:color="auto" w:fill="D9D9D9"/>
            <w:vAlign w:val="center"/>
          </w:tcPr>
          <w:p w:rsidR="00F01A9F" w:rsidRPr="0086622F" w:rsidRDefault="00F01A9F" w:rsidP="00DA22BF">
            <w:pPr>
              <w:jc w:val="center"/>
              <w:rPr>
                <w:rStyle w:val="af4"/>
                <w:i w:val="0"/>
              </w:rPr>
            </w:pPr>
            <w:r>
              <w:rPr>
                <w:rStyle w:val="af4"/>
                <w:i w:val="0"/>
              </w:rPr>
              <w:t>0,1</w:t>
            </w:r>
          </w:p>
        </w:tc>
        <w:tc>
          <w:tcPr>
            <w:tcW w:w="1134" w:type="dxa"/>
            <w:tcBorders>
              <w:top w:val="single" w:sz="4" w:space="0" w:color="auto"/>
              <w:left w:val="single" w:sz="4" w:space="0" w:color="auto"/>
              <w:bottom w:val="single" w:sz="4" w:space="0" w:color="auto"/>
              <w:right w:val="single" w:sz="4" w:space="0" w:color="auto"/>
            </w:tcBorders>
            <w:vAlign w:val="center"/>
          </w:tcPr>
          <w:p w:rsidR="00F01A9F" w:rsidRPr="0086622F" w:rsidRDefault="008835F0" w:rsidP="00DA22BF">
            <w:pPr>
              <w:jc w:val="center"/>
              <w:rPr>
                <w:rStyle w:val="af4"/>
                <w:i w:val="0"/>
              </w:rPr>
            </w:pPr>
            <w:r>
              <w:rPr>
                <w:rStyle w:val="af4"/>
                <w:i w:val="0"/>
              </w:rPr>
              <w:t>0,1</w:t>
            </w:r>
          </w:p>
        </w:tc>
        <w:tc>
          <w:tcPr>
            <w:tcW w:w="1134" w:type="dxa"/>
            <w:tcBorders>
              <w:top w:val="single" w:sz="4" w:space="0" w:color="auto"/>
              <w:left w:val="single" w:sz="4" w:space="0" w:color="auto"/>
              <w:bottom w:val="single" w:sz="4" w:space="0" w:color="auto"/>
              <w:right w:val="single" w:sz="4" w:space="0" w:color="auto"/>
            </w:tcBorders>
            <w:vAlign w:val="center"/>
          </w:tcPr>
          <w:p w:rsidR="00F01A9F" w:rsidRPr="0086622F" w:rsidRDefault="008835F0" w:rsidP="00DA22BF">
            <w:pPr>
              <w:jc w:val="center"/>
              <w:rPr>
                <w:rStyle w:val="af4"/>
                <w:i w:val="0"/>
              </w:rPr>
            </w:pPr>
            <w:r>
              <w:rPr>
                <w:rStyle w:val="af4"/>
                <w:i w:val="0"/>
              </w:rPr>
              <w:t>0,1</w:t>
            </w:r>
          </w:p>
        </w:tc>
      </w:tr>
      <w:tr w:rsidR="00F01A9F" w:rsidRPr="00BB43F3" w:rsidTr="00DA22BF">
        <w:trPr>
          <w:trHeight w:val="255"/>
        </w:trPr>
        <w:tc>
          <w:tcPr>
            <w:tcW w:w="4693" w:type="dxa"/>
            <w:tcBorders>
              <w:top w:val="nil"/>
              <w:left w:val="single" w:sz="4" w:space="0" w:color="auto"/>
              <w:bottom w:val="single" w:sz="4" w:space="0" w:color="auto"/>
              <w:right w:val="single" w:sz="4" w:space="0" w:color="auto"/>
            </w:tcBorders>
            <w:shd w:val="clear" w:color="auto" w:fill="auto"/>
            <w:vAlign w:val="center"/>
          </w:tcPr>
          <w:p w:rsidR="00F01A9F" w:rsidRDefault="00F01A9F" w:rsidP="006E497D">
            <w:pPr>
              <w:jc w:val="both"/>
            </w:pPr>
            <w:r>
              <w:t>Субсидии бюджетам бюджетной системы Российской Федерации</w:t>
            </w:r>
          </w:p>
        </w:tc>
        <w:tc>
          <w:tcPr>
            <w:tcW w:w="1276" w:type="dxa"/>
            <w:tcBorders>
              <w:top w:val="nil"/>
              <w:left w:val="nil"/>
              <w:bottom w:val="single" w:sz="4" w:space="0" w:color="auto"/>
              <w:right w:val="single" w:sz="4" w:space="0" w:color="auto"/>
            </w:tcBorders>
            <w:vAlign w:val="center"/>
          </w:tcPr>
          <w:p w:rsidR="00F01A9F" w:rsidRDefault="00F01A9F" w:rsidP="00DA22BF">
            <w:pPr>
              <w:jc w:val="center"/>
              <w:rPr>
                <w:rStyle w:val="af4"/>
                <w:i w:val="0"/>
              </w:rPr>
            </w:pPr>
            <w:r>
              <w:rPr>
                <w:rStyle w:val="af4"/>
                <w:i w:val="0"/>
              </w:rPr>
              <w:t>18</w:t>
            </w:r>
          </w:p>
        </w:tc>
        <w:tc>
          <w:tcPr>
            <w:tcW w:w="1134" w:type="dxa"/>
            <w:tcBorders>
              <w:top w:val="single" w:sz="4" w:space="0" w:color="auto"/>
              <w:left w:val="nil"/>
              <w:bottom w:val="single" w:sz="4" w:space="0" w:color="auto"/>
              <w:right w:val="single" w:sz="4" w:space="0" w:color="auto"/>
            </w:tcBorders>
            <w:shd w:val="clear" w:color="auto" w:fill="D9D9D9"/>
            <w:vAlign w:val="center"/>
          </w:tcPr>
          <w:p w:rsidR="00F01A9F" w:rsidRPr="0086622F" w:rsidRDefault="00F01A9F" w:rsidP="00DA22BF">
            <w:pPr>
              <w:jc w:val="center"/>
              <w:rPr>
                <w:rStyle w:val="af4"/>
                <w:i w:val="0"/>
              </w:rPr>
            </w:pPr>
            <w:r>
              <w:rPr>
                <w:rStyle w:val="af4"/>
                <w:i w:val="0"/>
              </w:rPr>
              <w:t>0</w:t>
            </w:r>
          </w:p>
        </w:tc>
        <w:tc>
          <w:tcPr>
            <w:tcW w:w="1134" w:type="dxa"/>
            <w:tcBorders>
              <w:top w:val="single" w:sz="4" w:space="0" w:color="auto"/>
              <w:left w:val="single" w:sz="4" w:space="0" w:color="auto"/>
              <w:bottom w:val="single" w:sz="4" w:space="0" w:color="auto"/>
              <w:right w:val="single" w:sz="4" w:space="0" w:color="auto"/>
            </w:tcBorders>
            <w:vAlign w:val="center"/>
          </w:tcPr>
          <w:p w:rsidR="00F01A9F" w:rsidRPr="0086622F" w:rsidRDefault="008835F0" w:rsidP="00DA22BF">
            <w:pPr>
              <w:jc w:val="center"/>
              <w:rPr>
                <w:rStyle w:val="af4"/>
                <w:i w:val="0"/>
              </w:rPr>
            </w:pPr>
            <w:r>
              <w:rPr>
                <w:rStyle w:val="af4"/>
                <w:i w:val="0"/>
              </w:rPr>
              <w:t>0</w:t>
            </w:r>
          </w:p>
        </w:tc>
        <w:tc>
          <w:tcPr>
            <w:tcW w:w="1134" w:type="dxa"/>
            <w:tcBorders>
              <w:top w:val="single" w:sz="4" w:space="0" w:color="auto"/>
              <w:left w:val="single" w:sz="4" w:space="0" w:color="auto"/>
              <w:bottom w:val="single" w:sz="4" w:space="0" w:color="auto"/>
              <w:right w:val="single" w:sz="4" w:space="0" w:color="auto"/>
            </w:tcBorders>
            <w:vAlign w:val="center"/>
          </w:tcPr>
          <w:p w:rsidR="00F01A9F" w:rsidRPr="0086622F" w:rsidRDefault="008835F0" w:rsidP="00DA22BF">
            <w:pPr>
              <w:jc w:val="center"/>
              <w:rPr>
                <w:rStyle w:val="af4"/>
                <w:i w:val="0"/>
              </w:rPr>
            </w:pPr>
            <w:r>
              <w:rPr>
                <w:rStyle w:val="af4"/>
                <w:i w:val="0"/>
              </w:rPr>
              <w:t>0</w:t>
            </w:r>
          </w:p>
        </w:tc>
      </w:tr>
      <w:tr w:rsidR="00DA22BF" w:rsidRPr="0086622F" w:rsidTr="00DA22BF">
        <w:trPr>
          <w:trHeight w:val="397"/>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DA22BF" w:rsidRPr="0086622F" w:rsidRDefault="0086622F" w:rsidP="006E497D">
            <w:pPr>
              <w:jc w:val="both"/>
              <w:rPr>
                <w:b/>
              </w:rPr>
            </w:pPr>
            <w:r w:rsidRPr="0086622F">
              <w:rPr>
                <w:b/>
              </w:rPr>
              <w:t>Всего:</w:t>
            </w:r>
          </w:p>
        </w:tc>
        <w:tc>
          <w:tcPr>
            <w:tcW w:w="1276" w:type="dxa"/>
            <w:tcBorders>
              <w:top w:val="single" w:sz="4" w:space="0" w:color="auto"/>
              <w:left w:val="nil"/>
              <w:bottom w:val="single" w:sz="4" w:space="0" w:color="auto"/>
              <w:right w:val="single" w:sz="4" w:space="0" w:color="auto"/>
            </w:tcBorders>
            <w:vAlign w:val="center"/>
          </w:tcPr>
          <w:p w:rsidR="00DA22BF" w:rsidRPr="0086622F" w:rsidRDefault="00DA22BF" w:rsidP="00DA22BF">
            <w:pPr>
              <w:jc w:val="center"/>
              <w:rPr>
                <w:rStyle w:val="af4"/>
                <w:b/>
                <w:i w:val="0"/>
              </w:rPr>
            </w:pPr>
            <w:r w:rsidRPr="0086622F">
              <w:rPr>
                <w:rStyle w:val="af4"/>
                <w:b/>
                <w:i w:val="0"/>
              </w:rPr>
              <w:t>100,0</w:t>
            </w:r>
          </w:p>
        </w:tc>
        <w:tc>
          <w:tcPr>
            <w:tcW w:w="1134" w:type="dxa"/>
            <w:tcBorders>
              <w:top w:val="single" w:sz="4" w:space="0" w:color="auto"/>
              <w:left w:val="nil"/>
              <w:bottom w:val="single" w:sz="4" w:space="0" w:color="auto"/>
              <w:right w:val="single" w:sz="4" w:space="0" w:color="auto"/>
            </w:tcBorders>
            <w:shd w:val="clear" w:color="auto" w:fill="D9D9D9"/>
            <w:vAlign w:val="center"/>
          </w:tcPr>
          <w:p w:rsidR="00DA22BF" w:rsidRPr="0086622F" w:rsidRDefault="00DA22BF" w:rsidP="00DA22BF">
            <w:pPr>
              <w:jc w:val="center"/>
              <w:rPr>
                <w:rStyle w:val="af4"/>
                <w:b/>
                <w:i w:val="0"/>
              </w:rPr>
            </w:pPr>
            <w:r w:rsidRPr="0086622F">
              <w:rPr>
                <w:rStyle w:val="af4"/>
                <w:b/>
                <w:i w:val="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A22BF" w:rsidRPr="0086622F" w:rsidRDefault="00DA22BF" w:rsidP="00DA22BF">
            <w:pPr>
              <w:jc w:val="center"/>
              <w:rPr>
                <w:rStyle w:val="af4"/>
                <w:b/>
                <w:i w:val="0"/>
              </w:rPr>
            </w:pPr>
            <w:r w:rsidRPr="0086622F">
              <w:rPr>
                <w:rStyle w:val="af4"/>
                <w:b/>
                <w:i w:val="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A22BF" w:rsidRPr="0086622F" w:rsidRDefault="00DA22BF" w:rsidP="00DA22BF">
            <w:pPr>
              <w:jc w:val="center"/>
              <w:rPr>
                <w:rStyle w:val="af4"/>
                <w:b/>
                <w:i w:val="0"/>
              </w:rPr>
            </w:pPr>
            <w:r w:rsidRPr="0086622F">
              <w:rPr>
                <w:rStyle w:val="af4"/>
                <w:b/>
                <w:i w:val="0"/>
              </w:rPr>
              <w:t>100,0</w:t>
            </w:r>
          </w:p>
        </w:tc>
      </w:tr>
    </w:tbl>
    <w:p w:rsidR="00C77433" w:rsidRPr="0086622F" w:rsidRDefault="00C77433" w:rsidP="00451D6D">
      <w:pPr>
        <w:ind w:firstLine="720"/>
        <w:jc w:val="both"/>
        <w:rPr>
          <w:b/>
          <w:sz w:val="28"/>
          <w:szCs w:val="28"/>
        </w:rPr>
      </w:pPr>
    </w:p>
    <w:p w:rsidR="008313A2" w:rsidRDefault="008313A2" w:rsidP="00924FE8">
      <w:pPr>
        <w:ind w:firstLine="567"/>
        <w:jc w:val="both"/>
        <w:rPr>
          <w:b/>
        </w:rPr>
      </w:pPr>
    </w:p>
    <w:p w:rsidR="00C87BB5" w:rsidRPr="008313A2" w:rsidRDefault="00C87BB5" w:rsidP="00372224">
      <w:pPr>
        <w:ind w:firstLine="567"/>
        <w:rPr>
          <w:b/>
        </w:rPr>
      </w:pPr>
    </w:p>
    <w:p w:rsidR="002C37D7" w:rsidRPr="00CB5567" w:rsidRDefault="002C37D7" w:rsidP="00372224">
      <w:pPr>
        <w:jc w:val="center"/>
        <w:rPr>
          <w:b/>
        </w:rPr>
      </w:pPr>
      <w:r w:rsidRPr="00CB5567">
        <w:rPr>
          <w:b/>
        </w:rPr>
        <w:t>Анализ расходной части бюджета на 20</w:t>
      </w:r>
      <w:r w:rsidR="00372224" w:rsidRPr="00CB5567">
        <w:rPr>
          <w:b/>
        </w:rPr>
        <w:t>22</w:t>
      </w:r>
      <w:r w:rsidRPr="00CB5567">
        <w:rPr>
          <w:b/>
        </w:rPr>
        <w:t xml:space="preserve"> год</w:t>
      </w:r>
    </w:p>
    <w:p w:rsidR="00431170" w:rsidRPr="00CB5567" w:rsidRDefault="002C37D7" w:rsidP="00CB5567">
      <w:pPr>
        <w:jc w:val="center"/>
        <w:rPr>
          <w:b/>
        </w:rPr>
      </w:pPr>
      <w:r w:rsidRPr="00CB5567">
        <w:rPr>
          <w:b/>
        </w:rPr>
        <w:t xml:space="preserve">и </w:t>
      </w:r>
      <w:r w:rsidR="00C038EB" w:rsidRPr="00CB5567">
        <w:rPr>
          <w:b/>
        </w:rPr>
        <w:t xml:space="preserve">на </w:t>
      </w:r>
      <w:r w:rsidRPr="00CB5567">
        <w:rPr>
          <w:b/>
        </w:rPr>
        <w:t>плановый период 202</w:t>
      </w:r>
      <w:r w:rsidR="00372224" w:rsidRPr="00CB5567">
        <w:rPr>
          <w:b/>
        </w:rPr>
        <w:t>3</w:t>
      </w:r>
      <w:r w:rsidRPr="00CB5567">
        <w:rPr>
          <w:b/>
        </w:rPr>
        <w:t xml:space="preserve"> и 202</w:t>
      </w:r>
      <w:r w:rsidR="00372224" w:rsidRPr="00CB5567">
        <w:rPr>
          <w:b/>
        </w:rPr>
        <w:t>4</w:t>
      </w:r>
      <w:r w:rsidRPr="00CB5567">
        <w:rPr>
          <w:b/>
        </w:rPr>
        <w:t xml:space="preserve"> годов</w:t>
      </w:r>
    </w:p>
    <w:p w:rsidR="00451D6D" w:rsidRDefault="004271C8" w:rsidP="00451D6D">
      <w:pPr>
        <w:tabs>
          <w:tab w:val="left" w:pos="0"/>
        </w:tabs>
        <w:ind w:firstLine="720"/>
        <w:jc w:val="both"/>
        <w:rPr>
          <w:sz w:val="26"/>
          <w:szCs w:val="26"/>
        </w:rPr>
      </w:pPr>
      <w:r w:rsidRPr="00153C18">
        <w:rPr>
          <w:sz w:val="26"/>
          <w:szCs w:val="26"/>
        </w:rPr>
        <w:t xml:space="preserve">В </w:t>
      </w:r>
      <w:r w:rsidR="00451D6D" w:rsidRPr="00153C18">
        <w:rPr>
          <w:sz w:val="26"/>
          <w:szCs w:val="26"/>
        </w:rPr>
        <w:t xml:space="preserve">соответствии с </w:t>
      </w:r>
      <w:r w:rsidR="00C038EB">
        <w:rPr>
          <w:sz w:val="26"/>
          <w:szCs w:val="26"/>
        </w:rPr>
        <w:t xml:space="preserve">предоставленным </w:t>
      </w:r>
      <w:r w:rsidR="00451D6D" w:rsidRPr="00153C18">
        <w:rPr>
          <w:sz w:val="26"/>
          <w:szCs w:val="26"/>
        </w:rPr>
        <w:t>проектом</w:t>
      </w:r>
      <w:r w:rsidR="00451D6D" w:rsidRPr="00153C18">
        <w:rPr>
          <w:b/>
          <w:sz w:val="26"/>
          <w:szCs w:val="26"/>
        </w:rPr>
        <w:t xml:space="preserve"> </w:t>
      </w:r>
      <w:r w:rsidR="00451D6D" w:rsidRPr="00153C18">
        <w:rPr>
          <w:sz w:val="26"/>
          <w:szCs w:val="26"/>
        </w:rPr>
        <w:t>бюджета</w:t>
      </w:r>
      <w:r w:rsidR="00451D6D" w:rsidRPr="00153C18">
        <w:rPr>
          <w:b/>
          <w:sz w:val="26"/>
          <w:szCs w:val="26"/>
        </w:rPr>
        <w:t xml:space="preserve"> </w:t>
      </w:r>
      <w:r w:rsidR="00451D6D" w:rsidRPr="00153C18">
        <w:rPr>
          <w:sz w:val="26"/>
          <w:szCs w:val="26"/>
        </w:rPr>
        <w:t>расхо</w:t>
      </w:r>
      <w:r w:rsidR="00D62DE9" w:rsidRPr="00153C18">
        <w:rPr>
          <w:sz w:val="26"/>
          <w:szCs w:val="26"/>
        </w:rPr>
        <w:t>ды бюджета на 20</w:t>
      </w:r>
      <w:r w:rsidR="00372224">
        <w:rPr>
          <w:sz w:val="26"/>
          <w:szCs w:val="26"/>
        </w:rPr>
        <w:t>22</w:t>
      </w:r>
      <w:r w:rsidR="00D62DE9" w:rsidRPr="00153C18">
        <w:rPr>
          <w:sz w:val="26"/>
          <w:szCs w:val="26"/>
        </w:rPr>
        <w:t xml:space="preserve"> год </w:t>
      </w:r>
      <w:r w:rsidR="0062198F">
        <w:rPr>
          <w:sz w:val="26"/>
          <w:szCs w:val="26"/>
        </w:rPr>
        <w:t>прогнозируются</w:t>
      </w:r>
      <w:r w:rsidR="00C22CE7">
        <w:rPr>
          <w:sz w:val="26"/>
          <w:szCs w:val="26"/>
        </w:rPr>
        <w:t xml:space="preserve"> в сумме </w:t>
      </w:r>
      <w:r w:rsidR="00B3074C">
        <w:rPr>
          <w:sz w:val="26"/>
          <w:szCs w:val="26"/>
        </w:rPr>
        <w:t>307884,3</w:t>
      </w:r>
      <w:r w:rsidR="0062198F">
        <w:rPr>
          <w:sz w:val="26"/>
          <w:szCs w:val="26"/>
        </w:rPr>
        <w:t xml:space="preserve"> тыс. рублей</w:t>
      </w:r>
      <w:r w:rsidR="00C22CE7">
        <w:rPr>
          <w:sz w:val="26"/>
          <w:szCs w:val="26"/>
        </w:rPr>
        <w:t xml:space="preserve">, что на </w:t>
      </w:r>
      <w:r w:rsidR="004C23B9">
        <w:rPr>
          <w:sz w:val="26"/>
          <w:szCs w:val="26"/>
        </w:rPr>
        <w:t>–</w:t>
      </w:r>
      <w:r w:rsidR="008218A6">
        <w:rPr>
          <w:sz w:val="26"/>
          <w:szCs w:val="26"/>
        </w:rPr>
        <w:t xml:space="preserve"> </w:t>
      </w:r>
      <w:r w:rsidR="004C23B9">
        <w:rPr>
          <w:sz w:val="26"/>
          <w:szCs w:val="26"/>
        </w:rPr>
        <w:t>51190,6</w:t>
      </w:r>
      <w:r w:rsidR="00C22CE7">
        <w:rPr>
          <w:sz w:val="26"/>
          <w:szCs w:val="26"/>
        </w:rPr>
        <w:t xml:space="preserve"> тыс. рублей или </w:t>
      </w:r>
      <w:r w:rsidR="00D62DE9" w:rsidRPr="00153C18">
        <w:rPr>
          <w:sz w:val="26"/>
          <w:szCs w:val="26"/>
        </w:rPr>
        <w:t xml:space="preserve">на </w:t>
      </w:r>
      <w:r w:rsidR="004C23B9">
        <w:rPr>
          <w:sz w:val="26"/>
          <w:szCs w:val="26"/>
        </w:rPr>
        <w:t xml:space="preserve">14,3 </w:t>
      </w:r>
      <w:r w:rsidR="00451D6D" w:rsidRPr="00153C18">
        <w:rPr>
          <w:sz w:val="26"/>
          <w:szCs w:val="26"/>
        </w:rPr>
        <w:t>% меньше</w:t>
      </w:r>
      <w:r w:rsidR="00C22CE7">
        <w:rPr>
          <w:sz w:val="26"/>
          <w:szCs w:val="26"/>
        </w:rPr>
        <w:t xml:space="preserve"> оценки</w:t>
      </w:r>
      <w:r w:rsidR="00451D6D" w:rsidRPr="00153C18">
        <w:rPr>
          <w:sz w:val="26"/>
          <w:szCs w:val="26"/>
        </w:rPr>
        <w:t xml:space="preserve"> ожидаем</w:t>
      </w:r>
      <w:r w:rsidR="0062198F">
        <w:rPr>
          <w:sz w:val="26"/>
          <w:szCs w:val="26"/>
        </w:rPr>
        <w:t>ого</w:t>
      </w:r>
      <w:r w:rsidR="00451D6D" w:rsidRPr="00153C18">
        <w:rPr>
          <w:sz w:val="26"/>
          <w:szCs w:val="26"/>
        </w:rPr>
        <w:t xml:space="preserve"> </w:t>
      </w:r>
      <w:r w:rsidR="0062198F">
        <w:rPr>
          <w:sz w:val="26"/>
          <w:szCs w:val="26"/>
        </w:rPr>
        <w:t>исполнения</w:t>
      </w:r>
      <w:r w:rsidR="004C23B9">
        <w:rPr>
          <w:sz w:val="26"/>
          <w:szCs w:val="26"/>
        </w:rPr>
        <w:t xml:space="preserve"> за 2021</w:t>
      </w:r>
      <w:r w:rsidR="00C22CE7">
        <w:rPr>
          <w:sz w:val="26"/>
          <w:szCs w:val="26"/>
        </w:rPr>
        <w:t xml:space="preserve"> год</w:t>
      </w:r>
      <w:r w:rsidR="00451D6D" w:rsidRPr="00153C18">
        <w:rPr>
          <w:sz w:val="26"/>
          <w:szCs w:val="26"/>
        </w:rPr>
        <w:t xml:space="preserve">. </w:t>
      </w:r>
    </w:p>
    <w:p w:rsidR="000536FA" w:rsidRPr="009E1999" w:rsidRDefault="004C23B9" w:rsidP="000536FA">
      <w:pPr>
        <w:pStyle w:val="af3"/>
        <w:tabs>
          <w:tab w:val="left" w:pos="0"/>
        </w:tabs>
        <w:ind w:left="0" w:firstLine="709"/>
        <w:jc w:val="both"/>
        <w:rPr>
          <w:sz w:val="26"/>
          <w:szCs w:val="26"/>
        </w:rPr>
      </w:pPr>
      <w:r>
        <w:rPr>
          <w:sz w:val="26"/>
          <w:szCs w:val="26"/>
        </w:rPr>
        <w:t>Финансирование расходов на 2022</w:t>
      </w:r>
      <w:r w:rsidR="008218A6" w:rsidRPr="008218A6">
        <w:rPr>
          <w:sz w:val="26"/>
          <w:szCs w:val="26"/>
        </w:rPr>
        <w:t xml:space="preserve"> год прогнозируются, как за счет программных мероприятий в сумме </w:t>
      </w:r>
      <w:r w:rsidR="00C03F79">
        <w:rPr>
          <w:sz w:val="26"/>
          <w:szCs w:val="26"/>
        </w:rPr>
        <w:t>295290,0</w:t>
      </w:r>
      <w:r w:rsidR="008218A6" w:rsidRPr="008218A6">
        <w:rPr>
          <w:sz w:val="26"/>
          <w:szCs w:val="26"/>
        </w:rPr>
        <w:t xml:space="preserve"> тыс. рублей, так и не</w:t>
      </w:r>
      <w:r w:rsidR="00C038EB">
        <w:rPr>
          <w:sz w:val="26"/>
          <w:szCs w:val="26"/>
        </w:rPr>
        <w:t xml:space="preserve"> </w:t>
      </w:r>
      <w:r w:rsidR="008218A6" w:rsidRPr="008218A6">
        <w:rPr>
          <w:sz w:val="26"/>
          <w:szCs w:val="26"/>
        </w:rPr>
        <w:t xml:space="preserve">программных мероприятий в сумме </w:t>
      </w:r>
      <w:r w:rsidR="00C03F79">
        <w:rPr>
          <w:sz w:val="26"/>
          <w:szCs w:val="26"/>
        </w:rPr>
        <w:t>12593,4</w:t>
      </w:r>
      <w:r w:rsidR="008218A6" w:rsidRPr="008218A6">
        <w:rPr>
          <w:sz w:val="26"/>
          <w:szCs w:val="26"/>
        </w:rPr>
        <w:t xml:space="preserve"> тыс. рублей</w:t>
      </w:r>
      <w:r w:rsidR="000536FA">
        <w:rPr>
          <w:sz w:val="26"/>
          <w:szCs w:val="26"/>
        </w:rPr>
        <w:t xml:space="preserve">, в составе проекта бюджета предоставленные паспорта муниципальных программ </w:t>
      </w:r>
      <w:r w:rsidR="000536FA">
        <w:rPr>
          <w:sz w:val="22"/>
          <w:szCs w:val="22"/>
        </w:rPr>
        <w:t xml:space="preserve"> </w:t>
      </w:r>
      <w:r w:rsidR="000536FA" w:rsidRPr="009E1999">
        <w:rPr>
          <w:sz w:val="26"/>
          <w:szCs w:val="26"/>
        </w:rPr>
        <w:t>которые будут реализованы в 2</w:t>
      </w:r>
      <w:r w:rsidR="000536FA">
        <w:rPr>
          <w:sz w:val="26"/>
          <w:szCs w:val="26"/>
        </w:rPr>
        <w:t xml:space="preserve">022 году и плановом периоде 2023 -2024 годов. </w:t>
      </w:r>
    </w:p>
    <w:p w:rsidR="00C87BB5" w:rsidRPr="000536FA" w:rsidRDefault="000536FA" w:rsidP="000536FA">
      <w:pPr>
        <w:ind w:firstLine="567"/>
        <w:jc w:val="both"/>
        <w:rPr>
          <w:sz w:val="26"/>
          <w:szCs w:val="26"/>
        </w:rPr>
      </w:pPr>
      <w:r w:rsidRPr="001234AC">
        <w:rPr>
          <w:sz w:val="26"/>
          <w:szCs w:val="26"/>
        </w:rPr>
        <w:t xml:space="preserve">  П</w:t>
      </w:r>
      <w:r>
        <w:rPr>
          <w:sz w:val="26"/>
          <w:szCs w:val="26"/>
        </w:rPr>
        <w:t xml:space="preserve">остановлением </w:t>
      </w:r>
      <w:r w:rsidRPr="001234AC">
        <w:rPr>
          <w:sz w:val="26"/>
          <w:szCs w:val="26"/>
        </w:rPr>
        <w:t xml:space="preserve">Администрации муниципального образования «Ельнинский район» Смоленской области от </w:t>
      </w:r>
      <w:r>
        <w:rPr>
          <w:sz w:val="26"/>
          <w:szCs w:val="26"/>
        </w:rPr>
        <w:t>20.02.2021 № 128</w:t>
      </w:r>
      <w:r w:rsidRPr="001234AC">
        <w:rPr>
          <w:sz w:val="26"/>
          <w:szCs w:val="26"/>
        </w:rPr>
        <w:t xml:space="preserve"> утвержден перечень муниципальных программ Ельнинского района</w:t>
      </w:r>
      <w:r>
        <w:rPr>
          <w:sz w:val="26"/>
          <w:szCs w:val="26"/>
        </w:rPr>
        <w:t xml:space="preserve"> Смоленской области.</w:t>
      </w:r>
    </w:p>
    <w:p w:rsidR="004C23B9" w:rsidRDefault="00451D6D" w:rsidP="0062198F">
      <w:pPr>
        <w:tabs>
          <w:tab w:val="left" w:pos="0"/>
        </w:tabs>
        <w:ind w:firstLine="720"/>
        <w:jc w:val="both"/>
        <w:rPr>
          <w:sz w:val="26"/>
          <w:szCs w:val="26"/>
        </w:rPr>
      </w:pPr>
      <w:r w:rsidRPr="00153C18">
        <w:rPr>
          <w:sz w:val="26"/>
          <w:szCs w:val="26"/>
        </w:rPr>
        <w:t>Предельный объем расходов бюджета на 20</w:t>
      </w:r>
      <w:r w:rsidR="00C22CE7">
        <w:rPr>
          <w:sz w:val="26"/>
          <w:szCs w:val="26"/>
        </w:rPr>
        <w:t>2</w:t>
      </w:r>
      <w:r w:rsidR="004C23B9">
        <w:rPr>
          <w:sz w:val="26"/>
          <w:szCs w:val="26"/>
        </w:rPr>
        <w:t>2</w:t>
      </w:r>
      <w:r w:rsidRPr="00153C18">
        <w:rPr>
          <w:sz w:val="26"/>
          <w:szCs w:val="26"/>
        </w:rPr>
        <w:t xml:space="preserve"> и на плановый период 20</w:t>
      </w:r>
      <w:r w:rsidR="00A80FDC" w:rsidRPr="00153C18">
        <w:rPr>
          <w:sz w:val="26"/>
          <w:szCs w:val="26"/>
        </w:rPr>
        <w:t>2</w:t>
      </w:r>
      <w:r w:rsidR="004C23B9">
        <w:rPr>
          <w:sz w:val="26"/>
          <w:szCs w:val="26"/>
        </w:rPr>
        <w:t>3</w:t>
      </w:r>
      <w:r w:rsidRPr="00153C18">
        <w:rPr>
          <w:sz w:val="26"/>
          <w:szCs w:val="26"/>
        </w:rPr>
        <w:t xml:space="preserve"> и 20</w:t>
      </w:r>
      <w:r w:rsidR="00DD3B9F" w:rsidRPr="00153C18">
        <w:rPr>
          <w:sz w:val="26"/>
          <w:szCs w:val="26"/>
        </w:rPr>
        <w:t>2</w:t>
      </w:r>
      <w:r w:rsidR="004C23B9">
        <w:rPr>
          <w:sz w:val="26"/>
          <w:szCs w:val="26"/>
        </w:rPr>
        <w:t>4</w:t>
      </w:r>
      <w:r w:rsidRPr="00153C18">
        <w:rPr>
          <w:sz w:val="26"/>
          <w:szCs w:val="26"/>
        </w:rPr>
        <w:t xml:space="preserve"> годов определен </w:t>
      </w:r>
      <w:r w:rsidR="00C22CE7">
        <w:rPr>
          <w:sz w:val="26"/>
          <w:szCs w:val="26"/>
        </w:rPr>
        <w:t xml:space="preserve">из прогноза поступлений </w:t>
      </w:r>
      <w:r w:rsidRPr="00153C18">
        <w:rPr>
          <w:sz w:val="26"/>
          <w:szCs w:val="26"/>
        </w:rPr>
        <w:t>дохо</w:t>
      </w:r>
      <w:r w:rsidR="00D62DE9" w:rsidRPr="00153C18">
        <w:rPr>
          <w:sz w:val="26"/>
          <w:szCs w:val="26"/>
        </w:rPr>
        <w:t>дов в бюджет</w:t>
      </w:r>
      <w:r w:rsidR="004C23B9">
        <w:rPr>
          <w:sz w:val="26"/>
          <w:szCs w:val="26"/>
        </w:rPr>
        <w:t>.</w:t>
      </w:r>
    </w:p>
    <w:p w:rsidR="0062198F" w:rsidRPr="0062198F" w:rsidRDefault="00C22CE7" w:rsidP="0062198F">
      <w:pPr>
        <w:tabs>
          <w:tab w:val="left" w:pos="0"/>
        </w:tabs>
        <w:ind w:firstLine="720"/>
        <w:jc w:val="both"/>
        <w:rPr>
          <w:sz w:val="26"/>
          <w:szCs w:val="26"/>
        </w:rPr>
      </w:pPr>
      <w:r>
        <w:rPr>
          <w:sz w:val="26"/>
          <w:szCs w:val="26"/>
        </w:rPr>
        <w:t>В плановом периоде расходы бюджета городского поселения прогнозируются</w:t>
      </w:r>
      <w:r w:rsidR="0062198F">
        <w:rPr>
          <w:sz w:val="26"/>
          <w:szCs w:val="26"/>
        </w:rPr>
        <w:t>:</w:t>
      </w:r>
    </w:p>
    <w:p w:rsidR="0062198F" w:rsidRDefault="00C22CE7" w:rsidP="0062198F">
      <w:pPr>
        <w:jc w:val="both"/>
        <w:rPr>
          <w:sz w:val="26"/>
          <w:szCs w:val="26"/>
        </w:rPr>
      </w:pPr>
      <w:r>
        <w:rPr>
          <w:sz w:val="26"/>
          <w:szCs w:val="26"/>
        </w:rPr>
        <w:tab/>
        <w:t>- на</w:t>
      </w:r>
      <w:r w:rsidR="0062198F" w:rsidRPr="00CF7907">
        <w:rPr>
          <w:sz w:val="26"/>
          <w:szCs w:val="26"/>
        </w:rPr>
        <w:t xml:space="preserve"> 202</w:t>
      </w:r>
      <w:r w:rsidR="004C23B9">
        <w:rPr>
          <w:sz w:val="26"/>
          <w:szCs w:val="26"/>
        </w:rPr>
        <w:t>3</w:t>
      </w:r>
      <w:r w:rsidR="0062198F" w:rsidRPr="00CF7907">
        <w:rPr>
          <w:sz w:val="26"/>
          <w:szCs w:val="26"/>
        </w:rPr>
        <w:t xml:space="preserve"> </w:t>
      </w:r>
      <w:r>
        <w:rPr>
          <w:sz w:val="26"/>
          <w:szCs w:val="26"/>
        </w:rPr>
        <w:t xml:space="preserve">год в сумме </w:t>
      </w:r>
      <w:r w:rsidR="004C23B9">
        <w:rPr>
          <w:sz w:val="26"/>
          <w:szCs w:val="26"/>
        </w:rPr>
        <w:t>286993,8</w:t>
      </w:r>
      <w:r w:rsidR="0062198F" w:rsidRPr="00CF7907">
        <w:rPr>
          <w:sz w:val="26"/>
          <w:szCs w:val="26"/>
        </w:rPr>
        <w:t xml:space="preserve"> тыс. рублей</w:t>
      </w:r>
      <w:r w:rsidR="008218A6">
        <w:rPr>
          <w:sz w:val="26"/>
          <w:szCs w:val="26"/>
        </w:rPr>
        <w:t>.</w:t>
      </w:r>
    </w:p>
    <w:p w:rsidR="0062198F" w:rsidRDefault="00C22CE7" w:rsidP="0062198F">
      <w:pPr>
        <w:jc w:val="both"/>
        <w:rPr>
          <w:sz w:val="26"/>
          <w:szCs w:val="26"/>
        </w:rPr>
      </w:pPr>
      <w:r>
        <w:rPr>
          <w:sz w:val="26"/>
          <w:szCs w:val="26"/>
        </w:rPr>
        <w:tab/>
      </w:r>
      <w:r w:rsidR="0062198F">
        <w:rPr>
          <w:sz w:val="26"/>
          <w:szCs w:val="26"/>
        </w:rPr>
        <w:t xml:space="preserve">- на </w:t>
      </w:r>
      <w:r w:rsidR="0062198F" w:rsidRPr="00CF7907">
        <w:rPr>
          <w:sz w:val="26"/>
          <w:szCs w:val="26"/>
        </w:rPr>
        <w:t>202</w:t>
      </w:r>
      <w:r w:rsidR="004C23B9">
        <w:rPr>
          <w:sz w:val="26"/>
          <w:szCs w:val="26"/>
        </w:rPr>
        <w:t>4</w:t>
      </w:r>
      <w:r w:rsidR="0062198F">
        <w:rPr>
          <w:sz w:val="26"/>
          <w:szCs w:val="26"/>
        </w:rPr>
        <w:t xml:space="preserve"> год </w:t>
      </w:r>
      <w:r w:rsidR="0062198F" w:rsidRPr="00CF7907">
        <w:rPr>
          <w:sz w:val="26"/>
          <w:szCs w:val="26"/>
        </w:rPr>
        <w:t xml:space="preserve"> в сумме </w:t>
      </w:r>
      <w:r w:rsidR="004C23B9">
        <w:rPr>
          <w:sz w:val="26"/>
          <w:szCs w:val="26"/>
        </w:rPr>
        <w:t>291451,7</w:t>
      </w:r>
      <w:r w:rsidR="0062198F" w:rsidRPr="00CF7907">
        <w:rPr>
          <w:sz w:val="26"/>
          <w:szCs w:val="26"/>
        </w:rPr>
        <w:t xml:space="preserve"> тыс. рублей</w:t>
      </w:r>
      <w:r w:rsidR="004C23B9">
        <w:rPr>
          <w:sz w:val="26"/>
          <w:szCs w:val="26"/>
        </w:rPr>
        <w:t>.</w:t>
      </w:r>
    </w:p>
    <w:p w:rsidR="0062198F" w:rsidRPr="00A959E0" w:rsidRDefault="0062198F" w:rsidP="006220B8">
      <w:pPr>
        <w:tabs>
          <w:tab w:val="left" w:pos="0"/>
        </w:tabs>
        <w:ind w:firstLine="720"/>
        <w:jc w:val="both"/>
        <w:rPr>
          <w:sz w:val="20"/>
          <w:szCs w:val="20"/>
        </w:rPr>
      </w:pPr>
    </w:p>
    <w:p w:rsidR="0062198F" w:rsidRPr="00AC4411" w:rsidRDefault="0062198F" w:rsidP="0062198F">
      <w:pPr>
        <w:tabs>
          <w:tab w:val="left" w:pos="900"/>
          <w:tab w:val="left" w:pos="3560"/>
        </w:tabs>
        <w:ind w:firstLine="720"/>
        <w:jc w:val="both"/>
        <w:rPr>
          <w:sz w:val="26"/>
          <w:szCs w:val="26"/>
        </w:rPr>
      </w:pPr>
      <w:r>
        <w:rPr>
          <w:sz w:val="26"/>
          <w:szCs w:val="26"/>
        </w:rPr>
        <w:t xml:space="preserve">Прогноз </w:t>
      </w:r>
      <w:r w:rsidRPr="00153C18">
        <w:rPr>
          <w:sz w:val="26"/>
          <w:szCs w:val="26"/>
        </w:rPr>
        <w:t>расходов бюджета</w:t>
      </w:r>
      <w:r w:rsidRPr="00AC4411">
        <w:rPr>
          <w:sz w:val="26"/>
          <w:szCs w:val="26"/>
        </w:rPr>
        <w:t xml:space="preserve"> в </w:t>
      </w:r>
      <w:r>
        <w:rPr>
          <w:sz w:val="26"/>
          <w:szCs w:val="26"/>
        </w:rPr>
        <w:t>разрезе разделов</w:t>
      </w:r>
      <w:r w:rsidR="00CC326B">
        <w:rPr>
          <w:sz w:val="26"/>
          <w:szCs w:val="26"/>
        </w:rPr>
        <w:t xml:space="preserve">, подразделов </w:t>
      </w:r>
      <w:r w:rsidR="0055313E">
        <w:rPr>
          <w:sz w:val="26"/>
          <w:szCs w:val="26"/>
        </w:rPr>
        <w:t xml:space="preserve">расходной части бюджета </w:t>
      </w:r>
      <w:r w:rsidRPr="00AC4411">
        <w:rPr>
          <w:sz w:val="26"/>
          <w:szCs w:val="26"/>
        </w:rPr>
        <w:t>на 20</w:t>
      </w:r>
      <w:r w:rsidR="004C23B9">
        <w:rPr>
          <w:sz w:val="26"/>
          <w:szCs w:val="26"/>
        </w:rPr>
        <w:t>22</w:t>
      </w:r>
      <w:r>
        <w:rPr>
          <w:sz w:val="26"/>
          <w:szCs w:val="26"/>
        </w:rPr>
        <w:t xml:space="preserve"> год и </w:t>
      </w:r>
      <w:r w:rsidR="00CC326B">
        <w:rPr>
          <w:sz w:val="26"/>
          <w:szCs w:val="26"/>
        </w:rPr>
        <w:t xml:space="preserve">на </w:t>
      </w:r>
      <w:r>
        <w:rPr>
          <w:sz w:val="26"/>
          <w:szCs w:val="26"/>
        </w:rPr>
        <w:t xml:space="preserve">плановый период </w:t>
      </w:r>
      <w:r w:rsidR="004C23B9">
        <w:rPr>
          <w:sz w:val="26"/>
          <w:szCs w:val="26"/>
        </w:rPr>
        <w:t>2023</w:t>
      </w:r>
      <w:r w:rsidRPr="00AC4411">
        <w:rPr>
          <w:sz w:val="26"/>
          <w:szCs w:val="26"/>
        </w:rPr>
        <w:t xml:space="preserve"> </w:t>
      </w:r>
      <w:r w:rsidR="004C23B9">
        <w:rPr>
          <w:sz w:val="26"/>
          <w:szCs w:val="26"/>
        </w:rPr>
        <w:t>и 2024</w:t>
      </w:r>
      <w:r>
        <w:rPr>
          <w:sz w:val="26"/>
          <w:szCs w:val="26"/>
        </w:rPr>
        <w:t xml:space="preserve"> </w:t>
      </w:r>
      <w:r w:rsidRPr="00AC4411">
        <w:rPr>
          <w:sz w:val="26"/>
          <w:szCs w:val="26"/>
        </w:rPr>
        <w:t>год</w:t>
      </w:r>
      <w:r>
        <w:rPr>
          <w:sz w:val="26"/>
          <w:szCs w:val="26"/>
        </w:rPr>
        <w:t>ов</w:t>
      </w:r>
      <w:r w:rsidR="008E3AF7">
        <w:rPr>
          <w:sz w:val="26"/>
          <w:szCs w:val="26"/>
        </w:rPr>
        <w:t>,</w:t>
      </w:r>
      <w:r w:rsidRPr="00AC4411">
        <w:rPr>
          <w:sz w:val="26"/>
          <w:szCs w:val="26"/>
        </w:rPr>
        <w:t xml:space="preserve"> представлен в </w:t>
      </w:r>
      <w:r w:rsidR="008E3AF7">
        <w:rPr>
          <w:sz w:val="26"/>
          <w:szCs w:val="26"/>
        </w:rPr>
        <w:t>т</w:t>
      </w:r>
      <w:r w:rsidRPr="00AC4411">
        <w:rPr>
          <w:sz w:val="26"/>
          <w:szCs w:val="26"/>
        </w:rPr>
        <w:t>аблиц</w:t>
      </w:r>
      <w:r>
        <w:rPr>
          <w:sz w:val="26"/>
          <w:szCs w:val="26"/>
        </w:rPr>
        <w:t>е</w:t>
      </w:r>
      <w:r w:rsidRPr="00AC4411">
        <w:rPr>
          <w:sz w:val="26"/>
          <w:szCs w:val="26"/>
        </w:rPr>
        <w:t xml:space="preserve"> №</w:t>
      </w:r>
      <w:r w:rsidR="008E3AF7">
        <w:rPr>
          <w:sz w:val="26"/>
          <w:szCs w:val="26"/>
        </w:rPr>
        <w:t xml:space="preserve"> </w:t>
      </w:r>
      <w:r>
        <w:rPr>
          <w:sz w:val="26"/>
          <w:szCs w:val="26"/>
        </w:rPr>
        <w:t>8.</w:t>
      </w:r>
      <w:r w:rsidRPr="00AC4411">
        <w:rPr>
          <w:sz w:val="26"/>
          <w:szCs w:val="26"/>
        </w:rPr>
        <w:t xml:space="preserve"> </w:t>
      </w:r>
    </w:p>
    <w:p w:rsidR="006220B8" w:rsidRPr="0055313E" w:rsidRDefault="006220B8" w:rsidP="006220B8">
      <w:pPr>
        <w:tabs>
          <w:tab w:val="left" w:pos="0"/>
        </w:tabs>
        <w:ind w:firstLine="720"/>
        <w:jc w:val="both"/>
      </w:pPr>
    </w:p>
    <w:p w:rsidR="0062198F" w:rsidRPr="00814F02" w:rsidRDefault="00451D6D" w:rsidP="0062198F">
      <w:pPr>
        <w:pStyle w:val="ConsNormal"/>
        <w:ind w:firstLine="0"/>
        <w:rPr>
          <w:rFonts w:ascii="Times New Roman" w:hAnsi="Times New Roman" w:cs="Times New Roman"/>
          <w:sz w:val="18"/>
          <w:szCs w:val="18"/>
        </w:rPr>
      </w:pPr>
      <w:r w:rsidRPr="00230F71">
        <w:rPr>
          <w:rFonts w:ascii="Times New Roman" w:hAnsi="Times New Roman" w:cs="Times New Roman"/>
          <w:sz w:val="18"/>
          <w:szCs w:val="18"/>
        </w:rPr>
        <w:t xml:space="preserve">Таблица </w:t>
      </w:r>
      <w:r w:rsidR="00230F71">
        <w:rPr>
          <w:rFonts w:ascii="Times New Roman" w:hAnsi="Times New Roman" w:cs="Times New Roman"/>
          <w:sz w:val="18"/>
          <w:szCs w:val="18"/>
        </w:rPr>
        <w:t>№ 8</w:t>
      </w:r>
      <w:r w:rsidRPr="00230F71">
        <w:rPr>
          <w:rFonts w:ascii="Times New Roman" w:hAnsi="Times New Roman" w:cs="Times New Roman"/>
          <w:sz w:val="18"/>
          <w:szCs w:val="18"/>
        </w:rPr>
        <w:t xml:space="preserve">      </w:t>
      </w:r>
      <w:r w:rsidR="0062198F" w:rsidRPr="00814F02">
        <w:rPr>
          <w:rFonts w:ascii="Times New Roman" w:hAnsi="Times New Roman" w:cs="Times New Roman"/>
          <w:sz w:val="18"/>
          <w:szCs w:val="18"/>
        </w:rPr>
        <w:t xml:space="preserve">  </w:t>
      </w:r>
      <w:r w:rsidR="0062198F">
        <w:rPr>
          <w:rFonts w:ascii="Times New Roman" w:hAnsi="Times New Roman" w:cs="Times New Roman"/>
          <w:sz w:val="18"/>
          <w:szCs w:val="18"/>
        </w:rPr>
        <w:t xml:space="preserve">                                                                                                                                                 </w:t>
      </w:r>
      <w:r w:rsidR="0062198F" w:rsidRPr="00814F02">
        <w:rPr>
          <w:rFonts w:ascii="Times New Roman" w:hAnsi="Times New Roman" w:cs="Times New Roman"/>
          <w:sz w:val="18"/>
          <w:szCs w:val="18"/>
        </w:rPr>
        <w:t xml:space="preserve">      </w:t>
      </w:r>
      <w:r w:rsidR="00CD05ED">
        <w:rPr>
          <w:rFonts w:ascii="Times New Roman" w:hAnsi="Times New Roman" w:cs="Times New Roman"/>
          <w:sz w:val="18"/>
          <w:szCs w:val="18"/>
        </w:rPr>
        <w:t xml:space="preserve">   </w:t>
      </w:r>
      <w:r w:rsidR="0062198F" w:rsidRPr="00814F02">
        <w:rPr>
          <w:rFonts w:ascii="Times New Roman" w:hAnsi="Times New Roman" w:cs="Times New Roman"/>
          <w:sz w:val="18"/>
          <w:szCs w:val="18"/>
        </w:rPr>
        <w:t>(тыс. руб</w:t>
      </w:r>
      <w:r w:rsidR="0062198F">
        <w:rPr>
          <w:rFonts w:ascii="Times New Roman" w:hAnsi="Times New Roman" w:cs="Times New Roman"/>
          <w:sz w:val="18"/>
          <w:szCs w:val="18"/>
        </w:rPr>
        <w:t>лей</w:t>
      </w:r>
      <w:r w:rsidR="0062198F" w:rsidRPr="00814F02">
        <w:rPr>
          <w:rFonts w:ascii="Times New Roman" w:hAnsi="Times New Roman" w:cs="Times New Roman"/>
          <w:sz w:val="18"/>
          <w:szCs w:val="18"/>
        </w:rPr>
        <w:t>)</w:t>
      </w:r>
    </w:p>
    <w:tbl>
      <w:tblPr>
        <w:tblW w:w="9513" w:type="dxa"/>
        <w:tblInd w:w="93" w:type="dxa"/>
        <w:tblLayout w:type="fixed"/>
        <w:tblLook w:val="0000"/>
      </w:tblPr>
      <w:tblGrid>
        <w:gridCol w:w="3134"/>
        <w:gridCol w:w="1134"/>
        <w:gridCol w:w="1134"/>
        <w:gridCol w:w="1134"/>
        <w:gridCol w:w="709"/>
        <w:gridCol w:w="1134"/>
        <w:gridCol w:w="1134"/>
      </w:tblGrid>
      <w:tr w:rsidR="0062198F" w:rsidRPr="00BA58DB" w:rsidTr="00D11D7C">
        <w:trPr>
          <w:trHeight w:val="628"/>
        </w:trPr>
        <w:tc>
          <w:tcPr>
            <w:tcW w:w="3134" w:type="dxa"/>
            <w:vMerge w:val="restart"/>
            <w:tcBorders>
              <w:top w:val="single" w:sz="4" w:space="0" w:color="auto"/>
              <w:left w:val="single" w:sz="4" w:space="0" w:color="auto"/>
              <w:right w:val="single" w:sz="4" w:space="0" w:color="auto"/>
            </w:tcBorders>
            <w:shd w:val="clear" w:color="auto" w:fill="auto"/>
            <w:vAlign w:val="center"/>
          </w:tcPr>
          <w:p w:rsidR="001B5229" w:rsidRPr="00BA58DB" w:rsidRDefault="0062198F" w:rsidP="001B5229">
            <w:pPr>
              <w:jc w:val="center"/>
              <w:rPr>
                <w:b/>
                <w:sz w:val="22"/>
                <w:szCs w:val="22"/>
              </w:rPr>
            </w:pPr>
            <w:r w:rsidRPr="00BA58DB">
              <w:rPr>
                <w:b/>
                <w:sz w:val="22"/>
                <w:szCs w:val="22"/>
              </w:rPr>
              <w:t xml:space="preserve">Наименование  </w:t>
            </w:r>
          </w:p>
          <w:p w:rsidR="0062198F" w:rsidRPr="00BA58DB" w:rsidRDefault="0062198F" w:rsidP="00607FE4">
            <w:pPr>
              <w:jc w:val="center"/>
              <w:rPr>
                <w:b/>
                <w:sz w:val="22"/>
                <w:szCs w:val="22"/>
              </w:rPr>
            </w:pPr>
          </w:p>
        </w:tc>
        <w:tc>
          <w:tcPr>
            <w:tcW w:w="1134" w:type="dxa"/>
            <w:vMerge w:val="restart"/>
            <w:tcBorders>
              <w:top w:val="single" w:sz="4" w:space="0" w:color="auto"/>
              <w:left w:val="nil"/>
              <w:right w:val="single" w:sz="4" w:space="0" w:color="auto"/>
            </w:tcBorders>
            <w:vAlign w:val="center"/>
          </w:tcPr>
          <w:p w:rsidR="0062198F" w:rsidRPr="00BA58DB" w:rsidRDefault="004C23B9" w:rsidP="00607FE4">
            <w:pPr>
              <w:jc w:val="center"/>
              <w:rPr>
                <w:b/>
                <w:sz w:val="22"/>
                <w:szCs w:val="22"/>
              </w:rPr>
            </w:pPr>
            <w:r>
              <w:rPr>
                <w:b/>
                <w:sz w:val="22"/>
                <w:szCs w:val="22"/>
              </w:rPr>
              <w:t>2021</w:t>
            </w:r>
            <w:r w:rsidR="0062198F" w:rsidRPr="00BA58DB">
              <w:rPr>
                <w:b/>
                <w:sz w:val="22"/>
                <w:szCs w:val="22"/>
              </w:rPr>
              <w:t xml:space="preserve"> год</w:t>
            </w:r>
          </w:p>
          <w:p w:rsidR="0062198F" w:rsidRPr="00BA58DB" w:rsidRDefault="0062198F" w:rsidP="00607FE4">
            <w:pPr>
              <w:jc w:val="center"/>
              <w:rPr>
                <w:sz w:val="22"/>
                <w:szCs w:val="22"/>
              </w:rPr>
            </w:pPr>
            <w:r w:rsidRPr="00BA58DB">
              <w:rPr>
                <w:sz w:val="22"/>
                <w:szCs w:val="22"/>
              </w:rPr>
              <w:t>оценка</w:t>
            </w: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2198F" w:rsidRPr="00BA58DB" w:rsidRDefault="0062198F" w:rsidP="00607FE4">
            <w:pPr>
              <w:ind w:left="972" w:hanging="972"/>
              <w:jc w:val="center"/>
              <w:rPr>
                <w:b/>
                <w:sz w:val="22"/>
                <w:szCs w:val="22"/>
              </w:rPr>
            </w:pPr>
            <w:r w:rsidRPr="00BA58DB">
              <w:rPr>
                <w:b/>
                <w:sz w:val="22"/>
                <w:szCs w:val="22"/>
              </w:rPr>
              <w:t>20</w:t>
            </w:r>
            <w:r w:rsidR="004C23B9">
              <w:rPr>
                <w:b/>
                <w:sz w:val="22"/>
                <w:szCs w:val="22"/>
              </w:rPr>
              <w:t>22</w:t>
            </w:r>
            <w:r w:rsidRPr="00BA58DB">
              <w:rPr>
                <w:b/>
                <w:sz w:val="22"/>
                <w:szCs w:val="22"/>
              </w:rPr>
              <w:t xml:space="preserve"> год</w:t>
            </w:r>
          </w:p>
          <w:p w:rsidR="0062198F" w:rsidRPr="00BA58DB" w:rsidRDefault="0062198F" w:rsidP="00607FE4">
            <w:pPr>
              <w:ind w:left="972" w:hanging="972"/>
              <w:jc w:val="center"/>
              <w:rPr>
                <w:sz w:val="22"/>
                <w:szCs w:val="22"/>
              </w:rPr>
            </w:pPr>
            <w:r w:rsidRPr="00BA58DB">
              <w:rPr>
                <w:sz w:val="22"/>
                <w:szCs w:val="22"/>
              </w:rPr>
              <w:t>прогноз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11D7C" w:rsidRDefault="0062198F" w:rsidP="00607FE4">
            <w:pPr>
              <w:jc w:val="center"/>
              <w:rPr>
                <w:b/>
                <w:sz w:val="18"/>
                <w:szCs w:val="18"/>
              </w:rPr>
            </w:pPr>
            <w:r w:rsidRPr="00154339">
              <w:rPr>
                <w:b/>
                <w:sz w:val="18"/>
                <w:szCs w:val="18"/>
              </w:rPr>
              <w:t>Отклонение</w:t>
            </w:r>
            <w:r w:rsidR="00CD05ED">
              <w:rPr>
                <w:b/>
                <w:sz w:val="18"/>
                <w:szCs w:val="18"/>
              </w:rPr>
              <w:t xml:space="preserve"> к </w:t>
            </w:r>
          </w:p>
          <w:p w:rsidR="0062198F" w:rsidRPr="00154339" w:rsidRDefault="00CD05ED" w:rsidP="00607FE4">
            <w:pPr>
              <w:jc w:val="center"/>
              <w:rPr>
                <w:b/>
                <w:sz w:val="18"/>
                <w:szCs w:val="18"/>
              </w:rPr>
            </w:pPr>
            <w:r>
              <w:rPr>
                <w:b/>
                <w:sz w:val="18"/>
                <w:szCs w:val="18"/>
              </w:rPr>
              <w:t>20</w:t>
            </w:r>
            <w:r w:rsidR="004C23B9">
              <w:rPr>
                <w:b/>
                <w:sz w:val="18"/>
                <w:szCs w:val="18"/>
              </w:rPr>
              <w:t>21</w:t>
            </w:r>
            <w:r>
              <w:rPr>
                <w:b/>
                <w:sz w:val="18"/>
                <w:szCs w:val="18"/>
              </w:rPr>
              <w:t xml:space="preserve"> </w:t>
            </w:r>
            <w:r w:rsidR="0062198F">
              <w:rPr>
                <w:b/>
                <w:sz w:val="18"/>
                <w:szCs w:val="18"/>
              </w:rPr>
              <w:t>г</w:t>
            </w:r>
            <w:r>
              <w:rPr>
                <w:b/>
                <w:sz w:val="18"/>
                <w:szCs w:val="18"/>
              </w:rPr>
              <w:t>.</w:t>
            </w:r>
          </w:p>
        </w:tc>
        <w:tc>
          <w:tcPr>
            <w:tcW w:w="1134" w:type="dxa"/>
            <w:vMerge w:val="restart"/>
            <w:tcBorders>
              <w:top w:val="single" w:sz="4" w:space="0" w:color="auto"/>
              <w:left w:val="single" w:sz="4" w:space="0" w:color="auto"/>
              <w:right w:val="single" w:sz="4" w:space="0" w:color="auto"/>
            </w:tcBorders>
            <w:vAlign w:val="center"/>
          </w:tcPr>
          <w:p w:rsidR="0062198F" w:rsidRPr="00BA58DB" w:rsidRDefault="0062198F" w:rsidP="00607FE4">
            <w:pPr>
              <w:jc w:val="center"/>
              <w:rPr>
                <w:b/>
                <w:sz w:val="22"/>
                <w:szCs w:val="22"/>
              </w:rPr>
            </w:pPr>
            <w:r w:rsidRPr="00BA58DB">
              <w:rPr>
                <w:b/>
                <w:sz w:val="22"/>
                <w:szCs w:val="22"/>
              </w:rPr>
              <w:t>202</w:t>
            </w:r>
            <w:r w:rsidR="004C23B9">
              <w:rPr>
                <w:b/>
                <w:sz w:val="22"/>
                <w:szCs w:val="22"/>
              </w:rPr>
              <w:t>3</w:t>
            </w:r>
            <w:r w:rsidRPr="00BA58DB">
              <w:rPr>
                <w:b/>
                <w:sz w:val="22"/>
                <w:szCs w:val="22"/>
              </w:rPr>
              <w:t xml:space="preserve"> год</w:t>
            </w:r>
          </w:p>
          <w:p w:rsidR="0062198F" w:rsidRPr="00BA58DB" w:rsidRDefault="0062198F" w:rsidP="00607FE4">
            <w:pPr>
              <w:jc w:val="center"/>
              <w:rPr>
                <w:sz w:val="22"/>
                <w:szCs w:val="22"/>
              </w:rPr>
            </w:pPr>
            <w:r w:rsidRPr="00BA58DB">
              <w:rPr>
                <w:sz w:val="22"/>
                <w:szCs w:val="22"/>
              </w:rPr>
              <w:t>прогноз</w:t>
            </w:r>
          </w:p>
        </w:tc>
        <w:tc>
          <w:tcPr>
            <w:tcW w:w="1134" w:type="dxa"/>
            <w:vMerge w:val="restart"/>
            <w:tcBorders>
              <w:top w:val="single" w:sz="4" w:space="0" w:color="auto"/>
              <w:left w:val="single" w:sz="4" w:space="0" w:color="auto"/>
              <w:right w:val="single" w:sz="4" w:space="0" w:color="auto"/>
            </w:tcBorders>
            <w:vAlign w:val="center"/>
          </w:tcPr>
          <w:p w:rsidR="0062198F" w:rsidRPr="00BA58DB" w:rsidRDefault="0062198F" w:rsidP="00607FE4">
            <w:pPr>
              <w:jc w:val="center"/>
              <w:rPr>
                <w:b/>
                <w:sz w:val="22"/>
                <w:szCs w:val="22"/>
              </w:rPr>
            </w:pPr>
            <w:r w:rsidRPr="00BA58DB">
              <w:rPr>
                <w:b/>
                <w:sz w:val="22"/>
                <w:szCs w:val="22"/>
              </w:rPr>
              <w:t>202</w:t>
            </w:r>
            <w:r w:rsidR="004C23B9">
              <w:rPr>
                <w:b/>
                <w:sz w:val="22"/>
                <w:szCs w:val="22"/>
              </w:rPr>
              <w:t>4</w:t>
            </w:r>
            <w:r w:rsidRPr="00BA58DB">
              <w:rPr>
                <w:b/>
                <w:sz w:val="22"/>
                <w:szCs w:val="22"/>
              </w:rPr>
              <w:t xml:space="preserve"> год</w:t>
            </w:r>
          </w:p>
          <w:p w:rsidR="0062198F" w:rsidRPr="00BA58DB" w:rsidRDefault="0062198F" w:rsidP="00607FE4">
            <w:pPr>
              <w:jc w:val="center"/>
              <w:rPr>
                <w:sz w:val="22"/>
                <w:szCs w:val="22"/>
              </w:rPr>
            </w:pPr>
            <w:r w:rsidRPr="00BA58DB">
              <w:rPr>
                <w:sz w:val="22"/>
                <w:szCs w:val="22"/>
              </w:rPr>
              <w:t>прогноз</w:t>
            </w:r>
          </w:p>
        </w:tc>
      </w:tr>
      <w:tr w:rsidR="0062198F" w:rsidRPr="00BA58DB" w:rsidTr="00D11D7C">
        <w:trPr>
          <w:trHeight w:val="212"/>
        </w:trPr>
        <w:tc>
          <w:tcPr>
            <w:tcW w:w="3134" w:type="dxa"/>
            <w:vMerge/>
            <w:tcBorders>
              <w:left w:val="single" w:sz="4" w:space="0" w:color="auto"/>
              <w:bottom w:val="single" w:sz="4" w:space="0" w:color="auto"/>
              <w:right w:val="single" w:sz="4" w:space="0" w:color="auto"/>
            </w:tcBorders>
            <w:shd w:val="clear" w:color="auto" w:fill="auto"/>
            <w:vAlign w:val="center"/>
          </w:tcPr>
          <w:p w:rsidR="0062198F" w:rsidRPr="00BA58DB" w:rsidRDefault="0062198F" w:rsidP="00607FE4">
            <w:pPr>
              <w:jc w:val="center"/>
              <w:rPr>
                <w:b/>
                <w:sz w:val="22"/>
                <w:szCs w:val="22"/>
              </w:rPr>
            </w:pPr>
          </w:p>
        </w:tc>
        <w:tc>
          <w:tcPr>
            <w:tcW w:w="1134" w:type="dxa"/>
            <w:vMerge/>
            <w:tcBorders>
              <w:left w:val="nil"/>
              <w:bottom w:val="single" w:sz="4" w:space="0" w:color="auto"/>
              <w:right w:val="single" w:sz="4" w:space="0" w:color="auto"/>
            </w:tcBorders>
            <w:vAlign w:val="center"/>
          </w:tcPr>
          <w:p w:rsidR="0062198F" w:rsidRPr="00BA58DB" w:rsidRDefault="0062198F" w:rsidP="00607FE4">
            <w:pPr>
              <w:jc w:val="center"/>
              <w:rPr>
                <w:b/>
                <w:sz w:val="22"/>
                <w:szCs w:val="22"/>
              </w:rPr>
            </w:pPr>
          </w:p>
        </w:tc>
        <w:tc>
          <w:tcPr>
            <w:tcW w:w="113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62198F" w:rsidRPr="00BA58DB" w:rsidRDefault="0062198F" w:rsidP="00607FE4">
            <w:pPr>
              <w:ind w:left="972" w:hanging="972"/>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2198F" w:rsidRPr="00154339" w:rsidRDefault="0062198F" w:rsidP="00607FE4">
            <w:pPr>
              <w:jc w:val="center"/>
              <w:rPr>
                <w:b/>
                <w:sz w:val="18"/>
                <w:szCs w:val="18"/>
              </w:rPr>
            </w:pPr>
            <w:r w:rsidRPr="00154339">
              <w:rPr>
                <w:b/>
                <w:sz w:val="18"/>
                <w:szCs w:val="18"/>
              </w:rPr>
              <w:t>Тыс.</w:t>
            </w:r>
            <w:r w:rsidR="00CD05ED">
              <w:rPr>
                <w:b/>
                <w:sz w:val="18"/>
                <w:szCs w:val="18"/>
              </w:rPr>
              <w:t xml:space="preserve"> </w:t>
            </w:r>
            <w:r w:rsidRPr="00154339">
              <w:rPr>
                <w:b/>
                <w:sz w:val="18"/>
                <w:szCs w:val="18"/>
              </w:rPr>
              <w:t>руб</w:t>
            </w:r>
            <w:r w:rsidR="006A4AAE">
              <w:rPr>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2198F" w:rsidRPr="00154339" w:rsidRDefault="0062198F" w:rsidP="00607FE4">
            <w:pPr>
              <w:jc w:val="center"/>
              <w:rPr>
                <w:b/>
                <w:sz w:val="18"/>
                <w:szCs w:val="18"/>
              </w:rPr>
            </w:pPr>
            <w:r>
              <w:rPr>
                <w:b/>
                <w:sz w:val="18"/>
                <w:szCs w:val="18"/>
              </w:rPr>
              <w:t>%</w:t>
            </w:r>
          </w:p>
        </w:tc>
        <w:tc>
          <w:tcPr>
            <w:tcW w:w="1134" w:type="dxa"/>
            <w:vMerge/>
            <w:tcBorders>
              <w:left w:val="single" w:sz="4" w:space="0" w:color="auto"/>
              <w:bottom w:val="single" w:sz="4" w:space="0" w:color="auto"/>
              <w:right w:val="single" w:sz="4" w:space="0" w:color="auto"/>
            </w:tcBorders>
            <w:vAlign w:val="center"/>
          </w:tcPr>
          <w:p w:rsidR="0062198F" w:rsidRPr="00BA58DB" w:rsidRDefault="0062198F" w:rsidP="00607FE4">
            <w:pPr>
              <w:jc w:val="center"/>
              <w:rPr>
                <w:b/>
                <w:sz w:val="22"/>
                <w:szCs w:val="22"/>
              </w:rPr>
            </w:pPr>
          </w:p>
        </w:tc>
        <w:tc>
          <w:tcPr>
            <w:tcW w:w="1134" w:type="dxa"/>
            <w:vMerge/>
            <w:tcBorders>
              <w:left w:val="single" w:sz="4" w:space="0" w:color="auto"/>
              <w:bottom w:val="single" w:sz="4" w:space="0" w:color="auto"/>
              <w:right w:val="single" w:sz="4" w:space="0" w:color="auto"/>
            </w:tcBorders>
            <w:vAlign w:val="center"/>
          </w:tcPr>
          <w:p w:rsidR="0062198F" w:rsidRPr="00BA58DB" w:rsidRDefault="0062198F" w:rsidP="00607FE4">
            <w:pPr>
              <w:jc w:val="center"/>
              <w:rPr>
                <w:b/>
                <w:sz w:val="22"/>
                <w:szCs w:val="22"/>
              </w:rPr>
            </w:pPr>
          </w:p>
        </w:tc>
      </w:tr>
      <w:tr w:rsidR="001B5229" w:rsidRPr="00BA58DB" w:rsidTr="00D11D7C">
        <w:trPr>
          <w:trHeight w:val="333"/>
        </w:trPr>
        <w:tc>
          <w:tcPr>
            <w:tcW w:w="3134" w:type="dxa"/>
            <w:tcBorders>
              <w:top w:val="nil"/>
              <w:left w:val="single" w:sz="4" w:space="0" w:color="auto"/>
              <w:bottom w:val="single" w:sz="4" w:space="0" w:color="auto"/>
              <w:right w:val="single" w:sz="4" w:space="0" w:color="auto"/>
            </w:tcBorders>
            <w:shd w:val="clear" w:color="auto" w:fill="auto"/>
            <w:vAlign w:val="center"/>
          </w:tcPr>
          <w:p w:rsidR="001B5229" w:rsidRPr="006E497D" w:rsidRDefault="001B5229" w:rsidP="00607FE4">
            <w:pPr>
              <w:tabs>
                <w:tab w:val="left" w:pos="5400"/>
              </w:tabs>
              <w:spacing w:after="80"/>
              <w:rPr>
                <w:b/>
                <w:sz w:val="22"/>
                <w:szCs w:val="22"/>
              </w:rPr>
            </w:pPr>
            <w:r w:rsidRPr="006E497D">
              <w:rPr>
                <w:b/>
                <w:sz w:val="22"/>
                <w:szCs w:val="22"/>
              </w:rPr>
              <w:t>Расходы всего</w:t>
            </w:r>
            <w:r>
              <w:rPr>
                <w:b/>
                <w:sz w:val="22"/>
                <w:szCs w:val="22"/>
              </w:rPr>
              <w:t xml:space="preserve">, </w:t>
            </w:r>
            <w:r w:rsidR="00390518">
              <w:rPr>
                <w:b/>
                <w:sz w:val="22"/>
                <w:szCs w:val="22"/>
              </w:rPr>
              <w:t xml:space="preserve"> </w:t>
            </w:r>
            <w:r>
              <w:rPr>
                <w:b/>
                <w:sz w:val="22"/>
                <w:szCs w:val="22"/>
              </w:rPr>
              <w:t>в т.ч.</w:t>
            </w:r>
            <w:r w:rsidRPr="006E497D">
              <w:rPr>
                <w:b/>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1B5229" w:rsidRPr="001B5229" w:rsidRDefault="00A2658F" w:rsidP="00607FE4">
            <w:pPr>
              <w:jc w:val="center"/>
              <w:rPr>
                <w:b/>
                <w:sz w:val="22"/>
                <w:szCs w:val="22"/>
              </w:rPr>
            </w:pPr>
            <w:r>
              <w:rPr>
                <w:b/>
                <w:sz w:val="22"/>
                <w:szCs w:val="22"/>
              </w:rPr>
              <w:t>359064,9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5229" w:rsidRPr="001B5229" w:rsidRDefault="00A2658F" w:rsidP="00607FE4">
            <w:pPr>
              <w:jc w:val="center"/>
              <w:rPr>
                <w:b/>
                <w:sz w:val="22"/>
                <w:szCs w:val="22"/>
              </w:rPr>
            </w:pPr>
            <w:r>
              <w:rPr>
                <w:b/>
                <w:sz w:val="22"/>
                <w:szCs w:val="22"/>
              </w:rPr>
              <w:t>307884,3</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1B5229" w:rsidRDefault="001B5229" w:rsidP="00607FE4">
            <w:pPr>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B5229" w:rsidRPr="001B5229" w:rsidRDefault="001B5229" w:rsidP="00607FE4">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1B5229" w:rsidRDefault="00D11D7C" w:rsidP="00607FE4">
            <w:pPr>
              <w:jc w:val="center"/>
              <w:rPr>
                <w:b/>
                <w:sz w:val="22"/>
                <w:szCs w:val="22"/>
              </w:rPr>
            </w:pPr>
            <w:r>
              <w:rPr>
                <w:b/>
                <w:sz w:val="22"/>
                <w:szCs w:val="22"/>
              </w:rPr>
              <w:t>286993,8</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1B5229" w:rsidRDefault="00D11D7C" w:rsidP="00607FE4">
            <w:pPr>
              <w:jc w:val="center"/>
              <w:rPr>
                <w:b/>
                <w:sz w:val="22"/>
                <w:szCs w:val="22"/>
              </w:rPr>
            </w:pPr>
            <w:r>
              <w:rPr>
                <w:b/>
                <w:sz w:val="22"/>
                <w:szCs w:val="22"/>
              </w:rPr>
              <w:t>291451,7</w:t>
            </w:r>
          </w:p>
        </w:tc>
      </w:tr>
      <w:tr w:rsidR="001B5229" w:rsidRPr="00BA58DB" w:rsidTr="00D11D7C">
        <w:trPr>
          <w:trHeight w:val="730"/>
        </w:trPr>
        <w:tc>
          <w:tcPr>
            <w:tcW w:w="3134" w:type="dxa"/>
            <w:tcBorders>
              <w:top w:val="nil"/>
              <w:left w:val="single" w:sz="4" w:space="0" w:color="auto"/>
              <w:bottom w:val="single" w:sz="4" w:space="0" w:color="auto"/>
              <w:right w:val="single" w:sz="4" w:space="0" w:color="auto"/>
            </w:tcBorders>
            <w:shd w:val="clear" w:color="auto" w:fill="auto"/>
          </w:tcPr>
          <w:p w:rsidR="001B5229" w:rsidRPr="001D6460" w:rsidRDefault="001B5229" w:rsidP="00607FE4">
            <w:pPr>
              <w:tabs>
                <w:tab w:val="left" w:pos="5400"/>
              </w:tabs>
              <w:spacing w:after="80"/>
              <w:rPr>
                <w:b/>
                <w:sz w:val="22"/>
                <w:szCs w:val="22"/>
              </w:rPr>
            </w:pPr>
            <w:r w:rsidRPr="001D6460">
              <w:rPr>
                <w:b/>
                <w:sz w:val="22"/>
                <w:szCs w:val="22"/>
              </w:rPr>
              <w:t>01</w:t>
            </w:r>
            <w:r w:rsidR="00CD05ED" w:rsidRPr="001D6460">
              <w:rPr>
                <w:b/>
                <w:sz w:val="22"/>
                <w:szCs w:val="22"/>
              </w:rPr>
              <w:t>00</w:t>
            </w:r>
            <w:r w:rsidR="00A959E0">
              <w:rPr>
                <w:b/>
                <w:sz w:val="22"/>
                <w:szCs w:val="22"/>
              </w:rPr>
              <w:t xml:space="preserve">   </w:t>
            </w:r>
            <w:r w:rsidR="00CD05ED" w:rsidRPr="001D6460">
              <w:rPr>
                <w:b/>
                <w:sz w:val="22"/>
                <w:szCs w:val="22"/>
              </w:rPr>
              <w:t>«</w:t>
            </w:r>
            <w:r w:rsidRPr="001D6460">
              <w:rPr>
                <w:b/>
                <w:sz w:val="22"/>
                <w:szCs w:val="22"/>
              </w:rPr>
              <w:t>Общегосударственные вопросы</w:t>
            </w:r>
            <w:r w:rsidR="00CD05ED" w:rsidRPr="001D6460">
              <w:rPr>
                <w:b/>
                <w:sz w:val="22"/>
                <w:szCs w:val="22"/>
              </w:rPr>
              <w:t>»</w:t>
            </w:r>
          </w:p>
        </w:tc>
        <w:tc>
          <w:tcPr>
            <w:tcW w:w="1134" w:type="dxa"/>
            <w:tcBorders>
              <w:top w:val="single" w:sz="4" w:space="0" w:color="auto"/>
              <w:left w:val="nil"/>
              <w:bottom w:val="single" w:sz="4" w:space="0" w:color="auto"/>
              <w:right w:val="single" w:sz="4" w:space="0" w:color="auto"/>
            </w:tcBorders>
            <w:vAlign w:val="center"/>
          </w:tcPr>
          <w:p w:rsidR="001B5229" w:rsidRPr="001D6460" w:rsidRDefault="002D323B" w:rsidP="00607FE4">
            <w:pPr>
              <w:jc w:val="center"/>
              <w:rPr>
                <w:b/>
                <w:sz w:val="22"/>
                <w:szCs w:val="22"/>
              </w:rPr>
            </w:pPr>
            <w:r>
              <w:rPr>
                <w:b/>
                <w:sz w:val="22"/>
                <w:szCs w:val="22"/>
              </w:rPr>
              <w:t>50106,1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5229" w:rsidRPr="001D6460" w:rsidRDefault="002D323B" w:rsidP="00607FE4">
            <w:pPr>
              <w:jc w:val="center"/>
              <w:rPr>
                <w:b/>
                <w:sz w:val="22"/>
                <w:szCs w:val="22"/>
              </w:rPr>
            </w:pPr>
            <w:r>
              <w:rPr>
                <w:b/>
                <w:sz w:val="22"/>
                <w:szCs w:val="22"/>
              </w:rPr>
              <w:t>48687,2</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1D6460" w:rsidRDefault="00900216" w:rsidP="00607FE4">
            <w:pPr>
              <w:jc w:val="center"/>
              <w:rPr>
                <w:b/>
                <w:sz w:val="22"/>
                <w:szCs w:val="22"/>
              </w:rPr>
            </w:pPr>
            <w:r>
              <w:rPr>
                <w:b/>
                <w:sz w:val="22"/>
                <w:szCs w:val="22"/>
              </w:rPr>
              <w:t>-1418,9</w:t>
            </w:r>
          </w:p>
        </w:tc>
        <w:tc>
          <w:tcPr>
            <w:tcW w:w="709" w:type="dxa"/>
            <w:tcBorders>
              <w:top w:val="single" w:sz="4" w:space="0" w:color="auto"/>
              <w:left w:val="single" w:sz="4" w:space="0" w:color="auto"/>
              <w:bottom w:val="single" w:sz="4" w:space="0" w:color="auto"/>
              <w:right w:val="single" w:sz="4" w:space="0" w:color="auto"/>
            </w:tcBorders>
            <w:vAlign w:val="center"/>
          </w:tcPr>
          <w:p w:rsidR="001B5229" w:rsidRPr="001D6460" w:rsidRDefault="00900216" w:rsidP="00607FE4">
            <w:pPr>
              <w:jc w:val="center"/>
              <w:rPr>
                <w:b/>
                <w:sz w:val="22"/>
                <w:szCs w:val="22"/>
              </w:rPr>
            </w:pPr>
            <w:r>
              <w:rPr>
                <w:b/>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1D6460" w:rsidRDefault="00C0731F" w:rsidP="00607FE4">
            <w:pPr>
              <w:jc w:val="center"/>
              <w:rPr>
                <w:b/>
                <w:sz w:val="22"/>
                <w:szCs w:val="22"/>
              </w:rPr>
            </w:pPr>
            <w:r>
              <w:rPr>
                <w:b/>
                <w:sz w:val="22"/>
                <w:szCs w:val="22"/>
              </w:rPr>
              <w:t>41647,4</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1D6460" w:rsidRDefault="00C0731F" w:rsidP="00607FE4">
            <w:pPr>
              <w:jc w:val="center"/>
              <w:rPr>
                <w:b/>
                <w:sz w:val="22"/>
                <w:szCs w:val="22"/>
              </w:rPr>
            </w:pPr>
            <w:r>
              <w:rPr>
                <w:b/>
                <w:sz w:val="22"/>
                <w:szCs w:val="22"/>
              </w:rPr>
              <w:t>42833,0</w:t>
            </w:r>
          </w:p>
        </w:tc>
      </w:tr>
      <w:tr w:rsidR="002D323B" w:rsidRPr="00BA58DB" w:rsidTr="00D11D7C">
        <w:trPr>
          <w:trHeight w:val="730"/>
        </w:trPr>
        <w:tc>
          <w:tcPr>
            <w:tcW w:w="3134" w:type="dxa"/>
            <w:tcBorders>
              <w:top w:val="nil"/>
              <w:left w:val="single" w:sz="4" w:space="0" w:color="auto"/>
              <w:bottom w:val="single" w:sz="4" w:space="0" w:color="auto"/>
              <w:right w:val="single" w:sz="4" w:space="0" w:color="auto"/>
            </w:tcBorders>
            <w:shd w:val="clear" w:color="auto" w:fill="auto"/>
          </w:tcPr>
          <w:p w:rsidR="002D323B" w:rsidRPr="002D323B" w:rsidRDefault="002D323B" w:rsidP="00607FE4">
            <w:pPr>
              <w:tabs>
                <w:tab w:val="left" w:pos="5400"/>
              </w:tabs>
              <w:spacing w:after="80"/>
              <w:rPr>
                <w:sz w:val="22"/>
                <w:szCs w:val="22"/>
              </w:rPr>
            </w:pPr>
            <w:r>
              <w:rPr>
                <w:sz w:val="22"/>
                <w:szCs w:val="22"/>
              </w:rPr>
              <w:t>0102 «Функционирование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nil"/>
              <w:bottom w:val="single" w:sz="4" w:space="0" w:color="auto"/>
              <w:right w:val="single" w:sz="4" w:space="0" w:color="auto"/>
            </w:tcBorders>
            <w:vAlign w:val="center"/>
          </w:tcPr>
          <w:p w:rsidR="002D323B" w:rsidRPr="002D323B" w:rsidRDefault="002D323B" w:rsidP="00607FE4">
            <w:pPr>
              <w:jc w:val="center"/>
              <w:rPr>
                <w:sz w:val="22"/>
                <w:szCs w:val="22"/>
              </w:rPr>
            </w:pPr>
            <w:r w:rsidRPr="002D323B">
              <w:rPr>
                <w:sz w:val="22"/>
                <w:szCs w:val="22"/>
              </w:rPr>
              <w:t>1667,1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23B" w:rsidRPr="002D323B" w:rsidRDefault="002D323B" w:rsidP="00607FE4">
            <w:pPr>
              <w:jc w:val="center"/>
              <w:rPr>
                <w:sz w:val="22"/>
                <w:szCs w:val="22"/>
              </w:rPr>
            </w:pPr>
            <w:r w:rsidRPr="002D323B">
              <w:rPr>
                <w:sz w:val="22"/>
                <w:szCs w:val="22"/>
              </w:rPr>
              <w:t>1684,3</w:t>
            </w:r>
          </w:p>
        </w:tc>
        <w:tc>
          <w:tcPr>
            <w:tcW w:w="1134" w:type="dxa"/>
            <w:tcBorders>
              <w:top w:val="single" w:sz="4" w:space="0" w:color="auto"/>
              <w:left w:val="single" w:sz="4" w:space="0" w:color="auto"/>
              <w:bottom w:val="single" w:sz="4" w:space="0" w:color="auto"/>
              <w:right w:val="single" w:sz="4" w:space="0" w:color="auto"/>
            </w:tcBorders>
            <w:vAlign w:val="center"/>
          </w:tcPr>
          <w:p w:rsidR="002D323B" w:rsidRPr="002D323B" w:rsidRDefault="00900216" w:rsidP="00607FE4">
            <w:pPr>
              <w:jc w:val="center"/>
              <w:rPr>
                <w:sz w:val="22"/>
                <w:szCs w:val="22"/>
              </w:rPr>
            </w:pPr>
            <w:r>
              <w:rPr>
                <w:sz w:val="22"/>
                <w:szCs w:val="22"/>
              </w:rPr>
              <w:t>+17,2</w:t>
            </w:r>
          </w:p>
        </w:tc>
        <w:tc>
          <w:tcPr>
            <w:tcW w:w="709" w:type="dxa"/>
            <w:tcBorders>
              <w:top w:val="single" w:sz="4" w:space="0" w:color="auto"/>
              <w:left w:val="single" w:sz="4" w:space="0" w:color="auto"/>
              <w:bottom w:val="single" w:sz="4" w:space="0" w:color="auto"/>
              <w:right w:val="single" w:sz="4" w:space="0" w:color="auto"/>
            </w:tcBorders>
            <w:vAlign w:val="center"/>
          </w:tcPr>
          <w:p w:rsidR="002D323B" w:rsidRPr="002D323B" w:rsidRDefault="00900216" w:rsidP="00607FE4">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2D323B" w:rsidRPr="002D323B" w:rsidRDefault="00C0731F" w:rsidP="00607FE4">
            <w:pPr>
              <w:jc w:val="center"/>
              <w:rPr>
                <w:sz w:val="22"/>
                <w:szCs w:val="22"/>
              </w:rPr>
            </w:pPr>
            <w:r>
              <w:rPr>
                <w:sz w:val="22"/>
                <w:szCs w:val="22"/>
              </w:rPr>
              <w:t>1751,7</w:t>
            </w:r>
          </w:p>
        </w:tc>
        <w:tc>
          <w:tcPr>
            <w:tcW w:w="1134" w:type="dxa"/>
            <w:tcBorders>
              <w:top w:val="single" w:sz="4" w:space="0" w:color="auto"/>
              <w:left w:val="single" w:sz="4" w:space="0" w:color="auto"/>
              <w:bottom w:val="single" w:sz="4" w:space="0" w:color="auto"/>
              <w:right w:val="single" w:sz="4" w:space="0" w:color="auto"/>
            </w:tcBorders>
            <w:vAlign w:val="center"/>
          </w:tcPr>
          <w:p w:rsidR="002D323B" w:rsidRPr="002D323B" w:rsidRDefault="00C0731F" w:rsidP="00607FE4">
            <w:pPr>
              <w:jc w:val="center"/>
              <w:rPr>
                <w:sz w:val="22"/>
                <w:szCs w:val="22"/>
              </w:rPr>
            </w:pPr>
            <w:r>
              <w:rPr>
                <w:sz w:val="22"/>
                <w:szCs w:val="22"/>
              </w:rPr>
              <w:t>1821,7</w:t>
            </w:r>
          </w:p>
        </w:tc>
      </w:tr>
      <w:tr w:rsidR="00AF62DC" w:rsidRPr="00BA58DB" w:rsidTr="00D11D7C">
        <w:trPr>
          <w:trHeight w:val="220"/>
        </w:trPr>
        <w:tc>
          <w:tcPr>
            <w:tcW w:w="3134" w:type="dxa"/>
            <w:tcBorders>
              <w:top w:val="nil"/>
              <w:left w:val="single" w:sz="4" w:space="0" w:color="auto"/>
              <w:bottom w:val="single" w:sz="4" w:space="0" w:color="auto"/>
              <w:right w:val="single" w:sz="4" w:space="0" w:color="auto"/>
            </w:tcBorders>
            <w:shd w:val="clear" w:color="auto" w:fill="auto"/>
          </w:tcPr>
          <w:p w:rsidR="00AF62DC" w:rsidRPr="001B5229" w:rsidRDefault="00AF62DC" w:rsidP="00607FE4">
            <w:pPr>
              <w:tabs>
                <w:tab w:val="left" w:pos="5400"/>
              </w:tabs>
              <w:spacing w:after="80"/>
              <w:rPr>
                <w:sz w:val="22"/>
                <w:szCs w:val="22"/>
              </w:rPr>
            </w:pPr>
            <w:r>
              <w:rPr>
                <w:sz w:val="22"/>
                <w:szCs w:val="22"/>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nil"/>
              <w:bottom w:val="single" w:sz="4" w:space="0" w:color="auto"/>
              <w:right w:val="single" w:sz="4" w:space="0" w:color="auto"/>
            </w:tcBorders>
            <w:vAlign w:val="center"/>
          </w:tcPr>
          <w:p w:rsidR="00AF62DC" w:rsidRDefault="002D323B" w:rsidP="00607FE4">
            <w:pPr>
              <w:jc w:val="center"/>
              <w:rPr>
                <w:sz w:val="22"/>
                <w:szCs w:val="22"/>
              </w:rPr>
            </w:pPr>
            <w:r>
              <w:rPr>
                <w:sz w:val="22"/>
                <w:szCs w:val="22"/>
              </w:rPr>
              <w:t>2311,5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62DC" w:rsidRPr="001B5229" w:rsidRDefault="002D323B" w:rsidP="00607FE4">
            <w:pPr>
              <w:jc w:val="center"/>
              <w:rPr>
                <w:sz w:val="22"/>
                <w:szCs w:val="22"/>
              </w:rPr>
            </w:pPr>
            <w:r>
              <w:rPr>
                <w:sz w:val="22"/>
                <w:szCs w:val="22"/>
              </w:rPr>
              <w:t>2238,1</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900216" w:rsidP="00607FE4">
            <w:pPr>
              <w:jc w:val="center"/>
              <w:rPr>
                <w:sz w:val="22"/>
                <w:szCs w:val="22"/>
              </w:rPr>
            </w:pPr>
            <w:r>
              <w:rPr>
                <w:sz w:val="22"/>
                <w:szCs w:val="22"/>
              </w:rPr>
              <w:t>-73,4</w:t>
            </w:r>
          </w:p>
        </w:tc>
        <w:tc>
          <w:tcPr>
            <w:tcW w:w="709" w:type="dxa"/>
            <w:tcBorders>
              <w:top w:val="single" w:sz="4" w:space="0" w:color="auto"/>
              <w:left w:val="single" w:sz="4" w:space="0" w:color="auto"/>
              <w:bottom w:val="single" w:sz="4" w:space="0" w:color="auto"/>
              <w:right w:val="single" w:sz="4" w:space="0" w:color="auto"/>
            </w:tcBorders>
            <w:vAlign w:val="center"/>
          </w:tcPr>
          <w:p w:rsidR="00AF62DC" w:rsidRPr="001B5229" w:rsidRDefault="00900216" w:rsidP="00607FE4">
            <w:pPr>
              <w:jc w:val="center"/>
              <w:rPr>
                <w:sz w:val="22"/>
                <w:szCs w:val="22"/>
              </w:rPr>
            </w:pPr>
            <w:r>
              <w:rPr>
                <w:sz w:val="22"/>
                <w:szCs w:val="22"/>
              </w:rPr>
              <w:t>-3,2</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C0731F" w:rsidP="00607FE4">
            <w:pPr>
              <w:jc w:val="center"/>
              <w:rPr>
                <w:sz w:val="22"/>
                <w:szCs w:val="22"/>
              </w:rPr>
            </w:pPr>
            <w:r>
              <w:rPr>
                <w:sz w:val="22"/>
                <w:szCs w:val="22"/>
              </w:rPr>
              <w:t>2217,8</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C0731F" w:rsidP="00607FE4">
            <w:pPr>
              <w:jc w:val="center"/>
              <w:rPr>
                <w:sz w:val="22"/>
                <w:szCs w:val="22"/>
              </w:rPr>
            </w:pPr>
            <w:r>
              <w:rPr>
                <w:sz w:val="22"/>
                <w:szCs w:val="22"/>
              </w:rPr>
              <w:t>2306,6</w:t>
            </w:r>
          </w:p>
        </w:tc>
      </w:tr>
      <w:tr w:rsidR="00AF62DC" w:rsidRPr="00BA58DB" w:rsidTr="00D11D7C">
        <w:trPr>
          <w:trHeight w:val="220"/>
        </w:trPr>
        <w:tc>
          <w:tcPr>
            <w:tcW w:w="3134" w:type="dxa"/>
            <w:tcBorders>
              <w:top w:val="nil"/>
              <w:left w:val="single" w:sz="4" w:space="0" w:color="auto"/>
              <w:bottom w:val="single" w:sz="4" w:space="0" w:color="auto"/>
              <w:right w:val="single" w:sz="4" w:space="0" w:color="auto"/>
            </w:tcBorders>
            <w:shd w:val="clear" w:color="auto" w:fill="auto"/>
          </w:tcPr>
          <w:p w:rsidR="00AF62DC" w:rsidRPr="001B5229" w:rsidRDefault="00AF62DC" w:rsidP="00607FE4">
            <w:pPr>
              <w:tabs>
                <w:tab w:val="left" w:pos="5400"/>
              </w:tabs>
              <w:spacing w:after="80"/>
              <w:rPr>
                <w:sz w:val="22"/>
                <w:szCs w:val="22"/>
              </w:rPr>
            </w:pPr>
            <w:r>
              <w:rPr>
                <w:sz w:val="22"/>
                <w:szCs w:val="22"/>
              </w:rPr>
              <w:t>0104 «Функционирование Правительства РФ, высших исполнительных органов госуд-й власти субъектов РФ, местных администраций»</w:t>
            </w:r>
          </w:p>
        </w:tc>
        <w:tc>
          <w:tcPr>
            <w:tcW w:w="1134" w:type="dxa"/>
            <w:tcBorders>
              <w:top w:val="single" w:sz="4" w:space="0" w:color="auto"/>
              <w:left w:val="nil"/>
              <w:bottom w:val="single" w:sz="4" w:space="0" w:color="auto"/>
              <w:right w:val="single" w:sz="4" w:space="0" w:color="auto"/>
            </w:tcBorders>
            <w:vAlign w:val="center"/>
          </w:tcPr>
          <w:p w:rsidR="00AF62DC" w:rsidRDefault="002D323B" w:rsidP="00607FE4">
            <w:pPr>
              <w:jc w:val="center"/>
              <w:rPr>
                <w:sz w:val="22"/>
                <w:szCs w:val="22"/>
              </w:rPr>
            </w:pPr>
            <w:r>
              <w:rPr>
                <w:sz w:val="22"/>
                <w:szCs w:val="22"/>
              </w:rPr>
              <w:t>20647,4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62DC" w:rsidRPr="001B5229" w:rsidRDefault="002D323B" w:rsidP="00607FE4">
            <w:pPr>
              <w:jc w:val="center"/>
              <w:rPr>
                <w:sz w:val="22"/>
                <w:szCs w:val="22"/>
              </w:rPr>
            </w:pPr>
            <w:r>
              <w:rPr>
                <w:sz w:val="22"/>
                <w:szCs w:val="22"/>
              </w:rPr>
              <w:t>20719,4</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900216" w:rsidP="00607FE4">
            <w:pPr>
              <w:jc w:val="center"/>
              <w:rPr>
                <w:sz w:val="22"/>
                <w:szCs w:val="22"/>
              </w:rPr>
            </w:pPr>
            <w:r>
              <w:rPr>
                <w:sz w:val="22"/>
                <w:szCs w:val="22"/>
              </w:rPr>
              <w:t>+72,0</w:t>
            </w:r>
          </w:p>
        </w:tc>
        <w:tc>
          <w:tcPr>
            <w:tcW w:w="709" w:type="dxa"/>
            <w:tcBorders>
              <w:top w:val="single" w:sz="4" w:space="0" w:color="auto"/>
              <w:left w:val="single" w:sz="4" w:space="0" w:color="auto"/>
              <w:bottom w:val="single" w:sz="4" w:space="0" w:color="auto"/>
              <w:right w:val="single" w:sz="4" w:space="0" w:color="auto"/>
            </w:tcBorders>
            <w:vAlign w:val="center"/>
          </w:tcPr>
          <w:p w:rsidR="00AF62DC" w:rsidRPr="001B5229" w:rsidRDefault="00900216" w:rsidP="00607FE4">
            <w:pPr>
              <w:jc w:val="center"/>
              <w:rPr>
                <w:sz w:val="22"/>
                <w:szCs w:val="22"/>
              </w:rPr>
            </w:pPr>
            <w:r>
              <w:rPr>
                <w:sz w:val="22"/>
                <w:szCs w:val="22"/>
              </w:rPr>
              <w:t>+0,3</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C0731F" w:rsidP="00607FE4">
            <w:pPr>
              <w:jc w:val="center"/>
              <w:rPr>
                <w:sz w:val="22"/>
                <w:szCs w:val="22"/>
              </w:rPr>
            </w:pPr>
            <w:r>
              <w:rPr>
                <w:sz w:val="22"/>
                <w:szCs w:val="22"/>
              </w:rPr>
              <w:t>18875,4</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C0731F" w:rsidP="00607FE4">
            <w:pPr>
              <w:jc w:val="center"/>
              <w:rPr>
                <w:sz w:val="22"/>
                <w:szCs w:val="22"/>
              </w:rPr>
            </w:pPr>
            <w:r>
              <w:rPr>
                <w:sz w:val="22"/>
                <w:szCs w:val="22"/>
              </w:rPr>
              <w:t>19582,9</w:t>
            </w:r>
          </w:p>
        </w:tc>
      </w:tr>
      <w:tr w:rsidR="002D323B" w:rsidRPr="00BA58DB" w:rsidTr="00D11D7C">
        <w:trPr>
          <w:trHeight w:val="220"/>
        </w:trPr>
        <w:tc>
          <w:tcPr>
            <w:tcW w:w="3134" w:type="dxa"/>
            <w:tcBorders>
              <w:top w:val="nil"/>
              <w:left w:val="single" w:sz="4" w:space="0" w:color="auto"/>
              <w:bottom w:val="single" w:sz="4" w:space="0" w:color="auto"/>
              <w:right w:val="single" w:sz="4" w:space="0" w:color="auto"/>
            </w:tcBorders>
            <w:shd w:val="clear" w:color="auto" w:fill="auto"/>
          </w:tcPr>
          <w:p w:rsidR="002D323B" w:rsidRDefault="002D323B" w:rsidP="00607FE4">
            <w:pPr>
              <w:tabs>
                <w:tab w:val="left" w:pos="5400"/>
              </w:tabs>
              <w:spacing w:after="80"/>
              <w:rPr>
                <w:sz w:val="22"/>
                <w:szCs w:val="22"/>
              </w:rPr>
            </w:pPr>
            <w:r>
              <w:rPr>
                <w:sz w:val="22"/>
                <w:szCs w:val="22"/>
              </w:rPr>
              <w:t xml:space="preserve">0105 «Судебная система» </w:t>
            </w:r>
            <w:r>
              <w:rPr>
                <w:sz w:val="22"/>
                <w:szCs w:val="22"/>
              </w:rPr>
              <w:lastRenderedPageBreak/>
              <w:t>(составление списков присяжных заседателей)</w:t>
            </w:r>
          </w:p>
        </w:tc>
        <w:tc>
          <w:tcPr>
            <w:tcW w:w="1134" w:type="dxa"/>
            <w:tcBorders>
              <w:top w:val="single" w:sz="4" w:space="0" w:color="auto"/>
              <w:left w:val="nil"/>
              <w:bottom w:val="single" w:sz="4" w:space="0" w:color="auto"/>
              <w:right w:val="single" w:sz="4" w:space="0" w:color="auto"/>
            </w:tcBorders>
            <w:vAlign w:val="center"/>
          </w:tcPr>
          <w:p w:rsidR="002D323B" w:rsidRDefault="002D323B" w:rsidP="00607FE4">
            <w:pPr>
              <w:jc w:val="center"/>
              <w:rPr>
                <w:sz w:val="22"/>
                <w:szCs w:val="22"/>
              </w:rPr>
            </w:pPr>
            <w:r>
              <w:rPr>
                <w:sz w:val="22"/>
                <w:szCs w:val="22"/>
              </w:rPr>
              <w:lastRenderedPageBreak/>
              <w:t>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23B" w:rsidRDefault="002D323B" w:rsidP="00607FE4">
            <w:pPr>
              <w:jc w:val="center"/>
              <w:rPr>
                <w:sz w:val="22"/>
                <w:szCs w:val="22"/>
              </w:rPr>
            </w:pPr>
            <w:r>
              <w:rPr>
                <w:sz w:val="22"/>
                <w:szCs w:val="22"/>
              </w:rPr>
              <w:t>18,2</w:t>
            </w:r>
          </w:p>
        </w:tc>
        <w:tc>
          <w:tcPr>
            <w:tcW w:w="1134" w:type="dxa"/>
            <w:tcBorders>
              <w:top w:val="single" w:sz="4" w:space="0" w:color="auto"/>
              <w:left w:val="single" w:sz="4" w:space="0" w:color="auto"/>
              <w:bottom w:val="single" w:sz="4" w:space="0" w:color="auto"/>
              <w:right w:val="single" w:sz="4" w:space="0" w:color="auto"/>
            </w:tcBorders>
            <w:vAlign w:val="center"/>
          </w:tcPr>
          <w:p w:rsidR="002D323B" w:rsidRPr="001B5229" w:rsidRDefault="00900216" w:rsidP="00607FE4">
            <w:pPr>
              <w:jc w:val="center"/>
              <w:rPr>
                <w:sz w:val="22"/>
                <w:szCs w:val="22"/>
              </w:rPr>
            </w:pPr>
            <w:r>
              <w:rPr>
                <w:sz w:val="22"/>
                <w:szCs w:val="22"/>
              </w:rPr>
              <w:t>+18,2</w:t>
            </w:r>
          </w:p>
        </w:tc>
        <w:tc>
          <w:tcPr>
            <w:tcW w:w="709" w:type="dxa"/>
            <w:tcBorders>
              <w:top w:val="single" w:sz="4" w:space="0" w:color="auto"/>
              <w:left w:val="single" w:sz="4" w:space="0" w:color="auto"/>
              <w:bottom w:val="single" w:sz="4" w:space="0" w:color="auto"/>
              <w:right w:val="single" w:sz="4" w:space="0" w:color="auto"/>
            </w:tcBorders>
            <w:vAlign w:val="center"/>
          </w:tcPr>
          <w:p w:rsidR="002D323B" w:rsidRPr="001B5229" w:rsidRDefault="00900216" w:rsidP="00607FE4">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2D323B" w:rsidRPr="001B5229" w:rsidRDefault="00C0731F" w:rsidP="00607FE4">
            <w:pPr>
              <w:jc w:val="center"/>
              <w:rPr>
                <w:sz w:val="22"/>
                <w:szCs w:val="22"/>
              </w:rPr>
            </w:pPr>
            <w:r>
              <w:rPr>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rsidR="002D323B" w:rsidRPr="001B5229" w:rsidRDefault="00C0731F" w:rsidP="00607FE4">
            <w:pPr>
              <w:jc w:val="center"/>
              <w:rPr>
                <w:sz w:val="22"/>
                <w:szCs w:val="22"/>
              </w:rPr>
            </w:pPr>
            <w:r>
              <w:rPr>
                <w:sz w:val="22"/>
                <w:szCs w:val="22"/>
              </w:rPr>
              <w:t>1,0</w:t>
            </w:r>
          </w:p>
        </w:tc>
      </w:tr>
      <w:tr w:rsidR="00AF62DC" w:rsidRPr="00BA58DB" w:rsidTr="00D11D7C">
        <w:trPr>
          <w:trHeight w:val="220"/>
        </w:trPr>
        <w:tc>
          <w:tcPr>
            <w:tcW w:w="3134" w:type="dxa"/>
            <w:tcBorders>
              <w:top w:val="nil"/>
              <w:left w:val="single" w:sz="4" w:space="0" w:color="auto"/>
              <w:bottom w:val="single" w:sz="4" w:space="0" w:color="auto"/>
              <w:right w:val="single" w:sz="4" w:space="0" w:color="auto"/>
            </w:tcBorders>
            <w:shd w:val="clear" w:color="auto" w:fill="auto"/>
          </w:tcPr>
          <w:p w:rsidR="009D669C" w:rsidRPr="001B5229" w:rsidRDefault="00AF62DC" w:rsidP="009D669C">
            <w:pPr>
              <w:tabs>
                <w:tab w:val="left" w:pos="5400"/>
              </w:tabs>
              <w:spacing w:after="80"/>
              <w:rPr>
                <w:sz w:val="22"/>
                <w:szCs w:val="22"/>
              </w:rPr>
            </w:pPr>
            <w:r>
              <w:rPr>
                <w:sz w:val="22"/>
                <w:szCs w:val="22"/>
              </w:rPr>
              <w:lastRenderedPageBreak/>
              <w:t>0106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nil"/>
              <w:bottom w:val="single" w:sz="4" w:space="0" w:color="auto"/>
              <w:right w:val="single" w:sz="4" w:space="0" w:color="auto"/>
            </w:tcBorders>
            <w:vAlign w:val="center"/>
          </w:tcPr>
          <w:p w:rsidR="00AF62DC" w:rsidRDefault="002D323B" w:rsidP="00607FE4">
            <w:pPr>
              <w:jc w:val="center"/>
              <w:rPr>
                <w:sz w:val="22"/>
                <w:szCs w:val="22"/>
              </w:rPr>
            </w:pPr>
            <w:r>
              <w:rPr>
                <w:sz w:val="22"/>
                <w:szCs w:val="22"/>
              </w:rPr>
              <w:t>6157,8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62DC" w:rsidRPr="001B5229" w:rsidRDefault="002D323B" w:rsidP="00607FE4">
            <w:pPr>
              <w:jc w:val="center"/>
              <w:rPr>
                <w:sz w:val="22"/>
                <w:szCs w:val="22"/>
              </w:rPr>
            </w:pPr>
            <w:r>
              <w:rPr>
                <w:sz w:val="22"/>
                <w:szCs w:val="22"/>
              </w:rPr>
              <w:t>6259,0</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900216" w:rsidP="00607FE4">
            <w:pPr>
              <w:jc w:val="center"/>
              <w:rPr>
                <w:sz w:val="22"/>
                <w:szCs w:val="22"/>
              </w:rPr>
            </w:pPr>
            <w:r>
              <w:rPr>
                <w:sz w:val="22"/>
                <w:szCs w:val="22"/>
              </w:rPr>
              <w:t>+101,2</w:t>
            </w:r>
          </w:p>
        </w:tc>
        <w:tc>
          <w:tcPr>
            <w:tcW w:w="709" w:type="dxa"/>
            <w:tcBorders>
              <w:top w:val="single" w:sz="4" w:space="0" w:color="auto"/>
              <w:left w:val="single" w:sz="4" w:space="0" w:color="auto"/>
              <w:bottom w:val="single" w:sz="4" w:space="0" w:color="auto"/>
              <w:right w:val="single" w:sz="4" w:space="0" w:color="auto"/>
            </w:tcBorders>
            <w:vAlign w:val="center"/>
          </w:tcPr>
          <w:p w:rsidR="00AF62DC" w:rsidRPr="001B5229" w:rsidRDefault="00900216" w:rsidP="00607FE4">
            <w:pPr>
              <w:jc w:val="center"/>
              <w:rPr>
                <w:sz w:val="22"/>
                <w:szCs w:val="22"/>
              </w:rPr>
            </w:pPr>
            <w:r>
              <w:rPr>
                <w:sz w:val="22"/>
                <w:szCs w:val="22"/>
              </w:rPr>
              <w:t>+1,6</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024FBB" w:rsidP="00607FE4">
            <w:pPr>
              <w:jc w:val="center"/>
              <w:rPr>
                <w:sz w:val="22"/>
                <w:szCs w:val="22"/>
              </w:rPr>
            </w:pPr>
            <w:r>
              <w:rPr>
                <w:sz w:val="22"/>
                <w:szCs w:val="22"/>
              </w:rPr>
              <w:t>5805,0</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024FBB" w:rsidP="00607FE4">
            <w:pPr>
              <w:jc w:val="center"/>
              <w:rPr>
                <w:sz w:val="22"/>
                <w:szCs w:val="22"/>
              </w:rPr>
            </w:pPr>
            <w:r>
              <w:rPr>
                <w:sz w:val="22"/>
                <w:szCs w:val="22"/>
              </w:rPr>
              <w:t>6008,2</w:t>
            </w:r>
          </w:p>
        </w:tc>
      </w:tr>
      <w:tr w:rsidR="001D6460" w:rsidRPr="00BA58DB" w:rsidTr="00D11D7C">
        <w:trPr>
          <w:trHeight w:val="22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1D6460" w:rsidRDefault="001D6460" w:rsidP="00607FE4">
            <w:pPr>
              <w:tabs>
                <w:tab w:val="left" w:pos="5400"/>
              </w:tabs>
              <w:spacing w:after="80"/>
              <w:rPr>
                <w:sz w:val="22"/>
                <w:szCs w:val="22"/>
              </w:rPr>
            </w:pPr>
            <w:r>
              <w:rPr>
                <w:sz w:val="22"/>
                <w:szCs w:val="22"/>
              </w:rPr>
              <w:t>0107 «Обеспечение проведения выборов и референдумов»</w:t>
            </w:r>
          </w:p>
        </w:tc>
        <w:tc>
          <w:tcPr>
            <w:tcW w:w="1134" w:type="dxa"/>
            <w:tcBorders>
              <w:top w:val="single" w:sz="4" w:space="0" w:color="auto"/>
              <w:left w:val="nil"/>
              <w:bottom w:val="single" w:sz="4" w:space="0" w:color="auto"/>
              <w:right w:val="single" w:sz="4" w:space="0" w:color="auto"/>
            </w:tcBorders>
            <w:vAlign w:val="center"/>
          </w:tcPr>
          <w:p w:rsidR="001D6460" w:rsidRDefault="002D323B" w:rsidP="00607FE4">
            <w:pPr>
              <w:jc w:val="center"/>
              <w:rPr>
                <w:sz w:val="22"/>
                <w:szCs w:val="22"/>
              </w:rPr>
            </w:pPr>
            <w:r>
              <w:rPr>
                <w:sz w:val="22"/>
                <w:szCs w:val="22"/>
              </w:rPr>
              <w:t>31,5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460" w:rsidRPr="001B5229" w:rsidRDefault="002D323B"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1D6460" w:rsidRPr="001B5229" w:rsidRDefault="002D323B" w:rsidP="00607FE4">
            <w:pPr>
              <w:jc w:val="center"/>
              <w:rPr>
                <w:sz w:val="22"/>
                <w:szCs w:val="22"/>
              </w:rPr>
            </w:pPr>
            <w:r>
              <w:rPr>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1D6460" w:rsidRPr="001B5229" w:rsidRDefault="002D323B" w:rsidP="00607FE4">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460" w:rsidRPr="001B5229" w:rsidRDefault="002D323B"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1D6460" w:rsidRPr="001B5229" w:rsidRDefault="002D323B" w:rsidP="00607FE4">
            <w:pPr>
              <w:jc w:val="center"/>
              <w:rPr>
                <w:sz w:val="22"/>
                <w:szCs w:val="22"/>
              </w:rPr>
            </w:pPr>
            <w:r>
              <w:rPr>
                <w:sz w:val="22"/>
                <w:szCs w:val="22"/>
              </w:rPr>
              <w:t>0,0</w:t>
            </w:r>
          </w:p>
        </w:tc>
      </w:tr>
      <w:tr w:rsidR="002D323B" w:rsidRPr="00BA58DB" w:rsidTr="00D11D7C">
        <w:trPr>
          <w:trHeight w:val="22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2D323B" w:rsidRDefault="002D323B" w:rsidP="00607FE4">
            <w:pPr>
              <w:tabs>
                <w:tab w:val="left" w:pos="5400"/>
              </w:tabs>
              <w:spacing w:after="80"/>
              <w:rPr>
                <w:sz w:val="22"/>
                <w:szCs w:val="22"/>
              </w:rPr>
            </w:pPr>
            <w:r>
              <w:rPr>
                <w:sz w:val="22"/>
                <w:szCs w:val="22"/>
              </w:rPr>
              <w:t>0111 «Резервный фонд»</w:t>
            </w:r>
          </w:p>
        </w:tc>
        <w:tc>
          <w:tcPr>
            <w:tcW w:w="1134" w:type="dxa"/>
            <w:tcBorders>
              <w:top w:val="single" w:sz="4" w:space="0" w:color="auto"/>
              <w:left w:val="nil"/>
              <w:bottom w:val="single" w:sz="4" w:space="0" w:color="auto"/>
              <w:right w:val="single" w:sz="4" w:space="0" w:color="auto"/>
            </w:tcBorders>
            <w:vAlign w:val="center"/>
          </w:tcPr>
          <w:p w:rsidR="002D323B" w:rsidRDefault="002D323B" w:rsidP="00607FE4">
            <w:pPr>
              <w:jc w:val="center"/>
              <w:rPr>
                <w:sz w:val="22"/>
                <w:szCs w:val="22"/>
              </w:rPr>
            </w:pPr>
            <w:r>
              <w:rPr>
                <w:sz w:val="22"/>
                <w:szCs w:val="22"/>
              </w:rPr>
              <w:t>244,5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23B" w:rsidRDefault="002D323B" w:rsidP="00607FE4">
            <w:pPr>
              <w:jc w:val="center"/>
              <w:rPr>
                <w:sz w:val="22"/>
                <w:szCs w:val="22"/>
              </w:rPr>
            </w:pPr>
            <w:r>
              <w:rPr>
                <w:sz w:val="22"/>
                <w:szCs w:val="22"/>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2D323B" w:rsidRDefault="006F77A2" w:rsidP="00607FE4">
            <w:pPr>
              <w:jc w:val="center"/>
              <w:rPr>
                <w:sz w:val="22"/>
                <w:szCs w:val="22"/>
              </w:rPr>
            </w:pPr>
            <w:r>
              <w:rPr>
                <w:sz w:val="22"/>
                <w:szCs w:val="22"/>
              </w:rPr>
              <w:t>+255,5</w:t>
            </w:r>
          </w:p>
        </w:tc>
        <w:tc>
          <w:tcPr>
            <w:tcW w:w="709" w:type="dxa"/>
            <w:tcBorders>
              <w:top w:val="single" w:sz="4" w:space="0" w:color="auto"/>
              <w:left w:val="single" w:sz="4" w:space="0" w:color="auto"/>
              <w:bottom w:val="single" w:sz="4" w:space="0" w:color="auto"/>
              <w:right w:val="single" w:sz="4" w:space="0" w:color="auto"/>
            </w:tcBorders>
            <w:vAlign w:val="center"/>
          </w:tcPr>
          <w:p w:rsidR="002D323B" w:rsidRDefault="006F77A2" w:rsidP="00607FE4">
            <w:pPr>
              <w:jc w:val="center"/>
              <w:rPr>
                <w:sz w:val="22"/>
                <w:szCs w:val="22"/>
              </w:rPr>
            </w:pPr>
            <w:r>
              <w:rPr>
                <w:sz w:val="22"/>
                <w:szCs w:val="22"/>
              </w:rPr>
              <w:t>+104</w:t>
            </w:r>
          </w:p>
        </w:tc>
        <w:tc>
          <w:tcPr>
            <w:tcW w:w="1134" w:type="dxa"/>
            <w:tcBorders>
              <w:top w:val="single" w:sz="4" w:space="0" w:color="auto"/>
              <w:left w:val="single" w:sz="4" w:space="0" w:color="auto"/>
              <w:bottom w:val="single" w:sz="4" w:space="0" w:color="auto"/>
              <w:right w:val="single" w:sz="4" w:space="0" w:color="auto"/>
            </w:tcBorders>
            <w:vAlign w:val="center"/>
          </w:tcPr>
          <w:p w:rsidR="002D323B" w:rsidRDefault="00C66AD9" w:rsidP="00607FE4">
            <w:pPr>
              <w:jc w:val="center"/>
              <w:rPr>
                <w:sz w:val="22"/>
                <w:szCs w:val="22"/>
              </w:rPr>
            </w:pPr>
            <w:r>
              <w:rPr>
                <w:sz w:val="22"/>
                <w:szCs w:val="22"/>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2D323B" w:rsidRDefault="00C66AD9" w:rsidP="00607FE4">
            <w:pPr>
              <w:jc w:val="center"/>
              <w:rPr>
                <w:sz w:val="22"/>
                <w:szCs w:val="22"/>
              </w:rPr>
            </w:pPr>
            <w:r>
              <w:rPr>
                <w:sz w:val="22"/>
                <w:szCs w:val="22"/>
              </w:rPr>
              <w:t>500,0</w:t>
            </w:r>
          </w:p>
        </w:tc>
      </w:tr>
      <w:tr w:rsidR="00AF62DC" w:rsidRPr="00BA58DB" w:rsidTr="00D11D7C">
        <w:trPr>
          <w:trHeight w:val="22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AF62DC" w:rsidRPr="001B5229" w:rsidRDefault="00AF62DC" w:rsidP="00607FE4">
            <w:pPr>
              <w:tabs>
                <w:tab w:val="left" w:pos="5400"/>
              </w:tabs>
              <w:spacing w:after="80"/>
              <w:rPr>
                <w:sz w:val="22"/>
                <w:szCs w:val="22"/>
              </w:rPr>
            </w:pPr>
            <w:r>
              <w:rPr>
                <w:sz w:val="22"/>
                <w:szCs w:val="22"/>
              </w:rPr>
              <w:t>0113 «Другие общегосударственные вопросы»</w:t>
            </w:r>
          </w:p>
        </w:tc>
        <w:tc>
          <w:tcPr>
            <w:tcW w:w="1134" w:type="dxa"/>
            <w:tcBorders>
              <w:top w:val="single" w:sz="4" w:space="0" w:color="auto"/>
              <w:left w:val="nil"/>
              <w:bottom w:val="single" w:sz="4" w:space="0" w:color="auto"/>
              <w:right w:val="single" w:sz="4" w:space="0" w:color="auto"/>
            </w:tcBorders>
            <w:vAlign w:val="center"/>
          </w:tcPr>
          <w:p w:rsidR="00AF62DC" w:rsidRDefault="002D323B" w:rsidP="00607FE4">
            <w:pPr>
              <w:jc w:val="center"/>
              <w:rPr>
                <w:sz w:val="22"/>
                <w:szCs w:val="22"/>
              </w:rPr>
            </w:pPr>
            <w:r>
              <w:rPr>
                <w:sz w:val="22"/>
                <w:szCs w:val="22"/>
              </w:rPr>
              <w:t>19043,8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62DC" w:rsidRPr="001B5229" w:rsidRDefault="002D323B" w:rsidP="00607FE4">
            <w:pPr>
              <w:jc w:val="center"/>
              <w:rPr>
                <w:sz w:val="22"/>
                <w:szCs w:val="22"/>
              </w:rPr>
            </w:pPr>
            <w:r>
              <w:rPr>
                <w:sz w:val="22"/>
                <w:szCs w:val="22"/>
              </w:rPr>
              <w:t>17268,2</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6F77A2" w:rsidP="00607FE4">
            <w:pPr>
              <w:jc w:val="center"/>
              <w:rPr>
                <w:sz w:val="22"/>
                <w:szCs w:val="22"/>
              </w:rPr>
            </w:pPr>
            <w:r>
              <w:rPr>
                <w:sz w:val="22"/>
                <w:szCs w:val="22"/>
              </w:rPr>
              <w:t>-1775,6</w:t>
            </w:r>
          </w:p>
        </w:tc>
        <w:tc>
          <w:tcPr>
            <w:tcW w:w="709" w:type="dxa"/>
            <w:tcBorders>
              <w:top w:val="single" w:sz="4" w:space="0" w:color="auto"/>
              <w:left w:val="single" w:sz="4" w:space="0" w:color="auto"/>
              <w:bottom w:val="single" w:sz="4" w:space="0" w:color="auto"/>
              <w:right w:val="single" w:sz="4" w:space="0" w:color="auto"/>
            </w:tcBorders>
            <w:vAlign w:val="center"/>
          </w:tcPr>
          <w:p w:rsidR="00AF62DC" w:rsidRPr="001B5229" w:rsidRDefault="006F77A2" w:rsidP="00607FE4">
            <w:pPr>
              <w:jc w:val="center"/>
              <w:rPr>
                <w:sz w:val="22"/>
                <w:szCs w:val="22"/>
              </w:rPr>
            </w:pPr>
            <w:r>
              <w:rPr>
                <w:sz w:val="22"/>
                <w:szCs w:val="22"/>
              </w:rPr>
              <w:t>-9,4</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C66AD9" w:rsidP="00607FE4">
            <w:pPr>
              <w:jc w:val="center"/>
              <w:rPr>
                <w:sz w:val="22"/>
                <w:szCs w:val="22"/>
              </w:rPr>
            </w:pPr>
            <w:r>
              <w:rPr>
                <w:sz w:val="22"/>
                <w:szCs w:val="22"/>
              </w:rPr>
              <w:t>12496,4</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C66AD9" w:rsidP="00607FE4">
            <w:pPr>
              <w:jc w:val="center"/>
              <w:rPr>
                <w:sz w:val="22"/>
                <w:szCs w:val="22"/>
              </w:rPr>
            </w:pPr>
            <w:r>
              <w:rPr>
                <w:sz w:val="22"/>
                <w:szCs w:val="22"/>
              </w:rPr>
              <w:t>12612,6</w:t>
            </w:r>
          </w:p>
        </w:tc>
      </w:tr>
      <w:tr w:rsidR="001B5229" w:rsidRPr="00AB7616"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1B5229" w:rsidRPr="00AB7616" w:rsidRDefault="001B5229" w:rsidP="00607FE4">
            <w:pPr>
              <w:tabs>
                <w:tab w:val="left" w:pos="5400"/>
              </w:tabs>
              <w:spacing w:after="80"/>
              <w:rPr>
                <w:b/>
                <w:sz w:val="22"/>
                <w:szCs w:val="22"/>
              </w:rPr>
            </w:pPr>
            <w:r w:rsidRPr="00AB7616">
              <w:rPr>
                <w:b/>
                <w:sz w:val="22"/>
                <w:szCs w:val="22"/>
              </w:rPr>
              <w:t>03</w:t>
            </w:r>
            <w:r w:rsidR="00CD05ED" w:rsidRPr="00AB7616">
              <w:rPr>
                <w:b/>
                <w:sz w:val="22"/>
                <w:szCs w:val="22"/>
              </w:rPr>
              <w:t>00</w:t>
            </w:r>
            <w:r w:rsidRPr="00AB7616">
              <w:rPr>
                <w:b/>
                <w:sz w:val="22"/>
                <w:szCs w:val="22"/>
              </w:rPr>
              <w:t xml:space="preserve"> </w:t>
            </w:r>
            <w:r w:rsidR="00CD05ED" w:rsidRPr="00AB7616">
              <w:rPr>
                <w:b/>
                <w:sz w:val="22"/>
                <w:szCs w:val="22"/>
              </w:rPr>
              <w:t>«</w:t>
            </w:r>
            <w:r w:rsidRPr="00AB7616">
              <w:rPr>
                <w:b/>
                <w:sz w:val="22"/>
                <w:szCs w:val="22"/>
              </w:rPr>
              <w:t xml:space="preserve"> Национальная безопасность и правоохранительная деятельность</w:t>
            </w:r>
            <w:r w:rsidR="00CD05ED" w:rsidRPr="00AB7616">
              <w:rPr>
                <w:b/>
                <w:sz w:val="22"/>
                <w:szCs w:val="22"/>
              </w:rPr>
              <w:t>»</w:t>
            </w:r>
          </w:p>
        </w:tc>
        <w:tc>
          <w:tcPr>
            <w:tcW w:w="1134" w:type="dxa"/>
            <w:tcBorders>
              <w:top w:val="single" w:sz="4" w:space="0" w:color="auto"/>
              <w:left w:val="nil"/>
              <w:bottom w:val="single" w:sz="4" w:space="0" w:color="auto"/>
              <w:right w:val="single" w:sz="4" w:space="0" w:color="auto"/>
            </w:tcBorders>
            <w:vAlign w:val="center"/>
          </w:tcPr>
          <w:p w:rsidR="001B5229" w:rsidRPr="00AB7616" w:rsidRDefault="009907EF" w:rsidP="00607FE4">
            <w:pPr>
              <w:jc w:val="center"/>
              <w:rPr>
                <w:b/>
                <w:sz w:val="22"/>
                <w:szCs w:val="22"/>
              </w:rPr>
            </w:pPr>
            <w:r w:rsidRPr="00AB7616">
              <w:rPr>
                <w:b/>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5229" w:rsidRPr="00AB7616" w:rsidRDefault="009907EF" w:rsidP="00607FE4">
            <w:pPr>
              <w:jc w:val="center"/>
              <w:rPr>
                <w:b/>
                <w:sz w:val="22"/>
                <w:szCs w:val="22"/>
              </w:rPr>
            </w:pPr>
            <w:r w:rsidRPr="00AB7616">
              <w:rPr>
                <w:b/>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AB7616" w:rsidRDefault="006F77A2" w:rsidP="00607FE4">
            <w:pPr>
              <w:jc w:val="center"/>
              <w:rPr>
                <w:b/>
                <w:sz w:val="22"/>
                <w:szCs w:val="22"/>
              </w:rPr>
            </w:pPr>
            <w:r>
              <w:rPr>
                <w:b/>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1B5229" w:rsidRPr="00AB7616" w:rsidRDefault="006F77A2" w:rsidP="00607FE4">
            <w:pPr>
              <w:jc w:val="center"/>
              <w:rPr>
                <w:b/>
                <w:sz w:val="22"/>
                <w:szCs w:val="22"/>
              </w:rPr>
            </w:pPr>
            <w:r>
              <w:rPr>
                <w:b/>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AB7616" w:rsidRDefault="003C7A0C" w:rsidP="00607FE4">
            <w:pPr>
              <w:jc w:val="center"/>
              <w:rPr>
                <w:b/>
                <w:sz w:val="22"/>
                <w:szCs w:val="22"/>
              </w:rPr>
            </w:pPr>
            <w:r>
              <w:rPr>
                <w:b/>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AB7616" w:rsidRDefault="003C7A0C" w:rsidP="00607FE4">
            <w:pPr>
              <w:jc w:val="center"/>
              <w:rPr>
                <w:b/>
                <w:sz w:val="22"/>
                <w:szCs w:val="22"/>
              </w:rPr>
            </w:pPr>
            <w:r>
              <w:rPr>
                <w:b/>
                <w:sz w:val="22"/>
                <w:szCs w:val="22"/>
              </w:rPr>
              <w:t>0,0</w:t>
            </w:r>
          </w:p>
        </w:tc>
      </w:tr>
      <w:tr w:rsidR="00AF62DC"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AF62DC" w:rsidRPr="00AB7616" w:rsidRDefault="00AF62DC" w:rsidP="00AB7616">
            <w:pPr>
              <w:tabs>
                <w:tab w:val="left" w:pos="5400"/>
              </w:tabs>
              <w:spacing w:after="80"/>
              <w:rPr>
                <w:sz w:val="22"/>
                <w:szCs w:val="22"/>
              </w:rPr>
            </w:pPr>
            <w:r w:rsidRPr="00AB7616">
              <w:rPr>
                <w:sz w:val="22"/>
                <w:szCs w:val="22"/>
              </w:rPr>
              <w:t>0309 «</w:t>
            </w:r>
            <w:r w:rsidR="00AB7616" w:rsidRPr="00AB7616">
              <w:rPr>
                <w:sz w:val="22"/>
                <w:szCs w:val="22"/>
              </w:rPr>
              <w:t>Гражданская оборона</w:t>
            </w:r>
            <w:r w:rsidRPr="00AB7616">
              <w:rPr>
                <w:sz w:val="22"/>
                <w:szCs w:val="22"/>
              </w:rPr>
              <w:t>»</w:t>
            </w:r>
          </w:p>
        </w:tc>
        <w:tc>
          <w:tcPr>
            <w:tcW w:w="1134" w:type="dxa"/>
            <w:tcBorders>
              <w:top w:val="single" w:sz="4" w:space="0" w:color="auto"/>
              <w:left w:val="nil"/>
              <w:bottom w:val="single" w:sz="4" w:space="0" w:color="auto"/>
              <w:right w:val="single" w:sz="4" w:space="0" w:color="auto"/>
            </w:tcBorders>
            <w:vAlign w:val="center"/>
          </w:tcPr>
          <w:p w:rsidR="00AF62DC" w:rsidRPr="00AB7616" w:rsidRDefault="00AB7616" w:rsidP="00607FE4">
            <w:pPr>
              <w:jc w:val="center"/>
              <w:rPr>
                <w:sz w:val="22"/>
                <w:szCs w:val="22"/>
              </w:rPr>
            </w:pPr>
            <w:r w:rsidRPr="00AB7616">
              <w:rPr>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62DC" w:rsidRPr="001B5229" w:rsidRDefault="00AB7616" w:rsidP="00607FE4">
            <w:pPr>
              <w:jc w:val="center"/>
              <w:rPr>
                <w:sz w:val="22"/>
                <w:szCs w:val="22"/>
              </w:rPr>
            </w:pPr>
            <w:r w:rsidRPr="00AB7616">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6F77A2" w:rsidP="00607FE4">
            <w:pPr>
              <w:jc w:val="center"/>
              <w:rPr>
                <w:sz w:val="22"/>
                <w:szCs w:val="22"/>
              </w:rPr>
            </w:pPr>
            <w:r>
              <w:rPr>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AF62DC" w:rsidRPr="001B5229" w:rsidRDefault="006F77A2"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6F77A2"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6F77A2" w:rsidP="00607FE4">
            <w:pPr>
              <w:jc w:val="center"/>
              <w:rPr>
                <w:sz w:val="22"/>
                <w:szCs w:val="22"/>
              </w:rPr>
            </w:pPr>
            <w:r>
              <w:rPr>
                <w:sz w:val="22"/>
                <w:szCs w:val="22"/>
              </w:rPr>
              <w:t>0,0</w:t>
            </w:r>
          </w:p>
        </w:tc>
      </w:tr>
      <w:tr w:rsidR="001B5229" w:rsidRPr="00BA58DB" w:rsidTr="00D11D7C">
        <w:trPr>
          <w:trHeight w:val="452"/>
        </w:trPr>
        <w:tc>
          <w:tcPr>
            <w:tcW w:w="3134" w:type="dxa"/>
            <w:tcBorders>
              <w:top w:val="single" w:sz="4" w:space="0" w:color="auto"/>
              <w:left w:val="single" w:sz="4" w:space="0" w:color="auto"/>
              <w:bottom w:val="single" w:sz="4" w:space="0" w:color="auto"/>
              <w:right w:val="single" w:sz="4" w:space="0" w:color="auto"/>
            </w:tcBorders>
            <w:shd w:val="clear" w:color="auto" w:fill="auto"/>
          </w:tcPr>
          <w:p w:rsidR="001B5229" w:rsidRPr="00C01E68" w:rsidRDefault="001B5229" w:rsidP="00607FE4">
            <w:pPr>
              <w:tabs>
                <w:tab w:val="left" w:pos="5400"/>
              </w:tabs>
              <w:spacing w:after="80"/>
              <w:rPr>
                <w:b/>
                <w:sz w:val="22"/>
                <w:szCs w:val="22"/>
              </w:rPr>
            </w:pPr>
            <w:r w:rsidRPr="00C01E68">
              <w:rPr>
                <w:b/>
                <w:sz w:val="22"/>
                <w:szCs w:val="22"/>
              </w:rPr>
              <w:t>04</w:t>
            </w:r>
            <w:r w:rsidR="00CD05ED" w:rsidRPr="00C01E68">
              <w:rPr>
                <w:b/>
                <w:sz w:val="22"/>
                <w:szCs w:val="22"/>
              </w:rPr>
              <w:t>00 «</w:t>
            </w:r>
            <w:r w:rsidRPr="00C01E68">
              <w:rPr>
                <w:b/>
                <w:sz w:val="22"/>
                <w:szCs w:val="22"/>
              </w:rPr>
              <w:t>Национальная экономика</w:t>
            </w:r>
            <w:r w:rsidR="00CD05ED" w:rsidRPr="00C01E68">
              <w:rPr>
                <w:b/>
                <w:sz w:val="22"/>
                <w:szCs w:val="22"/>
              </w:rPr>
              <w:t>»</w:t>
            </w:r>
          </w:p>
        </w:tc>
        <w:tc>
          <w:tcPr>
            <w:tcW w:w="1134" w:type="dxa"/>
            <w:tcBorders>
              <w:top w:val="single" w:sz="4" w:space="0" w:color="auto"/>
              <w:left w:val="nil"/>
              <w:bottom w:val="single" w:sz="4" w:space="0" w:color="auto"/>
              <w:right w:val="single" w:sz="4" w:space="0" w:color="auto"/>
            </w:tcBorders>
            <w:vAlign w:val="center"/>
          </w:tcPr>
          <w:p w:rsidR="001B5229" w:rsidRPr="00C01E68" w:rsidRDefault="00AB7616" w:rsidP="00607FE4">
            <w:pPr>
              <w:jc w:val="center"/>
              <w:rPr>
                <w:b/>
                <w:sz w:val="22"/>
                <w:szCs w:val="22"/>
              </w:rPr>
            </w:pPr>
            <w:r>
              <w:rPr>
                <w:b/>
                <w:sz w:val="22"/>
                <w:szCs w:val="22"/>
              </w:rPr>
              <w:t>36600,8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5229" w:rsidRPr="00C01E68" w:rsidRDefault="00AB7616" w:rsidP="00607FE4">
            <w:pPr>
              <w:jc w:val="center"/>
              <w:rPr>
                <w:b/>
                <w:sz w:val="22"/>
                <w:szCs w:val="22"/>
              </w:rPr>
            </w:pPr>
            <w:r>
              <w:rPr>
                <w:b/>
                <w:sz w:val="22"/>
                <w:szCs w:val="22"/>
              </w:rPr>
              <w:t>1188,4</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6F77A2" w:rsidP="00607FE4">
            <w:pPr>
              <w:jc w:val="center"/>
              <w:rPr>
                <w:b/>
                <w:sz w:val="22"/>
                <w:szCs w:val="22"/>
              </w:rPr>
            </w:pPr>
            <w:r>
              <w:rPr>
                <w:b/>
                <w:sz w:val="22"/>
                <w:szCs w:val="22"/>
              </w:rPr>
              <w:t>-35412,4</w:t>
            </w:r>
          </w:p>
        </w:tc>
        <w:tc>
          <w:tcPr>
            <w:tcW w:w="709" w:type="dxa"/>
            <w:tcBorders>
              <w:top w:val="single" w:sz="4" w:space="0" w:color="auto"/>
              <w:left w:val="single" w:sz="4" w:space="0" w:color="auto"/>
              <w:bottom w:val="single" w:sz="4" w:space="0" w:color="auto"/>
              <w:right w:val="single" w:sz="4" w:space="0" w:color="auto"/>
            </w:tcBorders>
            <w:vAlign w:val="center"/>
          </w:tcPr>
          <w:p w:rsidR="001B5229" w:rsidRPr="00C01E68" w:rsidRDefault="006F77A2" w:rsidP="00607FE4">
            <w:pPr>
              <w:jc w:val="center"/>
              <w:rPr>
                <w:b/>
                <w:sz w:val="22"/>
                <w:szCs w:val="22"/>
              </w:rPr>
            </w:pPr>
            <w:r>
              <w:rPr>
                <w:b/>
                <w:sz w:val="22"/>
                <w:szCs w:val="22"/>
              </w:rPr>
              <w:t>-224,6</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3C7A0C" w:rsidP="00607FE4">
            <w:pPr>
              <w:jc w:val="center"/>
              <w:rPr>
                <w:b/>
                <w:sz w:val="22"/>
                <w:szCs w:val="22"/>
              </w:rPr>
            </w:pPr>
            <w:r>
              <w:rPr>
                <w:b/>
                <w:sz w:val="22"/>
                <w:szCs w:val="22"/>
              </w:rPr>
              <w:t>504,0</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3C7A0C" w:rsidP="00607FE4">
            <w:pPr>
              <w:jc w:val="center"/>
              <w:rPr>
                <w:b/>
                <w:sz w:val="22"/>
                <w:szCs w:val="22"/>
              </w:rPr>
            </w:pPr>
            <w:r>
              <w:rPr>
                <w:b/>
                <w:sz w:val="22"/>
                <w:szCs w:val="22"/>
              </w:rPr>
              <w:t>514,2</w:t>
            </w:r>
          </w:p>
        </w:tc>
      </w:tr>
      <w:tr w:rsidR="00AB7616" w:rsidRPr="00AB7616" w:rsidTr="00D11D7C">
        <w:trPr>
          <w:trHeight w:val="452"/>
        </w:trPr>
        <w:tc>
          <w:tcPr>
            <w:tcW w:w="3134" w:type="dxa"/>
            <w:tcBorders>
              <w:top w:val="single" w:sz="4" w:space="0" w:color="auto"/>
              <w:left w:val="single" w:sz="4" w:space="0" w:color="auto"/>
              <w:bottom w:val="single" w:sz="4" w:space="0" w:color="auto"/>
              <w:right w:val="single" w:sz="4" w:space="0" w:color="auto"/>
            </w:tcBorders>
            <w:shd w:val="clear" w:color="auto" w:fill="auto"/>
          </w:tcPr>
          <w:p w:rsidR="00AB7616" w:rsidRPr="00AB7616" w:rsidRDefault="00AB7616" w:rsidP="00607FE4">
            <w:pPr>
              <w:tabs>
                <w:tab w:val="left" w:pos="5400"/>
              </w:tabs>
              <w:spacing w:after="80"/>
              <w:rPr>
                <w:sz w:val="22"/>
                <w:szCs w:val="22"/>
              </w:rPr>
            </w:pPr>
            <w:r>
              <w:rPr>
                <w:sz w:val="22"/>
                <w:szCs w:val="22"/>
              </w:rPr>
              <w:t>0405 «Сельское хозяйство и рыболовство»</w:t>
            </w:r>
          </w:p>
        </w:tc>
        <w:tc>
          <w:tcPr>
            <w:tcW w:w="1134" w:type="dxa"/>
            <w:tcBorders>
              <w:top w:val="single" w:sz="4" w:space="0" w:color="auto"/>
              <w:left w:val="nil"/>
              <w:bottom w:val="single" w:sz="4" w:space="0" w:color="auto"/>
              <w:right w:val="single" w:sz="4" w:space="0" w:color="auto"/>
            </w:tcBorders>
            <w:vAlign w:val="center"/>
          </w:tcPr>
          <w:p w:rsidR="00AB7616" w:rsidRPr="00AB7616" w:rsidRDefault="00AB7616" w:rsidP="00607FE4">
            <w:pPr>
              <w:jc w:val="center"/>
              <w:rPr>
                <w:sz w:val="22"/>
                <w:szCs w:val="22"/>
              </w:rPr>
            </w:pPr>
            <w:r>
              <w:rPr>
                <w:sz w:val="22"/>
                <w:szCs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7616" w:rsidRPr="00AB7616" w:rsidRDefault="00AB7616" w:rsidP="00607FE4">
            <w:pPr>
              <w:jc w:val="center"/>
              <w:rPr>
                <w:sz w:val="22"/>
                <w:szCs w:val="22"/>
              </w:rPr>
            </w:pPr>
            <w:r>
              <w:rPr>
                <w:sz w:val="22"/>
                <w:szCs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AB7616" w:rsidRPr="00AB7616" w:rsidRDefault="006F77A2" w:rsidP="00607FE4">
            <w:pPr>
              <w:jc w:val="center"/>
              <w:rPr>
                <w:sz w:val="22"/>
                <w:szCs w:val="22"/>
              </w:rPr>
            </w:pPr>
            <w:r>
              <w:rPr>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AB7616" w:rsidRPr="00AB7616" w:rsidRDefault="006F77A2"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B7616" w:rsidRPr="00AB7616" w:rsidRDefault="006F77A2"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B7616" w:rsidRPr="00AB7616" w:rsidRDefault="006F77A2" w:rsidP="00607FE4">
            <w:pPr>
              <w:jc w:val="center"/>
              <w:rPr>
                <w:sz w:val="22"/>
                <w:szCs w:val="22"/>
              </w:rPr>
            </w:pPr>
            <w:r>
              <w:rPr>
                <w:sz w:val="22"/>
                <w:szCs w:val="22"/>
              </w:rPr>
              <w:t>0,0</w:t>
            </w:r>
          </w:p>
        </w:tc>
      </w:tr>
      <w:tr w:rsidR="00AF62DC"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AF62DC" w:rsidRPr="001B5229" w:rsidRDefault="00AF62DC" w:rsidP="00607FE4">
            <w:pPr>
              <w:tabs>
                <w:tab w:val="left" w:pos="5400"/>
              </w:tabs>
              <w:spacing w:after="80"/>
              <w:rPr>
                <w:sz w:val="22"/>
                <w:szCs w:val="22"/>
              </w:rPr>
            </w:pPr>
            <w:r>
              <w:rPr>
                <w:sz w:val="22"/>
                <w:szCs w:val="22"/>
              </w:rPr>
              <w:t>0408 «Транспорт»</w:t>
            </w:r>
          </w:p>
        </w:tc>
        <w:tc>
          <w:tcPr>
            <w:tcW w:w="1134" w:type="dxa"/>
            <w:tcBorders>
              <w:top w:val="single" w:sz="4" w:space="0" w:color="auto"/>
              <w:left w:val="nil"/>
              <w:bottom w:val="single" w:sz="4" w:space="0" w:color="auto"/>
              <w:right w:val="single" w:sz="4" w:space="0" w:color="auto"/>
            </w:tcBorders>
            <w:vAlign w:val="center"/>
          </w:tcPr>
          <w:p w:rsidR="00AF62DC" w:rsidRDefault="00AB7616" w:rsidP="00607FE4">
            <w:pPr>
              <w:jc w:val="center"/>
              <w:rPr>
                <w:sz w:val="22"/>
                <w:szCs w:val="22"/>
              </w:rPr>
            </w:pPr>
            <w:r>
              <w:rPr>
                <w:sz w:val="22"/>
                <w:szCs w:val="22"/>
              </w:rPr>
              <w:t>600,0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62DC" w:rsidRPr="001B5229" w:rsidRDefault="00AB7616" w:rsidP="00607FE4">
            <w:pPr>
              <w:jc w:val="center"/>
              <w:rPr>
                <w:sz w:val="22"/>
                <w:szCs w:val="22"/>
              </w:rPr>
            </w:pPr>
            <w:r>
              <w:rPr>
                <w:sz w:val="22"/>
                <w:szCs w:val="22"/>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6F77A2" w:rsidP="00607FE4">
            <w:pPr>
              <w:jc w:val="center"/>
              <w:rPr>
                <w:sz w:val="22"/>
                <w:szCs w:val="22"/>
              </w:rPr>
            </w:pPr>
            <w:r>
              <w:rPr>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AF62DC" w:rsidRPr="001B5229" w:rsidRDefault="006F77A2"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6F77A2"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FF7CE7" w:rsidP="006F77A2">
            <w:pPr>
              <w:rPr>
                <w:sz w:val="22"/>
                <w:szCs w:val="22"/>
              </w:rPr>
            </w:pPr>
            <w:r>
              <w:rPr>
                <w:sz w:val="22"/>
                <w:szCs w:val="22"/>
              </w:rPr>
              <w:t xml:space="preserve">     </w:t>
            </w:r>
            <w:r w:rsidR="006F77A2">
              <w:rPr>
                <w:sz w:val="22"/>
                <w:szCs w:val="22"/>
              </w:rPr>
              <w:t>0,0</w:t>
            </w:r>
          </w:p>
        </w:tc>
      </w:tr>
      <w:tr w:rsidR="00AF62DC" w:rsidRPr="00BA58DB" w:rsidTr="00D11D7C">
        <w:trPr>
          <w:trHeight w:val="131"/>
        </w:trPr>
        <w:tc>
          <w:tcPr>
            <w:tcW w:w="3134" w:type="dxa"/>
            <w:tcBorders>
              <w:top w:val="single" w:sz="4" w:space="0" w:color="auto"/>
              <w:left w:val="single" w:sz="4" w:space="0" w:color="auto"/>
              <w:bottom w:val="single" w:sz="4" w:space="0" w:color="auto"/>
              <w:right w:val="single" w:sz="4" w:space="0" w:color="auto"/>
            </w:tcBorders>
            <w:shd w:val="clear" w:color="auto" w:fill="auto"/>
          </w:tcPr>
          <w:p w:rsidR="00AF62DC" w:rsidRPr="001B5229" w:rsidRDefault="00605AC8" w:rsidP="00607FE4">
            <w:pPr>
              <w:tabs>
                <w:tab w:val="left" w:pos="5400"/>
              </w:tabs>
              <w:spacing w:after="80"/>
              <w:rPr>
                <w:sz w:val="22"/>
                <w:szCs w:val="22"/>
              </w:rPr>
            </w:pPr>
            <w:r>
              <w:rPr>
                <w:sz w:val="22"/>
                <w:szCs w:val="22"/>
              </w:rPr>
              <w:t>0409 «Дорожное хозяйство (дорожные фонды)»</w:t>
            </w:r>
          </w:p>
        </w:tc>
        <w:tc>
          <w:tcPr>
            <w:tcW w:w="1134" w:type="dxa"/>
            <w:tcBorders>
              <w:top w:val="single" w:sz="4" w:space="0" w:color="auto"/>
              <w:left w:val="nil"/>
              <w:bottom w:val="single" w:sz="4" w:space="0" w:color="auto"/>
              <w:right w:val="single" w:sz="4" w:space="0" w:color="auto"/>
            </w:tcBorders>
            <w:vAlign w:val="center"/>
          </w:tcPr>
          <w:p w:rsidR="00AF62DC" w:rsidRDefault="00AB7616" w:rsidP="00607FE4">
            <w:pPr>
              <w:jc w:val="center"/>
              <w:rPr>
                <w:sz w:val="22"/>
                <w:szCs w:val="22"/>
              </w:rPr>
            </w:pPr>
            <w:r>
              <w:rPr>
                <w:sz w:val="22"/>
                <w:szCs w:val="22"/>
              </w:rPr>
              <w:t>34925,3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62DC" w:rsidRPr="001B5229" w:rsidRDefault="00AB7616" w:rsidP="00607FE4">
            <w:pPr>
              <w:jc w:val="center"/>
              <w:rPr>
                <w:sz w:val="22"/>
                <w:szCs w:val="22"/>
              </w:rPr>
            </w:pPr>
            <w:r>
              <w:rPr>
                <w:sz w:val="22"/>
                <w:szCs w:val="22"/>
              </w:rPr>
              <w:t>493,4</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6F77A2" w:rsidP="00607FE4">
            <w:pPr>
              <w:jc w:val="center"/>
              <w:rPr>
                <w:sz w:val="22"/>
                <w:szCs w:val="22"/>
              </w:rPr>
            </w:pPr>
            <w:r>
              <w:rPr>
                <w:sz w:val="22"/>
                <w:szCs w:val="22"/>
              </w:rPr>
              <w:t>-34431,9</w:t>
            </w:r>
          </w:p>
        </w:tc>
        <w:tc>
          <w:tcPr>
            <w:tcW w:w="709" w:type="dxa"/>
            <w:tcBorders>
              <w:top w:val="single" w:sz="4" w:space="0" w:color="auto"/>
              <w:left w:val="single" w:sz="4" w:space="0" w:color="auto"/>
              <w:bottom w:val="single" w:sz="4" w:space="0" w:color="auto"/>
              <w:right w:val="single" w:sz="4" w:space="0" w:color="auto"/>
            </w:tcBorders>
            <w:vAlign w:val="center"/>
          </w:tcPr>
          <w:p w:rsidR="00AF62DC" w:rsidRPr="001B5229" w:rsidRDefault="006F77A2" w:rsidP="00607FE4">
            <w:pPr>
              <w:jc w:val="center"/>
              <w:rPr>
                <w:sz w:val="22"/>
                <w:szCs w:val="22"/>
              </w:rPr>
            </w:pPr>
            <w:r>
              <w:rPr>
                <w:sz w:val="22"/>
                <w:szCs w:val="22"/>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3C7A0C" w:rsidP="00607FE4">
            <w:pPr>
              <w:jc w:val="center"/>
              <w:rPr>
                <w:sz w:val="22"/>
                <w:szCs w:val="22"/>
              </w:rPr>
            </w:pPr>
            <w:r>
              <w:rPr>
                <w:sz w:val="22"/>
                <w:szCs w:val="22"/>
              </w:rPr>
              <w:t>504,0</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3C7A0C" w:rsidP="00607FE4">
            <w:pPr>
              <w:jc w:val="center"/>
              <w:rPr>
                <w:sz w:val="22"/>
                <w:szCs w:val="22"/>
              </w:rPr>
            </w:pPr>
            <w:r>
              <w:rPr>
                <w:sz w:val="22"/>
                <w:szCs w:val="22"/>
              </w:rPr>
              <w:t>514,2</w:t>
            </w:r>
          </w:p>
        </w:tc>
      </w:tr>
      <w:tr w:rsidR="00AF62DC"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AF62DC" w:rsidRPr="001B5229" w:rsidRDefault="00605AC8" w:rsidP="00607FE4">
            <w:pPr>
              <w:tabs>
                <w:tab w:val="left" w:pos="5400"/>
              </w:tabs>
              <w:spacing w:after="80"/>
              <w:rPr>
                <w:sz w:val="22"/>
                <w:szCs w:val="22"/>
              </w:rPr>
            </w:pPr>
            <w:r>
              <w:rPr>
                <w:sz w:val="22"/>
                <w:szCs w:val="22"/>
              </w:rPr>
              <w:t>0412 «Другие вопросы в области национальной экономики»</w:t>
            </w:r>
          </w:p>
        </w:tc>
        <w:tc>
          <w:tcPr>
            <w:tcW w:w="1134" w:type="dxa"/>
            <w:tcBorders>
              <w:top w:val="single" w:sz="4" w:space="0" w:color="auto"/>
              <w:left w:val="nil"/>
              <w:bottom w:val="single" w:sz="4" w:space="0" w:color="auto"/>
              <w:right w:val="single" w:sz="4" w:space="0" w:color="auto"/>
            </w:tcBorders>
            <w:vAlign w:val="center"/>
          </w:tcPr>
          <w:p w:rsidR="00AF62DC" w:rsidRDefault="00AB7616" w:rsidP="00607FE4">
            <w:pPr>
              <w:jc w:val="center"/>
              <w:rPr>
                <w:sz w:val="22"/>
                <w:szCs w:val="22"/>
              </w:rPr>
            </w:pPr>
            <w:r>
              <w:rPr>
                <w:sz w:val="22"/>
                <w:szCs w:val="22"/>
              </w:rPr>
              <w:t>1025,5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62DC" w:rsidRPr="001B5229" w:rsidRDefault="00AB7616" w:rsidP="00607FE4">
            <w:pPr>
              <w:jc w:val="center"/>
              <w:rPr>
                <w:sz w:val="22"/>
                <w:szCs w:val="22"/>
              </w:rPr>
            </w:pPr>
            <w:r>
              <w:rPr>
                <w:sz w:val="22"/>
                <w:szCs w:val="22"/>
              </w:rPr>
              <w:t>45,0</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6F77A2" w:rsidP="00607FE4">
            <w:pPr>
              <w:jc w:val="center"/>
              <w:rPr>
                <w:sz w:val="22"/>
                <w:szCs w:val="22"/>
              </w:rPr>
            </w:pPr>
            <w:r>
              <w:rPr>
                <w:sz w:val="22"/>
                <w:szCs w:val="22"/>
              </w:rPr>
              <w:t>-980,5</w:t>
            </w:r>
          </w:p>
        </w:tc>
        <w:tc>
          <w:tcPr>
            <w:tcW w:w="709" w:type="dxa"/>
            <w:tcBorders>
              <w:top w:val="single" w:sz="4" w:space="0" w:color="auto"/>
              <w:left w:val="single" w:sz="4" w:space="0" w:color="auto"/>
              <w:bottom w:val="single" w:sz="4" w:space="0" w:color="auto"/>
              <w:right w:val="single" w:sz="4" w:space="0" w:color="auto"/>
            </w:tcBorders>
            <w:vAlign w:val="center"/>
          </w:tcPr>
          <w:p w:rsidR="00AF62DC" w:rsidRPr="001B5229" w:rsidRDefault="006F77A2" w:rsidP="00607FE4">
            <w:pPr>
              <w:jc w:val="center"/>
              <w:rPr>
                <w:sz w:val="22"/>
                <w:szCs w:val="22"/>
              </w:rPr>
            </w:pPr>
            <w:r>
              <w:rPr>
                <w:sz w:val="22"/>
                <w:szCs w:val="22"/>
              </w:rPr>
              <w:t>-4288</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6F77A2"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F62DC" w:rsidRPr="001B5229" w:rsidRDefault="006F77A2" w:rsidP="00607FE4">
            <w:pPr>
              <w:jc w:val="center"/>
              <w:rPr>
                <w:sz w:val="22"/>
                <w:szCs w:val="22"/>
              </w:rPr>
            </w:pPr>
            <w:r>
              <w:rPr>
                <w:sz w:val="22"/>
                <w:szCs w:val="22"/>
              </w:rPr>
              <w:t>0,0</w:t>
            </w:r>
          </w:p>
        </w:tc>
      </w:tr>
      <w:tr w:rsidR="001B5229" w:rsidRPr="00BA58DB" w:rsidTr="00D11D7C">
        <w:trPr>
          <w:trHeight w:val="486"/>
        </w:trPr>
        <w:tc>
          <w:tcPr>
            <w:tcW w:w="3134" w:type="dxa"/>
            <w:tcBorders>
              <w:top w:val="nil"/>
              <w:left w:val="single" w:sz="4" w:space="0" w:color="auto"/>
              <w:bottom w:val="single" w:sz="4" w:space="0" w:color="auto"/>
              <w:right w:val="single" w:sz="4" w:space="0" w:color="auto"/>
            </w:tcBorders>
            <w:shd w:val="clear" w:color="auto" w:fill="auto"/>
          </w:tcPr>
          <w:p w:rsidR="001B5229" w:rsidRPr="00C01E68" w:rsidRDefault="001B5229" w:rsidP="00390518">
            <w:pPr>
              <w:tabs>
                <w:tab w:val="left" w:pos="5400"/>
              </w:tabs>
              <w:spacing w:after="80"/>
              <w:rPr>
                <w:b/>
                <w:sz w:val="22"/>
                <w:szCs w:val="22"/>
              </w:rPr>
            </w:pPr>
            <w:r w:rsidRPr="00C01E68">
              <w:rPr>
                <w:b/>
                <w:sz w:val="22"/>
                <w:szCs w:val="22"/>
              </w:rPr>
              <w:t>05</w:t>
            </w:r>
            <w:r w:rsidR="00CD05ED" w:rsidRPr="00C01E68">
              <w:rPr>
                <w:b/>
                <w:sz w:val="22"/>
                <w:szCs w:val="22"/>
              </w:rPr>
              <w:t>00</w:t>
            </w:r>
            <w:r w:rsidRPr="00C01E68">
              <w:rPr>
                <w:b/>
                <w:sz w:val="22"/>
                <w:szCs w:val="22"/>
              </w:rPr>
              <w:t xml:space="preserve"> </w:t>
            </w:r>
            <w:r w:rsidR="00CD05ED" w:rsidRPr="00C01E68">
              <w:rPr>
                <w:b/>
                <w:sz w:val="22"/>
                <w:szCs w:val="22"/>
              </w:rPr>
              <w:t>«</w:t>
            </w:r>
            <w:r w:rsidRPr="00C01E68">
              <w:rPr>
                <w:b/>
                <w:sz w:val="22"/>
                <w:szCs w:val="22"/>
              </w:rPr>
              <w:t>Жилищно-коммунальное хозяйство</w:t>
            </w:r>
            <w:r w:rsidR="00CD05ED" w:rsidRPr="00C01E68">
              <w:rPr>
                <w:b/>
                <w:sz w:val="22"/>
                <w:szCs w:val="22"/>
              </w:rPr>
              <w:t>»</w:t>
            </w:r>
            <w:r w:rsidR="009D669C">
              <w:rPr>
                <w:b/>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1B5229" w:rsidRPr="00C01E68" w:rsidRDefault="00C356A8" w:rsidP="00607FE4">
            <w:pPr>
              <w:jc w:val="center"/>
              <w:rPr>
                <w:b/>
                <w:sz w:val="22"/>
                <w:szCs w:val="22"/>
              </w:rPr>
            </w:pPr>
            <w:r>
              <w:rPr>
                <w:b/>
                <w:sz w:val="22"/>
                <w:szCs w:val="22"/>
              </w:rPr>
              <w:t>50</w:t>
            </w:r>
            <w:r w:rsidR="00AB7616">
              <w:rPr>
                <w:b/>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5229" w:rsidRPr="00C01E68" w:rsidRDefault="00C356A8" w:rsidP="00607FE4">
            <w:pPr>
              <w:jc w:val="center"/>
              <w:rPr>
                <w:b/>
                <w:sz w:val="22"/>
                <w:szCs w:val="22"/>
              </w:rPr>
            </w:pPr>
            <w:r>
              <w:rPr>
                <w:b/>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6F77A2" w:rsidP="00607FE4">
            <w:pPr>
              <w:jc w:val="center"/>
              <w:rPr>
                <w:b/>
                <w:sz w:val="22"/>
                <w:szCs w:val="22"/>
              </w:rPr>
            </w:pPr>
            <w:r>
              <w:rPr>
                <w:b/>
                <w:sz w:val="22"/>
                <w:szCs w:val="22"/>
              </w:rPr>
              <w:t>-40,0</w:t>
            </w:r>
          </w:p>
        </w:tc>
        <w:tc>
          <w:tcPr>
            <w:tcW w:w="709" w:type="dxa"/>
            <w:tcBorders>
              <w:top w:val="single" w:sz="4" w:space="0" w:color="auto"/>
              <w:left w:val="single" w:sz="4" w:space="0" w:color="auto"/>
              <w:bottom w:val="single" w:sz="4" w:space="0" w:color="auto"/>
              <w:right w:val="single" w:sz="4" w:space="0" w:color="auto"/>
            </w:tcBorders>
            <w:vAlign w:val="center"/>
          </w:tcPr>
          <w:p w:rsidR="001B5229" w:rsidRPr="00C01E68" w:rsidRDefault="006F77A2" w:rsidP="00607FE4">
            <w:pPr>
              <w:jc w:val="center"/>
              <w:rPr>
                <w:b/>
                <w:sz w:val="22"/>
                <w:szCs w:val="22"/>
              </w:rPr>
            </w:pPr>
            <w:r>
              <w:rPr>
                <w:b/>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6F77A2" w:rsidP="00607FE4">
            <w:pPr>
              <w:jc w:val="center"/>
              <w:rPr>
                <w:b/>
                <w:sz w:val="22"/>
                <w:szCs w:val="22"/>
              </w:rPr>
            </w:pPr>
            <w:r>
              <w:rPr>
                <w:b/>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6F77A2" w:rsidP="00607FE4">
            <w:pPr>
              <w:jc w:val="center"/>
              <w:rPr>
                <w:b/>
                <w:sz w:val="22"/>
                <w:szCs w:val="22"/>
              </w:rPr>
            </w:pPr>
            <w:r>
              <w:rPr>
                <w:b/>
                <w:sz w:val="22"/>
                <w:szCs w:val="22"/>
              </w:rPr>
              <w:t>0,0</w:t>
            </w:r>
          </w:p>
        </w:tc>
      </w:tr>
      <w:tr w:rsidR="00605AC8"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605AC8" w:rsidRPr="001B5229" w:rsidRDefault="00605AC8" w:rsidP="00607FE4">
            <w:pPr>
              <w:tabs>
                <w:tab w:val="left" w:pos="5400"/>
              </w:tabs>
              <w:spacing w:after="80"/>
              <w:rPr>
                <w:sz w:val="22"/>
                <w:szCs w:val="22"/>
              </w:rPr>
            </w:pPr>
            <w:r>
              <w:rPr>
                <w:sz w:val="22"/>
                <w:szCs w:val="22"/>
              </w:rPr>
              <w:t>0502 «Коммунальное хозяйство»</w:t>
            </w:r>
          </w:p>
        </w:tc>
        <w:tc>
          <w:tcPr>
            <w:tcW w:w="1134" w:type="dxa"/>
            <w:tcBorders>
              <w:top w:val="single" w:sz="4" w:space="0" w:color="auto"/>
              <w:left w:val="nil"/>
              <w:bottom w:val="single" w:sz="4" w:space="0" w:color="auto"/>
              <w:right w:val="single" w:sz="4" w:space="0" w:color="auto"/>
            </w:tcBorders>
            <w:vAlign w:val="center"/>
          </w:tcPr>
          <w:p w:rsidR="00605AC8" w:rsidRDefault="00C356A8" w:rsidP="00607FE4">
            <w:pPr>
              <w:jc w:val="center"/>
              <w:rPr>
                <w:sz w:val="22"/>
                <w:szCs w:val="22"/>
              </w:rPr>
            </w:pPr>
            <w:r>
              <w:rPr>
                <w:sz w:val="22"/>
                <w:szCs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5AC8" w:rsidRPr="001B5229" w:rsidRDefault="00C356A8" w:rsidP="00607FE4">
            <w:pPr>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05AC8" w:rsidRPr="001B5229" w:rsidRDefault="006F77A2" w:rsidP="00607FE4">
            <w:pPr>
              <w:jc w:val="center"/>
              <w:rPr>
                <w:sz w:val="22"/>
                <w:szCs w:val="22"/>
              </w:rPr>
            </w:pPr>
            <w:r>
              <w:rPr>
                <w:sz w:val="22"/>
                <w:szCs w:val="22"/>
              </w:rPr>
              <w:t>-40,0</w:t>
            </w:r>
          </w:p>
        </w:tc>
        <w:tc>
          <w:tcPr>
            <w:tcW w:w="709" w:type="dxa"/>
            <w:tcBorders>
              <w:top w:val="single" w:sz="4" w:space="0" w:color="auto"/>
              <w:left w:val="single" w:sz="4" w:space="0" w:color="auto"/>
              <w:bottom w:val="single" w:sz="4" w:space="0" w:color="auto"/>
              <w:right w:val="single" w:sz="4" w:space="0" w:color="auto"/>
            </w:tcBorders>
            <w:vAlign w:val="center"/>
          </w:tcPr>
          <w:p w:rsidR="00605AC8" w:rsidRPr="001B5229" w:rsidRDefault="006F77A2" w:rsidP="00607FE4">
            <w:pPr>
              <w:jc w:val="center"/>
              <w:rPr>
                <w:sz w:val="22"/>
                <w:szCs w:val="22"/>
              </w:rPr>
            </w:pPr>
            <w:r>
              <w:rPr>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605AC8" w:rsidRPr="001B5229" w:rsidRDefault="006F77A2"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605AC8" w:rsidRPr="001B5229" w:rsidRDefault="006F77A2" w:rsidP="00607FE4">
            <w:pPr>
              <w:jc w:val="center"/>
              <w:rPr>
                <w:sz w:val="22"/>
                <w:szCs w:val="22"/>
              </w:rPr>
            </w:pPr>
            <w:r>
              <w:rPr>
                <w:sz w:val="22"/>
                <w:szCs w:val="22"/>
              </w:rPr>
              <w:t>0,0</w:t>
            </w:r>
          </w:p>
        </w:tc>
      </w:tr>
      <w:tr w:rsidR="00C356A8" w:rsidRPr="00C356A8"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C356A8" w:rsidRPr="00C356A8" w:rsidRDefault="00C356A8" w:rsidP="00607FE4">
            <w:pPr>
              <w:tabs>
                <w:tab w:val="left" w:pos="5400"/>
              </w:tabs>
              <w:spacing w:after="80"/>
              <w:rPr>
                <w:b/>
                <w:sz w:val="22"/>
                <w:szCs w:val="22"/>
              </w:rPr>
            </w:pPr>
            <w:r>
              <w:rPr>
                <w:b/>
                <w:sz w:val="22"/>
                <w:szCs w:val="22"/>
              </w:rPr>
              <w:t>0700 «Образование»</w:t>
            </w:r>
          </w:p>
        </w:tc>
        <w:tc>
          <w:tcPr>
            <w:tcW w:w="1134" w:type="dxa"/>
            <w:tcBorders>
              <w:top w:val="single" w:sz="4" w:space="0" w:color="auto"/>
              <w:left w:val="nil"/>
              <w:bottom w:val="single" w:sz="4" w:space="0" w:color="auto"/>
              <w:right w:val="single" w:sz="4" w:space="0" w:color="auto"/>
            </w:tcBorders>
            <w:vAlign w:val="center"/>
          </w:tcPr>
          <w:p w:rsidR="00C356A8" w:rsidRPr="00C356A8" w:rsidRDefault="00C356A8" w:rsidP="00607FE4">
            <w:pPr>
              <w:jc w:val="center"/>
              <w:rPr>
                <w:b/>
                <w:sz w:val="22"/>
                <w:szCs w:val="22"/>
              </w:rPr>
            </w:pPr>
            <w:r>
              <w:rPr>
                <w:b/>
                <w:sz w:val="22"/>
                <w:szCs w:val="22"/>
              </w:rPr>
              <w:t>176764,5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56A8" w:rsidRPr="00C356A8" w:rsidRDefault="00C356A8" w:rsidP="00607FE4">
            <w:pPr>
              <w:jc w:val="center"/>
              <w:rPr>
                <w:b/>
                <w:sz w:val="22"/>
                <w:szCs w:val="22"/>
              </w:rPr>
            </w:pPr>
            <w:r>
              <w:rPr>
                <w:b/>
                <w:sz w:val="22"/>
                <w:szCs w:val="22"/>
              </w:rPr>
              <w:t>158119,6</w:t>
            </w:r>
          </w:p>
        </w:tc>
        <w:tc>
          <w:tcPr>
            <w:tcW w:w="1134" w:type="dxa"/>
            <w:tcBorders>
              <w:top w:val="single" w:sz="4" w:space="0" w:color="auto"/>
              <w:left w:val="single" w:sz="4" w:space="0" w:color="auto"/>
              <w:bottom w:val="single" w:sz="4" w:space="0" w:color="auto"/>
              <w:right w:val="single" w:sz="4" w:space="0" w:color="auto"/>
            </w:tcBorders>
            <w:vAlign w:val="center"/>
          </w:tcPr>
          <w:p w:rsidR="00C356A8" w:rsidRPr="00C356A8" w:rsidRDefault="006F77A2" w:rsidP="00607FE4">
            <w:pPr>
              <w:jc w:val="center"/>
              <w:rPr>
                <w:b/>
                <w:sz w:val="22"/>
                <w:szCs w:val="22"/>
              </w:rPr>
            </w:pPr>
            <w:r>
              <w:rPr>
                <w:b/>
                <w:sz w:val="22"/>
                <w:szCs w:val="22"/>
              </w:rPr>
              <w:t>-18644,9</w:t>
            </w:r>
          </w:p>
        </w:tc>
        <w:tc>
          <w:tcPr>
            <w:tcW w:w="709" w:type="dxa"/>
            <w:tcBorders>
              <w:top w:val="single" w:sz="4" w:space="0" w:color="auto"/>
              <w:left w:val="single" w:sz="4" w:space="0" w:color="auto"/>
              <w:bottom w:val="single" w:sz="4" w:space="0" w:color="auto"/>
              <w:right w:val="single" w:sz="4" w:space="0" w:color="auto"/>
            </w:tcBorders>
            <w:vAlign w:val="center"/>
          </w:tcPr>
          <w:p w:rsidR="00C356A8" w:rsidRPr="00C356A8" w:rsidRDefault="00E40198" w:rsidP="00607FE4">
            <w:pPr>
              <w:jc w:val="center"/>
              <w:rPr>
                <w:b/>
                <w:sz w:val="22"/>
                <w:szCs w:val="22"/>
              </w:rPr>
            </w:pPr>
            <w:r>
              <w:rPr>
                <w:b/>
                <w:sz w:val="22"/>
                <w:szCs w:val="22"/>
              </w:rPr>
              <w:t>-10,6</w:t>
            </w:r>
          </w:p>
        </w:tc>
        <w:tc>
          <w:tcPr>
            <w:tcW w:w="1134" w:type="dxa"/>
            <w:tcBorders>
              <w:top w:val="single" w:sz="4" w:space="0" w:color="auto"/>
              <w:left w:val="single" w:sz="4" w:space="0" w:color="auto"/>
              <w:bottom w:val="single" w:sz="4" w:space="0" w:color="auto"/>
              <w:right w:val="single" w:sz="4" w:space="0" w:color="auto"/>
            </w:tcBorders>
            <w:vAlign w:val="center"/>
          </w:tcPr>
          <w:p w:rsidR="00C356A8" w:rsidRPr="00C356A8" w:rsidRDefault="003C56F0" w:rsidP="00607FE4">
            <w:pPr>
              <w:jc w:val="center"/>
              <w:rPr>
                <w:b/>
                <w:sz w:val="22"/>
                <w:szCs w:val="22"/>
              </w:rPr>
            </w:pPr>
            <w:r>
              <w:rPr>
                <w:b/>
                <w:sz w:val="22"/>
                <w:szCs w:val="22"/>
              </w:rPr>
              <w:t>146515,7</w:t>
            </w:r>
          </w:p>
        </w:tc>
        <w:tc>
          <w:tcPr>
            <w:tcW w:w="1134" w:type="dxa"/>
            <w:tcBorders>
              <w:top w:val="single" w:sz="4" w:space="0" w:color="auto"/>
              <w:left w:val="single" w:sz="4" w:space="0" w:color="auto"/>
              <w:bottom w:val="single" w:sz="4" w:space="0" w:color="auto"/>
              <w:right w:val="single" w:sz="4" w:space="0" w:color="auto"/>
            </w:tcBorders>
            <w:vAlign w:val="center"/>
          </w:tcPr>
          <w:p w:rsidR="00C356A8" w:rsidRPr="00C356A8" w:rsidRDefault="003C56F0" w:rsidP="00607FE4">
            <w:pPr>
              <w:jc w:val="center"/>
              <w:rPr>
                <w:b/>
                <w:sz w:val="22"/>
                <w:szCs w:val="22"/>
              </w:rPr>
            </w:pPr>
            <w:r>
              <w:rPr>
                <w:b/>
                <w:sz w:val="22"/>
                <w:szCs w:val="22"/>
              </w:rPr>
              <w:t>146961,1</w:t>
            </w:r>
          </w:p>
        </w:tc>
      </w:tr>
      <w:tr w:rsidR="00C356A8"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C356A8" w:rsidRDefault="004E76C6" w:rsidP="00607FE4">
            <w:pPr>
              <w:tabs>
                <w:tab w:val="left" w:pos="5400"/>
              </w:tabs>
              <w:spacing w:after="80"/>
              <w:rPr>
                <w:sz w:val="22"/>
                <w:szCs w:val="22"/>
              </w:rPr>
            </w:pPr>
            <w:r>
              <w:rPr>
                <w:sz w:val="22"/>
                <w:szCs w:val="22"/>
              </w:rPr>
              <w:t>0701 «Дошкольное образование»</w:t>
            </w:r>
          </w:p>
        </w:tc>
        <w:tc>
          <w:tcPr>
            <w:tcW w:w="1134" w:type="dxa"/>
            <w:tcBorders>
              <w:top w:val="single" w:sz="4" w:space="0" w:color="auto"/>
              <w:left w:val="nil"/>
              <w:bottom w:val="single" w:sz="4" w:space="0" w:color="auto"/>
              <w:right w:val="single" w:sz="4" w:space="0" w:color="auto"/>
            </w:tcBorders>
            <w:vAlign w:val="center"/>
          </w:tcPr>
          <w:p w:rsidR="00C356A8" w:rsidRDefault="004E76C6" w:rsidP="00607FE4">
            <w:pPr>
              <w:jc w:val="center"/>
              <w:rPr>
                <w:sz w:val="22"/>
                <w:szCs w:val="22"/>
              </w:rPr>
            </w:pPr>
            <w:r>
              <w:rPr>
                <w:sz w:val="22"/>
                <w:szCs w:val="22"/>
              </w:rPr>
              <w:t>26616,6</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56A8" w:rsidRDefault="004E76C6" w:rsidP="00607FE4">
            <w:pPr>
              <w:jc w:val="center"/>
              <w:rPr>
                <w:sz w:val="22"/>
                <w:szCs w:val="22"/>
              </w:rPr>
            </w:pPr>
            <w:r>
              <w:rPr>
                <w:sz w:val="22"/>
                <w:szCs w:val="22"/>
              </w:rPr>
              <w:t>27072,8</w:t>
            </w:r>
          </w:p>
        </w:tc>
        <w:tc>
          <w:tcPr>
            <w:tcW w:w="1134" w:type="dxa"/>
            <w:tcBorders>
              <w:top w:val="single" w:sz="4" w:space="0" w:color="auto"/>
              <w:left w:val="single" w:sz="4" w:space="0" w:color="auto"/>
              <w:bottom w:val="single" w:sz="4" w:space="0" w:color="auto"/>
              <w:right w:val="single" w:sz="4" w:space="0" w:color="auto"/>
            </w:tcBorders>
            <w:vAlign w:val="center"/>
          </w:tcPr>
          <w:p w:rsidR="00C356A8" w:rsidRPr="001B5229" w:rsidRDefault="00E40198" w:rsidP="00607FE4">
            <w:pPr>
              <w:jc w:val="center"/>
              <w:rPr>
                <w:sz w:val="22"/>
                <w:szCs w:val="22"/>
              </w:rPr>
            </w:pPr>
            <w:r>
              <w:rPr>
                <w:sz w:val="22"/>
                <w:szCs w:val="22"/>
              </w:rPr>
              <w:t>456,2</w:t>
            </w:r>
          </w:p>
        </w:tc>
        <w:tc>
          <w:tcPr>
            <w:tcW w:w="709" w:type="dxa"/>
            <w:tcBorders>
              <w:top w:val="single" w:sz="4" w:space="0" w:color="auto"/>
              <w:left w:val="single" w:sz="4" w:space="0" w:color="auto"/>
              <w:bottom w:val="single" w:sz="4" w:space="0" w:color="auto"/>
              <w:right w:val="single" w:sz="4" w:space="0" w:color="auto"/>
            </w:tcBorders>
            <w:vAlign w:val="center"/>
          </w:tcPr>
          <w:p w:rsidR="00C356A8" w:rsidRPr="001B5229" w:rsidRDefault="00E40198" w:rsidP="00607FE4">
            <w:pPr>
              <w:jc w:val="center"/>
              <w:rPr>
                <w:sz w:val="22"/>
                <w:szCs w:val="22"/>
              </w:rPr>
            </w:pPr>
            <w:r>
              <w:rPr>
                <w:sz w:val="22"/>
                <w:szCs w:val="22"/>
              </w:rPr>
              <w:t>+1,7</w:t>
            </w:r>
          </w:p>
        </w:tc>
        <w:tc>
          <w:tcPr>
            <w:tcW w:w="1134" w:type="dxa"/>
            <w:tcBorders>
              <w:top w:val="single" w:sz="4" w:space="0" w:color="auto"/>
              <w:left w:val="single" w:sz="4" w:space="0" w:color="auto"/>
              <w:bottom w:val="single" w:sz="4" w:space="0" w:color="auto"/>
              <w:right w:val="single" w:sz="4" w:space="0" w:color="auto"/>
            </w:tcBorders>
            <w:vAlign w:val="center"/>
          </w:tcPr>
          <w:p w:rsidR="00C356A8" w:rsidRPr="001B5229" w:rsidRDefault="003C56F0" w:rsidP="00607FE4">
            <w:pPr>
              <w:jc w:val="center"/>
              <w:rPr>
                <w:sz w:val="22"/>
                <w:szCs w:val="22"/>
              </w:rPr>
            </w:pPr>
            <w:r>
              <w:rPr>
                <w:sz w:val="22"/>
                <w:szCs w:val="22"/>
              </w:rPr>
              <w:t>23582,5</w:t>
            </w:r>
          </w:p>
        </w:tc>
        <w:tc>
          <w:tcPr>
            <w:tcW w:w="1134" w:type="dxa"/>
            <w:tcBorders>
              <w:top w:val="single" w:sz="4" w:space="0" w:color="auto"/>
              <w:left w:val="single" w:sz="4" w:space="0" w:color="auto"/>
              <w:bottom w:val="single" w:sz="4" w:space="0" w:color="auto"/>
              <w:right w:val="single" w:sz="4" w:space="0" w:color="auto"/>
            </w:tcBorders>
            <w:vAlign w:val="center"/>
          </w:tcPr>
          <w:p w:rsidR="00C356A8" w:rsidRPr="001B5229" w:rsidRDefault="003C56F0" w:rsidP="00607FE4">
            <w:pPr>
              <w:jc w:val="center"/>
              <w:rPr>
                <w:sz w:val="22"/>
                <w:szCs w:val="22"/>
              </w:rPr>
            </w:pPr>
            <w:r>
              <w:rPr>
                <w:sz w:val="22"/>
                <w:szCs w:val="22"/>
              </w:rPr>
              <w:t>24232,6</w:t>
            </w:r>
          </w:p>
        </w:tc>
      </w:tr>
      <w:tr w:rsidR="00C356A8"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C356A8" w:rsidRDefault="004E76C6" w:rsidP="00607FE4">
            <w:pPr>
              <w:tabs>
                <w:tab w:val="left" w:pos="5400"/>
              </w:tabs>
              <w:spacing w:after="80"/>
              <w:rPr>
                <w:sz w:val="22"/>
                <w:szCs w:val="22"/>
              </w:rPr>
            </w:pPr>
            <w:r>
              <w:rPr>
                <w:sz w:val="22"/>
                <w:szCs w:val="22"/>
              </w:rPr>
              <w:t>0702 «Общее образование»</w:t>
            </w:r>
          </w:p>
        </w:tc>
        <w:tc>
          <w:tcPr>
            <w:tcW w:w="1134" w:type="dxa"/>
            <w:tcBorders>
              <w:top w:val="single" w:sz="4" w:space="0" w:color="auto"/>
              <w:left w:val="nil"/>
              <w:bottom w:val="single" w:sz="4" w:space="0" w:color="auto"/>
              <w:right w:val="single" w:sz="4" w:space="0" w:color="auto"/>
            </w:tcBorders>
            <w:vAlign w:val="center"/>
          </w:tcPr>
          <w:p w:rsidR="00C356A8" w:rsidRDefault="004E76C6" w:rsidP="00607FE4">
            <w:pPr>
              <w:jc w:val="center"/>
              <w:rPr>
                <w:sz w:val="22"/>
                <w:szCs w:val="22"/>
              </w:rPr>
            </w:pPr>
            <w:r>
              <w:rPr>
                <w:sz w:val="22"/>
                <w:szCs w:val="22"/>
              </w:rPr>
              <w:t>116735,1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56A8" w:rsidRDefault="004E76C6" w:rsidP="00607FE4">
            <w:pPr>
              <w:jc w:val="center"/>
              <w:rPr>
                <w:sz w:val="22"/>
                <w:szCs w:val="22"/>
              </w:rPr>
            </w:pPr>
            <w:r>
              <w:rPr>
                <w:sz w:val="22"/>
                <w:szCs w:val="22"/>
              </w:rPr>
              <w:t>109781,0</w:t>
            </w:r>
          </w:p>
        </w:tc>
        <w:tc>
          <w:tcPr>
            <w:tcW w:w="1134" w:type="dxa"/>
            <w:tcBorders>
              <w:top w:val="single" w:sz="4" w:space="0" w:color="auto"/>
              <w:left w:val="single" w:sz="4" w:space="0" w:color="auto"/>
              <w:bottom w:val="single" w:sz="4" w:space="0" w:color="auto"/>
              <w:right w:val="single" w:sz="4" w:space="0" w:color="auto"/>
            </w:tcBorders>
            <w:vAlign w:val="center"/>
          </w:tcPr>
          <w:p w:rsidR="00C356A8" w:rsidRPr="001B5229" w:rsidRDefault="00E40198" w:rsidP="00607FE4">
            <w:pPr>
              <w:jc w:val="center"/>
              <w:rPr>
                <w:sz w:val="22"/>
                <w:szCs w:val="22"/>
              </w:rPr>
            </w:pPr>
            <w:r>
              <w:rPr>
                <w:sz w:val="22"/>
                <w:szCs w:val="22"/>
              </w:rPr>
              <w:t>-6954,1</w:t>
            </w:r>
          </w:p>
        </w:tc>
        <w:tc>
          <w:tcPr>
            <w:tcW w:w="709" w:type="dxa"/>
            <w:tcBorders>
              <w:top w:val="single" w:sz="4" w:space="0" w:color="auto"/>
              <w:left w:val="single" w:sz="4" w:space="0" w:color="auto"/>
              <w:bottom w:val="single" w:sz="4" w:space="0" w:color="auto"/>
              <w:right w:val="single" w:sz="4" w:space="0" w:color="auto"/>
            </w:tcBorders>
            <w:vAlign w:val="center"/>
          </w:tcPr>
          <w:p w:rsidR="00C356A8" w:rsidRPr="001B5229" w:rsidRDefault="00E40198" w:rsidP="00607FE4">
            <w:pPr>
              <w:jc w:val="center"/>
              <w:rPr>
                <w:sz w:val="22"/>
                <w:szCs w:val="22"/>
              </w:rP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C356A8" w:rsidRPr="001B5229" w:rsidRDefault="003C56F0" w:rsidP="00607FE4">
            <w:pPr>
              <w:jc w:val="center"/>
              <w:rPr>
                <w:sz w:val="22"/>
                <w:szCs w:val="22"/>
              </w:rPr>
            </w:pPr>
            <w:r>
              <w:rPr>
                <w:sz w:val="22"/>
                <w:szCs w:val="22"/>
              </w:rPr>
              <w:t>103213,0</w:t>
            </w:r>
          </w:p>
        </w:tc>
        <w:tc>
          <w:tcPr>
            <w:tcW w:w="1134" w:type="dxa"/>
            <w:tcBorders>
              <w:top w:val="single" w:sz="4" w:space="0" w:color="auto"/>
              <w:left w:val="single" w:sz="4" w:space="0" w:color="auto"/>
              <w:bottom w:val="single" w:sz="4" w:space="0" w:color="auto"/>
              <w:right w:val="single" w:sz="4" w:space="0" w:color="auto"/>
            </w:tcBorders>
            <w:vAlign w:val="center"/>
          </w:tcPr>
          <w:p w:rsidR="00C356A8" w:rsidRPr="001B5229" w:rsidRDefault="003C56F0" w:rsidP="00607FE4">
            <w:pPr>
              <w:jc w:val="center"/>
              <w:rPr>
                <w:sz w:val="22"/>
                <w:szCs w:val="22"/>
              </w:rPr>
            </w:pPr>
            <w:r>
              <w:rPr>
                <w:sz w:val="22"/>
                <w:szCs w:val="22"/>
              </w:rPr>
              <w:t>102736,6</w:t>
            </w:r>
          </w:p>
        </w:tc>
      </w:tr>
      <w:tr w:rsidR="004E76C6"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4E76C6" w:rsidRDefault="004E76C6" w:rsidP="00607FE4">
            <w:pPr>
              <w:tabs>
                <w:tab w:val="left" w:pos="5400"/>
              </w:tabs>
              <w:spacing w:after="80"/>
              <w:rPr>
                <w:sz w:val="22"/>
                <w:szCs w:val="22"/>
              </w:rPr>
            </w:pPr>
            <w:r>
              <w:rPr>
                <w:sz w:val="22"/>
                <w:szCs w:val="22"/>
              </w:rPr>
              <w:t>0703 «Дополнительное образование детей»</w:t>
            </w:r>
          </w:p>
        </w:tc>
        <w:tc>
          <w:tcPr>
            <w:tcW w:w="1134" w:type="dxa"/>
            <w:tcBorders>
              <w:top w:val="single" w:sz="4" w:space="0" w:color="auto"/>
              <w:left w:val="nil"/>
              <w:bottom w:val="single" w:sz="4" w:space="0" w:color="auto"/>
              <w:right w:val="single" w:sz="4" w:space="0" w:color="auto"/>
            </w:tcBorders>
            <w:vAlign w:val="center"/>
          </w:tcPr>
          <w:p w:rsidR="004E76C6" w:rsidRDefault="004E76C6" w:rsidP="00607FE4">
            <w:pPr>
              <w:jc w:val="center"/>
              <w:rPr>
                <w:sz w:val="22"/>
                <w:szCs w:val="22"/>
              </w:rPr>
            </w:pPr>
            <w:r>
              <w:rPr>
                <w:sz w:val="22"/>
                <w:szCs w:val="22"/>
              </w:rPr>
              <w:t>26418,8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76C6" w:rsidRDefault="004E76C6" w:rsidP="00607FE4">
            <w:pPr>
              <w:jc w:val="center"/>
              <w:rPr>
                <w:sz w:val="22"/>
                <w:szCs w:val="22"/>
              </w:rPr>
            </w:pPr>
            <w:r>
              <w:rPr>
                <w:sz w:val="22"/>
                <w:szCs w:val="22"/>
              </w:rPr>
              <w:t>14285,8</w:t>
            </w:r>
          </w:p>
        </w:tc>
        <w:tc>
          <w:tcPr>
            <w:tcW w:w="1134" w:type="dxa"/>
            <w:tcBorders>
              <w:top w:val="single" w:sz="4" w:space="0" w:color="auto"/>
              <w:left w:val="single" w:sz="4" w:space="0" w:color="auto"/>
              <w:bottom w:val="single" w:sz="4" w:space="0" w:color="auto"/>
              <w:right w:val="single" w:sz="4" w:space="0" w:color="auto"/>
            </w:tcBorders>
            <w:vAlign w:val="center"/>
          </w:tcPr>
          <w:p w:rsidR="004E76C6" w:rsidRPr="001B5229" w:rsidRDefault="00E40198" w:rsidP="00607FE4">
            <w:pPr>
              <w:jc w:val="center"/>
              <w:rPr>
                <w:sz w:val="22"/>
                <w:szCs w:val="22"/>
              </w:rPr>
            </w:pPr>
            <w:r>
              <w:rPr>
                <w:sz w:val="22"/>
                <w:szCs w:val="22"/>
              </w:rPr>
              <w:t>-12133,0</w:t>
            </w:r>
          </w:p>
        </w:tc>
        <w:tc>
          <w:tcPr>
            <w:tcW w:w="709" w:type="dxa"/>
            <w:tcBorders>
              <w:top w:val="single" w:sz="4" w:space="0" w:color="auto"/>
              <w:left w:val="single" w:sz="4" w:space="0" w:color="auto"/>
              <w:bottom w:val="single" w:sz="4" w:space="0" w:color="auto"/>
              <w:right w:val="single" w:sz="4" w:space="0" w:color="auto"/>
            </w:tcBorders>
            <w:vAlign w:val="center"/>
          </w:tcPr>
          <w:p w:rsidR="004E76C6" w:rsidRPr="001B5229" w:rsidRDefault="00E40198" w:rsidP="00607FE4">
            <w:pPr>
              <w:jc w:val="center"/>
              <w:rPr>
                <w:sz w:val="22"/>
                <w:szCs w:val="22"/>
              </w:rPr>
            </w:pPr>
            <w:r>
              <w:rPr>
                <w:sz w:val="22"/>
                <w:szCs w:val="22"/>
              </w:rPr>
              <w:t>-46</w:t>
            </w:r>
          </w:p>
        </w:tc>
        <w:tc>
          <w:tcPr>
            <w:tcW w:w="1134" w:type="dxa"/>
            <w:tcBorders>
              <w:top w:val="single" w:sz="4" w:space="0" w:color="auto"/>
              <w:left w:val="single" w:sz="4" w:space="0" w:color="auto"/>
              <w:bottom w:val="single" w:sz="4" w:space="0" w:color="auto"/>
              <w:right w:val="single" w:sz="4" w:space="0" w:color="auto"/>
            </w:tcBorders>
            <w:vAlign w:val="center"/>
          </w:tcPr>
          <w:p w:rsidR="004E76C6" w:rsidRPr="001B5229" w:rsidRDefault="003C56F0" w:rsidP="00607FE4">
            <w:pPr>
              <w:jc w:val="center"/>
              <w:rPr>
                <w:sz w:val="22"/>
                <w:szCs w:val="22"/>
              </w:rPr>
            </w:pPr>
            <w:r>
              <w:rPr>
                <w:sz w:val="22"/>
                <w:szCs w:val="22"/>
              </w:rPr>
              <w:t>13721.2</w:t>
            </w:r>
          </w:p>
        </w:tc>
        <w:tc>
          <w:tcPr>
            <w:tcW w:w="1134" w:type="dxa"/>
            <w:tcBorders>
              <w:top w:val="single" w:sz="4" w:space="0" w:color="auto"/>
              <w:left w:val="single" w:sz="4" w:space="0" w:color="auto"/>
              <w:bottom w:val="single" w:sz="4" w:space="0" w:color="auto"/>
              <w:right w:val="single" w:sz="4" w:space="0" w:color="auto"/>
            </w:tcBorders>
            <w:vAlign w:val="center"/>
          </w:tcPr>
          <w:p w:rsidR="004E76C6" w:rsidRPr="001B5229" w:rsidRDefault="003C56F0" w:rsidP="00607FE4">
            <w:pPr>
              <w:jc w:val="center"/>
              <w:rPr>
                <w:sz w:val="22"/>
                <w:szCs w:val="22"/>
              </w:rPr>
            </w:pPr>
            <w:r>
              <w:rPr>
                <w:sz w:val="22"/>
                <w:szCs w:val="22"/>
              </w:rPr>
              <w:t>13870,6</w:t>
            </w:r>
          </w:p>
        </w:tc>
      </w:tr>
      <w:tr w:rsidR="004E76C6"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4E76C6" w:rsidRDefault="000B257C" w:rsidP="00607FE4">
            <w:pPr>
              <w:tabs>
                <w:tab w:val="left" w:pos="5400"/>
              </w:tabs>
              <w:spacing w:after="80"/>
              <w:rPr>
                <w:sz w:val="22"/>
                <w:szCs w:val="22"/>
              </w:rPr>
            </w:pPr>
            <w:r>
              <w:rPr>
                <w:sz w:val="22"/>
                <w:szCs w:val="22"/>
              </w:rPr>
              <w:t>0705 «Профессиональная подготовка, переподготовка и повышение квалификации»</w:t>
            </w:r>
          </w:p>
        </w:tc>
        <w:tc>
          <w:tcPr>
            <w:tcW w:w="1134" w:type="dxa"/>
            <w:tcBorders>
              <w:top w:val="single" w:sz="4" w:space="0" w:color="auto"/>
              <w:left w:val="nil"/>
              <w:bottom w:val="single" w:sz="4" w:space="0" w:color="auto"/>
              <w:right w:val="single" w:sz="4" w:space="0" w:color="auto"/>
            </w:tcBorders>
            <w:vAlign w:val="center"/>
          </w:tcPr>
          <w:p w:rsidR="004E76C6" w:rsidRDefault="000B257C" w:rsidP="00607FE4">
            <w:pPr>
              <w:jc w:val="center"/>
              <w:rPr>
                <w:sz w:val="22"/>
                <w:szCs w:val="22"/>
              </w:rPr>
            </w:pPr>
            <w:r>
              <w:rPr>
                <w:sz w:val="22"/>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76C6" w:rsidRDefault="000B257C" w:rsidP="00607FE4">
            <w:pPr>
              <w:jc w:val="center"/>
              <w:rPr>
                <w:sz w:val="22"/>
                <w:szCs w:val="22"/>
              </w:rPr>
            </w:pPr>
            <w:r>
              <w:rPr>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4E76C6" w:rsidRPr="001B5229" w:rsidRDefault="00E40198" w:rsidP="00607FE4">
            <w:pPr>
              <w:jc w:val="center"/>
              <w:rPr>
                <w:sz w:val="22"/>
                <w:szCs w:val="22"/>
              </w:rPr>
            </w:pPr>
            <w:r>
              <w:rPr>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4E76C6" w:rsidRPr="001B5229" w:rsidRDefault="00E40198"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E76C6" w:rsidRPr="001B5229" w:rsidRDefault="003C56F0"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E76C6" w:rsidRPr="001B5229" w:rsidRDefault="003C56F0" w:rsidP="00607FE4">
            <w:pPr>
              <w:jc w:val="center"/>
              <w:rPr>
                <w:sz w:val="22"/>
                <w:szCs w:val="22"/>
              </w:rPr>
            </w:pPr>
            <w:r>
              <w:rPr>
                <w:sz w:val="22"/>
                <w:szCs w:val="22"/>
              </w:rPr>
              <w:t>0,0</w:t>
            </w:r>
          </w:p>
        </w:tc>
      </w:tr>
      <w:tr w:rsidR="004E76C6"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4E76C6" w:rsidRDefault="000B257C" w:rsidP="00607FE4">
            <w:pPr>
              <w:tabs>
                <w:tab w:val="left" w:pos="5400"/>
              </w:tabs>
              <w:spacing w:after="80"/>
              <w:rPr>
                <w:sz w:val="22"/>
                <w:szCs w:val="22"/>
              </w:rPr>
            </w:pPr>
            <w:r>
              <w:rPr>
                <w:sz w:val="22"/>
                <w:szCs w:val="22"/>
              </w:rPr>
              <w:t xml:space="preserve">0707 «Молодежная политика» </w:t>
            </w:r>
          </w:p>
        </w:tc>
        <w:tc>
          <w:tcPr>
            <w:tcW w:w="1134" w:type="dxa"/>
            <w:tcBorders>
              <w:top w:val="single" w:sz="4" w:space="0" w:color="auto"/>
              <w:left w:val="nil"/>
              <w:bottom w:val="single" w:sz="4" w:space="0" w:color="auto"/>
              <w:right w:val="single" w:sz="4" w:space="0" w:color="auto"/>
            </w:tcBorders>
            <w:vAlign w:val="center"/>
          </w:tcPr>
          <w:p w:rsidR="004E76C6" w:rsidRDefault="000B257C" w:rsidP="00607FE4">
            <w:pPr>
              <w:jc w:val="center"/>
              <w:rPr>
                <w:sz w:val="22"/>
                <w:szCs w:val="22"/>
              </w:rPr>
            </w:pPr>
            <w:r>
              <w:rPr>
                <w:sz w:val="22"/>
                <w:szCs w:val="22"/>
              </w:rPr>
              <w:t>571,8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76C6" w:rsidRDefault="000B257C" w:rsidP="00607FE4">
            <w:pPr>
              <w:jc w:val="center"/>
              <w:rPr>
                <w:sz w:val="22"/>
                <w:szCs w:val="22"/>
              </w:rPr>
            </w:pPr>
            <w:r>
              <w:rPr>
                <w:sz w:val="22"/>
                <w:szCs w:val="22"/>
              </w:rPr>
              <w:t>511,8</w:t>
            </w:r>
          </w:p>
        </w:tc>
        <w:tc>
          <w:tcPr>
            <w:tcW w:w="1134" w:type="dxa"/>
            <w:tcBorders>
              <w:top w:val="single" w:sz="4" w:space="0" w:color="auto"/>
              <w:left w:val="single" w:sz="4" w:space="0" w:color="auto"/>
              <w:bottom w:val="single" w:sz="4" w:space="0" w:color="auto"/>
              <w:right w:val="single" w:sz="4" w:space="0" w:color="auto"/>
            </w:tcBorders>
            <w:vAlign w:val="center"/>
          </w:tcPr>
          <w:p w:rsidR="004E76C6" w:rsidRPr="001B5229" w:rsidRDefault="00E40198" w:rsidP="00607FE4">
            <w:pPr>
              <w:jc w:val="center"/>
              <w:rPr>
                <w:sz w:val="22"/>
                <w:szCs w:val="22"/>
              </w:rPr>
            </w:pPr>
            <w:r>
              <w:rPr>
                <w:sz w:val="22"/>
                <w:szCs w:val="22"/>
              </w:rPr>
              <w:t>-59,4</w:t>
            </w:r>
          </w:p>
        </w:tc>
        <w:tc>
          <w:tcPr>
            <w:tcW w:w="709" w:type="dxa"/>
            <w:tcBorders>
              <w:top w:val="single" w:sz="4" w:space="0" w:color="auto"/>
              <w:left w:val="single" w:sz="4" w:space="0" w:color="auto"/>
              <w:bottom w:val="single" w:sz="4" w:space="0" w:color="auto"/>
              <w:right w:val="single" w:sz="4" w:space="0" w:color="auto"/>
            </w:tcBorders>
            <w:vAlign w:val="center"/>
          </w:tcPr>
          <w:p w:rsidR="004E76C6" w:rsidRPr="001B5229" w:rsidRDefault="00E40198" w:rsidP="00607FE4">
            <w:pPr>
              <w:jc w:val="center"/>
              <w:rPr>
                <w:sz w:val="22"/>
                <w:szCs w:val="22"/>
              </w:rPr>
            </w:pPr>
            <w:r>
              <w:rPr>
                <w:sz w:val="22"/>
                <w:szCs w:val="22"/>
              </w:rPr>
              <w:t>-10,5</w:t>
            </w:r>
          </w:p>
        </w:tc>
        <w:tc>
          <w:tcPr>
            <w:tcW w:w="1134" w:type="dxa"/>
            <w:tcBorders>
              <w:top w:val="single" w:sz="4" w:space="0" w:color="auto"/>
              <w:left w:val="single" w:sz="4" w:space="0" w:color="auto"/>
              <w:bottom w:val="single" w:sz="4" w:space="0" w:color="auto"/>
              <w:right w:val="single" w:sz="4" w:space="0" w:color="auto"/>
            </w:tcBorders>
            <w:vAlign w:val="center"/>
          </w:tcPr>
          <w:p w:rsidR="004E76C6" w:rsidRPr="001B5229" w:rsidRDefault="003C56F0" w:rsidP="00607FE4">
            <w:pPr>
              <w:jc w:val="center"/>
              <w:rPr>
                <w:sz w:val="22"/>
                <w:szCs w:val="22"/>
              </w:rPr>
            </w:pPr>
            <w:r>
              <w:rPr>
                <w:sz w:val="22"/>
                <w:szCs w:val="22"/>
              </w:rPr>
              <w:t>371,8</w:t>
            </w:r>
          </w:p>
        </w:tc>
        <w:tc>
          <w:tcPr>
            <w:tcW w:w="1134" w:type="dxa"/>
            <w:tcBorders>
              <w:top w:val="single" w:sz="4" w:space="0" w:color="auto"/>
              <w:left w:val="single" w:sz="4" w:space="0" w:color="auto"/>
              <w:bottom w:val="single" w:sz="4" w:space="0" w:color="auto"/>
              <w:right w:val="single" w:sz="4" w:space="0" w:color="auto"/>
            </w:tcBorders>
            <w:vAlign w:val="center"/>
          </w:tcPr>
          <w:p w:rsidR="004E76C6" w:rsidRPr="001B5229" w:rsidRDefault="003C56F0" w:rsidP="00607FE4">
            <w:pPr>
              <w:jc w:val="center"/>
              <w:rPr>
                <w:sz w:val="22"/>
                <w:szCs w:val="22"/>
              </w:rPr>
            </w:pPr>
            <w:r>
              <w:rPr>
                <w:sz w:val="22"/>
                <w:szCs w:val="22"/>
              </w:rPr>
              <w:t>371,8</w:t>
            </w:r>
          </w:p>
        </w:tc>
      </w:tr>
      <w:tr w:rsidR="000B257C"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0B257C" w:rsidRDefault="000B257C" w:rsidP="00607FE4">
            <w:pPr>
              <w:tabs>
                <w:tab w:val="left" w:pos="5400"/>
              </w:tabs>
              <w:spacing w:after="80"/>
              <w:rPr>
                <w:sz w:val="22"/>
                <w:szCs w:val="22"/>
              </w:rPr>
            </w:pPr>
            <w:r>
              <w:rPr>
                <w:sz w:val="22"/>
                <w:szCs w:val="22"/>
              </w:rPr>
              <w:t xml:space="preserve">0709 </w:t>
            </w:r>
            <w:r w:rsidR="003A2108">
              <w:rPr>
                <w:sz w:val="22"/>
                <w:szCs w:val="22"/>
              </w:rPr>
              <w:t>«Другие вопросы в области образования»</w:t>
            </w:r>
          </w:p>
        </w:tc>
        <w:tc>
          <w:tcPr>
            <w:tcW w:w="1134" w:type="dxa"/>
            <w:tcBorders>
              <w:top w:val="single" w:sz="4" w:space="0" w:color="auto"/>
              <w:left w:val="nil"/>
              <w:bottom w:val="single" w:sz="4" w:space="0" w:color="auto"/>
              <w:right w:val="single" w:sz="4" w:space="0" w:color="auto"/>
            </w:tcBorders>
            <w:vAlign w:val="center"/>
          </w:tcPr>
          <w:p w:rsidR="000B257C" w:rsidRDefault="00EB04AA" w:rsidP="00607FE4">
            <w:pPr>
              <w:jc w:val="center"/>
              <w:rPr>
                <w:sz w:val="22"/>
                <w:szCs w:val="22"/>
              </w:rPr>
            </w:pPr>
            <w:r>
              <w:rPr>
                <w:sz w:val="22"/>
                <w:szCs w:val="22"/>
              </w:rPr>
              <w:t>6417,2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257C" w:rsidRDefault="00EB04AA" w:rsidP="00607FE4">
            <w:pPr>
              <w:jc w:val="center"/>
              <w:rPr>
                <w:sz w:val="22"/>
                <w:szCs w:val="22"/>
              </w:rPr>
            </w:pPr>
            <w:r>
              <w:rPr>
                <w:sz w:val="22"/>
                <w:szCs w:val="22"/>
              </w:rPr>
              <w:t>6463,2</w:t>
            </w:r>
          </w:p>
        </w:tc>
        <w:tc>
          <w:tcPr>
            <w:tcW w:w="1134" w:type="dxa"/>
            <w:tcBorders>
              <w:top w:val="single" w:sz="4" w:space="0" w:color="auto"/>
              <w:left w:val="single" w:sz="4" w:space="0" w:color="auto"/>
              <w:bottom w:val="single" w:sz="4" w:space="0" w:color="auto"/>
              <w:right w:val="single" w:sz="4" w:space="0" w:color="auto"/>
            </w:tcBorders>
            <w:vAlign w:val="center"/>
          </w:tcPr>
          <w:p w:rsidR="000B257C" w:rsidRPr="001B5229" w:rsidRDefault="00E40198" w:rsidP="00607FE4">
            <w:pPr>
              <w:jc w:val="center"/>
              <w:rPr>
                <w:sz w:val="22"/>
                <w:szCs w:val="22"/>
              </w:rPr>
            </w:pPr>
            <w:r>
              <w:rPr>
                <w:sz w:val="22"/>
                <w:szCs w:val="22"/>
              </w:rPr>
              <w:t>+46,0</w:t>
            </w:r>
          </w:p>
        </w:tc>
        <w:tc>
          <w:tcPr>
            <w:tcW w:w="709" w:type="dxa"/>
            <w:tcBorders>
              <w:top w:val="single" w:sz="4" w:space="0" w:color="auto"/>
              <w:left w:val="single" w:sz="4" w:space="0" w:color="auto"/>
              <w:bottom w:val="single" w:sz="4" w:space="0" w:color="auto"/>
              <w:right w:val="single" w:sz="4" w:space="0" w:color="auto"/>
            </w:tcBorders>
            <w:vAlign w:val="center"/>
          </w:tcPr>
          <w:p w:rsidR="000B257C" w:rsidRPr="001B5229" w:rsidRDefault="00E40198" w:rsidP="00607FE4">
            <w:pPr>
              <w:jc w:val="center"/>
              <w:rPr>
                <w:sz w:val="22"/>
                <w:szCs w:val="22"/>
              </w:rPr>
            </w:pPr>
            <w:r>
              <w:rPr>
                <w:sz w:val="22"/>
                <w:szCs w:val="22"/>
              </w:rPr>
              <w:t>+0,7</w:t>
            </w:r>
          </w:p>
        </w:tc>
        <w:tc>
          <w:tcPr>
            <w:tcW w:w="1134" w:type="dxa"/>
            <w:tcBorders>
              <w:top w:val="single" w:sz="4" w:space="0" w:color="auto"/>
              <w:left w:val="single" w:sz="4" w:space="0" w:color="auto"/>
              <w:bottom w:val="single" w:sz="4" w:space="0" w:color="auto"/>
              <w:right w:val="single" w:sz="4" w:space="0" w:color="auto"/>
            </w:tcBorders>
            <w:vAlign w:val="center"/>
          </w:tcPr>
          <w:p w:rsidR="000B257C" w:rsidRPr="001B5229" w:rsidRDefault="003C56F0" w:rsidP="00607FE4">
            <w:pPr>
              <w:jc w:val="center"/>
              <w:rPr>
                <w:sz w:val="22"/>
                <w:szCs w:val="22"/>
              </w:rPr>
            </w:pPr>
            <w:r>
              <w:rPr>
                <w:sz w:val="22"/>
                <w:szCs w:val="22"/>
              </w:rPr>
              <w:t>5627,2</w:t>
            </w:r>
          </w:p>
        </w:tc>
        <w:tc>
          <w:tcPr>
            <w:tcW w:w="1134" w:type="dxa"/>
            <w:tcBorders>
              <w:top w:val="single" w:sz="4" w:space="0" w:color="auto"/>
              <w:left w:val="single" w:sz="4" w:space="0" w:color="auto"/>
              <w:bottom w:val="single" w:sz="4" w:space="0" w:color="auto"/>
              <w:right w:val="single" w:sz="4" w:space="0" w:color="auto"/>
            </w:tcBorders>
            <w:vAlign w:val="center"/>
          </w:tcPr>
          <w:p w:rsidR="000B257C" w:rsidRPr="001B5229" w:rsidRDefault="003C56F0" w:rsidP="00607FE4">
            <w:pPr>
              <w:jc w:val="center"/>
              <w:rPr>
                <w:sz w:val="22"/>
                <w:szCs w:val="22"/>
              </w:rPr>
            </w:pPr>
            <w:r>
              <w:rPr>
                <w:sz w:val="22"/>
                <w:szCs w:val="22"/>
              </w:rPr>
              <w:t>5749,5</w:t>
            </w:r>
          </w:p>
        </w:tc>
      </w:tr>
      <w:tr w:rsidR="001B5229"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1B5229" w:rsidRPr="00C01E68" w:rsidRDefault="001B5229" w:rsidP="00607FE4">
            <w:pPr>
              <w:tabs>
                <w:tab w:val="left" w:pos="5400"/>
              </w:tabs>
              <w:spacing w:after="80"/>
              <w:rPr>
                <w:b/>
                <w:sz w:val="22"/>
                <w:szCs w:val="22"/>
              </w:rPr>
            </w:pPr>
            <w:r w:rsidRPr="00C01E68">
              <w:rPr>
                <w:b/>
                <w:sz w:val="22"/>
                <w:szCs w:val="22"/>
              </w:rPr>
              <w:t>08</w:t>
            </w:r>
            <w:r w:rsidR="00CD05ED" w:rsidRPr="00C01E68">
              <w:rPr>
                <w:b/>
                <w:sz w:val="22"/>
                <w:szCs w:val="22"/>
              </w:rPr>
              <w:t>00 «</w:t>
            </w:r>
            <w:r w:rsidRPr="00C01E68">
              <w:rPr>
                <w:b/>
                <w:sz w:val="22"/>
                <w:szCs w:val="22"/>
              </w:rPr>
              <w:t>Культура, кинематография</w:t>
            </w:r>
            <w:r w:rsidR="00CD05ED" w:rsidRPr="00C01E68">
              <w:rPr>
                <w:b/>
                <w:sz w:val="22"/>
                <w:szCs w:val="22"/>
              </w:rPr>
              <w:t>»</w:t>
            </w:r>
          </w:p>
        </w:tc>
        <w:tc>
          <w:tcPr>
            <w:tcW w:w="1134" w:type="dxa"/>
            <w:tcBorders>
              <w:top w:val="single" w:sz="4" w:space="0" w:color="auto"/>
              <w:left w:val="nil"/>
              <w:bottom w:val="single" w:sz="4" w:space="0" w:color="auto"/>
              <w:right w:val="single" w:sz="4" w:space="0" w:color="auto"/>
            </w:tcBorders>
            <w:vAlign w:val="center"/>
          </w:tcPr>
          <w:p w:rsidR="001B5229" w:rsidRPr="00C01E68" w:rsidRDefault="001F3D49" w:rsidP="00607FE4">
            <w:pPr>
              <w:jc w:val="center"/>
              <w:rPr>
                <w:b/>
                <w:sz w:val="22"/>
                <w:szCs w:val="22"/>
              </w:rPr>
            </w:pPr>
            <w:r>
              <w:rPr>
                <w:b/>
                <w:sz w:val="22"/>
                <w:szCs w:val="22"/>
              </w:rPr>
              <w:t>44625,6</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5229" w:rsidRPr="00C01E68" w:rsidRDefault="001F3D49" w:rsidP="00607FE4">
            <w:pPr>
              <w:jc w:val="center"/>
              <w:rPr>
                <w:b/>
                <w:sz w:val="22"/>
                <w:szCs w:val="22"/>
              </w:rPr>
            </w:pPr>
            <w:r>
              <w:rPr>
                <w:b/>
                <w:sz w:val="22"/>
                <w:szCs w:val="22"/>
              </w:rPr>
              <w:t>45930,1</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E40198" w:rsidP="00607FE4">
            <w:pPr>
              <w:jc w:val="center"/>
              <w:rPr>
                <w:b/>
                <w:sz w:val="22"/>
                <w:szCs w:val="22"/>
              </w:rPr>
            </w:pPr>
            <w:r>
              <w:rPr>
                <w:b/>
                <w:sz w:val="22"/>
                <w:szCs w:val="22"/>
              </w:rPr>
              <w:t>+1304,5</w:t>
            </w:r>
          </w:p>
        </w:tc>
        <w:tc>
          <w:tcPr>
            <w:tcW w:w="709" w:type="dxa"/>
            <w:tcBorders>
              <w:top w:val="single" w:sz="4" w:space="0" w:color="auto"/>
              <w:left w:val="single" w:sz="4" w:space="0" w:color="auto"/>
              <w:bottom w:val="single" w:sz="4" w:space="0" w:color="auto"/>
              <w:right w:val="single" w:sz="4" w:space="0" w:color="auto"/>
            </w:tcBorders>
            <w:vAlign w:val="center"/>
          </w:tcPr>
          <w:p w:rsidR="001B5229" w:rsidRPr="00C01E68" w:rsidRDefault="00E40198" w:rsidP="00607FE4">
            <w:pPr>
              <w:jc w:val="center"/>
              <w:rPr>
                <w:b/>
                <w:sz w:val="22"/>
                <w:szCs w:val="22"/>
              </w:rPr>
            </w:pPr>
            <w:r>
              <w:rPr>
                <w:b/>
                <w:sz w:val="22"/>
                <w:szCs w:val="22"/>
              </w:rPr>
              <w:t>+2,9</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F66F56" w:rsidP="00607FE4">
            <w:pPr>
              <w:jc w:val="center"/>
              <w:rPr>
                <w:b/>
                <w:sz w:val="22"/>
                <w:szCs w:val="22"/>
              </w:rPr>
            </w:pPr>
            <w:r>
              <w:rPr>
                <w:b/>
                <w:sz w:val="22"/>
                <w:szCs w:val="22"/>
              </w:rPr>
              <w:t>46321,7</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F66F56" w:rsidP="00607FE4">
            <w:pPr>
              <w:jc w:val="center"/>
              <w:rPr>
                <w:b/>
                <w:sz w:val="22"/>
                <w:szCs w:val="22"/>
              </w:rPr>
            </w:pPr>
            <w:r>
              <w:rPr>
                <w:b/>
                <w:sz w:val="22"/>
                <w:szCs w:val="22"/>
              </w:rPr>
              <w:t>45014,7</w:t>
            </w:r>
          </w:p>
        </w:tc>
      </w:tr>
      <w:tr w:rsidR="00605AC8"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605AC8" w:rsidRPr="001B5229" w:rsidRDefault="00605AC8" w:rsidP="00607FE4">
            <w:pPr>
              <w:tabs>
                <w:tab w:val="left" w:pos="5400"/>
              </w:tabs>
              <w:spacing w:after="80"/>
              <w:rPr>
                <w:sz w:val="22"/>
                <w:szCs w:val="22"/>
              </w:rPr>
            </w:pPr>
            <w:r>
              <w:rPr>
                <w:sz w:val="22"/>
                <w:szCs w:val="22"/>
              </w:rPr>
              <w:lastRenderedPageBreak/>
              <w:t>0801 «Культура»</w:t>
            </w:r>
          </w:p>
        </w:tc>
        <w:tc>
          <w:tcPr>
            <w:tcW w:w="1134" w:type="dxa"/>
            <w:tcBorders>
              <w:top w:val="single" w:sz="4" w:space="0" w:color="auto"/>
              <w:left w:val="nil"/>
              <w:bottom w:val="single" w:sz="4" w:space="0" w:color="auto"/>
              <w:right w:val="single" w:sz="4" w:space="0" w:color="auto"/>
            </w:tcBorders>
            <w:vAlign w:val="center"/>
          </w:tcPr>
          <w:p w:rsidR="00605AC8" w:rsidRDefault="001F3D49" w:rsidP="00607FE4">
            <w:pPr>
              <w:jc w:val="center"/>
              <w:rPr>
                <w:sz w:val="22"/>
                <w:szCs w:val="22"/>
              </w:rPr>
            </w:pPr>
            <w:r>
              <w:rPr>
                <w:sz w:val="22"/>
                <w:szCs w:val="22"/>
              </w:rPr>
              <w:t>41100,9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5AC8" w:rsidRPr="001B5229" w:rsidRDefault="001F3D49" w:rsidP="00607FE4">
            <w:pPr>
              <w:jc w:val="center"/>
              <w:rPr>
                <w:sz w:val="22"/>
                <w:szCs w:val="22"/>
              </w:rPr>
            </w:pPr>
            <w:r>
              <w:rPr>
                <w:sz w:val="22"/>
                <w:szCs w:val="22"/>
              </w:rPr>
              <w:t>42365,9</w:t>
            </w:r>
          </w:p>
        </w:tc>
        <w:tc>
          <w:tcPr>
            <w:tcW w:w="1134" w:type="dxa"/>
            <w:tcBorders>
              <w:top w:val="single" w:sz="4" w:space="0" w:color="auto"/>
              <w:left w:val="single" w:sz="4" w:space="0" w:color="auto"/>
              <w:bottom w:val="single" w:sz="4" w:space="0" w:color="auto"/>
              <w:right w:val="single" w:sz="4" w:space="0" w:color="auto"/>
            </w:tcBorders>
            <w:vAlign w:val="center"/>
          </w:tcPr>
          <w:p w:rsidR="00605AC8" w:rsidRPr="001B5229" w:rsidRDefault="00E40198" w:rsidP="00607FE4">
            <w:pPr>
              <w:jc w:val="center"/>
              <w:rPr>
                <w:sz w:val="22"/>
                <w:szCs w:val="22"/>
              </w:rPr>
            </w:pPr>
            <w:r>
              <w:rPr>
                <w:sz w:val="22"/>
                <w:szCs w:val="22"/>
              </w:rPr>
              <w:t>+1265,0</w:t>
            </w:r>
          </w:p>
        </w:tc>
        <w:tc>
          <w:tcPr>
            <w:tcW w:w="709" w:type="dxa"/>
            <w:tcBorders>
              <w:top w:val="single" w:sz="4" w:space="0" w:color="auto"/>
              <w:left w:val="single" w:sz="4" w:space="0" w:color="auto"/>
              <w:bottom w:val="single" w:sz="4" w:space="0" w:color="auto"/>
              <w:right w:val="single" w:sz="4" w:space="0" w:color="auto"/>
            </w:tcBorders>
            <w:vAlign w:val="center"/>
          </w:tcPr>
          <w:p w:rsidR="00605AC8" w:rsidRPr="001B5229" w:rsidRDefault="00E40198" w:rsidP="00607FE4">
            <w:pPr>
              <w:jc w:val="center"/>
              <w:rPr>
                <w:sz w:val="22"/>
                <w:szCs w:val="22"/>
              </w:rPr>
            </w:pPr>
            <w:r>
              <w:rPr>
                <w:sz w:val="22"/>
                <w:szCs w:val="22"/>
              </w:rPr>
              <w:t>+3,1</w:t>
            </w:r>
          </w:p>
        </w:tc>
        <w:tc>
          <w:tcPr>
            <w:tcW w:w="1134" w:type="dxa"/>
            <w:tcBorders>
              <w:top w:val="single" w:sz="4" w:space="0" w:color="auto"/>
              <w:left w:val="single" w:sz="4" w:space="0" w:color="auto"/>
              <w:bottom w:val="single" w:sz="4" w:space="0" w:color="auto"/>
              <w:right w:val="single" w:sz="4" w:space="0" w:color="auto"/>
            </w:tcBorders>
            <w:vAlign w:val="center"/>
          </w:tcPr>
          <w:p w:rsidR="00605AC8" w:rsidRPr="001B5229" w:rsidRDefault="00F66F56" w:rsidP="00607FE4">
            <w:pPr>
              <w:jc w:val="center"/>
              <w:rPr>
                <w:sz w:val="22"/>
                <w:szCs w:val="22"/>
              </w:rPr>
            </w:pPr>
            <w:r>
              <w:rPr>
                <w:sz w:val="22"/>
                <w:szCs w:val="22"/>
              </w:rPr>
              <w:t>42891,6</w:t>
            </w:r>
          </w:p>
        </w:tc>
        <w:tc>
          <w:tcPr>
            <w:tcW w:w="1134" w:type="dxa"/>
            <w:tcBorders>
              <w:top w:val="single" w:sz="4" w:space="0" w:color="auto"/>
              <w:left w:val="single" w:sz="4" w:space="0" w:color="auto"/>
              <w:bottom w:val="single" w:sz="4" w:space="0" w:color="auto"/>
              <w:right w:val="single" w:sz="4" w:space="0" w:color="auto"/>
            </w:tcBorders>
            <w:vAlign w:val="center"/>
          </w:tcPr>
          <w:p w:rsidR="00605AC8" w:rsidRPr="001B5229" w:rsidRDefault="00F66F56" w:rsidP="00607FE4">
            <w:pPr>
              <w:jc w:val="center"/>
              <w:rPr>
                <w:sz w:val="22"/>
                <w:szCs w:val="22"/>
              </w:rPr>
            </w:pPr>
            <w:r>
              <w:rPr>
                <w:sz w:val="22"/>
                <w:szCs w:val="22"/>
              </w:rPr>
              <w:t>41505,8</w:t>
            </w:r>
          </w:p>
        </w:tc>
      </w:tr>
      <w:tr w:rsidR="00E33687"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E33687" w:rsidRDefault="00E33687" w:rsidP="00607FE4">
            <w:pPr>
              <w:tabs>
                <w:tab w:val="left" w:pos="5400"/>
              </w:tabs>
              <w:spacing w:after="80"/>
              <w:rPr>
                <w:sz w:val="22"/>
                <w:szCs w:val="22"/>
              </w:rPr>
            </w:pPr>
            <w:r>
              <w:rPr>
                <w:sz w:val="22"/>
                <w:szCs w:val="22"/>
              </w:rPr>
              <w:t>0804 «Другие вопросы в области культуры, кинематографии»</w:t>
            </w:r>
          </w:p>
        </w:tc>
        <w:tc>
          <w:tcPr>
            <w:tcW w:w="1134" w:type="dxa"/>
            <w:tcBorders>
              <w:top w:val="single" w:sz="4" w:space="0" w:color="auto"/>
              <w:left w:val="nil"/>
              <w:bottom w:val="single" w:sz="4" w:space="0" w:color="auto"/>
              <w:right w:val="single" w:sz="4" w:space="0" w:color="auto"/>
            </w:tcBorders>
            <w:vAlign w:val="center"/>
          </w:tcPr>
          <w:p w:rsidR="00E33687" w:rsidRDefault="00E33687" w:rsidP="00607FE4">
            <w:pPr>
              <w:jc w:val="center"/>
              <w:rPr>
                <w:sz w:val="22"/>
                <w:szCs w:val="22"/>
              </w:rPr>
            </w:pPr>
            <w:r>
              <w:rPr>
                <w:sz w:val="22"/>
                <w:szCs w:val="22"/>
              </w:rPr>
              <w:t>3524,7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3687" w:rsidRDefault="00E33687" w:rsidP="00607FE4">
            <w:pPr>
              <w:jc w:val="center"/>
              <w:rPr>
                <w:sz w:val="22"/>
                <w:szCs w:val="22"/>
              </w:rPr>
            </w:pPr>
            <w:r>
              <w:rPr>
                <w:sz w:val="22"/>
                <w:szCs w:val="22"/>
              </w:rPr>
              <w:t>3564,2</w:t>
            </w:r>
          </w:p>
        </w:tc>
        <w:tc>
          <w:tcPr>
            <w:tcW w:w="1134" w:type="dxa"/>
            <w:tcBorders>
              <w:top w:val="single" w:sz="4" w:space="0" w:color="auto"/>
              <w:left w:val="single" w:sz="4" w:space="0" w:color="auto"/>
              <w:bottom w:val="single" w:sz="4" w:space="0" w:color="auto"/>
              <w:right w:val="single" w:sz="4" w:space="0" w:color="auto"/>
            </w:tcBorders>
            <w:vAlign w:val="center"/>
          </w:tcPr>
          <w:p w:rsidR="00E33687" w:rsidRPr="001B5229" w:rsidRDefault="00E40198" w:rsidP="00607FE4">
            <w:pPr>
              <w:jc w:val="center"/>
              <w:rPr>
                <w:sz w:val="22"/>
                <w:szCs w:val="22"/>
              </w:rPr>
            </w:pPr>
            <w:r>
              <w:rPr>
                <w:sz w:val="22"/>
                <w:szCs w:val="22"/>
              </w:rPr>
              <w:t>+39,5</w:t>
            </w:r>
          </w:p>
        </w:tc>
        <w:tc>
          <w:tcPr>
            <w:tcW w:w="709" w:type="dxa"/>
            <w:tcBorders>
              <w:top w:val="single" w:sz="4" w:space="0" w:color="auto"/>
              <w:left w:val="single" w:sz="4" w:space="0" w:color="auto"/>
              <w:bottom w:val="single" w:sz="4" w:space="0" w:color="auto"/>
              <w:right w:val="single" w:sz="4" w:space="0" w:color="auto"/>
            </w:tcBorders>
            <w:vAlign w:val="center"/>
          </w:tcPr>
          <w:p w:rsidR="00E33687" w:rsidRPr="001B5229" w:rsidRDefault="00E40198" w:rsidP="00607FE4">
            <w:pPr>
              <w:jc w:val="center"/>
              <w:rPr>
                <w:sz w:val="22"/>
                <w:szCs w:val="22"/>
              </w:rPr>
            </w:pPr>
            <w:r>
              <w:rPr>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rsidR="00E33687" w:rsidRPr="001B5229" w:rsidRDefault="00F66F56" w:rsidP="00607FE4">
            <w:pPr>
              <w:jc w:val="center"/>
              <w:rPr>
                <w:sz w:val="22"/>
                <w:szCs w:val="22"/>
              </w:rPr>
            </w:pPr>
            <w:r>
              <w:rPr>
                <w:sz w:val="22"/>
                <w:szCs w:val="22"/>
              </w:rPr>
              <w:t>3430,1</w:t>
            </w:r>
          </w:p>
        </w:tc>
        <w:tc>
          <w:tcPr>
            <w:tcW w:w="1134" w:type="dxa"/>
            <w:tcBorders>
              <w:top w:val="single" w:sz="4" w:space="0" w:color="auto"/>
              <w:left w:val="single" w:sz="4" w:space="0" w:color="auto"/>
              <w:bottom w:val="single" w:sz="4" w:space="0" w:color="auto"/>
              <w:right w:val="single" w:sz="4" w:space="0" w:color="auto"/>
            </w:tcBorders>
            <w:vAlign w:val="center"/>
          </w:tcPr>
          <w:p w:rsidR="00E33687" w:rsidRPr="001B5229" w:rsidRDefault="00F66F56" w:rsidP="00607FE4">
            <w:pPr>
              <w:jc w:val="center"/>
              <w:rPr>
                <w:sz w:val="22"/>
                <w:szCs w:val="22"/>
              </w:rPr>
            </w:pPr>
            <w:r>
              <w:rPr>
                <w:sz w:val="22"/>
                <w:szCs w:val="22"/>
              </w:rPr>
              <w:t>3508,9</w:t>
            </w:r>
          </w:p>
        </w:tc>
      </w:tr>
      <w:tr w:rsidR="001B5229" w:rsidRPr="00BA58DB" w:rsidTr="00D11D7C">
        <w:trPr>
          <w:trHeight w:val="498"/>
        </w:trPr>
        <w:tc>
          <w:tcPr>
            <w:tcW w:w="3134" w:type="dxa"/>
            <w:tcBorders>
              <w:top w:val="nil"/>
              <w:left w:val="single" w:sz="4" w:space="0" w:color="auto"/>
              <w:bottom w:val="single" w:sz="4" w:space="0" w:color="auto"/>
              <w:right w:val="single" w:sz="4" w:space="0" w:color="auto"/>
            </w:tcBorders>
            <w:shd w:val="clear" w:color="auto" w:fill="auto"/>
          </w:tcPr>
          <w:p w:rsidR="001B5229" w:rsidRPr="00C01E68" w:rsidRDefault="001B5229" w:rsidP="00607FE4">
            <w:pPr>
              <w:tabs>
                <w:tab w:val="left" w:pos="5400"/>
              </w:tabs>
              <w:spacing w:after="80"/>
              <w:rPr>
                <w:b/>
                <w:sz w:val="22"/>
                <w:szCs w:val="22"/>
              </w:rPr>
            </w:pPr>
            <w:r w:rsidRPr="00C01E68">
              <w:rPr>
                <w:b/>
                <w:sz w:val="22"/>
                <w:szCs w:val="22"/>
              </w:rPr>
              <w:t>10</w:t>
            </w:r>
            <w:r w:rsidR="00CD05ED" w:rsidRPr="00C01E68">
              <w:rPr>
                <w:b/>
                <w:sz w:val="22"/>
                <w:szCs w:val="22"/>
              </w:rPr>
              <w:t xml:space="preserve">00 </w:t>
            </w:r>
            <w:r w:rsidRPr="00C01E68">
              <w:rPr>
                <w:b/>
                <w:sz w:val="22"/>
                <w:szCs w:val="22"/>
              </w:rPr>
              <w:t xml:space="preserve"> </w:t>
            </w:r>
            <w:r w:rsidR="00CD05ED" w:rsidRPr="00C01E68">
              <w:rPr>
                <w:b/>
                <w:sz w:val="22"/>
                <w:szCs w:val="22"/>
              </w:rPr>
              <w:t>«</w:t>
            </w:r>
            <w:r w:rsidRPr="00C01E68">
              <w:rPr>
                <w:b/>
                <w:sz w:val="22"/>
                <w:szCs w:val="22"/>
              </w:rPr>
              <w:t>Социальная политика</w:t>
            </w:r>
            <w:r w:rsidR="00CD05ED" w:rsidRPr="00C01E68">
              <w:rPr>
                <w:b/>
                <w:sz w:val="22"/>
                <w:szCs w:val="22"/>
              </w:rPr>
              <w:t>»</w:t>
            </w:r>
          </w:p>
        </w:tc>
        <w:tc>
          <w:tcPr>
            <w:tcW w:w="1134" w:type="dxa"/>
            <w:tcBorders>
              <w:top w:val="single" w:sz="4" w:space="0" w:color="auto"/>
              <w:left w:val="nil"/>
              <w:bottom w:val="single" w:sz="4" w:space="0" w:color="auto"/>
              <w:right w:val="single" w:sz="4" w:space="0" w:color="auto"/>
            </w:tcBorders>
            <w:vAlign w:val="center"/>
          </w:tcPr>
          <w:p w:rsidR="001B5229" w:rsidRPr="00C01E68" w:rsidRDefault="00E33687" w:rsidP="00607FE4">
            <w:pPr>
              <w:jc w:val="center"/>
              <w:rPr>
                <w:b/>
                <w:sz w:val="22"/>
                <w:szCs w:val="22"/>
              </w:rPr>
            </w:pPr>
            <w:r>
              <w:rPr>
                <w:b/>
                <w:sz w:val="22"/>
                <w:szCs w:val="22"/>
              </w:rPr>
              <w:t>17753,9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5229" w:rsidRPr="00C01E68" w:rsidRDefault="00E33687" w:rsidP="00607FE4">
            <w:pPr>
              <w:jc w:val="center"/>
              <w:rPr>
                <w:b/>
                <w:sz w:val="22"/>
                <w:szCs w:val="22"/>
              </w:rPr>
            </w:pPr>
            <w:r>
              <w:rPr>
                <w:b/>
                <w:sz w:val="22"/>
                <w:szCs w:val="22"/>
              </w:rPr>
              <w:t>20514,5</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E40198" w:rsidP="00607FE4">
            <w:pPr>
              <w:jc w:val="center"/>
              <w:rPr>
                <w:b/>
                <w:sz w:val="22"/>
                <w:szCs w:val="22"/>
              </w:rPr>
            </w:pPr>
            <w:r>
              <w:rPr>
                <w:b/>
                <w:sz w:val="22"/>
                <w:szCs w:val="22"/>
              </w:rPr>
              <w:t>+2760,6</w:t>
            </w:r>
          </w:p>
        </w:tc>
        <w:tc>
          <w:tcPr>
            <w:tcW w:w="709" w:type="dxa"/>
            <w:tcBorders>
              <w:top w:val="single" w:sz="4" w:space="0" w:color="auto"/>
              <w:left w:val="single" w:sz="4" w:space="0" w:color="auto"/>
              <w:bottom w:val="single" w:sz="4" w:space="0" w:color="auto"/>
              <w:right w:val="single" w:sz="4" w:space="0" w:color="auto"/>
            </w:tcBorders>
            <w:vAlign w:val="center"/>
          </w:tcPr>
          <w:p w:rsidR="001B5229" w:rsidRPr="00C01E68" w:rsidRDefault="00282F24" w:rsidP="00282F24">
            <w:pPr>
              <w:rPr>
                <w:b/>
                <w:sz w:val="22"/>
                <w:szCs w:val="22"/>
              </w:rPr>
            </w:pPr>
            <w:r>
              <w:rPr>
                <w:b/>
                <w:sz w:val="22"/>
                <w:szCs w:val="22"/>
              </w:rPr>
              <w:t>+15,5</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327244" w:rsidP="00607FE4">
            <w:pPr>
              <w:jc w:val="center"/>
              <w:rPr>
                <w:b/>
                <w:sz w:val="22"/>
                <w:szCs w:val="22"/>
              </w:rPr>
            </w:pPr>
            <w:r>
              <w:rPr>
                <w:b/>
                <w:sz w:val="22"/>
                <w:szCs w:val="22"/>
              </w:rPr>
              <w:t>19616,2</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327244" w:rsidP="00607FE4">
            <w:pPr>
              <w:jc w:val="center"/>
              <w:rPr>
                <w:b/>
                <w:sz w:val="22"/>
                <w:szCs w:val="22"/>
              </w:rPr>
            </w:pPr>
            <w:r>
              <w:rPr>
                <w:b/>
                <w:sz w:val="22"/>
                <w:szCs w:val="22"/>
              </w:rPr>
              <w:t>19656,6</w:t>
            </w:r>
          </w:p>
        </w:tc>
      </w:tr>
      <w:tr w:rsidR="00605AC8"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605AC8" w:rsidRPr="001B5229" w:rsidRDefault="00605AC8" w:rsidP="00607FE4">
            <w:pPr>
              <w:tabs>
                <w:tab w:val="left" w:pos="5400"/>
              </w:tabs>
              <w:spacing w:after="80"/>
              <w:rPr>
                <w:sz w:val="22"/>
                <w:szCs w:val="22"/>
              </w:rPr>
            </w:pPr>
            <w:r>
              <w:rPr>
                <w:sz w:val="22"/>
                <w:szCs w:val="22"/>
              </w:rPr>
              <w:t>1001 «Пенсионное обеспечение»</w:t>
            </w:r>
          </w:p>
        </w:tc>
        <w:tc>
          <w:tcPr>
            <w:tcW w:w="1134" w:type="dxa"/>
            <w:tcBorders>
              <w:top w:val="single" w:sz="4" w:space="0" w:color="auto"/>
              <w:left w:val="nil"/>
              <w:bottom w:val="single" w:sz="4" w:space="0" w:color="auto"/>
              <w:right w:val="single" w:sz="4" w:space="0" w:color="auto"/>
            </w:tcBorders>
            <w:vAlign w:val="center"/>
          </w:tcPr>
          <w:p w:rsidR="00605AC8" w:rsidRDefault="00E33687" w:rsidP="00607FE4">
            <w:pPr>
              <w:jc w:val="center"/>
              <w:rPr>
                <w:sz w:val="22"/>
                <w:szCs w:val="22"/>
              </w:rPr>
            </w:pPr>
            <w:r>
              <w:rPr>
                <w:sz w:val="22"/>
                <w:szCs w:val="22"/>
              </w:rPr>
              <w:t>2856,5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5AC8" w:rsidRPr="001B5229" w:rsidRDefault="00E33687" w:rsidP="00607FE4">
            <w:pPr>
              <w:jc w:val="center"/>
              <w:rPr>
                <w:sz w:val="22"/>
                <w:szCs w:val="22"/>
              </w:rPr>
            </w:pPr>
            <w:r>
              <w:rPr>
                <w:sz w:val="22"/>
                <w:szCs w:val="22"/>
              </w:rPr>
              <w:t>3093,6</w:t>
            </w:r>
          </w:p>
        </w:tc>
        <w:tc>
          <w:tcPr>
            <w:tcW w:w="1134" w:type="dxa"/>
            <w:tcBorders>
              <w:top w:val="single" w:sz="4" w:space="0" w:color="auto"/>
              <w:left w:val="single" w:sz="4" w:space="0" w:color="auto"/>
              <w:bottom w:val="single" w:sz="4" w:space="0" w:color="auto"/>
              <w:right w:val="single" w:sz="4" w:space="0" w:color="auto"/>
            </w:tcBorders>
            <w:vAlign w:val="center"/>
          </w:tcPr>
          <w:p w:rsidR="00605AC8" w:rsidRPr="001B5229" w:rsidRDefault="00282F24" w:rsidP="00607FE4">
            <w:pPr>
              <w:jc w:val="center"/>
              <w:rPr>
                <w:sz w:val="22"/>
                <w:szCs w:val="22"/>
              </w:rPr>
            </w:pPr>
            <w:r>
              <w:rPr>
                <w:sz w:val="22"/>
                <w:szCs w:val="22"/>
              </w:rPr>
              <w:t>+237,1</w:t>
            </w:r>
          </w:p>
        </w:tc>
        <w:tc>
          <w:tcPr>
            <w:tcW w:w="709" w:type="dxa"/>
            <w:tcBorders>
              <w:top w:val="single" w:sz="4" w:space="0" w:color="auto"/>
              <w:left w:val="single" w:sz="4" w:space="0" w:color="auto"/>
              <w:bottom w:val="single" w:sz="4" w:space="0" w:color="auto"/>
              <w:right w:val="single" w:sz="4" w:space="0" w:color="auto"/>
            </w:tcBorders>
            <w:vAlign w:val="center"/>
          </w:tcPr>
          <w:p w:rsidR="00605AC8" w:rsidRPr="001B5229" w:rsidRDefault="00282F24" w:rsidP="00607FE4">
            <w:pPr>
              <w:jc w:val="center"/>
              <w:rPr>
                <w:sz w:val="22"/>
                <w:szCs w:val="22"/>
              </w:rPr>
            </w:pPr>
            <w:r>
              <w:rPr>
                <w:sz w:val="22"/>
                <w:szCs w:val="22"/>
              </w:rPr>
              <w:t>+8,3</w:t>
            </w:r>
          </w:p>
        </w:tc>
        <w:tc>
          <w:tcPr>
            <w:tcW w:w="1134" w:type="dxa"/>
            <w:tcBorders>
              <w:top w:val="single" w:sz="4" w:space="0" w:color="auto"/>
              <w:left w:val="single" w:sz="4" w:space="0" w:color="auto"/>
              <w:bottom w:val="single" w:sz="4" w:space="0" w:color="auto"/>
              <w:right w:val="single" w:sz="4" w:space="0" w:color="auto"/>
            </w:tcBorders>
            <w:vAlign w:val="center"/>
          </w:tcPr>
          <w:p w:rsidR="00605AC8" w:rsidRPr="001B5229" w:rsidRDefault="00327244" w:rsidP="00607FE4">
            <w:pPr>
              <w:jc w:val="center"/>
              <w:rPr>
                <w:sz w:val="22"/>
                <w:szCs w:val="22"/>
              </w:rPr>
            </w:pPr>
            <w:r>
              <w:rPr>
                <w:sz w:val="22"/>
                <w:szCs w:val="22"/>
              </w:rPr>
              <w:t>2489,6</w:t>
            </w:r>
          </w:p>
        </w:tc>
        <w:tc>
          <w:tcPr>
            <w:tcW w:w="1134" w:type="dxa"/>
            <w:tcBorders>
              <w:top w:val="single" w:sz="4" w:space="0" w:color="auto"/>
              <w:left w:val="single" w:sz="4" w:space="0" w:color="auto"/>
              <w:bottom w:val="single" w:sz="4" w:space="0" w:color="auto"/>
              <w:right w:val="single" w:sz="4" w:space="0" w:color="auto"/>
            </w:tcBorders>
            <w:vAlign w:val="center"/>
          </w:tcPr>
          <w:p w:rsidR="00605AC8" w:rsidRPr="001B5229" w:rsidRDefault="00327244" w:rsidP="00607FE4">
            <w:pPr>
              <w:jc w:val="center"/>
              <w:rPr>
                <w:sz w:val="22"/>
                <w:szCs w:val="22"/>
              </w:rPr>
            </w:pPr>
            <w:r>
              <w:rPr>
                <w:sz w:val="22"/>
                <w:szCs w:val="22"/>
              </w:rPr>
              <w:t>2479,4</w:t>
            </w:r>
          </w:p>
        </w:tc>
      </w:tr>
      <w:tr w:rsidR="00E33687"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E33687" w:rsidRDefault="00E33687" w:rsidP="00607FE4">
            <w:pPr>
              <w:tabs>
                <w:tab w:val="left" w:pos="5400"/>
              </w:tabs>
              <w:spacing w:after="80"/>
              <w:rPr>
                <w:sz w:val="22"/>
                <w:szCs w:val="22"/>
              </w:rPr>
            </w:pPr>
            <w:r>
              <w:rPr>
                <w:sz w:val="22"/>
                <w:szCs w:val="22"/>
              </w:rPr>
              <w:t>1003 «Социальное обеспечение населения»</w:t>
            </w:r>
          </w:p>
        </w:tc>
        <w:tc>
          <w:tcPr>
            <w:tcW w:w="1134" w:type="dxa"/>
            <w:tcBorders>
              <w:top w:val="single" w:sz="4" w:space="0" w:color="auto"/>
              <w:left w:val="nil"/>
              <w:bottom w:val="single" w:sz="4" w:space="0" w:color="auto"/>
              <w:right w:val="single" w:sz="4" w:space="0" w:color="auto"/>
            </w:tcBorders>
            <w:vAlign w:val="center"/>
          </w:tcPr>
          <w:p w:rsidR="00E33687" w:rsidRDefault="00E33687" w:rsidP="00607FE4">
            <w:pPr>
              <w:jc w:val="center"/>
              <w:rPr>
                <w:sz w:val="22"/>
                <w:szCs w:val="22"/>
              </w:rPr>
            </w:pPr>
            <w:r>
              <w:rPr>
                <w:sz w:val="22"/>
                <w:szCs w:val="22"/>
              </w:rPr>
              <w:t>1322,4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3687" w:rsidRDefault="00E33687" w:rsidP="00607FE4">
            <w:pPr>
              <w:jc w:val="center"/>
              <w:rPr>
                <w:sz w:val="22"/>
                <w:szCs w:val="22"/>
              </w:rPr>
            </w:pPr>
            <w:r>
              <w:rPr>
                <w:sz w:val="22"/>
                <w:szCs w:val="22"/>
              </w:rPr>
              <w:t>1296,0</w:t>
            </w:r>
          </w:p>
        </w:tc>
        <w:tc>
          <w:tcPr>
            <w:tcW w:w="1134" w:type="dxa"/>
            <w:tcBorders>
              <w:top w:val="single" w:sz="4" w:space="0" w:color="auto"/>
              <w:left w:val="single" w:sz="4" w:space="0" w:color="auto"/>
              <w:bottom w:val="single" w:sz="4" w:space="0" w:color="auto"/>
              <w:right w:val="single" w:sz="4" w:space="0" w:color="auto"/>
            </w:tcBorders>
            <w:vAlign w:val="center"/>
          </w:tcPr>
          <w:p w:rsidR="00E33687" w:rsidRPr="001B5229" w:rsidRDefault="00282F24" w:rsidP="00607FE4">
            <w:pPr>
              <w:jc w:val="center"/>
              <w:rPr>
                <w:sz w:val="22"/>
                <w:szCs w:val="22"/>
              </w:rPr>
            </w:pPr>
            <w:r>
              <w:rPr>
                <w:sz w:val="22"/>
                <w:szCs w:val="22"/>
              </w:rPr>
              <w:t>-26,4</w:t>
            </w:r>
          </w:p>
        </w:tc>
        <w:tc>
          <w:tcPr>
            <w:tcW w:w="709" w:type="dxa"/>
            <w:tcBorders>
              <w:top w:val="single" w:sz="4" w:space="0" w:color="auto"/>
              <w:left w:val="single" w:sz="4" w:space="0" w:color="auto"/>
              <w:bottom w:val="single" w:sz="4" w:space="0" w:color="auto"/>
              <w:right w:val="single" w:sz="4" w:space="0" w:color="auto"/>
            </w:tcBorders>
            <w:vAlign w:val="center"/>
          </w:tcPr>
          <w:p w:rsidR="00E33687" w:rsidRPr="001B5229" w:rsidRDefault="00282F24" w:rsidP="00607FE4">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E33687" w:rsidRPr="001B5229" w:rsidRDefault="00190AFA" w:rsidP="00607FE4">
            <w:pPr>
              <w:jc w:val="center"/>
              <w:rPr>
                <w:sz w:val="22"/>
                <w:szCs w:val="22"/>
              </w:rPr>
            </w:pPr>
            <w:r>
              <w:rPr>
                <w:sz w:val="22"/>
                <w:szCs w:val="22"/>
              </w:rPr>
              <w:t>1296,0</w:t>
            </w:r>
          </w:p>
        </w:tc>
        <w:tc>
          <w:tcPr>
            <w:tcW w:w="1134" w:type="dxa"/>
            <w:tcBorders>
              <w:top w:val="single" w:sz="4" w:space="0" w:color="auto"/>
              <w:left w:val="single" w:sz="4" w:space="0" w:color="auto"/>
              <w:bottom w:val="single" w:sz="4" w:space="0" w:color="auto"/>
              <w:right w:val="single" w:sz="4" w:space="0" w:color="auto"/>
            </w:tcBorders>
            <w:vAlign w:val="center"/>
          </w:tcPr>
          <w:p w:rsidR="00E33687" w:rsidRPr="001B5229" w:rsidRDefault="00190AFA" w:rsidP="00607FE4">
            <w:pPr>
              <w:jc w:val="center"/>
              <w:rPr>
                <w:sz w:val="22"/>
                <w:szCs w:val="22"/>
              </w:rPr>
            </w:pPr>
            <w:r>
              <w:rPr>
                <w:sz w:val="22"/>
                <w:szCs w:val="22"/>
              </w:rPr>
              <w:t>1296,0</w:t>
            </w:r>
          </w:p>
        </w:tc>
      </w:tr>
      <w:tr w:rsidR="00E33687"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E33687" w:rsidRDefault="00E33687" w:rsidP="00607FE4">
            <w:pPr>
              <w:tabs>
                <w:tab w:val="left" w:pos="5400"/>
              </w:tabs>
              <w:spacing w:after="80"/>
              <w:rPr>
                <w:sz w:val="22"/>
                <w:szCs w:val="22"/>
              </w:rPr>
            </w:pPr>
            <w:r>
              <w:rPr>
                <w:sz w:val="22"/>
                <w:szCs w:val="22"/>
              </w:rPr>
              <w:t>1004 «Охрана семьи и детства»</w:t>
            </w:r>
          </w:p>
        </w:tc>
        <w:tc>
          <w:tcPr>
            <w:tcW w:w="1134" w:type="dxa"/>
            <w:tcBorders>
              <w:top w:val="single" w:sz="4" w:space="0" w:color="auto"/>
              <w:left w:val="nil"/>
              <w:bottom w:val="single" w:sz="4" w:space="0" w:color="auto"/>
              <w:right w:val="single" w:sz="4" w:space="0" w:color="auto"/>
            </w:tcBorders>
            <w:vAlign w:val="center"/>
          </w:tcPr>
          <w:p w:rsidR="00E33687" w:rsidRDefault="00E33687" w:rsidP="00607FE4">
            <w:pPr>
              <w:jc w:val="center"/>
              <w:rPr>
                <w:sz w:val="22"/>
                <w:szCs w:val="22"/>
              </w:rPr>
            </w:pPr>
            <w:r>
              <w:rPr>
                <w:sz w:val="22"/>
                <w:szCs w:val="22"/>
              </w:rPr>
              <w:t>11961,6</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3687" w:rsidRDefault="00E33687" w:rsidP="00607FE4">
            <w:pPr>
              <w:jc w:val="center"/>
              <w:rPr>
                <w:sz w:val="22"/>
                <w:szCs w:val="22"/>
              </w:rPr>
            </w:pPr>
            <w:r>
              <w:rPr>
                <w:sz w:val="22"/>
                <w:szCs w:val="22"/>
              </w:rPr>
              <w:t>14499,4</w:t>
            </w:r>
          </w:p>
        </w:tc>
        <w:tc>
          <w:tcPr>
            <w:tcW w:w="1134" w:type="dxa"/>
            <w:tcBorders>
              <w:top w:val="single" w:sz="4" w:space="0" w:color="auto"/>
              <w:left w:val="single" w:sz="4" w:space="0" w:color="auto"/>
              <w:bottom w:val="single" w:sz="4" w:space="0" w:color="auto"/>
              <w:right w:val="single" w:sz="4" w:space="0" w:color="auto"/>
            </w:tcBorders>
            <w:vAlign w:val="center"/>
          </w:tcPr>
          <w:p w:rsidR="00E33687" w:rsidRPr="001B5229" w:rsidRDefault="00282F24" w:rsidP="00607FE4">
            <w:pPr>
              <w:jc w:val="center"/>
              <w:rPr>
                <w:sz w:val="22"/>
                <w:szCs w:val="22"/>
              </w:rPr>
            </w:pPr>
            <w:r>
              <w:rPr>
                <w:sz w:val="22"/>
                <w:szCs w:val="22"/>
              </w:rPr>
              <w:t>+2537,8</w:t>
            </w:r>
          </w:p>
        </w:tc>
        <w:tc>
          <w:tcPr>
            <w:tcW w:w="709" w:type="dxa"/>
            <w:tcBorders>
              <w:top w:val="single" w:sz="4" w:space="0" w:color="auto"/>
              <w:left w:val="single" w:sz="4" w:space="0" w:color="auto"/>
              <w:bottom w:val="single" w:sz="4" w:space="0" w:color="auto"/>
              <w:right w:val="single" w:sz="4" w:space="0" w:color="auto"/>
            </w:tcBorders>
            <w:vAlign w:val="center"/>
          </w:tcPr>
          <w:p w:rsidR="00E33687" w:rsidRPr="001B5229" w:rsidRDefault="00282F24" w:rsidP="00607FE4">
            <w:pPr>
              <w:jc w:val="center"/>
              <w:rPr>
                <w:sz w:val="22"/>
                <w:szCs w:val="22"/>
              </w:rPr>
            </w:pPr>
            <w:r>
              <w:rPr>
                <w:sz w:val="22"/>
                <w:szCs w:val="22"/>
              </w:rPr>
              <w:t>+21,2</w:t>
            </w:r>
          </w:p>
        </w:tc>
        <w:tc>
          <w:tcPr>
            <w:tcW w:w="1134" w:type="dxa"/>
            <w:tcBorders>
              <w:top w:val="single" w:sz="4" w:space="0" w:color="auto"/>
              <w:left w:val="single" w:sz="4" w:space="0" w:color="auto"/>
              <w:bottom w:val="single" w:sz="4" w:space="0" w:color="auto"/>
              <w:right w:val="single" w:sz="4" w:space="0" w:color="auto"/>
            </w:tcBorders>
            <w:vAlign w:val="center"/>
          </w:tcPr>
          <w:p w:rsidR="00E33687" w:rsidRPr="001B5229" w:rsidRDefault="00190AFA" w:rsidP="00607FE4">
            <w:pPr>
              <w:jc w:val="center"/>
              <w:rPr>
                <w:sz w:val="22"/>
                <w:szCs w:val="22"/>
              </w:rPr>
            </w:pPr>
            <w:r>
              <w:rPr>
                <w:sz w:val="22"/>
                <w:szCs w:val="22"/>
              </w:rPr>
              <w:t>14479,4</w:t>
            </w:r>
          </w:p>
        </w:tc>
        <w:tc>
          <w:tcPr>
            <w:tcW w:w="1134" w:type="dxa"/>
            <w:tcBorders>
              <w:top w:val="single" w:sz="4" w:space="0" w:color="auto"/>
              <w:left w:val="single" w:sz="4" w:space="0" w:color="auto"/>
              <w:bottom w:val="single" w:sz="4" w:space="0" w:color="auto"/>
              <w:right w:val="single" w:sz="4" w:space="0" w:color="auto"/>
            </w:tcBorders>
            <w:vAlign w:val="center"/>
          </w:tcPr>
          <w:p w:rsidR="00E33687" w:rsidRPr="001B5229" w:rsidRDefault="00190AFA" w:rsidP="00607FE4">
            <w:pPr>
              <w:jc w:val="center"/>
              <w:rPr>
                <w:sz w:val="22"/>
                <w:szCs w:val="22"/>
              </w:rPr>
            </w:pPr>
            <w:r>
              <w:rPr>
                <w:sz w:val="22"/>
                <w:szCs w:val="22"/>
              </w:rPr>
              <w:t>14479,4</w:t>
            </w:r>
          </w:p>
        </w:tc>
      </w:tr>
      <w:tr w:rsidR="00C01E68"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C01E68" w:rsidRDefault="00C01E68" w:rsidP="00607FE4">
            <w:pPr>
              <w:tabs>
                <w:tab w:val="left" w:pos="5400"/>
              </w:tabs>
              <w:spacing w:after="80"/>
              <w:rPr>
                <w:sz w:val="22"/>
                <w:szCs w:val="22"/>
              </w:rPr>
            </w:pPr>
            <w:r>
              <w:rPr>
                <w:sz w:val="22"/>
                <w:szCs w:val="22"/>
              </w:rPr>
              <w:t>1006 «</w:t>
            </w:r>
            <w:r w:rsidR="009606F1">
              <w:rPr>
                <w:sz w:val="22"/>
                <w:szCs w:val="22"/>
              </w:rPr>
              <w:t>Другие вопросы в области социальной политики</w:t>
            </w:r>
            <w:r>
              <w:rPr>
                <w:sz w:val="22"/>
                <w:szCs w:val="22"/>
              </w:rPr>
              <w:t>»</w:t>
            </w:r>
          </w:p>
        </w:tc>
        <w:tc>
          <w:tcPr>
            <w:tcW w:w="1134" w:type="dxa"/>
            <w:tcBorders>
              <w:top w:val="single" w:sz="4" w:space="0" w:color="auto"/>
              <w:left w:val="nil"/>
              <w:bottom w:val="single" w:sz="4" w:space="0" w:color="auto"/>
              <w:right w:val="single" w:sz="4" w:space="0" w:color="auto"/>
            </w:tcBorders>
            <w:vAlign w:val="center"/>
          </w:tcPr>
          <w:p w:rsidR="00C01E68" w:rsidRDefault="00E33687" w:rsidP="00607FE4">
            <w:pPr>
              <w:jc w:val="center"/>
              <w:rPr>
                <w:sz w:val="22"/>
                <w:szCs w:val="22"/>
              </w:rPr>
            </w:pPr>
            <w:r>
              <w:rPr>
                <w:sz w:val="22"/>
                <w:szCs w:val="22"/>
              </w:rPr>
              <w:t>1613,4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E68" w:rsidRPr="001B5229" w:rsidRDefault="00E33687" w:rsidP="00607FE4">
            <w:pPr>
              <w:jc w:val="center"/>
              <w:rPr>
                <w:sz w:val="22"/>
                <w:szCs w:val="22"/>
              </w:rPr>
            </w:pPr>
            <w:r>
              <w:rPr>
                <w:sz w:val="22"/>
                <w:szCs w:val="22"/>
              </w:rPr>
              <w:t>1625,5</w:t>
            </w:r>
          </w:p>
        </w:tc>
        <w:tc>
          <w:tcPr>
            <w:tcW w:w="1134" w:type="dxa"/>
            <w:tcBorders>
              <w:top w:val="single" w:sz="4" w:space="0" w:color="auto"/>
              <w:left w:val="single" w:sz="4" w:space="0" w:color="auto"/>
              <w:bottom w:val="single" w:sz="4" w:space="0" w:color="auto"/>
              <w:right w:val="single" w:sz="4" w:space="0" w:color="auto"/>
            </w:tcBorders>
            <w:vAlign w:val="center"/>
          </w:tcPr>
          <w:p w:rsidR="00C01E68" w:rsidRPr="001B5229" w:rsidRDefault="00282F24" w:rsidP="00607FE4">
            <w:pPr>
              <w:jc w:val="center"/>
              <w:rPr>
                <w:sz w:val="22"/>
                <w:szCs w:val="22"/>
              </w:rPr>
            </w:pPr>
            <w:r>
              <w:rPr>
                <w:sz w:val="22"/>
                <w:szCs w:val="22"/>
              </w:rPr>
              <w:t>+12,1</w:t>
            </w:r>
          </w:p>
        </w:tc>
        <w:tc>
          <w:tcPr>
            <w:tcW w:w="709" w:type="dxa"/>
            <w:tcBorders>
              <w:top w:val="single" w:sz="4" w:space="0" w:color="auto"/>
              <w:left w:val="single" w:sz="4" w:space="0" w:color="auto"/>
              <w:bottom w:val="single" w:sz="4" w:space="0" w:color="auto"/>
              <w:right w:val="single" w:sz="4" w:space="0" w:color="auto"/>
            </w:tcBorders>
            <w:vAlign w:val="center"/>
          </w:tcPr>
          <w:p w:rsidR="00C01E68" w:rsidRPr="001B5229" w:rsidRDefault="00282F24" w:rsidP="00607FE4">
            <w:pPr>
              <w:jc w:val="center"/>
              <w:rPr>
                <w:sz w:val="22"/>
                <w:szCs w:val="22"/>
              </w:rPr>
            </w:pPr>
            <w:r>
              <w:rPr>
                <w:sz w:val="22"/>
                <w:szCs w:val="22"/>
              </w:rPr>
              <w:t>+0,7</w:t>
            </w:r>
          </w:p>
        </w:tc>
        <w:tc>
          <w:tcPr>
            <w:tcW w:w="1134" w:type="dxa"/>
            <w:tcBorders>
              <w:top w:val="single" w:sz="4" w:space="0" w:color="auto"/>
              <w:left w:val="single" w:sz="4" w:space="0" w:color="auto"/>
              <w:bottom w:val="single" w:sz="4" w:space="0" w:color="auto"/>
              <w:right w:val="single" w:sz="4" w:space="0" w:color="auto"/>
            </w:tcBorders>
            <w:vAlign w:val="center"/>
          </w:tcPr>
          <w:p w:rsidR="00C01E68" w:rsidRPr="001B5229" w:rsidRDefault="00190AFA" w:rsidP="00607FE4">
            <w:pPr>
              <w:jc w:val="center"/>
              <w:rPr>
                <w:sz w:val="22"/>
                <w:szCs w:val="22"/>
              </w:rPr>
            </w:pPr>
            <w:r>
              <w:rPr>
                <w:sz w:val="22"/>
                <w:szCs w:val="22"/>
              </w:rPr>
              <w:t>351,21</w:t>
            </w:r>
          </w:p>
        </w:tc>
        <w:tc>
          <w:tcPr>
            <w:tcW w:w="1134" w:type="dxa"/>
            <w:tcBorders>
              <w:top w:val="single" w:sz="4" w:space="0" w:color="auto"/>
              <w:left w:val="single" w:sz="4" w:space="0" w:color="auto"/>
              <w:bottom w:val="single" w:sz="4" w:space="0" w:color="auto"/>
              <w:right w:val="single" w:sz="4" w:space="0" w:color="auto"/>
            </w:tcBorders>
            <w:vAlign w:val="center"/>
          </w:tcPr>
          <w:p w:rsidR="00C01E68" w:rsidRPr="001B5229" w:rsidRDefault="00190AFA" w:rsidP="00607FE4">
            <w:pPr>
              <w:jc w:val="center"/>
              <w:rPr>
                <w:sz w:val="22"/>
                <w:szCs w:val="22"/>
              </w:rPr>
            </w:pPr>
            <w:r>
              <w:rPr>
                <w:sz w:val="22"/>
                <w:szCs w:val="22"/>
              </w:rPr>
              <w:t>1401,8</w:t>
            </w:r>
          </w:p>
        </w:tc>
      </w:tr>
      <w:tr w:rsidR="001B5229" w:rsidRPr="00BA58DB" w:rsidTr="00D11D7C">
        <w:trPr>
          <w:trHeight w:val="474"/>
        </w:trPr>
        <w:tc>
          <w:tcPr>
            <w:tcW w:w="3134" w:type="dxa"/>
            <w:tcBorders>
              <w:top w:val="nil"/>
              <w:left w:val="single" w:sz="4" w:space="0" w:color="auto"/>
              <w:bottom w:val="single" w:sz="4" w:space="0" w:color="auto"/>
              <w:right w:val="single" w:sz="4" w:space="0" w:color="auto"/>
            </w:tcBorders>
            <w:shd w:val="clear" w:color="auto" w:fill="auto"/>
          </w:tcPr>
          <w:p w:rsidR="001B5229" w:rsidRPr="00C01E68" w:rsidRDefault="001B5229" w:rsidP="00607FE4">
            <w:pPr>
              <w:tabs>
                <w:tab w:val="left" w:pos="5400"/>
              </w:tabs>
              <w:spacing w:after="80"/>
              <w:rPr>
                <w:b/>
                <w:sz w:val="22"/>
                <w:szCs w:val="22"/>
              </w:rPr>
            </w:pPr>
            <w:r w:rsidRPr="00C01E68">
              <w:rPr>
                <w:b/>
                <w:sz w:val="22"/>
                <w:szCs w:val="22"/>
              </w:rPr>
              <w:t>11</w:t>
            </w:r>
            <w:r w:rsidR="00CD05ED" w:rsidRPr="00C01E68">
              <w:rPr>
                <w:b/>
                <w:sz w:val="22"/>
                <w:szCs w:val="22"/>
              </w:rPr>
              <w:t>00</w:t>
            </w:r>
            <w:r w:rsidRPr="00C01E68">
              <w:rPr>
                <w:b/>
                <w:sz w:val="22"/>
                <w:szCs w:val="22"/>
              </w:rPr>
              <w:t xml:space="preserve"> </w:t>
            </w:r>
            <w:r w:rsidR="00CD05ED" w:rsidRPr="00C01E68">
              <w:rPr>
                <w:b/>
                <w:sz w:val="22"/>
                <w:szCs w:val="22"/>
              </w:rPr>
              <w:t>«</w:t>
            </w:r>
            <w:r w:rsidRPr="00C01E68">
              <w:rPr>
                <w:b/>
                <w:sz w:val="22"/>
                <w:szCs w:val="22"/>
              </w:rPr>
              <w:t>Физическая культура и спорт</w:t>
            </w:r>
            <w:r w:rsidR="00CD05ED" w:rsidRPr="00C01E68">
              <w:rPr>
                <w:b/>
                <w:sz w:val="22"/>
                <w:szCs w:val="22"/>
              </w:rPr>
              <w:t>»</w:t>
            </w:r>
          </w:p>
        </w:tc>
        <w:tc>
          <w:tcPr>
            <w:tcW w:w="1134" w:type="dxa"/>
            <w:tcBorders>
              <w:top w:val="single" w:sz="4" w:space="0" w:color="auto"/>
              <w:left w:val="nil"/>
              <w:bottom w:val="single" w:sz="4" w:space="0" w:color="auto"/>
              <w:right w:val="single" w:sz="4" w:space="0" w:color="auto"/>
            </w:tcBorders>
            <w:vAlign w:val="center"/>
          </w:tcPr>
          <w:p w:rsidR="001B5229" w:rsidRPr="00C01E68" w:rsidRDefault="00F17D20" w:rsidP="00607FE4">
            <w:pPr>
              <w:jc w:val="center"/>
              <w:rPr>
                <w:b/>
                <w:sz w:val="22"/>
                <w:szCs w:val="22"/>
              </w:rPr>
            </w:pPr>
            <w:r>
              <w:rPr>
                <w:b/>
                <w:sz w:val="22"/>
                <w:szCs w:val="22"/>
              </w:rPr>
              <w:t>5303,7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5229" w:rsidRPr="00C01E68" w:rsidRDefault="00F17D20" w:rsidP="00607FE4">
            <w:pPr>
              <w:jc w:val="center"/>
              <w:rPr>
                <w:b/>
                <w:sz w:val="22"/>
                <w:szCs w:val="22"/>
              </w:rPr>
            </w:pPr>
            <w:r>
              <w:rPr>
                <w:b/>
                <w:sz w:val="22"/>
                <w:szCs w:val="22"/>
              </w:rPr>
              <w:t>5276,8</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282F24" w:rsidP="00607FE4">
            <w:pPr>
              <w:jc w:val="center"/>
              <w:rPr>
                <w:b/>
                <w:sz w:val="22"/>
                <w:szCs w:val="22"/>
              </w:rPr>
            </w:pPr>
            <w:r>
              <w:rPr>
                <w:b/>
                <w:sz w:val="22"/>
                <w:szCs w:val="22"/>
              </w:rPr>
              <w:t>-26,9</w:t>
            </w:r>
          </w:p>
        </w:tc>
        <w:tc>
          <w:tcPr>
            <w:tcW w:w="709" w:type="dxa"/>
            <w:tcBorders>
              <w:top w:val="single" w:sz="4" w:space="0" w:color="auto"/>
              <w:left w:val="single" w:sz="4" w:space="0" w:color="auto"/>
              <w:bottom w:val="single" w:sz="4" w:space="0" w:color="auto"/>
              <w:right w:val="single" w:sz="4" w:space="0" w:color="auto"/>
            </w:tcBorders>
            <w:vAlign w:val="center"/>
          </w:tcPr>
          <w:p w:rsidR="001B5229" w:rsidRPr="00C01E68" w:rsidRDefault="00282F24" w:rsidP="00607FE4">
            <w:pPr>
              <w:jc w:val="center"/>
              <w:rPr>
                <w:b/>
                <w:sz w:val="22"/>
                <w:szCs w:val="22"/>
              </w:rPr>
            </w:pPr>
            <w:r>
              <w:rPr>
                <w:b/>
                <w:sz w:val="22"/>
                <w:szCs w:val="22"/>
              </w:rPr>
              <w:t>-0,6</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190AFA" w:rsidP="00607FE4">
            <w:pPr>
              <w:jc w:val="center"/>
              <w:rPr>
                <w:b/>
                <w:sz w:val="22"/>
                <w:szCs w:val="22"/>
              </w:rPr>
            </w:pPr>
            <w:r>
              <w:rPr>
                <w:b/>
                <w:sz w:val="22"/>
                <w:szCs w:val="22"/>
              </w:rPr>
              <w:t>5003,5</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190AFA" w:rsidP="00607FE4">
            <w:pPr>
              <w:jc w:val="center"/>
              <w:rPr>
                <w:b/>
                <w:sz w:val="22"/>
                <w:szCs w:val="22"/>
              </w:rPr>
            </w:pPr>
            <w:r>
              <w:rPr>
                <w:b/>
                <w:sz w:val="22"/>
                <w:szCs w:val="22"/>
              </w:rPr>
              <w:t>4841,1</w:t>
            </w:r>
          </w:p>
        </w:tc>
      </w:tr>
      <w:tr w:rsidR="00F17D20"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F17D20" w:rsidRDefault="00F17D20" w:rsidP="00607FE4">
            <w:pPr>
              <w:tabs>
                <w:tab w:val="left" w:pos="5400"/>
              </w:tabs>
              <w:spacing w:after="80"/>
              <w:rPr>
                <w:sz w:val="22"/>
                <w:szCs w:val="22"/>
              </w:rPr>
            </w:pPr>
            <w:r>
              <w:rPr>
                <w:sz w:val="22"/>
                <w:szCs w:val="22"/>
              </w:rPr>
              <w:t>1102 «Массовый спорт»</w:t>
            </w:r>
          </w:p>
        </w:tc>
        <w:tc>
          <w:tcPr>
            <w:tcW w:w="1134" w:type="dxa"/>
            <w:tcBorders>
              <w:top w:val="single" w:sz="4" w:space="0" w:color="auto"/>
              <w:left w:val="nil"/>
              <w:bottom w:val="single" w:sz="4" w:space="0" w:color="auto"/>
              <w:right w:val="single" w:sz="4" w:space="0" w:color="auto"/>
            </w:tcBorders>
            <w:vAlign w:val="center"/>
          </w:tcPr>
          <w:p w:rsidR="00F17D20" w:rsidRDefault="00F17D20" w:rsidP="00607FE4">
            <w:pPr>
              <w:jc w:val="center"/>
              <w:rPr>
                <w:sz w:val="22"/>
                <w:szCs w:val="22"/>
              </w:rPr>
            </w:pPr>
            <w:r>
              <w:rPr>
                <w:sz w:val="22"/>
                <w:szCs w:val="22"/>
              </w:rPr>
              <w:t>5047,4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D20" w:rsidRPr="001B5229" w:rsidRDefault="00F17D20" w:rsidP="00607FE4">
            <w:pPr>
              <w:jc w:val="center"/>
              <w:rPr>
                <w:sz w:val="22"/>
                <w:szCs w:val="22"/>
              </w:rPr>
            </w:pPr>
            <w:r>
              <w:rPr>
                <w:sz w:val="22"/>
                <w:szCs w:val="22"/>
              </w:rPr>
              <w:t>5126,8</w:t>
            </w:r>
          </w:p>
        </w:tc>
        <w:tc>
          <w:tcPr>
            <w:tcW w:w="1134" w:type="dxa"/>
            <w:tcBorders>
              <w:top w:val="single" w:sz="4" w:space="0" w:color="auto"/>
              <w:left w:val="single" w:sz="4" w:space="0" w:color="auto"/>
              <w:bottom w:val="single" w:sz="4" w:space="0" w:color="auto"/>
              <w:right w:val="single" w:sz="4" w:space="0" w:color="auto"/>
            </w:tcBorders>
            <w:vAlign w:val="center"/>
          </w:tcPr>
          <w:p w:rsidR="00F17D20" w:rsidRPr="001B5229" w:rsidRDefault="00282F24" w:rsidP="00607FE4">
            <w:pPr>
              <w:jc w:val="center"/>
              <w:rPr>
                <w:sz w:val="22"/>
                <w:szCs w:val="22"/>
              </w:rPr>
            </w:pPr>
            <w:r>
              <w:rPr>
                <w:sz w:val="22"/>
                <w:szCs w:val="22"/>
              </w:rPr>
              <w:t>+79,4</w:t>
            </w:r>
          </w:p>
        </w:tc>
        <w:tc>
          <w:tcPr>
            <w:tcW w:w="709" w:type="dxa"/>
            <w:tcBorders>
              <w:top w:val="single" w:sz="4" w:space="0" w:color="auto"/>
              <w:left w:val="single" w:sz="4" w:space="0" w:color="auto"/>
              <w:bottom w:val="single" w:sz="4" w:space="0" w:color="auto"/>
              <w:right w:val="single" w:sz="4" w:space="0" w:color="auto"/>
            </w:tcBorders>
            <w:vAlign w:val="center"/>
          </w:tcPr>
          <w:p w:rsidR="00F17D20" w:rsidRPr="001B5229" w:rsidRDefault="00282F24" w:rsidP="00607FE4">
            <w:pPr>
              <w:jc w:val="center"/>
              <w:rPr>
                <w:sz w:val="22"/>
                <w:szCs w:val="22"/>
              </w:rPr>
            </w:pPr>
            <w:r>
              <w:rPr>
                <w:sz w:val="22"/>
                <w:szCs w:val="22"/>
              </w:rPr>
              <w:t>+1,6</w:t>
            </w:r>
          </w:p>
        </w:tc>
        <w:tc>
          <w:tcPr>
            <w:tcW w:w="1134" w:type="dxa"/>
            <w:tcBorders>
              <w:top w:val="single" w:sz="4" w:space="0" w:color="auto"/>
              <w:left w:val="single" w:sz="4" w:space="0" w:color="auto"/>
              <w:bottom w:val="single" w:sz="4" w:space="0" w:color="auto"/>
              <w:right w:val="single" w:sz="4" w:space="0" w:color="auto"/>
            </w:tcBorders>
            <w:vAlign w:val="center"/>
          </w:tcPr>
          <w:p w:rsidR="00F17D20" w:rsidRPr="001B5229" w:rsidRDefault="00190AFA" w:rsidP="00607FE4">
            <w:pPr>
              <w:jc w:val="center"/>
              <w:rPr>
                <w:sz w:val="22"/>
                <w:szCs w:val="22"/>
              </w:rPr>
            </w:pPr>
            <w:r>
              <w:rPr>
                <w:sz w:val="22"/>
                <w:szCs w:val="22"/>
              </w:rPr>
              <w:t>5003,5</w:t>
            </w:r>
          </w:p>
        </w:tc>
        <w:tc>
          <w:tcPr>
            <w:tcW w:w="1134" w:type="dxa"/>
            <w:tcBorders>
              <w:top w:val="single" w:sz="4" w:space="0" w:color="auto"/>
              <w:left w:val="single" w:sz="4" w:space="0" w:color="auto"/>
              <w:bottom w:val="single" w:sz="4" w:space="0" w:color="auto"/>
              <w:right w:val="single" w:sz="4" w:space="0" w:color="auto"/>
            </w:tcBorders>
            <w:vAlign w:val="center"/>
          </w:tcPr>
          <w:p w:rsidR="00F17D20" w:rsidRPr="001B5229" w:rsidRDefault="00190AFA" w:rsidP="00607FE4">
            <w:pPr>
              <w:jc w:val="center"/>
              <w:rPr>
                <w:sz w:val="22"/>
                <w:szCs w:val="22"/>
              </w:rPr>
            </w:pPr>
            <w:r>
              <w:rPr>
                <w:sz w:val="22"/>
                <w:szCs w:val="22"/>
              </w:rPr>
              <w:t>4841,1</w:t>
            </w:r>
          </w:p>
        </w:tc>
      </w:tr>
      <w:tr w:rsidR="00F17D20"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F17D20" w:rsidRDefault="00F17D20" w:rsidP="00607FE4">
            <w:pPr>
              <w:tabs>
                <w:tab w:val="left" w:pos="5400"/>
              </w:tabs>
              <w:spacing w:after="80"/>
              <w:rPr>
                <w:sz w:val="22"/>
                <w:szCs w:val="22"/>
              </w:rPr>
            </w:pPr>
            <w:r>
              <w:rPr>
                <w:sz w:val="22"/>
                <w:szCs w:val="22"/>
              </w:rPr>
              <w:t>1103 «</w:t>
            </w:r>
            <w:r w:rsidR="00282F24">
              <w:rPr>
                <w:sz w:val="22"/>
                <w:szCs w:val="22"/>
              </w:rPr>
              <w:t>С</w:t>
            </w:r>
            <w:r w:rsidR="00957CC9">
              <w:rPr>
                <w:sz w:val="22"/>
                <w:szCs w:val="22"/>
              </w:rPr>
              <w:t>порт высоких достижений»</w:t>
            </w:r>
          </w:p>
        </w:tc>
        <w:tc>
          <w:tcPr>
            <w:tcW w:w="1134" w:type="dxa"/>
            <w:tcBorders>
              <w:top w:val="single" w:sz="4" w:space="0" w:color="auto"/>
              <w:left w:val="nil"/>
              <w:bottom w:val="single" w:sz="4" w:space="0" w:color="auto"/>
              <w:right w:val="single" w:sz="4" w:space="0" w:color="auto"/>
            </w:tcBorders>
            <w:vAlign w:val="center"/>
          </w:tcPr>
          <w:p w:rsidR="00F17D20" w:rsidRDefault="00B22547" w:rsidP="00607FE4">
            <w:pPr>
              <w:jc w:val="center"/>
              <w:rPr>
                <w:sz w:val="22"/>
                <w:szCs w:val="22"/>
              </w:rPr>
            </w:pPr>
            <w:r>
              <w:rPr>
                <w:sz w:val="22"/>
                <w:szCs w:val="22"/>
              </w:rPr>
              <w:t>106,3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D20" w:rsidRPr="001B5229" w:rsidRDefault="00B22547"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F17D20" w:rsidRPr="001B5229" w:rsidRDefault="00282F24" w:rsidP="00607FE4">
            <w:pPr>
              <w:jc w:val="center"/>
              <w:rPr>
                <w:sz w:val="22"/>
                <w:szCs w:val="22"/>
              </w:rPr>
            </w:pPr>
            <w:r>
              <w:rPr>
                <w:sz w:val="22"/>
                <w:szCs w:val="22"/>
              </w:rPr>
              <w:t>-106,3</w:t>
            </w:r>
          </w:p>
        </w:tc>
        <w:tc>
          <w:tcPr>
            <w:tcW w:w="709" w:type="dxa"/>
            <w:tcBorders>
              <w:top w:val="single" w:sz="4" w:space="0" w:color="auto"/>
              <w:left w:val="single" w:sz="4" w:space="0" w:color="auto"/>
              <w:bottom w:val="single" w:sz="4" w:space="0" w:color="auto"/>
              <w:right w:val="single" w:sz="4" w:space="0" w:color="auto"/>
            </w:tcBorders>
            <w:vAlign w:val="center"/>
          </w:tcPr>
          <w:p w:rsidR="00F17D20" w:rsidRPr="001B5229" w:rsidRDefault="00282F24" w:rsidP="00607FE4">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17D20" w:rsidRPr="001B5229" w:rsidRDefault="00282F24"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F17D20" w:rsidRPr="001B5229" w:rsidRDefault="00282F24" w:rsidP="00607FE4">
            <w:pPr>
              <w:jc w:val="center"/>
              <w:rPr>
                <w:sz w:val="22"/>
                <w:szCs w:val="22"/>
              </w:rPr>
            </w:pPr>
            <w:r>
              <w:rPr>
                <w:sz w:val="22"/>
                <w:szCs w:val="22"/>
              </w:rPr>
              <w:t>0,0</w:t>
            </w:r>
          </w:p>
        </w:tc>
      </w:tr>
      <w:tr w:rsidR="00605AC8"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605AC8" w:rsidRPr="001B5229" w:rsidRDefault="00605AC8" w:rsidP="00607FE4">
            <w:pPr>
              <w:tabs>
                <w:tab w:val="left" w:pos="5400"/>
              </w:tabs>
              <w:spacing w:after="80"/>
              <w:rPr>
                <w:sz w:val="22"/>
                <w:szCs w:val="22"/>
              </w:rPr>
            </w:pPr>
            <w:r>
              <w:rPr>
                <w:sz w:val="22"/>
                <w:szCs w:val="22"/>
              </w:rPr>
              <w:t>1105 «Другие вопросы в области физической культуры и спорта»</w:t>
            </w:r>
          </w:p>
        </w:tc>
        <w:tc>
          <w:tcPr>
            <w:tcW w:w="1134" w:type="dxa"/>
            <w:tcBorders>
              <w:top w:val="single" w:sz="4" w:space="0" w:color="auto"/>
              <w:left w:val="nil"/>
              <w:bottom w:val="single" w:sz="4" w:space="0" w:color="auto"/>
              <w:right w:val="single" w:sz="4" w:space="0" w:color="auto"/>
            </w:tcBorders>
            <w:vAlign w:val="center"/>
          </w:tcPr>
          <w:p w:rsidR="00605AC8" w:rsidRDefault="006119FE" w:rsidP="00607FE4">
            <w:pPr>
              <w:jc w:val="center"/>
              <w:rPr>
                <w:sz w:val="22"/>
                <w:szCs w:val="22"/>
              </w:rPr>
            </w:pPr>
            <w:r>
              <w:rPr>
                <w:sz w:val="22"/>
                <w:szCs w:val="22"/>
              </w:rPr>
              <w:t>150,0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5AC8" w:rsidRPr="001B5229" w:rsidRDefault="006119FE" w:rsidP="00607FE4">
            <w:pPr>
              <w:jc w:val="center"/>
              <w:rPr>
                <w:sz w:val="22"/>
                <w:szCs w:val="22"/>
              </w:rPr>
            </w:pPr>
            <w:r>
              <w:rPr>
                <w:sz w:val="22"/>
                <w:szCs w:val="22"/>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605AC8" w:rsidRPr="00282F24" w:rsidRDefault="00282F24" w:rsidP="00282F24">
            <w:pPr>
              <w:rPr>
                <w:sz w:val="22"/>
                <w:szCs w:val="22"/>
              </w:rPr>
            </w:pPr>
            <w:r>
              <w:rPr>
                <w:sz w:val="22"/>
                <w:szCs w:val="22"/>
              </w:rPr>
              <w:t xml:space="preserve">     0,0</w:t>
            </w:r>
          </w:p>
        </w:tc>
        <w:tc>
          <w:tcPr>
            <w:tcW w:w="709" w:type="dxa"/>
            <w:tcBorders>
              <w:top w:val="single" w:sz="4" w:space="0" w:color="auto"/>
              <w:left w:val="single" w:sz="4" w:space="0" w:color="auto"/>
              <w:bottom w:val="single" w:sz="4" w:space="0" w:color="auto"/>
              <w:right w:val="single" w:sz="4" w:space="0" w:color="auto"/>
            </w:tcBorders>
            <w:vAlign w:val="center"/>
          </w:tcPr>
          <w:p w:rsidR="00605AC8" w:rsidRPr="001B5229" w:rsidRDefault="00282F24" w:rsidP="00607FE4">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05AC8" w:rsidRPr="001B5229" w:rsidRDefault="00282F24"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605AC8" w:rsidRPr="001B5229" w:rsidRDefault="00282F24" w:rsidP="00607FE4">
            <w:pPr>
              <w:jc w:val="center"/>
              <w:rPr>
                <w:sz w:val="22"/>
                <w:szCs w:val="22"/>
              </w:rPr>
            </w:pPr>
            <w:r>
              <w:rPr>
                <w:sz w:val="22"/>
                <w:szCs w:val="22"/>
              </w:rPr>
              <w:t>0,0</w:t>
            </w:r>
          </w:p>
        </w:tc>
      </w:tr>
      <w:tr w:rsidR="006119FE" w:rsidRPr="006119FE"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6119FE" w:rsidRPr="006119FE" w:rsidRDefault="006119FE" w:rsidP="00607FE4">
            <w:pPr>
              <w:tabs>
                <w:tab w:val="left" w:pos="5400"/>
              </w:tabs>
              <w:spacing w:after="80"/>
              <w:rPr>
                <w:b/>
                <w:sz w:val="22"/>
                <w:szCs w:val="22"/>
              </w:rPr>
            </w:pPr>
            <w:r w:rsidRPr="006119FE">
              <w:rPr>
                <w:b/>
                <w:sz w:val="22"/>
                <w:szCs w:val="22"/>
              </w:rPr>
              <w:t>1200 «Средства массовой  информации»</w:t>
            </w:r>
          </w:p>
        </w:tc>
        <w:tc>
          <w:tcPr>
            <w:tcW w:w="1134" w:type="dxa"/>
            <w:tcBorders>
              <w:top w:val="single" w:sz="4" w:space="0" w:color="auto"/>
              <w:left w:val="nil"/>
              <w:bottom w:val="single" w:sz="4" w:space="0" w:color="auto"/>
              <w:right w:val="single" w:sz="4" w:space="0" w:color="auto"/>
            </w:tcBorders>
            <w:vAlign w:val="center"/>
          </w:tcPr>
          <w:p w:rsidR="006119FE" w:rsidRPr="006119FE" w:rsidRDefault="006119FE" w:rsidP="00607FE4">
            <w:pPr>
              <w:jc w:val="center"/>
              <w:rPr>
                <w:b/>
                <w:sz w:val="22"/>
                <w:szCs w:val="22"/>
              </w:rPr>
            </w:pPr>
            <w:r>
              <w:rPr>
                <w:b/>
                <w:sz w:val="22"/>
                <w:szCs w:val="22"/>
              </w:rPr>
              <w:t>1488,0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19FE" w:rsidRPr="006119FE" w:rsidRDefault="006119FE" w:rsidP="00607FE4">
            <w:pPr>
              <w:jc w:val="center"/>
              <w:rPr>
                <w:b/>
                <w:sz w:val="22"/>
                <w:szCs w:val="22"/>
              </w:rPr>
            </w:pPr>
            <w:r>
              <w:rPr>
                <w:b/>
                <w:sz w:val="22"/>
                <w:szCs w:val="22"/>
              </w:rPr>
              <w:t>1503,0</w:t>
            </w:r>
          </w:p>
        </w:tc>
        <w:tc>
          <w:tcPr>
            <w:tcW w:w="1134" w:type="dxa"/>
            <w:tcBorders>
              <w:top w:val="single" w:sz="4" w:space="0" w:color="auto"/>
              <w:left w:val="single" w:sz="4" w:space="0" w:color="auto"/>
              <w:bottom w:val="single" w:sz="4" w:space="0" w:color="auto"/>
              <w:right w:val="single" w:sz="4" w:space="0" w:color="auto"/>
            </w:tcBorders>
            <w:vAlign w:val="center"/>
          </w:tcPr>
          <w:p w:rsidR="006119FE" w:rsidRPr="006119FE" w:rsidRDefault="00282F24" w:rsidP="00607FE4">
            <w:pPr>
              <w:jc w:val="center"/>
              <w:rPr>
                <w:b/>
                <w:sz w:val="22"/>
                <w:szCs w:val="22"/>
              </w:rPr>
            </w:pPr>
            <w:r>
              <w:rPr>
                <w:b/>
                <w:sz w:val="22"/>
                <w:szCs w:val="22"/>
              </w:rPr>
              <w:t>+15,0</w:t>
            </w:r>
          </w:p>
        </w:tc>
        <w:tc>
          <w:tcPr>
            <w:tcW w:w="709" w:type="dxa"/>
            <w:tcBorders>
              <w:top w:val="single" w:sz="4" w:space="0" w:color="auto"/>
              <w:left w:val="single" w:sz="4" w:space="0" w:color="auto"/>
              <w:bottom w:val="single" w:sz="4" w:space="0" w:color="auto"/>
              <w:right w:val="single" w:sz="4" w:space="0" w:color="auto"/>
            </w:tcBorders>
            <w:vAlign w:val="center"/>
          </w:tcPr>
          <w:p w:rsidR="006119FE" w:rsidRPr="006119FE" w:rsidRDefault="00282F24" w:rsidP="00607FE4">
            <w:pPr>
              <w:jc w:val="center"/>
              <w:rPr>
                <w:b/>
                <w:sz w:val="22"/>
                <w:szCs w:val="22"/>
              </w:rPr>
            </w:pPr>
            <w:r>
              <w:rPr>
                <w:b/>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6119FE" w:rsidRPr="006119FE" w:rsidRDefault="00190AFA" w:rsidP="00607FE4">
            <w:pPr>
              <w:jc w:val="center"/>
              <w:rPr>
                <w:b/>
                <w:sz w:val="22"/>
                <w:szCs w:val="22"/>
              </w:rPr>
            </w:pPr>
            <w:r>
              <w:rPr>
                <w:b/>
                <w:sz w:val="22"/>
                <w:szCs w:val="22"/>
              </w:rPr>
              <w:t>1518,0</w:t>
            </w:r>
          </w:p>
        </w:tc>
        <w:tc>
          <w:tcPr>
            <w:tcW w:w="1134" w:type="dxa"/>
            <w:tcBorders>
              <w:top w:val="single" w:sz="4" w:space="0" w:color="auto"/>
              <w:left w:val="single" w:sz="4" w:space="0" w:color="auto"/>
              <w:bottom w:val="single" w:sz="4" w:space="0" w:color="auto"/>
              <w:right w:val="single" w:sz="4" w:space="0" w:color="auto"/>
            </w:tcBorders>
            <w:vAlign w:val="center"/>
          </w:tcPr>
          <w:p w:rsidR="006119FE" w:rsidRPr="006119FE" w:rsidRDefault="00190AFA" w:rsidP="00607FE4">
            <w:pPr>
              <w:jc w:val="center"/>
              <w:rPr>
                <w:b/>
                <w:sz w:val="22"/>
                <w:szCs w:val="22"/>
              </w:rPr>
            </w:pPr>
            <w:r>
              <w:rPr>
                <w:b/>
                <w:sz w:val="22"/>
                <w:szCs w:val="22"/>
              </w:rPr>
              <w:t>1533,2</w:t>
            </w:r>
          </w:p>
        </w:tc>
      </w:tr>
      <w:tr w:rsidR="006119FE" w:rsidRPr="00BA58DB" w:rsidTr="00D11D7C">
        <w:trPr>
          <w:trHeight w:val="131"/>
        </w:trPr>
        <w:tc>
          <w:tcPr>
            <w:tcW w:w="3134" w:type="dxa"/>
            <w:tcBorders>
              <w:top w:val="nil"/>
              <w:left w:val="single" w:sz="4" w:space="0" w:color="auto"/>
              <w:bottom w:val="single" w:sz="4" w:space="0" w:color="auto"/>
              <w:right w:val="single" w:sz="4" w:space="0" w:color="auto"/>
            </w:tcBorders>
            <w:shd w:val="clear" w:color="auto" w:fill="auto"/>
          </w:tcPr>
          <w:p w:rsidR="006119FE" w:rsidRDefault="006119FE" w:rsidP="00607FE4">
            <w:pPr>
              <w:tabs>
                <w:tab w:val="left" w:pos="5400"/>
              </w:tabs>
              <w:spacing w:after="80"/>
              <w:rPr>
                <w:sz w:val="22"/>
                <w:szCs w:val="22"/>
              </w:rPr>
            </w:pPr>
            <w:r>
              <w:rPr>
                <w:sz w:val="22"/>
                <w:szCs w:val="22"/>
              </w:rPr>
              <w:t>1201 «Телевидение и радиовещание»</w:t>
            </w:r>
          </w:p>
        </w:tc>
        <w:tc>
          <w:tcPr>
            <w:tcW w:w="1134" w:type="dxa"/>
            <w:tcBorders>
              <w:top w:val="single" w:sz="4" w:space="0" w:color="auto"/>
              <w:left w:val="nil"/>
              <w:bottom w:val="single" w:sz="4" w:space="0" w:color="auto"/>
              <w:right w:val="single" w:sz="4" w:space="0" w:color="auto"/>
            </w:tcBorders>
            <w:vAlign w:val="center"/>
          </w:tcPr>
          <w:p w:rsidR="006119FE" w:rsidRDefault="0065678B" w:rsidP="00607FE4">
            <w:pPr>
              <w:jc w:val="center"/>
              <w:rPr>
                <w:sz w:val="22"/>
                <w:szCs w:val="22"/>
              </w:rPr>
            </w:pPr>
            <w:r>
              <w:rPr>
                <w:sz w:val="22"/>
                <w:szCs w:val="22"/>
              </w:rPr>
              <w:t>1488,0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19FE" w:rsidRDefault="0065678B" w:rsidP="00607FE4">
            <w:pPr>
              <w:jc w:val="center"/>
              <w:rPr>
                <w:sz w:val="22"/>
                <w:szCs w:val="22"/>
              </w:rPr>
            </w:pPr>
            <w:r>
              <w:rPr>
                <w:sz w:val="22"/>
                <w:szCs w:val="22"/>
              </w:rPr>
              <w:t>1503,0</w:t>
            </w:r>
          </w:p>
        </w:tc>
        <w:tc>
          <w:tcPr>
            <w:tcW w:w="1134" w:type="dxa"/>
            <w:tcBorders>
              <w:top w:val="single" w:sz="4" w:space="0" w:color="auto"/>
              <w:left w:val="single" w:sz="4" w:space="0" w:color="auto"/>
              <w:bottom w:val="single" w:sz="4" w:space="0" w:color="auto"/>
              <w:right w:val="single" w:sz="4" w:space="0" w:color="auto"/>
            </w:tcBorders>
            <w:vAlign w:val="center"/>
          </w:tcPr>
          <w:p w:rsidR="006119FE" w:rsidRPr="001B5229" w:rsidRDefault="00282F24" w:rsidP="00607FE4">
            <w:pPr>
              <w:jc w:val="center"/>
              <w:rPr>
                <w:sz w:val="22"/>
                <w:szCs w:val="22"/>
              </w:rPr>
            </w:pPr>
            <w:r>
              <w:rPr>
                <w:sz w:val="22"/>
                <w:szCs w:val="22"/>
              </w:rPr>
              <w:t>+15, 0</w:t>
            </w:r>
          </w:p>
        </w:tc>
        <w:tc>
          <w:tcPr>
            <w:tcW w:w="709" w:type="dxa"/>
            <w:tcBorders>
              <w:top w:val="single" w:sz="4" w:space="0" w:color="auto"/>
              <w:left w:val="single" w:sz="4" w:space="0" w:color="auto"/>
              <w:bottom w:val="single" w:sz="4" w:space="0" w:color="auto"/>
              <w:right w:val="single" w:sz="4" w:space="0" w:color="auto"/>
            </w:tcBorders>
            <w:vAlign w:val="center"/>
          </w:tcPr>
          <w:p w:rsidR="006119FE" w:rsidRPr="001B5229" w:rsidRDefault="00282F24" w:rsidP="00607FE4">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6119FE" w:rsidRPr="001B5229" w:rsidRDefault="00190AFA" w:rsidP="00607FE4">
            <w:pPr>
              <w:jc w:val="center"/>
              <w:rPr>
                <w:sz w:val="22"/>
                <w:szCs w:val="22"/>
              </w:rPr>
            </w:pPr>
            <w:r>
              <w:rPr>
                <w:sz w:val="22"/>
                <w:szCs w:val="22"/>
              </w:rPr>
              <w:t>1518,0</w:t>
            </w:r>
          </w:p>
        </w:tc>
        <w:tc>
          <w:tcPr>
            <w:tcW w:w="1134" w:type="dxa"/>
            <w:tcBorders>
              <w:top w:val="single" w:sz="4" w:space="0" w:color="auto"/>
              <w:left w:val="single" w:sz="4" w:space="0" w:color="auto"/>
              <w:bottom w:val="single" w:sz="4" w:space="0" w:color="auto"/>
              <w:right w:val="single" w:sz="4" w:space="0" w:color="auto"/>
            </w:tcBorders>
            <w:vAlign w:val="center"/>
          </w:tcPr>
          <w:p w:rsidR="006119FE" w:rsidRPr="001B5229" w:rsidRDefault="00190AFA" w:rsidP="00607FE4">
            <w:pPr>
              <w:jc w:val="center"/>
              <w:rPr>
                <w:sz w:val="22"/>
                <w:szCs w:val="22"/>
              </w:rPr>
            </w:pPr>
            <w:r>
              <w:rPr>
                <w:sz w:val="22"/>
                <w:szCs w:val="22"/>
              </w:rPr>
              <w:t>1533,2</w:t>
            </w:r>
          </w:p>
        </w:tc>
      </w:tr>
      <w:tr w:rsidR="001B5229" w:rsidRPr="00BA58DB" w:rsidTr="00D11D7C">
        <w:trPr>
          <w:trHeight w:val="333"/>
        </w:trPr>
        <w:tc>
          <w:tcPr>
            <w:tcW w:w="3134" w:type="dxa"/>
            <w:tcBorders>
              <w:top w:val="nil"/>
              <w:left w:val="single" w:sz="4" w:space="0" w:color="auto"/>
              <w:bottom w:val="single" w:sz="4" w:space="0" w:color="auto"/>
              <w:right w:val="single" w:sz="4" w:space="0" w:color="auto"/>
            </w:tcBorders>
            <w:shd w:val="clear" w:color="auto" w:fill="auto"/>
            <w:vAlign w:val="center"/>
          </w:tcPr>
          <w:p w:rsidR="009D669C" w:rsidRPr="00C01E68" w:rsidRDefault="001B5229" w:rsidP="009D669C">
            <w:pPr>
              <w:tabs>
                <w:tab w:val="left" w:pos="5400"/>
              </w:tabs>
              <w:spacing w:after="80"/>
              <w:rPr>
                <w:b/>
                <w:sz w:val="22"/>
                <w:szCs w:val="22"/>
              </w:rPr>
            </w:pPr>
            <w:r w:rsidRPr="00C01E68">
              <w:rPr>
                <w:b/>
                <w:sz w:val="22"/>
                <w:szCs w:val="22"/>
              </w:rPr>
              <w:t>13</w:t>
            </w:r>
            <w:r w:rsidR="00CD05ED" w:rsidRPr="00C01E68">
              <w:rPr>
                <w:b/>
                <w:sz w:val="22"/>
                <w:szCs w:val="22"/>
              </w:rPr>
              <w:t>00</w:t>
            </w:r>
            <w:r w:rsidRPr="00C01E68">
              <w:rPr>
                <w:b/>
                <w:sz w:val="22"/>
                <w:szCs w:val="22"/>
              </w:rPr>
              <w:t xml:space="preserve"> </w:t>
            </w:r>
            <w:r w:rsidR="00CD05ED" w:rsidRPr="00C01E68">
              <w:rPr>
                <w:b/>
                <w:sz w:val="22"/>
                <w:szCs w:val="22"/>
              </w:rPr>
              <w:t xml:space="preserve">«Обслуживание государственного </w:t>
            </w:r>
            <w:r w:rsidRPr="00C01E68">
              <w:rPr>
                <w:b/>
                <w:sz w:val="22"/>
                <w:szCs w:val="22"/>
              </w:rPr>
              <w:t xml:space="preserve"> </w:t>
            </w:r>
            <w:r w:rsidR="00CD05ED" w:rsidRPr="00C01E68">
              <w:rPr>
                <w:b/>
                <w:sz w:val="22"/>
                <w:szCs w:val="22"/>
              </w:rPr>
              <w:t>«</w:t>
            </w:r>
            <w:r w:rsidRPr="00C01E68">
              <w:rPr>
                <w:b/>
                <w:sz w:val="22"/>
                <w:szCs w:val="22"/>
              </w:rPr>
              <w:t>муниципального</w:t>
            </w:r>
            <w:r w:rsidR="00CD05ED" w:rsidRPr="00C01E68">
              <w:rPr>
                <w:b/>
                <w:sz w:val="22"/>
                <w:szCs w:val="22"/>
              </w:rPr>
              <w:t>»</w:t>
            </w:r>
            <w:r w:rsidRPr="00C01E68">
              <w:rPr>
                <w:b/>
                <w:sz w:val="22"/>
                <w:szCs w:val="22"/>
              </w:rPr>
              <w:t xml:space="preserve"> долга</w:t>
            </w:r>
          </w:p>
        </w:tc>
        <w:tc>
          <w:tcPr>
            <w:tcW w:w="1134" w:type="dxa"/>
            <w:tcBorders>
              <w:top w:val="single" w:sz="4" w:space="0" w:color="auto"/>
              <w:left w:val="nil"/>
              <w:bottom w:val="single" w:sz="4" w:space="0" w:color="auto"/>
              <w:right w:val="single" w:sz="4" w:space="0" w:color="auto"/>
            </w:tcBorders>
            <w:vAlign w:val="center"/>
          </w:tcPr>
          <w:p w:rsidR="001B5229" w:rsidRPr="00C01E68" w:rsidRDefault="0065678B" w:rsidP="00607FE4">
            <w:pPr>
              <w:jc w:val="center"/>
              <w:rPr>
                <w:b/>
                <w:sz w:val="22"/>
                <w:szCs w:val="22"/>
              </w:rPr>
            </w:pPr>
            <w:r>
              <w:rPr>
                <w:b/>
                <w:sz w:val="22"/>
                <w:szCs w:val="22"/>
              </w:rPr>
              <w:t>900,0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5229" w:rsidRPr="00C01E68" w:rsidRDefault="0065678B" w:rsidP="00607FE4">
            <w:pPr>
              <w:jc w:val="center"/>
              <w:rPr>
                <w:b/>
                <w:sz w:val="22"/>
                <w:szCs w:val="22"/>
              </w:rPr>
            </w:pPr>
            <w:r>
              <w:rPr>
                <w:b/>
                <w:sz w:val="22"/>
                <w:szCs w:val="22"/>
              </w:rPr>
              <w:t>183,6</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282F24" w:rsidP="00607FE4">
            <w:pPr>
              <w:jc w:val="center"/>
              <w:rPr>
                <w:b/>
                <w:sz w:val="22"/>
                <w:szCs w:val="22"/>
              </w:rPr>
            </w:pPr>
            <w:r>
              <w:rPr>
                <w:b/>
                <w:sz w:val="22"/>
                <w:szCs w:val="22"/>
              </w:rPr>
              <w:t>-716,4</w:t>
            </w:r>
          </w:p>
        </w:tc>
        <w:tc>
          <w:tcPr>
            <w:tcW w:w="709" w:type="dxa"/>
            <w:tcBorders>
              <w:top w:val="single" w:sz="4" w:space="0" w:color="auto"/>
              <w:left w:val="single" w:sz="4" w:space="0" w:color="auto"/>
              <w:bottom w:val="single" w:sz="4" w:space="0" w:color="auto"/>
              <w:right w:val="single" w:sz="4" w:space="0" w:color="auto"/>
            </w:tcBorders>
            <w:vAlign w:val="center"/>
          </w:tcPr>
          <w:p w:rsidR="001B5229" w:rsidRPr="00C01E68" w:rsidRDefault="00282F24" w:rsidP="00607FE4">
            <w:pPr>
              <w:jc w:val="center"/>
              <w:rPr>
                <w:b/>
                <w:sz w:val="22"/>
                <w:szCs w:val="22"/>
              </w:rPr>
            </w:pPr>
            <w:r>
              <w:rPr>
                <w:b/>
                <w:sz w:val="22"/>
                <w:szCs w:val="22"/>
              </w:rPr>
              <w:t>-79,6</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190AFA" w:rsidP="00607FE4">
            <w:pPr>
              <w:jc w:val="center"/>
              <w:rPr>
                <w:b/>
                <w:sz w:val="22"/>
                <w:szCs w:val="22"/>
              </w:rPr>
            </w:pPr>
            <w:r>
              <w:rPr>
                <w:b/>
                <w:sz w:val="22"/>
                <w:szCs w:val="22"/>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C01E68" w:rsidRDefault="00190AFA" w:rsidP="00607FE4">
            <w:pPr>
              <w:jc w:val="center"/>
              <w:rPr>
                <w:b/>
                <w:sz w:val="22"/>
                <w:szCs w:val="22"/>
              </w:rPr>
            </w:pPr>
            <w:r>
              <w:rPr>
                <w:b/>
                <w:sz w:val="22"/>
                <w:szCs w:val="22"/>
              </w:rPr>
              <w:t>100,0</w:t>
            </w:r>
          </w:p>
        </w:tc>
      </w:tr>
      <w:tr w:rsidR="00605AC8" w:rsidRPr="00BA58DB" w:rsidTr="00D11D7C">
        <w:trPr>
          <w:trHeight w:val="333"/>
        </w:trPr>
        <w:tc>
          <w:tcPr>
            <w:tcW w:w="3134" w:type="dxa"/>
            <w:tcBorders>
              <w:top w:val="nil"/>
              <w:left w:val="single" w:sz="4" w:space="0" w:color="auto"/>
              <w:bottom w:val="single" w:sz="4" w:space="0" w:color="auto"/>
              <w:right w:val="single" w:sz="4" w:space="0" w:color="auto"/>
            </w:tcBorders>
            <w:shd w:val="clear" w:color="auto" w:fill="auto"/>
            <w:vAlign w:val="center"/>
          </w:tcPr>
          <w:p w:rsidR="00605AC8" w:rsidRPr="001B5229" w:rsidRDefault="00605AC8" w:rsidP="00607FE4">
            <w:pPr>
              <w:tabs>
                <w:tab w:val="left" w:pos="5400"/>
              </w:tabs>
              <w:spacing w:after="80"/>
              <w:rPr>
                <w:sz w:val="22"/>
                <w:szCs w:val="22"/>
              </w:rPr>
            </w:pPr>
            <w:r>
              <w:rPr>
                <w:sz w:val="22"/>
                <w:szCs w:val="22"/>
              </w:rPr>
              <w:t xml:space="preserve">1301 «Обслуживание государственного (муниципального) </w:t>
            </w:r>
            <w:r w:rsidR="00776C4E">
              <w:rPr>
                <w:sz w:val="22"/>
                <w:szCs w:val="22"/>
              </w:rPr>
              <w:t xml:space="preserve">внутреннего </w:t>
            </w:r>
            <w:r>
              <w:rPr>
                <w:sz w:val="22"/>
                <w:szCs w:val="22"/>
              </w:rPr>
              <w:t>долга»</w:t>
            </w:r>
          </w:p>
        </w:tc>
        <w:tc>
          <w:tcPr>
            <w:tcW w:w="1134" w:type="dxa"/>
            <w:tcBorders>
              <w:top w:val="single" w:sz="4" w:space="0" w:color="auto"/>
              <w:left w:val="nil"/>
              <w:bottom w:val="single" w:sz="4" w:space="0" w:color="auto"/>
              <w:right w:val="single" w:sz="4" w:space="0" w:color="auto"/>
            </w:tcBorders>
            <w:vAlign w:val="center"/>
          </w:tcPr>
          <w:p w:rsidR="00605AC8" w:rsidRDefault="0065678B" w:rsidP="00607FE4">
            <w:pPr>
              <w:jc w:val="center"/>
              <w:rPr>
                <w:sz w:val="22"/>
                <w:szCs w:val="22"/>
              </w:rPr>
            </w:pPr>
            <w:r>
              <w:rPr>
                <w:sz w:val="22"/>
                <w:szCs w:val="22"/>
              </w:rPr>
              <w:t>900,0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5AC8" w:rsidRPr="001B5229" w:rsidRDefault="0065678B" w:rsidP="00607FE4">
            <w:pPr>
              <w:jc w:val="center"/>
              <w:rPr>
                <w:sz w:val="22"/>
                <w:szCs w:val="22"/>
              </w:rPr>
            </w:pPr>
            <w:r>
              <w:rPr>
                <w:sz w:val="22"/>
                <w:szCs w:val="22"/>
              </w:rPr>
              <w:t>183,6</w:t>
            </w:r>
          </w:p>
        </w:tc>
        <w:tc>
          <w:tcPr>
            <w:tcW w:w="1134" w:type="dxa"/>
            <w:tcBorders>
              <w:top w:val="single" w:sz="4" w:space="0" w:color="auto"/>
              <w:left w:val="single" w:sz="4" w:space="0" w:color="auto"/>
              <w:bottom w:val="single" w:sz="4" w:space="0" w:color="auto"/>
              <w:right w:val="single" w:sz="4" w:space="0" w:color="auto"/>
            </w:tcBorders>
            <w:vAlign w:val="center"/>
          </w:tcPr>
          <w:p w:rsidR="00605AC8" w:rsidRPr="001B5229" w:rsidRDefault="00282F24" w:rsidP="00607FE4">
            <w:pPr>
              <w:jc w:val="center"/>
              <w:rPr>
                <w:sz w:val="22"/>
                <w:szCs w:val="22"/>
              </w:rPr>
            </w:pPr>
            <w:r>
              <w:rPr>
                <w:sz w:val="22"/>
                <w:szCs w:val="22"/>
              </w:rPr>
              <w:t>-716,4</w:t>
            </w:r>
          </w:p>
        </w:tc>
        <w:tc>
          <w:tcPr>
            <w:tcW w:w="709" w:type="dxa"/>
            <w:tcBorders>
              <w:top w:val="single" w:sz="4" w:space="0" w:color="auto"/>
              <w:left w:val="single" w:sz="4" w:space="0" w:color="auto"/>
              <w:bottom w:val="single" w:sz="4" w:space="0" w:color="auto"/>
              <w:right w:val="single" w:sz="4" w:space="0" w:color="auto"/>
            </w:tcBorders>
            <w:vAlign w:val="center"/>
          </w:tcPr>
          <w:p w:rsidR="00605AC8" w:rsidRPr="001B5229" w:rsidRDefault="00282F24" w:rsidP="00607FE4">
            <w:pPr>
              <w:jc w:val="center"/>
              <w:rPr>
                <w:sz w:val="22"/>
                <w:szCs w:val="22"/>
              </w:rPr>
            </w:pPr>
            <w:r>
              <w:rPr>
                <w:sz w:val="22"/>
                <w:szCs w:val="22"/>
              </w:rPr>
              <w:t>-79,6</w:t>
            </w:r>
          </w:p>
        </w:tc>
        <w:tc>
          <w:tcPr>
            <w:tcW w:w="1134" w:type="dxa"/>
            <w:tcBorders>
              <w:top w:val="single" w:sz="4" w:space="0" w:color="auto"/>
              <w:left w:val="single" w:sz="4" w:space="0" w:color="auto"/>
              <w:bottom w:val="single" w:sz="4" w:space="0" w:color="auto"/>
              <w:right w:val="single" w:sz="4" w:space="0" w:color="auto"/>
            </w:tcBorders>
            <w:vAlign w:val="center"/>
          </w:tcPr>
          <w:p w:rsidR="00605AC8" w:rsidRPr="001B5229" w:rsidRDefault="00190AFA" w:rsidP="00607FE4">
            <w:pPr>
              <w:jc w:val="center"/>
              <w:rPr>
                <w:sz w:val="22"/>
                <w:szCs w:val="22"/>
              </w:rPr>
            </w:pPr>
            <w:r>
              <w:rPr>
                <w:sz w:val="22"/>
                <w:szCs w:val="22"/>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605AC8" w:rsidRPr="001B5229" w:rsidRDefault="00190AFA" w:rsidP="00607FE4">
            <w:pPr>
              <w:jc w:val="center"/>
              <w:rPr>
                <w:sz w:val="22"/>
                <w:szCs w:val="22"/>
              </w:rPr>
            </w:pPr>
            <w:r>
              <w:rPr>
                <w:sz w:val="22"/>
                <w:szCs w:val="22"/>
              </w:rPr>
              <w:t>100,0</w:t>
            </w:r>
          </w:p>
        </w:tc>
      </w:tr>
      <w:tr w:rsidR="001B5229" w:rsidRPr="00BA58DB" w:rsidTr="00D11D7C">
        <w:trPr>
          <w:trHeight w:val="333"/>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1B5229" w:rsidRPr="006E497D" w:rsidRDefault="00E100BC" w:rsidP="00607FE4">
            <w:pPr>
              <w:tabs>
                <w:tab w:val="left" w:pos="5400"/>
              </w:tabs>
              <w:spacing w:after="80"/>
              <w:rPr>
                <w:b/>
                <w:sz w:val="22"/>
                <w:szCs w:val="22"/>
              </w:rPr>
            </w:pPr>
            <w:r>
              <w:rPr>
                <w:b/>
                <w:sz w:val="22"/>
                <w:szCs w:val="22"/>
              </w:rPr>
              <w:t>1400 «Межбюджетные трансферты общего характера бюджетам бюджетной системы Российской Федерац</w:t>
            </w:r>
            <w:r w:rsidR="00E17925">
              <w:rPr>
                <w:b/>
                <w:sz w:val="22"/>
                <w:szCs w:val="22"/>
              </w:rPr>
              <w:t>ии</w:t>
            </w:r>
            <w:r>
              <w:rPr>
                <w:b/>
                <w:sz w:val="22"/>
                <w:szCs w:val="22"/>
              </w:rPr>
              <w:t>»</w:t>
            </w:r>
          </w:p>
        </w:tc>
        <w:tc>
          <w:tcPr>
            <w:tcW w:w="1134" w:type="dxa"/>
            <w:tcBorders>
              <w:top w:val="single" w:sz="4" w:space="0" w:color="auto"/>
              <w:left w:val="nil"/>
              <w:bottom w:val="single" w:sz="4" w:space="0" w:color="auto"/>
              <w:right w:val="single" w:sz="4" w:space="0" w:color="auto"/>
            </w:tcBorders>
            <w:vAlign w:val="center"/>
          </w:tcPr>
          <w:p w:rsidR="001B5229" w:rsidRPr="001B5229" w:rsidRDefault="00E17925" w:rsidP="00607FE4">
            <w:pPr>
              <w:jc w:val="center"/>
              <w:rPr>
                <w:b/>
                <w:sz w:val="22"/>
                <w:szCs w:val="22"/>
              </w:rPr>
            </w:pPr>
            <w:r>
              <w:rPr>
                <w:b/>
                <w:sz w:val="22"/>
                <w:szCs w:val="22"/>
              </w:rPr>
              <w:t>25462,3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5229" w:rsidRPr="001B5229" w:rsidRDefault="00DC7D53" w:rsidP="00607FE4">
            <w:pPr>
              <w:jc w:val="center"/>
              <w:rPr>
                <w:b/>
                <w:sz w:val="22"/>
                <w:szCs w:val="22"/>
              </w:rPr>
            </w:pPr>
            <w:r>
              <w:rPr>
                <w:b/>
                <w:sz w:val="22"/>
                <w:szCs w:val="22"/>
              </w:rPr>
              <w:t>26461,1</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1B5229" w:rsidRDefault="00282F24" w:rsidP="00607FE4">
            <w:pPr>
              <w:jc w:val="center"/>
              <w:rPr>
                <w:b/>
                <w:sz w:val="22"/>
                <w:szCs w:val="22"/>
              </w:rPr>
            </w:pPr>
            <w:r>
              <w:rPr>
                <w:b/>
                <w:sz w:val="22"/>
                <w:szCs w:val="22"/>
              </w:rPr>
              <w:t>+998,8</w:t>
            </w:r>
          </w:p>
        </w:tc>
        <w:tc>
          <w:tcPr>
            <w:tcW w:w="709" w:type="dxa"/>
            <w:tcBorders>
              <w:top w:val="single" w:sz="4" w:space="0" w:color="auto"/>
              <w:left w:val="single" w:sz="4" w:space="0" w:color="auto"/>
              <w:bottom w:val="single" w:sz="4" w:space="0" w:color="auto"/>
              <w:right w:val="single" w:sz="4" w:space="0" w:color="auto"/>
            </w:tcBorders>
            <w:vAlign w:val="center"/>
          </w:tcPr>
          <w:p w:rsidR="001B5229" w:rsidRPr="001B5229" w:rsidRDefault="00282F24" w:rsidP="00607FE4">
            <w:pPr>
              <w:jc w:val="center"/>
              <w:rPr>
                <w:b/>
                <w:sz w:val="22"/>
                <w:szCs w:val="22"/>
              </w:rPr>
            </w:pPr>
            <w:r>
              <w:rPr>
                <w:b/>
                <w:sz w:val="22"/>
                <w:szCs w:val="22"/>
              </w:rPr>
              <w:t>+3,9</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1B5229" w:rsidRDefault="00190AFA" w:rsidP="00607FE4">
            <w:pPr>
              <w:jc w:val="center"/>
              <w:rPr>
                <w:b/>
                <w:sz w:val="22"/>
                <w:szCs w:val="22"/>
              </w:rPr>
            </w:pPr>
            <w:r>
              <w:rPr>
                <w:b/>
                <w:sz w:val="22"/>
                <w:szCs w:val="22"/>
              </w:rPr>
              <w:t>21813,4</w:t>
            </w:r>
          </w:p>
        </w:tc>
        <w:tc>
          <w:tcPr>
            <w:tcW w:w="1134" w:type="dxa"/>
            <w:tcBorders>
              <w:top w:val="single" w:sz="4" w:space="0" w:color="auto"/>
              <w:left w:val="single" w:sz="4" w:space="0" w:color="auto"/>
              <w:bottom w:val="single" w:sz="4" w:space="0" w:color="auto"/>
              <w:right w:val="single" w:sz="4" w:space="0" w:color="auto"/>
            </w:tcBorders>
            <w:vAlign w:val="center"/>
          </w:tcPr>
          <w:p w:rsidR="001B5229" w:rsidRPr="001B5229" w:rsidRDefault="00190AFA" w:rsidP="00607FE4">
            <w:pPr>
              <w:jc w:val="center"/>
              <w:rPr>
                <w:b/>
                <w:sz w:val="22"/>
                <w:szCs w:val="22"/>
              </w:rPr>
            </w:pPr>
            <w:r>
              <w:rPr>
                <w:b/>
                <w:sz w:val="22"/>
                <w:szCs w:val="22"/>
              </w:rPr>
              <w:t>22148,8</w:t>
            </w:r>
          </w:p>
        </w:tc>
      </w:tr>
      <w:tr w:rsidR="00EF6FB7" w:rsidRPr="00EF6FB7" w:rsidTr="00D11D7C">
        <w:trPr>
          <w:trHeight w:val="333"/>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F6FB7" w:rsidRPr="00EF6FB7" w:rsidRDefault="00EF6FB7" w:rsidP="00607FE4">
            <w:pPr>
              <w:tabs>
                <w:tab w:val="left" w:pos="5400"/>
              </w:tabs>
              <w:spacing w:after="80"/>
              <w:rPr>
                <w:sz w:val="22"/>
                <w:szCs w:val="22"/>
              </w:rPr>
            </w:pPr>
            <w:r w:rsidRPr="00EF6FB7">
              <w:rPr>
                <w:sz w:val="22"/>
                <w:szCs w:val="22"/>
              </w:rPr>
              <w:t>1401</w:t>
            </w:r>
            <w:r>
              <w:rPr>
                <w:sz w:val="22"/>
                <w:szCs w:val="22"/>
              </w:rPr>
              <w:t xml:space="preserve"> «Дотации на выравнивание бюджетной обеспеченности субъектов Российской Федерации и муниципальных образований» (поселений)</w:t>
            </w:r>
          </w:p>
        </w:tc>
        <w:tc>
          <w:tcPr>
            <w:tcW w:w="1134" w:type="dxa"/>
            <w:tcBorders>
              <w:top w:val="single" w:sz="4" w:space="0" w:color="auto"/>
              <w:left w:val="nil"/>
              <w:bottom w:val="single" w:sz="4" w:space="0" w:color="auto"/>
              <w:right w:val="single" w:sz="4" w:space="0" w:color="auto"/>
            </w:tcBorders>
            <w:vAlign w:val="center"/>
          </w:tcPr>
          <w:p w:rsidR="00EF6FB7" w:rsidRPr="00EF6FB7" w:rsidRDefault="00EF6FB7" w:rsidP="00607FE4">
            <w:pPr>
              <w:jc w:val="center"/>
              <w:rPr>
                <w:sz w:val="22"/>
                <w:szCs w:val="22"/>
              </w:rPr>
            </w:pPr>
            <w:r>
              <w:rPr>
                <w:sz w:val="22"/>
                <w:szCs w:val="22"/>
              </w:rPr>
              <w:t>25442,3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6FB7" w:rsidRPr="00EF6FB7" w:rsidRDefault="00EF6FB7" w:rsidP="00607FE4">
            <w:pPr>
              <w:jc w:val="center"/>
              <w:rPr>
                <w:sz w:val="22"/>
                <w:szCs w:val="22"/>
              </w:rPr>
            </w:pPr>
            <w:r>
              <w:rPr>
                <w:sz w:val="22"/>
                <w:szCs w:val="22"/>
              </w:rPr>
              <w:t>26461,1</w:t>
            </w:r>
          </w:p>
        </w:tc>
        <w:tc>
          <w:tcPr>
            <w:tcW w:w="1134" w:type="dxa"/>
            <w:tcBorders>
              <w:top w:val="single" w:sz="4" w:space="0" w:color="auto"/>
              <w:left w:val="single" w:sz="4" w:space="0" w:color="auto"/>
              <w:bottom w:val="single" w:sz="4" w:space="0" w:color="auto"/>
              <w:right w:val="single" w:sz="4" w:space="0" w:color="auto"/>
            </w:tcBorders>
            <w:vAlign w:val="center"/>
          </w:tcPr>
          <w:p w:rsidR="00EF6FB7" w:rsidRPr="00EF6FB7" w:rsidRDefault="00282F24" w:rsidP="00607FE4">
            <w:pPr>
              <w:jc w:val="center"/>
              <w:rPr>
                <w:sz w:val="22"/>
                <w:szCs w:val="22"/>
              </w:rPr>
            </w:pPr>
            <w:r>
              <w:rPr>
                <w:sz w:val="22"/>
                <w:szCs w:val="22"/>
              </w:rPr>
              <w:t>+1018,8</w:t>
            </w:r>
          </w:p>
        </w:tc>
        <w:tc>
          <w:tcPr>
            <w:tcW w:w="709" w:type="dxa"/>
            <w:tcBorders>
              <w:top w:val="single" w:sz="4" w:space="0" w:color="auto"/>
              <w:left w:val="single" w:sz="4" w:space="0" w:color="auto"/>
              <w:bottom w:val="single" w:sz="4" w:space="0" w:color="auto"/>
              <w:right w:val="single" w:sz="4" w:space="0" w:color="auto"/>
            </w:tcBorders>
            <w:vAlign w:val="center"/>
          </w:tcPr>
          <w:p w:rsidR="00EF6FB7" w:rsidRPr="00EF6FB7" w:rsidRDefault="00714C85" w:rsidP="00607FE4">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EF6FB7" w:rsidRPr="00EF6FB7" w:rsidRDefault="00190AFA" w:rsidP="00607FE4">
            <w:pPr>
              <w:jc w:val="center"/>
              <w:rPr>
                <w:sz w:val="22"/>
                <w:szCs w:val="22"/>
              </w:rPr>
            </w:pPr>
            <w:r>
              <w:rPr>
                <w:sz w:val="22"/>
                <w:szCs w:val="22"/>
              </w:rPr>
              <w:t>21813,4</w:t>
            </w:r>
          </w:p>
        </w:tc>
        <w:tc>
          <w:tcPr>
            <w:tcW w:w="1134" w:type="dxa"/>
            <w:tcBorders>
              <w:top w:val="single" w:sz="4" w:space="0" w:color="auto"/>
              <w:left w:val="single" w:sz="4" w:space="0" w:color="auto"/>
              <w:bottom w:val="single" w:sz="4" w:space="0" w:color="auto"/>
              <w:right w:val="single" w:sz="4" w:space="0" w:color="auto"/>
            </w:tcBorders>
            <w:vAlign w:val="center"/>
          </w:tcPr>
          <w:p w:rsidR="00EF6FB7" w:rsidRPr="00EF6FB7" w:rsidRDefault="00190AFA" w:rsidP="00607FE4">
            <w:pPr>
              <w:jc w:val="center"/>
              <w:rPr>
                <w:sz w:val="22"/>
                <w:szCs w:val="22"/>
              </w:rPr>
            </w:pPr>
            <w:r>
              <w:rPr>
                <w:sz w:val="22"/>
                <w:szCs w:val="22"/>
              </w:rPr>
              <w:t>22148,8</w:t>
            </w:r>
          </w:p>
        </w:tc>
      </w:tr>
      <w:tr w:rsidR="00EF6FB7" w:rsidRPr="00EF6FB7" w:rsidTr="00D11D7C">
        <w:trPr>
          <w:trHeight w:val="333"/>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F6FB7" w:rsidRPr="00EF6FB7" w:rsidRDefault="00EF6FB7" w:rsidP="00607FE4">
            <w:pPr>
              <w:tabs>
                <w:tab w:val="left" w:pos="5400"/>
              </w:tabs>
              <w:spacing w:after="80"/>
              <w:rPr>
                <w:sz w:val="22"/>
                <w:szCs w:val="22"/>
              </w:rPr>
            </w:pPr>
            <w:r>
              <w:rPr>
                <w:sz w:val="22"/>
                <w:szCs w:val="22"/>
              </w:rPr>
              <w:t>1403 «Прочие межбюджетные трансферты общего характера»</w:t>
            </w:r>
          </w:p>
        </w:tc>
        <w:tc>
          <w:tcPr>
            <w:tcW w:w="1134" w:type="dxa"/>
            <w:tcBorders>
              <w:top w:val="single" w:sz="4" w:space="0" w:color="auto"/>
              <w:left w:val="nil"/>
              <w:bottom w:val="single" w:sz="4" w:space="0" w:color="auto"/>
              <w:right w:val="single" w:sz="4" w:space="0" w:color="auto"/>
            </w:tcBorders>
            <w:vAlign w:val="center"/>
          </w:tcPr>
          <w:p w:rsidR="00EF6FB7" w:rsidRDefault="00EF6FB7" w:rsidP="00607FE4">
            <w:pPr>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6FB7" w:rsidRDefault="00EF6FB7"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EF6FB7" w:rsidRPr="00EF6FB7" w:rsidRDefault="00714C85" w:rsidP="00607FE4">
            <w:pPr>
              <w:jc w:val="center"/>
              <w:rPr>
                <w:sz w:val="22"/>
                <w:szCs w:val="22"/>
              </w:rPr>
            </w:pPr>
            <w:r>
              <w:rPr>
                <w:sz w:val="22"/>
                <w:szCs w:val="22"/>
              </w:rPr>
              <w:t>-20,0</w:t>
            </w:r>
          </w:p>
        </w:tc>
        <w:tc>
          <w:tcPr>
            <w:tcW w:w="709" w:type="dxa"/>
            <w:tcBorders>
              <w:top w:val="single" w:sz="4" w:space="0" w:color="auto"/>
              <w:left w:val="single" w:sz="4" w:space="0" w:color="auto"/>
              <w:bottom w:val="single" w:sz="4" w:space="0" w:color="auto"/>
              <w:right w:val="single" w:sz="4" w:space="0" w:color="auto"/>
            </w:tcBorders>
            <w:vAlign w:val="center"/>
          </w:tcPr>
          <w:p w:rsidR="00EF6FB7" w:rsidRPr="00EF6FB7" w:rsidRDefault="00714C85" w:rsidP="00607FE4">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EF6FB7" w:rsidRPr="00EF6FB7" w:rsidRDefault="00714C85" w:rsidP="00607FE4">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EF6FB7" w:rsidRPr="00EF6FB7" w:rsidRDefault="00714C85" w:rsidP="00607FE4">
            <w:pPr>
              <w:jc w:val="center"/>
              <w:rPr>
                <w:sz w:val="22"/>
                <w:szCs w:val="22"/>
              </w:rPr>
            </w:pPr>
            <w:r>
              <w:rPr>
                <w:sz w:val="22"/>
                <w:szCs w:val="22"/>
              </w:rPr>
              <w:t>0,0</w:t>
            </w:r>
          </w:p>
        </w:tc>
      </w:tr>
    </w:tbl>
    <w:p w:rsidR="00A60270" w:rsidRPr="00885D15" w:rsidRDefault="00A60270" w:rsidP="006220B8">
      <w:pPr>
        <w:pStyle w:val="ConsNormal"/>
        <w:ind w:firstLine="0"/>
        <w:rPr>
          <w:rFonts w:ascii="Times New Roman" w:hAnsi="Times New Roman" w:cs="Times New Roman"/>
          <w:sz w:val="32"/>
          <w:szCs w:val="32"/>
        </w:rPr>
      </w:pPr>
    </w:p>
    <w:p w:rsidR="00451D6D" w:rsidRDefault="00E651FD" w:rsidP="00AD239D">
      <w:pPr>
        <w:pStyle w:val="af3"/>
        <w:tabs>
          <w:tab w:val="left" w:pos="0"/>
        </w:tabs>
        <w:ind w:left="0" w:firstLine="709"/>
        <w:jc w:val="both"/>
        <w:rPr>
          <w:sz w:val="26"/>
          <w:szCs w:val="26"/>
        </w:rPr>
      </w:pPr>
      <w:r w:rsidRPr="00CC54D2">
        <w:rPr>
          <w:sz w:val="26"/>
          <w:szCs w:val="26"/>
        </w:rPr>
        <w:lastRenderedPageBreak/>
        <w:t xml:space="preserve">В </w:t>
      </w:r>
      <w:r w:rsidR="001763FE" w:rsidRPr="00CC54D2">
        <w:rPr>
          <w:sz w:val="26"/>
          <w:szCs w:val="26"/>
        </w:rPr>
        <w:t xml:space="preserve">проекте бюджета </w:t>
      </w:r>
      <w:r w:rsidRPr="00CC54D2">
        <w:rPr>
          <w:sz w:val="26"/>
          <w:szCs w:val="26"/>
        </w:rPr>
        <w:t>на 20</w:t>
      </w:r>
      <w:r w:rsidR="00E26F69">
        <w:rPr>
          <w:sz w:val="26"/>
          <w:szCs w:val="26"/>
        </w:rPr>
        <w:t>2</w:t>
      </w:r>
      <w:r w:rsidR="00FF7CE7">
        <w:rPr>
          <w:sz w:val="26"/>
          <w:szCs w:val="26"/>
        </w:rPr>
        <w:t>2</w:t>
      </w:r>
      <w:r w:rsidRPr="00CC54D2">
        <w:rPr>
          <w:sz w:val="26"/>
          <w:szCs w:val="26"/>
        </w:rPr>
        <w:t xml:space="preserve"> год по разделу  </w:t>
      </w:r>
      <w:r w:rsidR="00C132B5" w:rsidRPr="00E26F69">
        <w:rPr>
          <w:b/>
          <w:sz w:val="26"/>
          <w:szCs w:val="26"/>
        </w:rPr>
        <w:t>0100 «Общегосударственные  вопросы»</w:t>
      </w:r>
      <w:r w:rsidR="00C132B5" w:rsidRPr="00CC54D2">
        <w:rPr>
          <w:sz w:val="26"/>
          <w:szCs w:val="26"/>
        </w:rPr>
        <w:t xml:space="preserve"> </w:t>
      </w:r>
      <w:r w:rsidR="001763FE" w:rsidRPr="00CC54D2">
        <w:rPr>
          <w:sz w:val="26"/>
          <w:szCs w:val="26"/>
        </w:rPr>
        <w:t xml:space="preserve">расходы </w:t>
      </w:r>
      <w:r w:rsidR="00C132B5" w:rsidRPr="00CC54D2">
        <w:rPr>
          <w:sz w:val="26"/>
          <w:szCs w:val="26"/>
        </w:rPr>
        <w:t xml:space="preserve">прогнозируются </w:t>
      </w:r>
      <w:r w:rsidRPr="00CC54D2">
        <w:rPr>
          <w:sz w:val="26"/>
          <w:szCs w:val="26"/>
        </w:rPr>
        <w:t xml:space="preserve"> </w:t>
      </w:r>
      <w:r w:rsidR="001763FE" w:rsidRPr="00CC54D2">
        <w:rPr>
          <w:sz w:val="26"/>
          <w:szCs w:val="26"/>
        </w:rPr>
        <w:t>в с</w:t>
      </w:r>
      <w:r w:rsidR="00A60270">
        <w:rPr>
          <w:sz w:val="26"/>
          <w:szCs w:val="26"/>
        </w:rPr>
        <w:t>умме 48687,2</w:t>
      </w:r>
      <w:r w:rsidR="00C132B5" w:rsidRPr="00CC54D2">
        <w:rPr>
          <w:sz w:val="26"/>
          <w:szCs w:val="26"/>
        </w:rPr>
        <w:t xml:space="preserve"> тыс. рублей</w:t>
      </w:r>
      <w:r w:rsidR="001763FE" w:rsidRPr="00CC54D2">
        <w:rPr>
          <w:sz w:val="26"/>
          <w:szCs w:val="26"/>
        </w:rPr>
        <w:t>, что на</w:t>
      </w:r>
      <w:r w:rsidR="00A60270">
        <w:rPr>
          <w:sz w:val="26"/>
          <w:szCs w:val="26"/>
        </w:rPr>
        <w:t xml:space="preserve"> 1418,9</w:t>
      </w:r>
      <w:r w:rsidR="00C132B5" w:rsidRPr="00CC54D2">
        <w:rPr>
          <w:sz w:val="26"/>
          <w:szCs w:val="26"/>
        </w:rPr>
        <w:t xml:space="preserve"> тыс. ру</w:t>
      </w:r>
      <w:r w:rsidR="00E26F69">
        <w:rPr>
          <w:sz w:val="26"/>
          <w:szCs w:val="26"/>
        </w:rPr>
        <w:t xml:space="preserve">блей или </w:t>
      </w:r>
      <w:r w:rsidR="00C132B5" w:rsidRPr="00CC54D2">
        <w:rPr>
          <w:sz w:val="26"/>
          <w:szCs w:val="26"/>
        </w:rPr>
        <w:t xml:space="preserve">на </w:t>
      </w:r>
      <w:r w:rsidR="00A60270">
        <w:rPr>
          <w:sz w:val="26"/>
          <w:szCs w:val="26"/>
        </w:rPr>
        <w:t>2,8</w:t>
      </w:r>
      <w:r w:rsidR="00E26F69">
        <w:rPr>
          <w:sz w:val="26"/>
          <w:szCs w:val="26"/>
        </w:rPr>
        <w:t xml:space="preserve"> </w:t>
      </w:r>
      <w:r w:rsidR="00E408A3" w:rsidRPr="00CC54D2">
        <w:rPr>
          <w:sz w:val="26"/>
          <w:szCs w:val="26"/>
        </w:rPr>
        <w:t xml:space="preserve">% </w:t>
      </w:r>
      <w:r w:rsidR="00E26F69">
        <w:rPr>
          <w:sz w:val="26"/>
          <w:szCs w:val="26"/>
        </w:rPr>
        <w:t>мен</w:t>
      </w:r>
      <w:r w:rsidR="00AD239D" w:rsidRPr="00CC54D2">
        <w:rPr>
          <w:sz w:val="26"/>
          <w:szCs w:val="26"/>
        </w:rPr>
        <w:t>ьше</w:t>
      </w:r>
      <w:r w:rsidR="00A72DDE" w:rsidRPr="00CC54D2">
        <w:rPr>
          <w:sz w:val="26"/>
          <w:szCs w:val="26"/>
        </w:rPr>
        <w:t xml:space="preserve"> </w:t>
      </w:r>
      <w:r w:rsidR="00E26F69">
        <w:rPr>
          <w:sz w:val="26"/>
          <w:szCs w:val="26"/>
        </w:rPr>
        <w:t xml:space="preserve">оценки </w:t>
      </w:r>
      <w:r w:rsidR="00A72DDE" w:rsidRPr="00CC54D2">
        <w:rPr>
          <w:sz w:val="26"/>
          <w:szCs w:val="26"/>
        </w:rPr>
        <w:t xml:space="preserve">ожидаемого исполнения </w:t>
      </w:r>
      <w:r w:rsidR="00A60270">
        <w:rPr>
          <w:sz w:val="26"/>
          <w:szCs w:val="26"/>
        </w:rPr>
        <w:t>за 2021</w:t>
      </w:r>
      <w:r w:rsidR="00A72DDE" w:rsidRPr="00CC54D2">
        <w:rPr>
          <w:sz w:val="26"/>
          <w:szCs w:val="26"/>
        </w:rPr>
        <w:t xml:space="preserve"> год</w:t>
      </w:r>
      <w:r w:rsidR="00451D6D" w:rsidRPr="00CC54D2">
        <w:rPr>
          <w:sz w:val="26"/>
          <w:szCs w:val="26"/>
        </w:rPr>
        <w:t xml:space="preserve">. </w:t>
      </w:r>
      <w:r w:rsidR="00E26F69">
        <w:rPr>
          <w:sz w:val="26"/>
          <w:szCs w:val="26"/>
        </w:rPr>
        <w:tab/>
      </w:r>
      <w:r w:rsidR="00AD239D" w:rsidRPr="00CC54D2">
        <w:rPr>
          <w:sz w:val="26"/>
          <w:szCs w:val="26"/>
        </w:rPr>
        <w:t>Удельный вес</w:t>
      </w:r>
      <w:r w:rsidR="00451D6D" w:rsidRPr="00CC54D2">
        <w:rPr>
          <w:sz w:val="26"/>
          <w:szCs w:val="26"/>
        </w:rPr>
        <w:t xml:space="preserve"> </w:t>
      </w:r>
      <w:r w:rsidR="00E26F69">
        <w:rPr>
          <w:sz w:val="26"/>
          <w:szCs w:val="26"/>
        </w:rPr>
        <w:t>расходов по разделу</w:t>
      </w:r>
      <w:r w:rsidR="00451D6D" w:rsidRPr="00CC54D2">
        <w:rPr>
          <w:sz w:val="26"/>
          <w:szCs w:val="26"/>
        </w:rPr>
        <w:t xml:space="preserve"> </w:t>
      </w:r>
      <w:r w:rsidR="00E26F69" w:rsidRPr="00E26F69">
        <w:rPr>
          <w:i/>
          <w:sz w:val="26"/>
          <w:szCs w:val="26"/>
        </w:rPr>
        <w:t>0100 «Общегосударственные вопросы»</w:t>
      </w:r>
      <w:r w:rsidR="00E26F69">
        <w:rPr>
          <w:sz w:val="26"/>
          <w:szCs w:val="26"/>
        </w:rPr>
        <w:t xml:space="preserve"> </w:t>
      </w:r>
      <w:r w:rsidR="00451D6D" w:rsidRPr="00CC54D2">
        <w:rPr>
          <w:sz w:val="26"/>
          <w:szCs w:val="26"/>
        </w:rPr>
        <w:t>в об</w:t>
      </w:r>
      <w:r w:rsidR="00E26F69">
        <w:rPr>
          <w:sz w:val="26"/>
          <w:szCs w:val="26"/>
        </w:rPr>
        <w:t>щей структуре</w:t>
      </w:r>
      <w:r w:rsidR="00E408A3" w:rsidRPr="00CC54D2">
        <w:rPr>
          <w:sz w:val="26"/>
          <w:szCs w:val="26"/>
        </w:rPr>
        <w:t xml:space="preserve"> расхо</w:t>
      </w:r>
      <w:r w:rsidR="00A60270">
        <w:rPr>
          <w:sz w:val="26"/>
          <w:szCs w:val="26"/>
        </w:rPr>
        <w:t xml:space="preserve">дов бюджета </w:t>
      </w:r>
      <w:r w:rsidR="00E408A3" w:rsidRPr="00CC54D2">
        <w:rPr>
          <w:sz w:val="26"/>
          <w:szCs w:val="26"/>
        </w:rPr>
        <w:t xml:space="preserve"> в 20</w:t>
      </w:r>
      <w:r w:rsidR="00A60270">
        <w:rPr>
          <w:sz w:val="26"/>
          <w:szCs w:val="26"/>
        </w:rPr>
        <w:t>22</w:t>
      </w:r>
      <w:r w:rsidR="00E408A3" w:rsidRPr="00CC54D2">
        <w:rPr>
          <w:sz w:val="26"/>
          <w:szCs w:val="26"/>
        </w:rPr>
        <w:t xml:space="preserve"> году </w:t>
      </w:r>
      <w:r w:rsidR="00E26F69">
        <w:rPr>
          <w:sz w:val="26"/>
          <w:szCs w:val="26"/>
        </w:rPr>
        <w:t>составит</w:t>
      </w:r>
      <w:r w:rsidR="00E408A3" w:rsidRPr="00CC54D2">
        <w:rPr>
          <w:sz w:val="26"/>
          <w:szCs w:val="26"/>
        </w:rPr>
        <w:t xml:space="preserve"> </w:t>
      </w:r>
      <w:r w:rsidR="00A60270">
        <w:rPr>
          <w:sz w:val="26"/>
          <w:szCs w:val="26"/>
        </w:rPr>
        <w:t>15,8</w:t>
      </w:r>
      <w:r w:rsidR="00E26F69">
        <w:rPr>
          <w:sz w:val="26"/>
          <w:szCs w:val="26"/>
        </w:rPr>
        <w:t xml:space="preserve"> </w:t>
      </w:r>
      <w:r w:rsidR="00451D6D" w:rsidRPr="00CC54D2">
        <w:rPr>
          <w:sz w:val="26"/>
          <w:szCs w:val="26"/>
        </w:rPr>
        <w:t xml:space="preserve">%. </w:t>
      </w:r>
    </w:p>
    <w:p w:rsidR="00A60270" w:rsidRDefault="00A60270" w:rsidP="00AD239D">
      <w:pPr>
        <w:pStyle w:val="af3"/>
        <w:tabs>
          <w:tab w:val="left" w:pos="0"/>
        </w:tabs>
        <w:ind w:left="0" w:firstLine="709"/>
        <w:jc w:val="both"/>
        <w:rPr>
          <w:sz w:val="26"/>
          <w:szCs w:val="26"/>
        </w:rPr>
      </w:pPr>
      <w:r>
        <w:rPr>
          <w:sz w:val="26"/>
          <w:szCs w:val="26"/>
        </w:rPr>
        <w:t xml:space="preserve">Основная масса расходов по данному разделу приходится на расходы связанные с осуществлением деятельности местной Администрации (подраздел 0104) это 42,5 % всех расходов  по разделу 0100, </w:t>
      </w:r>
      <w:r w:rsidR="00E76B1D">
        <w:rPr>
          <w:sz w:val="26"/>
          <w:szCs w:val="26"/>
        </w:rPr>
        <w:t>наибольшая доля</w:t>
      </w:r>
      <w:r>
        <w:rPr>
          <w:sz w:val="26"/>
          <w:szCs w:val="26"/>
        </w:rPr>
        <w:t xml:space="preserve"> расходов</w:t>
      </w:r>
      <w:r w:rsidR="00E76B1D">
        <w:rPr>
          <w:sz w:val="26"/>
          <w:szCs w:val="26"/>
        </w:rPr>
        <w:t xml:space="preserve"> в размере 17224,4 тыс. руб.,</w:t>
      </w:r>
      <w:r>
        <w:rPr>
          <w:sz w:val="26"/>
          <w:szCs w:val="26"/>
        </w:rPr>
        <w:t xml:space="preserve"> по подразделу 0104 составляют расходы по выпл</w:t>
      </w:r>
      <w:r w:rsidR="00E76B1D">
        <w:rPr>
          <w:sz w:val="26"/>
          <w:szCs w:val="26"/>
        </w:rPr>
        <w:t xml:space="preserve">атам персоналу в целях обеспечения выполнения функций муниципального органа (зарплата), в том числе выплаты персоналу административной комиссии и комиссии по делам несовершеннолетних  и защите их прав. Остальные расходы будут осуществляться в рамках муниципальной программы и направлены на закупку товаров и услуг для обеспечения деятельности органа местного самоуправления, оплату налогов. </w:t>
      </w:r>
    </w:p>
    <w:p w:rsidR="001C2306" w:rsidRDefault="00967EA6" w:rsidP="00AD239D">
      <w:pPr>
        <w:pStyle w:val="af3"/>
        <w:tabs>
          <w:tab w:val="left" w:pos="0"/>
        </w:tabs>
        <w:ind w:left="0" w:firstLine="709"/>
        <w:jc w:val="both"/>
        <w:rPr>
          <w:sz w:val="26"/>
          <w:szCs w:val="26"/>
        </w:rPr>
      </w:pPr>
      <w:r>
        <w:rPr>
          <w:sz w:val="26"/>
          <w:szCs w:val="26"/>
        </w:rPr>
        <w:t xml:space="preserve">Расходы по подразделу 0106 связаны с обеспечением деятельности финансового органа и органа финансового надзора, на долю данного вида расходов приходится 12,8% всех расходов по разделу 0100, основная часть расходов это </w:t>
      </w:r>
      <w:r w:rsidR="003C477B">
        <w:rPr>
          <w:sz w:val="26"/>
          <w:szCs w:val="26"/>
        </w:rPr>
        <w:t>5558,9 тыс. руб., так же приходится на выплаты персоналу.</w:t>
      </w:r>
    </w:p>
    <w:p w:rsidR="00742906" w:rsidRDefault="00742906" w:rsidP="00AD239D">
      <w:pPr>
        <w:pStyle w:val="af3"/>
        <w:tabs>
          <w:tab w:val="left" w:pos="0"/>
        </w:tabs>
        <w:ind w:left="0" w:firstLine="709"/>
        <w:jc w:val="both"/>
        <w:rPr>
          <w:sz w:val="26"/>
          <w:szCs w:val="26"/>
        </w:rPr>
      </w:pPr>
      <w:r>
        <w:rPr>
          <w:sz w:val="26"/>
          <w:szCs w:val="26"/>
        </w:rPr>
        <w:t xml:space="preserve">Расходы по подразделу 0113 планируется утвердить в размере 17268,2 тыс., руб., что составит 35,5% от всех расходов по разделу 0100. Основная масса расходов по данному подразделу связана с реализацией муниципальной программы - организация автотранспортного обслуживания и хозяйственного обеспечения деятельности органов местного самоуправления это 16106,0 тыс., рублей, остальные денежные средства будут направлены на реализацию муниципальных программ направленных на противодействие </w:t>
      </w:r>
      <w:r w:rsidR="007E2B8A">
        <w:rPr>
          <w:sz w:val="26"/>
          <w:szCs w:val="26"/>
        </w:rPr>
        <w:t xml:space="preserve">коррупции, незаконному обороту наркотических средств, профилактике правонарушений, поддержку и развитие информационно- коммуникационных технологий, управление муниципальным имуществом, расходы связанные с исполнением переданных полномочий по регистрации актов гражданского состояния.  </w:t>
      </w:r>
    </w:p>
    <w:p w:rsidR="00DE15BD" w:rsidRDefault="00DE15BD" w:rsidP="00AD239D">
      <w:pPr>
        <w:pStyle w:val="af3"/>
        <w:tabs>
          <w:tab w:val="left" w:pos="0"/>
        </w:tabs>
        <w:ind w:left="0" w:firstLine="709"/>
        <w:jc w:val="both"/>
        <w:rPr>
          <w:sz w:val="26"/>
          <w:szCs w:val="26"/>
        </w:rPr>
      </w:pPr>
      <w:r>
        <w:rPr>
          <w:sz w:val="26"/>
          <w:szCs w:val="26"/>
        </w:rPr>
        <w:t>На долю расходов по подразделу 0102 и 0103  приходится</w:t>
      </w:r>
      <w:r w:rsidR="00B55EE2">
        <w:rPr>
          <w:sz w:val="26"/>
          <w:szCs w:val="26"/>
        </w:rPr>
        <w:t xml:space="preserve"> соответственно </w:t>
      </w:r>
      <w:r>
        <w:rPr>
          <w:sz w:val="26"/>
          <w:szCs w:val="26"/>
        </w:rPr>
        <w:t xml:space="preserve"> 3,4 %  и 4,6%</w:t>
      </w:r>
      <w:r w:rsidR="00B55EE2">
        <w:rPr>
          <w:sz w:val="26"/>
          <w:szCs w:val="26"/>
        </w:rPr>
        <w:t xml:space="preserve"> </w:t>
      </w:r>
      <w:r>
        <w:rPr>
          <w:sz w:val="26"/>
          <w:szCs w:val="26"/>
        </w:rPr>
        <w:t xml:space="preserve"> от всех расходов по разделу 0100, основным видом расходов по данным подразделам так же является выплаты персоналу. </w:t>
      </w:r>
    </w:p>
    <w:p w:rsidR="00DE15BD" w:rsidRDefault="00DE15BD" w:rsidP="00AD239D">
      <w:pPr>
        <w:pStyle w:val="af3"/>
        <w:tabs>
          <w:tab w:val="left" w:pos="0"/>
        </w:tabs>
        <w:ind w:left="0" w:firstLine="709"/>
        <w:jc w:val="both"/>
        <w:rPr>
          <w:sz w:val="26"/>
          <w:szCs w:val="26"/>
        </w:rPr>
      </w:pPr>
      <w:r>
        <w:rPr>
          <w:sz w:val="26"/>
          <w:szCs w:val="26"/>
        </w:rPr>
        <w:t xml:space="preserve">Наименьшую долю в общей массе расходов составляют расходы по резервному фонду Администрации </w:t>
      </w:r>
      <w:r w:rsidR="00B55EE2">
        <w:rPr>
          <w:sz w:val="26"/>
          <w:szCs w:val="26"/>
        </w:rPr>
        <w:t xml:space="preserve">1% (подраздел 0111) и расходы по подразделу 0105 (расходы по формированию новых списков присяжных заседателей) это 0,2% от общей массы расходов по разделу 0100. </w:t>
      </w:r>
    </w:p>
    <w:p w:rsidR="00B55EE2" w:rsidRDefault="00541C72" w:rsidP="00B55EE2">
      <w:pPr>
        <w:pStyle w:val="af3"/>
        <w:tabs>
          <w:tab w:val="left" w:pos="0"/>
        </w:tabs>
        <w:ind w:left="0" w:firstLine="709"/>
        <w:jc w:val="both"/>
        <w:rPr>
          <w:sz w:val="26"/>
          <w:szCs w:val="26"/>
        </w:rPr>
      </w:pPr>
      <w:r w:rsidRPr="008A74C9">
        <w:rPr>
          <w:sz w:val="26"/>
          <w:szCs w:val="26"/>
        </w:rPr>
        <w:t xml:space="preserve">Расходы по разделу </w:t>
      </w:r>
      <w:r w:rsidRPr="008A74C9">
        <w:rPr>
          <w:i/>
          <w:sz w:val="26"/>
          <w:szCs w:val="26"/>
        </w:rPr>
        <w:t>0100 «Общегосударственные вопросы»</w:t>
      </w:r>
      <w:r w:rsidR="00B55EE2">
        <w:rPr>
          <w:sz w:val="26"/>
          <w:szCs w:val="26"/>
        </w:rPr>
        <w:t xml:space="preserve"> на 2023</w:t>
      </w:r>
      <w:r w:rsidRPr="008A74C9">
        <w:rPr>
          <w:sz w:val="26"/>
          <w:szCs w:val="26"/>
        </w:rPr>
        <w:t xml:space="preserve"> год запланированы в сумме </w:t>
      </w:r>
      <w:r w:rsidR="00B55EE2">
        <w:rPr>
          <w:sz w:val="26"/>
          <w:szCs w:val="26"/>
        </w:rPr>
        <w:t>41647,4</w:t>
      </w:r>
      <w:r w:rsidRPr="008A74C9">
        <w:rPr>
          <w:sz w:val="26"/>
          <w:szCs w:val="26"/>
        </w:rPr>
        <w:t xml:space="preserve"> тыс</w:t>
      </w:r>
      <w:r w:rsidR="00B55EE2">
        <w:rPr>
          <w:sz w:val="26"/>
          <w:szCs w:val="26"/>
        </w:rPr>
        <w:t xml:space="preserve">. руб. (с уменьшением на 7039,8 тыс. руб., </w:t>
      </w:r>
      <w:r w:rsidRPr="008A74C9">
        <w:rPr>
          <w:sz w:val="26"/>
          <w:szCs w:val="26"/>
        </w:rPr>
        <w:t xml:space="preserve"> по сравнению с</w:t>
      </w:r>
      <w:r w:rsidR="00B55EE2">
        <w:rPr>
          <w:sz w:val="26"/>
          <w:szCs w:val="26"/>
        </w:rPr>
        <w:t xml:space="preserve"> прогнозным </w:t>
      </w:r>
      <w:r w:rsidRPr="008A74C9">
        <w:rPr>
          <w:sz w:val="26"/>
          <w:szCs w:val="26"/>
        </w:rPr>
        <w:t xml:space="preserve"> 202</w:t>
      </w:r>
      <w:r w:rsidR="00B55EE2">
        <w:rPr>
          <w:sz w:val="26"/>
          <w:szCs w:val="26"/>
        </w:rPr>
        <w:t>2 годом), на 2024</w:t>
      </w:r>
      <w:r w:rsidRPr="008A74C9">
        <w:rPr>
          <w:sz w:val="26"/>
          <w:szCs w:val="26"/>
        </w:rPr>
        <w:t xml:space="preserve"> год в сумме </w:t>
      </w:r>
      <w:r w:rsidR="00B55EE2">
        <w:rPr>
          <w:sz w:val="26"/>
          <w:szCs w:val="26"/>
        </w:rPr>
        <w:t>42833,0 тыс. руб.</w:t>
      </w:r>
    </w:p>
    <w:p w:rsidR="00916E26" w:rsidRPr="00B61188" w:rsidRDefault="00A315D4" w:rsidP="00FF7FC6">
      <w:pPr>
        <w:pStyle w:val="af3"/>
        <w:tabs>
          <w:tab w:val="left" w:pos="0"/>
        </w:tabs>
        <w:ind w:left="0" w:firstLine="709"/>
        <w:jc w:val="both"/>
        <w:rPr>
          <w:sz w:val="26"/>
          <w:szCs w:val="26"/>
        </w:rPr>
      </w:pPr>
      <w:r w:rsidRPr="00B61188">
        <w:rPr>
          <w:sz w:val="26"/>
          <w:szCs w:val="26"/>
        </w:rPr>
        <w:t xml:space="preserve">По разделу </w:t>
      </w:r>
      <w:r w:rsidRPr="00C00168">
        <w:rPr>
          <w:b/>
          <w:sz w:val="26"/>
          <w:szCs w:val="26"/>
        </w:rPr>
        <w:t xml:space="preserve">0300 </w:t>
      </w:r>
      <w:r w:rsidR="00451D6D" w:rsidRPr="00C00168">
        <w:rPr>
          <w:b/>
          <w:sz w:val="26"/>
          <w:szCs w:val="26"/>
        </w:rPr>
        <w:t>«Национальная безопасность и правоохранительная  деятельность»</w:t>
      </w:r>
      <w:r w:rsidR="00451D6D" w:rsidRPr="00B61188">
        <w:rPr>
          <w:sz w:val="26"/>
          <w:szCs w:val="26"/>
        </w:rPr>
        <w:t xml:space="preserve">  </w:t>
      </w:r>
      <w:r w:rsidRPr="00B61188">
        <w:rPr>
          <w:sz w:val="26"/>
          <w:szCs w:val="26"/>
        </w:rPr>
        <w:t xml:space="preserve">расходы </w:t>
      </w:r>
      <w:r w:rsidR="0011450E">
        <w:rPr>
          <w:sz w:val="26"/>
          <w:szCs w:val="26"/>
        </w:rPr>
        <w:t>в 2022</w:t>
      </w:r>
      <w:r w:rsidR="003B441C" w:rsidRPr="00B61188">
        <w:rPr>
          <w:sz w:val="26"/>
          <w:szCs w:val="26"/>
        </w:rPr>
        <w:t xml:space="preserve"> году прогнозируются </w:t>
      </w:r>
      <w:r w:rsidR="006B156B" w:rsidRPr="00B61188">
        <w:rPr>
          <w:sz w:val="26"/>
          <w:szCs w:val="26"/>
        </w:rPr>
        <w:t xml:space="preserve">в сумме </w:t>
      </w:r>
      <w:r w:rsidR="0011450E">
        <w:rPr>
          <w:sz w:val="26"/>
          <w:szCs w:val="26"/>
        </w:rPr>
        <w:t>10,0</w:t>
      </w:r>
      <w:r w:rsidR="006B156B" w:rsidRPr="00B61188">
        <w:rPr>
          <w:sz w:val="26"/>
          <w:szCs w:val="26"/>
        </w:rPr>
        <w:t xml:space="preserve"> тыс.</w:t>
      </w:r>
      <w:r w:rsidR="001B427D" w:rsidRPr="00B61188">
        <w:rPr>
          <w:sz w:val="26"/>
          <w:szCs w:val="26"/>
        </w:rPr>
        <w:t xml:space="preserve"> рублей, что </w:t>
      </w:r>
      <w:r w:rsidR="0011450E">
        <w:rPr>
          <w:sz w:val="26"/>
          <w:szCs w:val="26"/>
        </w:rPr>
        <w:t xml:space="preserve">соответствует уровню </w:t>
      </w:r>
      <w:r w:rsidR="0070180C" w:rsidRPr="00B61188">
        <w:rPr>
          <w:sz w:val="26"/>
          <w:szCs w:val="26"/>
        </w:rPr>
        <w:t xml:space="preserve"> </w:t>
      </w:r>
      <w:r w:rsidR="001332B1" w:rsidRPr="00B61188">
        <w:rPr>
          <w:sz w:val="26"/>
          <w:szCs w:val="26"/>
        </w:rPr>
        <w:t xml:space="preserve">ожидаемого исполнения </w:t>
      </w:r>
      <w:r w:rsidR="009E2707">
        <w:rPr>
          <w:sz w:val="26"/>
          <w:szCs w:val="26"/>
        </w:rPr>
        <w:t>за 2022</w:t>
      </w:r>
      <w:r w:rsidR="00A72DDE" w:rsidRPr="00B61188">
        <w:rPr>
          <w:sz w:val="26"/>
          <w:szCs w:val="26"/>
        </w:rPr>
        <w:t xml:space="preserve"> год</w:t>
      </w:r>
      <w:r w:rsidR="00FF7FC6" w:rsidRPr="00B61188">
        <w:rPr>
          <w:sz w:val="26"/>
          <w:szCs w:val="26"/>
        </w:rPr>
        <w:t xml:space="preserve">. </w:t>
      </w:r>
    </w:p>
    <w:p w:rsidR="00FF7FC6" w:rsidRPr="00B61188" w:rsidRDefault="00FF7FC6" w:rsidP="00FF7FC6">
      <w:pPr>
        <w:pStyle w:val="af3"/>
        <w:tabs>
          <w:tab w:val="left" w:pos="0"/>
        </w:tabs>
        <w:ind w:left="0" w:firstLine="709"/>
        <w:jc w:val="both"/>
        <w:rPr>
          <w:sz w:val="26"/>
          <w:szCs w:val="26"/>
        </w:rPr>
      </w:pPr>
      <w:r w:rsidRPr="00B61188">
        <w:rPr>
          <w:sz w:val="26"/>
          <w:szCs w:val="26"/>
        </w:rPr>
        <w:t xml:space="preserve">Доля </w:t>
      </w:r>
      <w:r w:rsidR="003B441C" w:rsidRPr="00B61188">
        <w:rPr>
          <w:sz w:val="26"/>
          <w:szCs w:val="26"/>
        </w:rPr>
        <w:t>раздела</w:t>
      </w:r>
      <w:r w:rsidRPr="00B61188">
        <w:rPr>
          <w:sz w:val="26"/>
          <w:szCs w:val="26"/>
        </w:rPr>
        <w:t xml:space="preserve"> </w:t>
      </w:r>
      <w:r w:rsidRPr="00B61188">
        <w:rPr>
          <w:i/>
          <w:sz w:val="26"/>
          <w:szCs w:val="26"/>
        </w:rPr>
        <w:t>0300 «Национальная безопасность и правоохранительная  деятельность»</w:t>
      </w:r>
      <w:r w:rsidR="003B441C" w:rsidRPr="00B61188">
        <w:rPr>
          <w:sz w:val="26"/>
          <w:szCs w:val="26"/>
        </w:rPr>
        <w:t xml:space="preserve"> </w:t>
      </w:r>
      <w:r w:rsidRPr="00B61188">
        <w:rPr>
          <w:sz w:val="26"/>
          <w:szCs w:val="26"/>
        </w:rPr>
        <w:t xml:space="preserve">в общей структуре расходов бюджета </w:t>
      </w:r>
      <w:r w:rsidR="009E2707">
        <w:rPr>
          <w:sz w:val="26"/>
          <w:szCs w:val="26"/>
        </w:rPr>
        <w:t xml:space="preserve">в 2022 году составит 0,02 %, расходы направлены на реализацию муниципальной программы по противодействию терроризму и экстремизму. </w:t>
      </w:r>
    </w:p>
    <w:p w:rsidR="00FF7FC6" w:rsidRDefault="00916E26" w:rsidP="00916E26">
      <w:pPr>
        <w:pStyle w:val="af3"/>
        <w:tabs>
          <w:tab w:val="left" w:pos="0"/>
        </w:tabs>
        <w:ind w:left="0" w:firstLine="709"/>
        <w:jc w:val="both"/>
        <w:rPr>
          <w:sz w:val="26"/>
          <w:szCs w:val="26"/>
        </w:rPr>
      </w:pPr>
      <w:r w:rsidRPr="00916E26">
        <w:rPr>
          <w:sz w:val="26"/>
          <w:szCs w:val="26"/>
        </w:rPr>
        <w:lastRenderedPageBreak/>
        <w:t>Расходы по разделу</w:t>
      </w:r>
      <w:r>
        <w:rPr>
          <w:sz w:val="26"/>
          <w:szCs w:val="26"/>
        </w:rPr>
        <w:t xml:space="preserve"> </w:t>
      </w:r>
      <w:r w:rsidRPr="00916E26">
        <w:rPr>
          <w:i/>
          <w:sz w:val="26"/>
          <w:szCs w:val="26"/>
        </w:rPr>
        <w:t>0300</w:t>
      </w:r>
      <w:r>
        <w:rPr>
          <w:b/>
          <w:i/>
          <w:sz w:val="26"/>
          <w:szCs w:val="26"/>
        </w:rPr>
        <w:t xml:space="preserve"> </w:t>
      </w:r>
      <w:r w:rsidRPr="00760ED4">
        <w:rPr>
          <w:b/>
          <w:sz w:val="26"/>
          <w:szCs w:val="26"/>
        </w:rPr>
        <w:t>«</w:t>
      </w:r>
      <w:r w:rsidRPr="00FF7FC6">
        <w:rPr>
          <w:i/>
          <w:sz w:val="26"/>
          <w:szCs w:val="26"/>
        </w:rPr>
        <w:t>Национальная безопасность и правоохранительная  деятельность</w:t>
      </w:r>
      <w:r w:rsidRPr="00760ED4">
        <w:rPr>
          <w:b/>
          <w:sz w:val="26"/>
          <w:szCs w:val="26"/>
        </w:rPr>
        <w:t xml:space="preserve">» </w:t>
      </w:r>
      <w:r w:rsidRPr="00916E26">
        <w:rPr>
          <w:sz w:val="26"/>
          <w:szCs w:val="26"/>
        </w:rPr>
        <w:t xml:space="preserve">на </w:t>
      </w:r>
      <w:r w:rsidR="009E2707">
        <w:rPr>
          <w:sz w:val="26"/>
          <w:szCs w:val="26"/>
        </w:rPr>
        <w:t>плановый</w:t>
      </w:r>
      <w:r w:rsidR="009E2707">
        <w:rPr>
          <w:sz w:val="26"/>
          <w:szCs w:val="26"/>
        </w:rPr>
        <w:tab/>
        <w:t xml:space="preserve"> период 2023 и 2024 годов в проекте бюджета не предусматриваются, срок реализации муниципальной программы 2014-2022 годы. </w:t>
      </w:r>
    </w:p>
    <w:p w:rsidR="00451D6D" w:rsidRPr="009C7E43" w:rsidRDefault="009A2BA4" w:rsidP="006935B1">
      <w:pPr>
        <w:tabs>
          <w:tab w:val="left" w:pos="1080"/>
        </w:tabs>
        <w:jc w:val="both"/>
        <w:rPr>
          <w:sz w:val="14"/>
          <w:szCs w:val="14"/>
        </w:rPr>
      </w:pPr>
      <w:r w:rsidRPr="009703EA">
        <w:rPr>
          <w:sz w:val="26"/>
          <w:szCs w:val="26"/>
        </w:rPr>
        <w:t xml:space="preserve">          </w:t>
      </w:r>
    </w:p>
    <w:p w:rsidR="00B61188" w:rsidRPr="00B61188" w:rsidRDefault="00B61188" w:rsidP="00B61188">
      <w:pPr>
        <w:pStyle w:val="af3"/>
        <w:tabs>
          <w:tab w:val="left" w:pos="0"/>
        </w:tabs>
        <w:ind w:left="0" w:firstLine="709"/>
        <w:jc w:val="both"/>
        <w:rPr>
          <w:sz w:val="26"/>
          <w:szCs w:val="26"/>
        </w:rPr>
      </w:pPr>
      <w:r w:rsidRPr="00B61188">
        <w:rPr>
          <w:sz w:val="26"/>
          <w:szCs w:val="26"/>
        </w:rPr>
        <w:t xml:space="preserve">По разделу </w:t>
      </w:r>
      <w:r w:rsidRPr="00CF289C">
        <w:rPr>
          <w:b/>
          <w:sz w:val="26"/>
          <w:szCs w:val="26"/>
        </w:rPr>
        <w:t>0400 «Национальная экономика»</w:t>
      </w:r>
      <w:r w:rsidRPr="00B61188">
        <w:rPr>
          <w:sz w:val="26"/>
          <w:szCs w:val="26"/>
        </w:rPr>
        <w:t xml:space="preserve">  расходы в 20</w:t>
      </w:r>
      <w:r w:rsidR="00EE52F2">
        <w:rPr>
          <w:sz w:val="26"/>
          <w:szCs w:val="26"/>
        </w:rPr>
        <w:t>22</w:t>
      </w:r>
      <w:r w:rsidRPr="00B61188">
        <w:rPr>
          <w:sz w:val="26"/>
          <w:szCs w:val="26"/>
        </w:rPr>
        <w:t xml:space="preserve"> году прогнозируются в сумме </w:t>
      </w:r>
      <w:r w:rsidR="00EE52F2">
        <w:rPr>
          <w:sz w:val="26"/>
          <w:szCs w:val="26"/>
        </w:rPr>
        <w:t xml:space="preserve">1188,4 тыс. рублей, что на 35412,4тыс. рублей </w:t>
      </w:r>
      <w:r w:rsidRPr="00B61188">
        <w:rPr>
          <w:sz w:val="26"/>
          <w:szCs w:val="26"/>
        </w:rPr>
        <w:t>меньш</w:t>
      </w:r>
      <w:r w:rsidR="00EE52F2">
        <w:rPr>
          <w:sz w:val="26"/>
          <w:szCs w:val="26"/>
        </w:rPr>
        <w:t>е оценки ожидаемого исполнения за 2021</w:t>
      </w:r>
      <w:r w:rsidR="00363505">
        <w:rPr>
          <w:sz w:val="26"/>
          <w:szCs w:val="26"/>
        </w:rPr>
        <w:t xml:space="preserve"> год, такой большой разрыв планового показателя и оценкой исполнения за текущий год связана с реализацией мероприятий по ремонту (реконструкции) автомобильных дорог общего пользования местного значения в 2021 году на территории муниципального образования. </w:t>
      </w:r>
    </w:p>
    <w:p w:rsidR="00B61188" w:rsidRDefault="00B61188" w:rsidP="00B61188">
      <w:pPr>
        <w:pStyle w:val="af3"/>
        <w:tabs>
          <w:tab w:val="left" w:pos="0"/>
        </w:tabs>
        <w:ind w:left="0" w:firstLine="709"/>
        <w:jc w:val="both"/>
        <w:rPr>
          <w:sz w:val="26"/>
          <w:szCs w:val="26"/>
        </w:rPr>
      </w:pPr>
      <w:r w:rsidRPr="00B61188">
        <w:rPr>
          <w:sz w:val="26"/>
          <w:szCs w:val="26"/>
        </w:rPr>
        <w:t xml:space="preserve">Доля раздела </w:t>
      </w:r>
      <w:r w:rsidRPr="00B61188">
        <w:rPr>
          <w:i/>
          <w:sz w:val="26"/>
          <w:szCs w:val="26"/>
        </w:rPr>
        <w:t>0400 «Национальная экономика»</w:t>
      </w:r>
      <w:r w:rsidRPr="00B61188">
        <w:rPr>
          <w:sz w:val="26"/>
          <w:szCs w:val="26"/>
        </w:rPr>
        <w:t xml:space="preserve"> в общей структуре расходов бюд</w:t>
      </w:r>
      <w:r w:rsidR="00363505">
        <w:rPr>
          <w:sz w:val="26"/>
          <w:szCs w:val="26"/>
        </w:rPr>
        <w:t>жета в 2022</w:t>
      </w:r>
      <w:r w:rsidRPr="00B61188">
        <w:rPr>
          <w:sz w:val="26"/>
          <w:szCs w:val="26"/>
        </w:rPr>
        <w:t xml:space="preserve"> году составит </w:t>
      </w:r>
      <w:r w:rsidR="00363505">
        <w:rPr>
          <w:sz w:val="26"/>
          <w:szCs w:val="26"/>
        </w:rPr>
        <w:t>0,4</w:t>
      </w:r>
      <w:r w:rsidRPr="00B61188">
        <w:rPr>
          <w:sz w:val="26"/>
          <w:szCs w:val="26"/>
        </w:rPr>
        <w:t xml:space="preserve"> %. </w:t>
      </w:r>
    </w:p>
    <w:p w:rsidR="00FB3B28" w:rsidRPr="00FB3B28" w:rsidRDefault="003A5E15" w:rsidP="00FB3B28">
      <w:pPr>
        <w:pStyle w:val="af3"/>
        <w:tabs>
          <w:tab w:val="left" w:pos="0"/>
        </w:tabs>
        <w:ind w:left="0" w:firstLine="709"/>
        <w:jc w:val="both"/>
        <w:rPr>
          <w:sz w:val="26"/>
          <w:szCs w:val="26"/>
        </w:rPr>
      </w:pPr>
      <w:r>
        <w:rPr>
          <w:sz w:val="26"/>
          <w:szCs w:val="26"/>
        </w:rPr>
        <w:t xml:space="preserve">Расходы по разделу </w:t>
      </w:r>
      <w:r w:rsidRPr="009C7E43">
        <w:rPr>
          <w:i/>
          <w:sz w:val="26"/>
          <w:szCs w:val="26"/>
        </w:rPr>
        <w:t>0400 «Национальная экономика»</w:t>
      </w:r>
      <w:r w:rsidR="00363505">
        <w:rPr>
          <w:sz w:val="26"/>
          <w:szCs w:val="26"/>
        </w:rPr>
        <w:t xml:space="preserve"> на 2023</w:t>
      </w:r>
      <w:r>
        <w:rPr>
          <w:sz w:val="26"/>
          <w:szCs w:val="26"/>
        </w:rPr>
        <w:t xml:space="preserve"> год запланированы в сумме </w:t>
      </w:r>
      <w:r w:rsidR="00363505">
        <w:rPr>
          <w:sz w:val="26"/>
          <w:szCs w:val="26"/>
        </w:rPr>
        <w:t>504,0</w:t>
      </w:r>
      <w:r>
        <w:rPr>
          <w:sz w:val="26"/>
          <w:szCs w:val="26"/>
        </w:rPr>
        <w:t xml:space="preserve"> тыс. руб. </w:t>
      </w:r>
      <w:r w:rsidRPr="003A5E15">
        <w:rPr>
          <w:sz w:val="26"/>
          <w:szCs w:val="26"/>
        </w:rPr>
        <w:t xml:space="preserve">(с </w:t>
      </w:r>
      <w:r w:rsidR="00FB3B28">
        <w:rPr>
          <w:sz w:val="26"/>
          <w:szCs w:val="26"/>
        </w:rPr>
        <w:t>уменьшением на 684,4</w:t>
      </w:r>
      <w:r w:rsidRPr="003A5E15">
        <w:rPr>
          <w:sz w:val="26"/>
          <w:szCs w:val="26"/>
        </w:rPr>
        <w:t xml:space="preserve"> тыс. руб., по сравнению с </w:t>
      </w:r>
      <w:r w:rsidR="00FB3B28">
        <w:rPr>
          <w:sz w:val="26"/>
          <w:szCs w:val="26"/>
        </w:rPr>
        <w:t xml:space="preserve">прогнозом </w:t>
      </w:r>
      <w:r w:rsidRPr="003A5E15">
        <w:rPr>
          <w:sz w:val="26"/>
          <w:szCs w:val="26"/>
        </w:rPr>
        <w:t>202</w:t>
      </w:r>
      <w:r w:rsidR="00FB3B28">
        <w:rPr>
          <w:sz w:val="26"/>
          <w:szCs w:val="26"/>
        </w:rPr>
        <w:t>2 года</w:t>
      </w:r>
      <w:r w:rsidRPr="003A5E15">
        <w:rPr>
          <w:sz w:val="26"/>
          <w:szCs w:val="26"/>
        </w:rPr>
        <w:t xml:space="preserve">), на 2023 год в сумме </w:t>
      </w:r>
      <w:r w:rsidR="00FB3B28">
        <w:rPr>
          <w:sz w:val="26"/>
          <w:szCs w:val="26"/>
        </w:rPr>
        <w:t>514,2</w:t>
      </w:r>
      <w:r w:rsidRPr="003A5E15">
        <w:rPr>
          <w:sz w:val="26"/>
          <w:szCs w:val="26"/>
        </w:rPr>
        <w:t xml:space="preserve"> тыс. руб. (с увеличением на </w:t>
      </w:r>
      <w:r w:rsidR="00FB3B28">
        <w:rPr>
          <w:sz w:val="26"/>
          <w:szCs w:val="26"/>
        </w:rPr>
        <w:t>10,2</w:t>
      </w:r>
      <w:r w:rsidRPr="003A5E15">
        <w:rPr>
          <w:sz w:val="26"/>
          <w:szCs w:val="26"/>
        </w:rPr>
        <w:t xml:space="preserve"> тыс. руб., </w:t>
      </w:r>
      <w:r w:rsidR="00FB3B28">
        <w:rPr>
          <w:sz w:val="26"/>
          <w:szCs w:val="26"/>
        </w:rPr>
        <w:t xml:space="preserve">к плановому </w:t>
      </w:r>
      <w:r w:rsidRPr="003A5E15">
        <w:rPr>
          <w:sz w:val="26"/>
          <w:szCs w:val="26"/>
        </w:rPr>
        <w:t xml:space="preserve"> 202</w:t>
      </w:r>
      <w:r w:rsidR="00FB3B28">
        <w:rPr>
          <w:sz w:val="26"/>
          <w:szCs w:val="26"/>
        </w:rPr>
        <w:t>3 году).</w:t>
      </w:r>
    </w:p>
    <w:p w:rsidR="000F2FDC" w:rsidRPr="00E06E3B" w:rsidRDefault="000F2FDC" w:rsidP="00051FB8">
      <w:pPr>
        <w:tabs>
          <w:tab w:val="left" w:pos="0"/>
        </w:tabs>
        <w:ind w:firstLine="709"/>
        <w:jc w:val="both"/>
        <w:rPr>
          <w:sz w:val="10"/>
          <w:szCs w:val="10"/>
        </w:rPr>
      </w:pPr>
    </w:p>
    <w:p w:rsidR="00DC3342" w:rsidRPr="000B5331" w:rsidRDefault="00FB3B28" w:rsidP="000B5331">
      <w:pPr>
        <w:tabs>
          <w:tab w:val="left" w:pos="0"/>
        </w:tabs>
        <w:ind w:firstLine="709"/>
        <w:jc w:val="both"/>
        <w:rPr>
          <w:sz w:val="26"/>
          <w:szCs w:val="26"/>
        </w:rPr>
      </w:pPr>
      <w:r>
        <w:rPr>
          <w:sz w:val="26"/>
          <w:szCs w:val="26"/>
        </w:rPr>
        <w:t>Наибольшая масса расходов</w:t>
      </w:r>
      <w:r w:rsidR="009A6C76">
        <w:rPr>
          <w:sz w:val="26"/>
          <w:szCs w:val="26"/>
        </w:rPr>
        <w:t xml:space="preserve"> это 50,5% всех расходов </w:t>
      </w:r>
      <w:r>
        <w:rPr>
          <w:sz w:val="26"/>
          <w:szCs w:val="26"/>
        </w:rPr>
        <w:t xml:space="preserve"> по разделу 0400 придется на р</w:t>
      </w:r>
      <w:r w:rsidR="003A7A35" w:rsidRPr="009703EA">
        <w:rPr>
          <w:sz w:val="26"/>
          <w:szCs w:val="26"/>
        </w:rPr>
        <w:t>асходы по подразделу</w:t>
      </w:r>
      <w:r w:rsidR="003A7A35">
        <w:rPr>
          <w:sz w:val="26"/>
          <w:szCs w:val="26"/>
        </w:rPr>
        <w:t xml:space="preserve"> </w:t>
      </w:r>
      <w:r w:rsidR="003A7A35" w:rsidRPr="000B5331">
        <w:rPr>
          <w:sz w:val="26"/>
          <w:szCs w:val="26"/>
        </w:rPr>
        <w:t>040</w:t>
      </w:r>
      <w:r w:rsidR="00051FB8" w:rsidRPr="000B5331">
        <w:rPr>
          <w:sz w:val="26"/>
          <w:szCs w:val="26"/>
        </w:rPr>
        <w:t>8</w:t>
      </w:r>
      <w:r w:rsidR="003A7A35" w:rsidRPr="000B5331">
        <w:rPr>
          <w:sz w:val="26"/>
          <w:szCs w:val="26"/>
        </w:rPr>
        <w:t xml:space="preserve"> «</w:t>
      </w:r>
      <w:r w:rsidR="00051FB8" w:rsidRPr="000B5331">
        <w:rPr>
          <w:sz w:val="26"/>
          <w:szCs w:val="26"/>
        </w:rPr>
        <w:t>Транспорт</w:t>
      </w:r>
      <w:r w:rsidR="003A7A35" w:rsidRPr="0036580C">
        <w:rPr>
          <w:b/>
          <w:sz w:val="26"/>
          <w:szCs w:val="26"/>
        </w:rPr>
        <w:t>»</w:t>
      </w:r>
      <w:r w:rsidR="003A7A35" w:rsidRPr="009703EA">
        <w:rPr>
          <w:sz w:val="26"/>
          <w:szCs w:val="26"/>
        </w:rPr>
        <w:t xml:space="preserve"> </w:t>
      </w:r>
      <w:r>
        <w:rPr>
          <w:sz w:val="26"/>
          <w:szCs w:val="26"/>
        </w:rPr>
        <w:t xml:space="preserve">- </w:t>
      </w:r>
      <w:r w:rsidR="003A7A35" w:rsidRPr="009703EA">
        <w:rPr>
          <w:sz w:val="26"/>
          <w:szCs w:val="26"/>
        </w:rPr>
        <w:t>в 20</w:t>
      </w:r>
      <w:r>
        <w:rPr>
          <w:sz w:val="26"/>
          <w:szCs w:val="26"/>
        </w:rPr>
        <w:t>22</w:t>
      </w:r>
      <w:r w:rsidR="003A7A35" w:rsidRPr="009703EA">
        <w:rPr>
          <w:sz w:val="26"/>
          <w:szCs w:val="26"/>
        </w:rPr>
        <w:t xml:space="preserve"> году </w:t>
      </w:r>
      <w:r w:rsidR="003A7A35">
        <w:rPr>
          <w:sz w:val="26"/>
          <w:szCs w:val="26"/>
        </w:rPr>
        <w:t>прогнозируются в сумме</w:t>
      </w:r>
      <w:r w:rsidR="003A7A35" w:rsidRPr="009703EA">
        <w:rPr>
          <w:sz w:val="26"/>
          <w:szCs w:val="26"/>
        </w:rPr>
        <w:t xml:space="preserve"> </w:t>
      </w:r>
      <w:r>
        <w:rPr>
          <w:sz w:val="26"/>
          <w:szCs w:val="26"/>
        </w:rPr>
        <w:t>600,0</w:t>
      </w:r>
      <w:r w:rsidR="003A7A35" w:rsidRPr="009703EA">
        <w:rPr>
          <w:sz w:val="26"/>
          <w:szCs w:val="26"/>
        </w:rPr>
        <w:t xml:space="preserve"> тыс. руб</w:t>
      </w:r>
      <w:r w:rsidR="00926922">
        <w:rPr>
          <w:sz w:val="26"/>
          <w:szCs w:val="26"/>
        </w:rPr>
        <w:t xml:space="preserve">лей, </w:t>
      </w:r>
      <w:r w:rsidR="0045442D">
        <w:rPr>
          <w:sz w:val="26"/>
          <w:szCs w:val="26"/>
        </w:rPr>
        <w:t>что составляет 100 % расходов оценки</w:t>
      </w:r>
      <w:r w:rsidR="003A7A35" w:rsidRPr="009703EA">
        <w:rPr>
          <w:sz w:val="26"/>
          <w:szCs w:val="26"/>
        </w:rPr>
        <w:t xml:space="preserve"> ожидаем</w:t>
      </w:r>
      <w:r w:rsidR="003A7A35">
        <w:rPr>
          <w:sz w:val="26"/>
          <w:szCs w:val="26"/>
        </w:rPr>
        <w:t>ого</w:t>
      </w:r>
      <w:r w:rsidR="003A7A35" w:rsidRPr="009703EA">
        <w:rPr>
          <w:sz w:val="26"/>
          <w:szCs w:val="26"/>
        </w:rPr>
        <w:t xml:space="preserve"> </w:t>
      </w:r>
      <w:r w:rsidR="003A7A35">
        <w:rPr>
          <w:sz w:val="26"/>
          <w:szCs w:val="26"/>
        </w:rPr>
        <w:t>исполнения</w:t>
      </w:r>
      <w:r>
        <w:rPr>
          <w:sz w:val="26"/>
          <w:szCs w:val="26"/>
        </w:rPr>
        <w:t xml:space="preserve"> 2021</w:t>
      </w:r>
      <w:r w:rsidR="003A7A35" w:rsidRPr="009703EA">
        <w:rPr>
          <w:sz w:val="26"/>
          <w:szCs w:val="26"/>
        </w:rPr>
        <w:t xml:space="preserve"> год</w:t>
      </w:r>
      <w:r>
        <w:rPr>
          <w:sz w:val="26"/>
          <w:szCs w:val="26"/>
        </w:rPr>
        <w:t>а</w:t>
      </w:r>
      <w:r w:rsidR="009A6C76">
        <w:rPr>
          <w:sz w:val="26"/>
          <w:szCs w:val="26"/>
        </w:rPr>
        <w:t>, расходы по данному подразделу направлены на реализацию программных мероприятий поддержки пассажирского транспорта.</w:t>
      </w:r>
    </w:p>
    <w:p w:rsidR="00DC3BD1" w:rsidRPr="00BB36A7" w:rsidRDefault="00DC3342" w:rsidP="00ED31C5">
      <w:pPr>
        <w:tabs>
          <w:tab w:val="left" w:pos="0"/>
        </w:tabs>
        <w:ind w:firstLine="709"/>
        <w:jc w:val="both"/>
        <w:rPr>
          <w:sz w:val="26"/>
          <w:szCs w:val="26"/>
        </w:rPr>
      </w:pPr>
      <w:r>
        <w:rPr>
          <w:sz w:val="26"/>
          <w:szCs w:val="26"/>
        </w:rPr>
        <w:t>Расходы по подразделу</w:t>
      </w:r>
      <w:r w:rsidR="00451D6D" w:rsidRPr="002062D1">
        <w:rPr>
          <w:sz w:val="26"/>
          <w:szCs w:val="26"/>
        </w:rPr>
        <w:t xml:space="preserve"> </w:t>
      </w:r>
      <w:r w:rsidR="00451D6D" w:rsidRPr="000B5331">
        <w:rPr>
          <w:sz w:val="26"/>
          <w:szCs w:val="26"/>
        </w:rPr>
        <w:t>0409 «Дорожное хозяйство (дорожные фонды)»</w:t>
      </w:r>
      <w:r w:rsidR="00451D6D" w:rsidRPr="002062D1">
        <w:rPr>
          <w:sz w:val="26"/>
          <w:szCs w:val="26"/>
        </w:rPr>
        <w:t xml:space="preserve"> </w:t>
      </w:r>
      <w:r w:rsidR="00ED31C5">
        <w:rPr>
          <w:sz w:val="26"/>
          <w:szCs w:val="26"/>
        </w:rPr>
        <w:t>в 2022</w:t>
      </w:r>
      <w:r w:rsidR="00B27087" w:rsidRPr="002062D1">
        <w:rPr>
          <w:sz w:val="26"/>
          <w:szCs w:val="26"/>
        </w:rPr>
        <w:t xml:space="preserve"> году прогнозируются в сумме </w:t>
      </w:r>
      <w:r w:rsidR="00ED31C5">
        <w:rPr>
          <w:sz w:val="26"/>
          <w:szCs w:val="26"/>
        </w:rPr>
        <w:t>493.4 тыс. рублей, д</w:t>
      </w:r>
      <w:r w:rsidR="00DC3BD1" w:rsidRPr="00BB36A7">
        <w:rPr>
          <w:sz w:val="26"/>
          <w:szCs w:val="26"/>
        </w:rPr>
        <w:t xml:space="preserve">оля расходов подраздела </w:t>
      </w:r>
      <w:r w:rsidR="00DC3BD1" w:rsidRPr="00BB36A7">
        <w:rPr>
          <w:i/>
          <w:sz w:val="26"/>
          <w:szCs w:val="26"/>
        </w:rPr>
        <w:t xml:space="preserve">0409 </w:t>
      </w:r>
      <w:r w:rsidR="00DC3BD1" w:rsidRPr="00BB36A7">
        <w:rPr>
          <w:sz w:val="26"/>
          <w:szCs w:val="26"/>
        </w:rPr>
        <w:t xml:space="preserve">в общей структуре расходов раздела 0400  составит </w:t>
      </w:r>
      <w:r w:rsidR="000B5331">
        <w:rPr>
          <w:sz w:val="26"/>
          <w:szCs w:val="26"/>
        </w:rPr>
        <w:t>41,5</w:t>
      </w:r>
      <w:r w:rsidR="0083084B">
        <w:rPr>
          <w:sz w:val="26"/>
          <w:szCs w:val="26"/>
        </w:rPr>
        <w:t xml:space="preserve"> % и будут направлены на реализацию программных мероприятий. </w:t>
      </w:r>
    </w:p>
    <w:p w:rsidR="00943DF6" w:rsidRDefault="00B27087" w:rsidP="00B27087">
      <w:pPr>
        <w:tabs>
          <w:tab w:val="left" w:pos="0"/>
        </w:tabs>
        <w:ind w:firstLine="709"/>
        <w:jc w:val="both"/>
        <w:rPr>
          <w:sz w:val="26"/>
          <w:szCs w:val="26"/>
        </w:rPr>
      </w:pPr>
      <w:r w:rsidRPr="009703EA">
        <w:rPr>
          <w:sz w:val="26"/>
          <w:szCs w:val="26"/>
        </w:rPr>
        <w:t>Расходы по подразделу</w:t>
      </w:r>
      <w:r>
        <w:rPr>
          <w:sz w:val="26"/>
          <w:szCs w:val="26"/>
        </w:rPr>
        <w:t xml:space="preserve"> </w:t>
      </w:r>
      <w:r w:rsidR="00451D6D" w:rsidRPr="00ED31C5">
        <w:rPr>
          <w:sz w:val="26"/>
          <w:szCs w:val="26"/>
        </w:rPr>
        <w:t>0412 «Другие вопросы в о</w:t>
      </w:r>
      <w:r w:rsidR="006F4960" w:rsidRPr="00ED31C5">
        <w:rPr>
          <w:sz w:val="26"/>
          <w:szCs w:val="26"/>
        </w:rPr>
        <w:t>бласти национальной экономики»</w:t>
      </w:r>
      <w:r w:rsidR="006F4960" w:rsidRPr="009703EA">
        <w:rPr>
          <w:sz w:val="26"/>
          <w:szCs w:val="26"/>
        </w:rPr>
        <w:t xml:space="preserve"> </w:t>
      </w:r>
      <w:r w:rsidRPr="009703EA">
        <w:rPr>
          <w:sz w:val="26"/>
          <w:szCs w:val="26"/>
        </w:rPr>
        <w:t>на 20</w:t>
      </w:r>
      <w:r w:rsidR="00ED31C5">
        <w:rPr>
          <w:sz w:val="26"/>
          <w:szCs w:val="26"/>
        </w:rPr>
        <w:t>22</w:t>
      </w:r>
      <w:r w:rsidR="002C2192">
        <w:rPr>
          <w:sz w:val="26"/>
          <w:szCs w:val="26"/>
        </w:rPr>
        <w:t xml:space="preserve"> год</w:t>
      </w:r>
      <w:r w:rsidRPr="009703EA">
        <w:rPr>
          <w:sz w:val="26"/>
          <w:szCs w:val="26"/>
        </w:rPr>
        <w:t xml:space="preserve"> </w:t>
      </w:r>
      <w:r>
        <w:rPr>
          <w:sz w:val="26"/>
          <w:szCs w:val="26"/>
        </w:rPr>
        <w:t>прогнозируются</w:t>
      </w:r>
      <w:r w:rsidR="002C2192">
        <w:rPr>
          <w:sz w:val="26"/>
          <w:szCs w:val="26"/>
        </w:rPr>
        <w:t xml:space="preserve"> в сумм</w:t>
      </w:r>
      <w:r w:rsidR="006F4960" w:rsidRPr="009703EA">
        <w:rPr>
          <w:sz w:val="26"/>
          <w:szCs w:val="26"/>
        </w:rPr>
        <w:t xml:space="preserve">е </w:t>
      </w:r>
      <w:r w:rsidR="00ED31C5">
        <w:rPr>
          <w:sz w:val="26"/>
          <w:szCs w:val="26"/>
        </w:rPr>
        <w:t>45,0</w:t>
      </w:r>
      <w:r>
        <w:rPr>
          <w:sz w:val="26"/>
          <w:szCs w:val="26"/>
        </w:rPr>
        <w:t xml:space="preserve"> тыс. рублей</w:t>
      </w:r>
      <w:r w:rsidR="00ED31C5">
        <w:rPr>
          <w:sz w:val="26"/>
          <w:szCs w:val="26"/>
        </w:rPr>
        <w:t xml:space="preserve"> и займут 3,8% в общей массе расходов по разделу и будут направлены на реализацию программных мероприятий развитие малого и среднего предпринимательства, развитие туризма.</w:t>
      </w:r>
      <w:r>
        <w:rPr>
          <w:sz w:val="26"/>
          <w:szCs w:val="26"/>
        </w:rPr>
        <w:t xml:space="preserve"> </w:t>
      </w:r>
    </w:p>
    <w:p w:rsidR="00ED31C5" w:rsidRDefault="00ED31C5" w:rsidP="00B27087">
      <w:pPr>
        <w:tabs>
          <w:tab w:val="left" w:pos="0"/>
        </w:tabs>
        <w:ind w:firstLine="709"/>
        <w:jc w:val="both"/>
        <w:rPr>
          <w:sz w:val="26"/>
          <w:szCs w:val="26"/>
        </w:rPr>
      </w:pPr>
      <w:r>
        <w:rPr>
          <w:sz w:val="26"/>
          <w:szCs w:val="26"/>
        </w:rPr>
        <w:t xml:space="preserve">По подразделу 0405 «Сельское хозяйство и рыболовство» расходы запланированы в сумме 50,0 тыс.руб.,  или 4,2 % от всех расходов по разделу и будут направлены на реализацию программных мероприятий развития сельского хозяйства. </w:t>
      </w:r>
    </w:p>
    <w:p w:rsidR="00B851A1" w:rsidRPr="006006F8" w:rsidRDefault="00ED31C5" w:rsidP="006006F8">
      <w:pPr>
        <w:tabs>
          <w:tab w:val="left" w:pos="0"/>
        </w:tabs>
        <w:ind w:firstLine="709"/>
        <w:jc w:val="both"/>
        <w:rPr>
          <w:i/>
          <w:sz w:val="26"/>
          <w:szCs w:val="26"/>
        </w:rPr>
      </w:pPr>
      <w:r>
        <w:rPr>
          <w:i/>
          <w:sz w:val="26"/>
          <w:szCs w:val="26"/>
        </w:rPr>
        <w:t xml:space="preserve">В </w:t>
      </w:r>
      <w:r w:rsidR="00F41937">
        <w:rPr>
          <w:i/>
          <w:sz w:val="26"/>
          <w:szCs w:val="26"/>
        </w:rPr>
        <w:t xml:space="preserve">приложении № 8 к проекту бюджета допущена техническая ошибка, связанная с формированием электронного бюджета, включена строка «Подпрограмма «Развитие и </w:t>
      </w:r>
      <w:r w:rsidR="00491360">
        <w:rPr>
          <w:i/>
          <w:sz w:val="26"/>
          <w:szCs w:val="26"/>
        </w:rPr>
        <w:t xml:space="preserve">укрепление спортивной деятельности на территории Батуринского сельского поселения» 04052040000000 50000», на основных параметрах проекта бюджета не отразилось. </w:t>
      </w:r>
    </w:p>
    <w:p w:rsidR="00752DC2" w:rsidRPr="0064128C" w:rsidRDefault="00FB1BCB" w:rsidP="00752DC2">
      <w:pPr>
        <w:pStyle w:val="af3"/>
        <w:tabs>
          <w:tab w:val="left" w:pos="0"/>
        </w:tabs>
        <w:ind w:left="0" w:firstLine="709"/>
        <w:jc w:val="both"/>
        <w:rPr>
          <w:sz w:val="26"/>
          <w:szCs w:val="26"/>
        </w:rPr>
      </w:pPr>
      <w:r>
        <w:rPr>
          <w:sz w:val="26"/>
          <w:szCs w:val="26"/>
        </w:rPr>
        <w:t xml:space="preserve">По </w:t>
      </w:r>
      <w:r w:rsidR="00752DC2" w:rsidRPr="00752DC2">
        <w:rPr>
          <w:sz w:val="26"/>
          <w:szCs w:val="26"/>
        </w:rPr>
        <w:t>разделу</w:t>
      </w:r>
      <w:r w:rsidR="00752DC2" w:rsidRPr="00752DC2">
        <w:rPr>
          <w:b/>
          <w:sz w:val="26"/>
          <w:szCs w:val="26"/>
        </w:rPr>
        <w:t xml:space="preserve"> </w:t>
      </w:r>
      <w:r w:rsidR="00752DC2" w:rsidRPr="006006F8">
        <w:rPr>
          <w:sz w:val="26"/>
          <w:szCs w:val="26"/>
        </w:rPr>
        <w:t>0500 «Жилищно-коммунальное хозяйство»</w:t>
      </w:r>
      <w:r w:rsidR="006006F8">
        <w:rPr>
          <w:sz w:val="26"/>
          <w:szCs w:val="26"/>
        </w:rPr>
        <w:t xml:space="preserve">  расходы в 2022</w:t>
      </w:r>
      <w:r w:rsidR="00752DC2" w:rsidRPr="00EA49DF">
        <w:rPr>
          <w:sz w:val="26"/>
          <w:szCs w:val="26"/>
        </w:rPr>
        <w:t xml:space="preserve"> году прогнозируются в сумме </w:t>
      </w:r>
      <w:r w:rsidR="006006F8">
        <w:rPr>
          <w:sz w:val="26"/>
          <w:szCs w:val="26"/>
        </w:rPr>
        <w:t>10,0</w:t>
      </w:r>
      <w:r w:rsidR="00752DC2" w:rsidRPr="00EA49DF">
        <w:rPr>
          <w:sz w:val="26"/>
          <w:szCs w:val="26"/>
        </w:rPr>
        <w:t xml:space="preserve"> тыс. рублей,</w:t>
      </w:r>
      <w:r w:rsidR="00760069">
        <w:rPr>
          <w:sz w:val="26"/>
          <w:szCs w:val="26"/>
        </w:rPr>
        <w:t xml:space="preserve"> все расходы запланированы </w:t>
      </w:r>
      <w:r w:rsidR="000D61B5">
        <w:rPr>
          <w:b/>
          <w:sz w:val="26"/>
          <w:szCs w:val="26"/>
        </w:rPr>
        <w:t xml:space="preserve"> </w:t>
      </w:r>
      <w:r w:rsidR="00760069" w:rsidRPr="00760069">
        <w:rPr>
          <w:sz w:val="26"/>
          <w:szCs w:val="26"/>
        </w:rPr>
        <w:t>подразделу 050</w:t>
      </w:r>
      <w:r w:rsidR="00760069">
        <w:rPr>
          <w:sz w:val="26"/>
          <w:szCs w:val="26"/>
        </w:rPr>
        <w:t>2 «Коммунальное хозяйство»</w:t>
      </w:r>
      <w:r w:rsidR="006006F8">
        <w:rPr>
          <w:sz w:val="26"/>
          <w:szCs w:val="26"/>
        </w:rPr>
        <w:t>, денежные средства планируется направить на реализацию муниципальной программы обеспечение безопасности гидротехнических сооружений.</w:t>
      </w:r>
    </w:p>
    <w:p w:rsidR="00752DC2" w:rsidRPr="00752DC2" w:rsidRDefault="00752DC2" w:rsidP="00752DC2">
      <w:pPr>
        <w:pStyle w:val="af3"/>
        <w:tabs>
          <w:tab w:val="left" w:pos="0"/>
        </w:tabs>
        <w:ind w:left="0" w:firstLine="709"/>
        <w:jc w:val="both"/>
        <w:rPr>
          <w:b/>
          <w:sz w:val="26"/>
          <w:szCs w:val="26"/>
        </w:rPr>
      </w:pPr>
      <w:r w:rsidRPr="00FB1BCB">
        <w:rPr>
          <w:sz w:val="26"/>
          <w:szCs w:val="26"/>
        </w:rPr>
        <w:t>Доля раздела</w:t>
      </w:r>
      <w:r w:rsidR="00FB1BCB">
        <w:rPr>
          <w:b/>
          <w:sz w:val="26"/>
          <w:szCs w:val="26"/>
        </w:rPr>
        <w:t xml:space="preserve"> </w:t>
      </w:r>
      <w:r w:rsidR="00FB1BCB" w:rsidRPr="00FB1BCB">
        <w:rPr>
          <w:i/>
          <w:sz w:val="26"/>
          <w:szCs w:val="26"/>
        </w:rPr>
        <w:t>05</w:t>
      </w:r>
      <w:r w:rsidR="00FB1BCB">
        <w:rPr>
          <w:i/>
          <w:sz w:val="26"/>
          <w:szCs w:val="26"/>
        </w:rPr>
        <w:t xml:space="preserve">00 </w:t>
      </w:r>
      <w:r w:rsidR="00FB1BCB" w:rsidRPr="00FB1BCB">
        <w:rPr>
          <w:i/>
          <w:sz w:val="26"/>
          <w:szCs w:val="26"/>
        </w:rPr>
        <w:t>«Жилищно-коммунальное хозяйство»</w:t>
      </w:r>
      <w:r w:rsidR="00FB1BCB" w:rsidRPr="00EA49DF">
        <w:rPr>
          <w:sz w:val="26"/>
          <w:szCs w:val="26"/>
        </w:rPr>
        <w:t xml:space="preserve"> </w:t>
      </w:r>
      <w:r w:rsidRPr="00A1680D">
        <w:rPr>
          <w:sz w:val="26"/>
          <w:szCs w:val="26"/>
        </w:rPr>
        <w:t xml:space="preserve">в общей структуре расходов бюджета </w:t>
      </w:r>
      <w:r w:rsidR="00F6477D">
        <w:rPr>
          <w:sz w:val="26"/>
          <w:szCs w:val="26"/>
        </w:rPr>
        <w:t>в 2022</w:t>
      </w:r>
      <w:r w:rsidR="00A1680D" w:rsidRPr="00A1680D">
        <w:rPr>
          <w:sz w:val="26"/>
          <w:szCs w:val="26"/>
        </w:rPr>
        <w:t xml:space="preserve"> году составит </w:t>
      </w:r>
      <w:r w:rsidR="00F6477D">
        <w:rPr>
          <w:sz w:val="26"/>
          <w:szCs w:val="26"/>
        </w:rPr>
        <w:t>0,003</w:t>
      </w:r>
      <w:r w:rsidRPr="00A1680D">
        <w:rPr>
          <w:sz w:val="26"/>
          <w:szCs w:val="26"/>
        </w:rPr>
        <w:t xml:space="preserve"> %.</w:t>
      </w:r>
      <w:r w:rsidRPr="00752DC2">
        <w:rPr>
          <w:b/>
          <w:sz w:val="26"/>
          <w:szCs w:val="26"/>
        </w:rPr>
        <w:t xml:space="preserve"> </w:t>
      </w:r>
    </w:p>
    <w:p w:rsidR="00B851A1" w:rsidRPr="00BC0B4E" w:rsidRDefault="00752DC2" w:rsidP="00F6477D">
      <w:pPr>
        <w:pStyle w:val="af3"/>
        <w:tabs>
          <w:tab w:val="left" w:pos="0"/>
        </w:tabs>
        <w:ind w:left="0" w:firstLine="709"/>
        <w:jc w:val="both"/>
        <w:rPr>
          <w:sz w:val="14"/>
          <w:szCs w:val="14"/>
        </w:rPr>
      </w:pPr>
      <w:r w:rsidRPr="00A1680D">
        <w:rPr>
          <w:sz w:val="26"/>
          <w:szCs w:val="26"/>
        </w:rPr>
        <w:lastRenderedPageBreak/>
        <w:t>Расходы по разделу</w:t>
      </w:r>
      <w:r w:rsidRPr="00752DC2">
        <w:rPr>
          <w:b/>
          <w:sz w:val="26"/>
          <w:szCs w:val="26"/>
        </w:rPr>
        <w:t xml:space="preserve"> </w:t>
      </w:r>
      <w:r w:rsidR="00A1680D" w:rsidRPr="00A1680D">
        <w:rPr>
          <w:i/>
          <w:sz w:val="26"/>
          <w:szCs w:val="26"/>
        </w:rPr>
        <w:t>0500 «Жилищно-коммунальное хозяйство»</w:t>
      </w:r>
      <w:r w:rsidR="00A1680D">
        <w:rPr>
          <w:sz w:val="26"/>
          <w:szCs w:val="26"/>
        </w:rPr>
        <w:t xml:space="preserve"> </w:t>
      </w:r>
      <w:r w:rsidR="00F6477D">
        <w:rPr>
          <w:sz w:val="26"/>
          <w:szCs w:val="26"/>
        </w:rPr>
        <w:t>на плановый период 2023</w:t>
      </w:r>
      <w:r w:rsidRPr="00EB617C">
        <w:rPr>
          <w:sz w:val="26"/>
          <w:szCs w:val="26"/>
        </w:rPr>
        <w:t xml:space="preserve"> </w:t>
      </w:r>
      <w:r w:rsidR="00F6477D">
        <w:rPr>
          <w:sz w:val="26"/>
          <w:szCs w:val="26"/>
        </w:rPr>
        <w:t xml:space="preserve">– 2024 </w:t>
      </w:r>
      <w:r w:rsidR="00050218" w:rsidRPr="00EB617C">
        <w:rPr>
          <w:sz w:val="26"/>
          <w:szCs w:val="26"/>
        </w:rPr>
        <w:t>год</w:t>
      </w:r>
      <w:r w:rsidR="00F6477D">
        <w:rPr>
          <w:sz w:val="26"/>
          <w:szCs w:val="26"/>
        </w:rPr>
        <w:t>ов</w:t>
      </w:r>
      <w:r w:rsidR="00050218" w:rsidRPr="00EB617C">
        <w:rPr>
          <w:sz w:val="26"/>
          <w:szCs w:val="26"/>
        </w:rPr>
        <w:t xml:space="preserve"> </w:t>
      </w:r>
      <w:r w:rsidR="00F6477D">
        <w:rPr>
          <w:sz w:val="26"/>
          <w:szCs w:val="26"/>
        </w:rPr>
        <w:t xml:space="preserve">не </w:t>
      </w:r>
      <w:r w:rsidR="00050218" w:rsidRPr="00EB617C">
        <w:rPr>
          <w:sz w:val="26"/>
          <w:szCs w:val="26"/>
        </w:rPr>
        <w:t>запланированы</w:t>
      </w:r>
      <w:r w:rsidR="00F6477D">
        <w:rPr>
          <w:sz w:val="26"/>
          <w:szCs w:val="26"/>
        </w:rPr>
        <w:t xml:space="preserve">, срок реализации муниципальной программы 2014-2022 годы. </w:t>
      </w:r>
    </w:p>
    <w:p w:rsidR="00BB36A7" w:rsidRPr="002F2758" w:rsidRDefault="00F6477D" w:rsidP="003C0482">
      <w:pPr>
        <w:tabs>
          <w:tab w:val="left" w:pos="0"/>
        </w:tabs>
        <w:ind w:firstLine="709"/>
        <w:jc w:val="both"/>
        <w:rPr>
          <w:sz w:val="26"/>
          <w:szCs w:val="26"/>
        </w:rPr>
      </w:pPr>
      <w:r>
        <w:rPr>
          <w:sz w:val="26"/>
          <w:szCs w:val="26"/>
        </w:rPr>
        <w:t xml:space="preserve">Расходы по </w:t>
      </w:r>
      <w:r w:rsidR="003C0482" w:rsidRPr="009703EA">
        <w:rPr>
          <w:sz w:val="26"/>
          <w:szCs w:val="26"/>
        </w:rPr>
        <w:t>разделу</w:t>
      </w:r>
      <w:r w:rsidR="003C0482">
        <w:rPr>
          <w:sz w:val="26"/>
          <w:szCs w:val="26"/>
        </w:rPr>
        <w:t xml:space="preserve"> </w:t>
      </w:r>
      <w:r>
        <w:rPr>
          <w:b/>
          <w:i/>
          <w:sz w:val="26"/>
          <w:szCs w:val="26"/>
        </w:rPr>
        <w:t>0700 «Образование»</w:t>
      </w:r>
      <w:r w:rsidR="003C0482" w:rsidRPr="009703EA">
        <w:rPr>
          <w:b/>
          <w:sz w:val="26"/>
          <w:szCs w:val="26"/>
        </w:rPr>
        <w:t xml:space="preserve"> </w:t>
      </w:r>
      <w:r w:rsidR="003C0482" w:rsidRPr="002F2758">
        <w:rPr>
          <w:sz w:val="26"/>
          <w:szCs w:val="26"/>
        </w:rPr>
        <w:t>в 20</w:t>
      </w:r>
      <w:r>
        <w:rPr>
          <w:sz w:val="26"/>
          <w:szCs w:val="26"/>
        </w:rPr>
        <w:t>22</w:t>
      </w:r>
      <w:r w:rsidR="003C0482" w:rsidRPr="002F2758">
        <w:rPr>
          <w:sz w:val="26"/>
          <w:szCs w:val="26"/>
        </w:rPr>
        <w:t xml:space="preserve"> году прогнозируются в сумме</w:t>
      </w:r>
      <w:r w:rsidR="00BB36A7" w:rsidRPr="002F2758">
        <w:rPr>
          <w:sz w:val="26"/>
          <w:szCs w:val="26"/>
        </w:rPr>
        <w:t xml:space="preserve"> </w:t>
      </w:r>
      <w:r>
        <w:rPr>
          <w:sz w:val="26"/>
          <w:szCs w:val="26"/>
        </w:rPr>
        <w:t>158119,6</w:t>
      </w:r>
      <w:r w:rsidR="003C0482" w:rsidRPr="002F2758">
        <w:rPr>
          <w:sz w:val="26"/>
          <w:szCs w:val="26"/>
        </w:rPr>
        <w:t xml:space="preserve"> тыс. рублей, что на </w:t>
      </w:r>
      <w:r>
        <w:rPr>
          <w:sz w:val="26"/>
          <w:szCs w:val="26"/>
        </w:rPr>
        <w:t>18644,9</w:t>
      </w:r>
      <w:r w:rsidR="003C0482" w:rsidRPr="002F2758">
        <w:rPr>
          <w:sz w:val="26"/>
          <w:szCs w:val="26"/>
        </w:rPr>
        <w:t xml:space="preserve"> тыс. рублей </w:t>
      </w:r>
      <w:r w:rsidR="00BB36A7" w:rsidRPr="002F2758">
        <w:rPr>
          <w:sz w:val="26"/>
          <w:szCs w:val="26"/>
        </w:rPr>
        <w:t xml:space="preserve">или </w:t>
      </w:r>
      <w:r w:rsidR="003C0482" w:rsidRPr="002F2758">
        <w:rPr>
          <w:sz w:val="26"/>
          <w:szCs w:val="26"/>
        </w:rPr>
        <w:t xml:space="preserve">на </w:t>
      </w:r>
      <w:r>
        <w:rPr>
          <w:sz w:val="26"/>
          <w:szCs w:val="26"/>
        </w:rPr>
        <w:t>10,6</w:t>
      </w:r>
      <w:r w:rsidR="00BB36A7" w:rsidRPr="002F2758">
        <w:rPr>
          <w:sz w:val="26"/>
          <w:szCs w:val="26"/>
        </w:rPr>
        <w:t xml:space="preserve"> </w:t>
      </w:r>
      <w:r w:rsidR="003C0482" w:rsidRPr="002F2758">
        <w:rPr>
          <w:sz w:val="26"/>
          <w:szCs w:val="26"/>
        </w:rPr>
        <w:t xml:space="preserve">% </w:t>
      </w:r>
      <w:r>
        <w:rPr>
          <w:sz w:val="26"/>
          <w:szCs w:val="26"/>
        </w:rPr>
        <w:t>меньше</w:t>
      </w:r>
      <w:r w:rsidR="003C0482" w:rsidRPr="002F2758">
        <w:rPr>
          <w:sz w:val="26"/>
          <w:szCs w:val="26"/>
        </w:rPr>
        <w:t xml:space="preserve"> </w:t>
      </w:r>
      <w:r w:rsidR="00BB36A7" w:rsidRPr="002F2758">
        <w:rPr>
          <w:sz w:val="26"/>
          <w:szCs w:val="26"/>
        </w:rPr>
        <w:t xml:space="preserve">оценки </w:t>
      </w:r>
      <w:r w:rsidR="003C0482" w:rsidRPr="002F2758">
        <w:rPr>
          <w:sz w:val="26"/>
          <w:szCs w:val="26"/>
        </w:rPr>
        <w:t>ожидаемого исполнения</w:t>
      </w:r>
      <w:r>
        <w:rPr>
          <w:sz w:val="26"/>
          <w:szCs w:val="26"/>
        </w:rPr>
        <w:t xml:space="preserve"> за 2021 год</w:t>
      </w:r>
      <w:r w:rsidR="003C0482" w:rsidRPr="002F2758">
        <w:rPr>
          <w:sz w:val="26"/>
          <w:szCs w:val="26"/>
        </w:rPr>
        <w:t xml:space="preserve">. </w:t>
      </w:r>
    </w:p>
    <w:p w:rsidR="00BB36A7" w:rsidRDefault="00F6477D" w:rsidP="00BB36A7">
      <w:pPr>
        <w:tabs>
          <w:tab w:val="left" w:pos="1080"/>
        </w:tabs>
        <w:ind w:firstLine="720"/>
        <w:jc w:val="both"/>
        <w:rPr>
          <w:sz w:val="26"/>
          <w:szCs w:val="26"/>
        </w:rPr>
      </w:pPr>
      <w:r>
        <w:rPr>
          <w:sz w:val="26"/>
          <w:szCs w:val="26"/>
        </w:rPr>
        <w:t xml:space="preserve">Основная доля </w:t>
      </w:r>
      <w:r w:rsidR="00BB36A7" w:rsidRPr="002F2758">
        <w:rPr>
          <w:sz w:val="26"/>
          <w:szCs w:val="26"/>
        </w:rPr>
        <w:t xml:space="preserve"> расходов</w:t>
      </w:r>
      <w:r>
        <w:rPr>
          <w:sz w:val="26"/>
          <w:szCs w:val="26"/>
        </w:rPr>
        <w:t xml:space="preserve"> планируется по  подразделу</w:t>
      </w:r>
      <w:r w:rsidR="00BB36A7" w:rsidRPr="002F2758">
        <w:rPr>
          <w:sz w:val="26"/>
          <w:szCs w:val="26"/>
        </w:rPr>
        <w:t xml:space="preserve"> </w:t>
      </w:r>
      <w:r>
        <w:rPr>
          <w:i/>
          <w:sz w:val="26"/>
          <w:szCs w:val="26"/>
        </w:rPr>
        <w:t>0702</w:t>
      </w:r>
      <w:r w:rsidR="00BB36A7" w:rsidRPr="002F2758">
        <w:rPr>
          <w:i/>
          <w:sz w:val="26"/>
          <w:szCs w:val="26"/>
        </w:rPr>
        <w:t xml:space="preserve"> «</w:t>
      </w:r>
      <w:r>
        <w:rPr>
          <w:i/>
          <w:sz w:val="26"/>
          <w:szCs w:val="26"/>
        </w:rPr>
        <w:t>Общее образование</w:t>
      </w:r>
      <w:r w:rsidR="00BB36A7" w:rsidRPr="002F2758">
        <w:rPr>
          <w:i/>
          <w:sz w:val="26"/>
          <w:szCs w:val="26"/>
        </w:rPr>
        <w:t>»</w:t>
      </w:r>
      <w:r w:rsidR="00BB36A7" w:rsidRPr="002F2758">
        <w:rPr>
          <w:sz w:val="26"/>
          <w:szCs w:val="26"/>
        </w:rPr>
        <w:t xml:space="preserve">  </w:t>
      </w:r>
      <w:r>
        <w:rPr>
          <w:sz w:val="26"/>
          <w:szCs w:val="26"/>
        </w:rPr>
        <w:t xml:space="preserve">в размере 109781,9 тыс., руб., </w:t>
      </w:r>
      <w:r w:rsidR="00BB36A7" w:rsidRPr="002F2758">
        <w:rPr>
          <w:sz w:val="26"/>
          <w:szCs w:val="26"/>
        </w:rPr>
        <w:t>в общ</w:t>
      </w:r>
      <w:r>
        <w:rPr>
          <w:sz w:val="26"/>
          <w:szCs w:val="26"/>
        </w:rPr>
        <w:t>ей структуре расходов раздела 07</w:t>
      </w:r>
      <w:r w:rsidR="00BB36A7" w:rsidRPr="002F2758">
        <w:rPr>
          <w:sz w:val="26"/>
          <w:szCs w:val="26"/>
        </w:rPr>
        <w:t xml:space="preserve">00  </w:t>
      </w:r>
      <w:r>
        <w:rPr>
          <w:sz w:val="26"/>
          <w:szCs w:val="26"/>
        </w:rPr>
        <w:t xml:space="preserve">расходы по данному подразделу составят </w:t>
      </w:r>
      <w:r w:rsidR="00113E9A">
        <w:rPr>
          <w:sz w:val="26"/>
          <w:szCs w:val="26"/>
        </w:rPr>
        <w:t xml:space="preserve">69,4% и  будут направлены на реализацию муниципальной программы развития системы образования. </w:t>
      </w:r>
    </w:p>
    <w:p w:rsidR="00113E9A" w:rsidRDefault="00113E9A" w:rsidP="00BB36A7">
      <w:pPr>
        <w:tabs>
          <w:tab w:val="left" w:pos="1080"/>
        </w:tabs>
        <w:ind w:firstLine="720"/>
        <w:jc w:val="both"/>
        <w:rPr>
          <w:sz w:val="26"/>
          <w:szCs w:val="26"/>
        </w:rPr>
      </w:pPr>
      <w:r>
        <w:rPr>
          <w:sz w:val="26"/>
          <w:szCs w:val="26"/>
        </w:rPr>
        <w:t>На длю подраздела 0701 «Дошкольное образование» приходится</w:t>
      </w:r>
      <w:r w:rsidR="009B146D">
        <w:rPr>
          <w:sz w:val="26"/>
          <w:szCs w:val="26"/>
        </w:rPr>
        <w:t xml:space="preserve"> 27072,8 тыс.руб., или </w:t>
      </w:r>
      <w:r>
        <w:rPr>
          <w:sz w:val="26"/>
          <w:szCs w:val="26"/>
        </w:rPr>
        <w:t xml:space="preserve"> 17,1% всех расходов по разделу.  </w:t>
      </w:r>
    </w:p>
    <w:p w:rsidR="009B146D" w:rsidRDefault="009B146D" w:rsidP="00BB36A7">
      <w:pPr>
        <w:tabs>
          <w:tab w:val="left" w:pos="1080"/>
        </w:tabs>
        <w:ind w:firstLine="720"/>
        <w:jc w:val="both"/>
        <w:rPr>
          <w:sz w:val="26"/>
          <w:szCs w:val="26"/>
        </w:rPr>
      </w:pPr>
      <w:r>
        <w:rPr>
          <w:sz w:val="26"/>
          <w:szCs w:val="26"/>
        </w:rPr>
        <w:t xml:space="preserve">Расходы по подразделу 0703 «Дополнительное образование» </w:t>
      </w:r>
      <w:r w:rsidR="008150E1">
        <w:rPr>
          <w:sz w:val="26"/>
          <w:szCs w:val="26"/>
        </w:rPr>
        <w:t xml:space="preserve">планируются в сумме 14285,8 тыс. руб., что составит 9% от всех запланированных по разделу расходов. </w:t>
      </w:r>
    </w:p>
    <w:p w:rsidR="00113E9A" w:rsidRDefault="00113E9A" w:rsidP="00BB36A7">
      <w:pPr>
        <w:tabs>
          <w:tab w:val="left" w:pos="1080"/>
        </w:tabs>
        <w:ind w:firstLine="720"/>
        <w:jc w:val="both"/>
        <w:rPr>
          <w:sz w:val="26"/>
          <w:szCs w:val="26"/>
        </w:rPr>
      </w:pPr>
      <w:r>
        <w:rPr>
          <w:sz w:val="26"/>
          <w:szCs w:val="26"/>
        </w:rPr>
        <w:t xml:space="preserve">По подразделу </w:t>
      </w:r>
      <w:r w:rsidR="00814F40">
        <w:rPr>
          <w:sz w:val="26"/>
          <w:szCs w:val="26"/>
        </w:rPr>
        <w:t>0709 «</w:t>
      </w:r>
      <w:r w:rsidR="009B146D">
        <w:rPr>
          <w:sz w:val="26"/>
          <w:szCs w:val="26"/>
        </w:rPr>
        <w:t xml:space="preserve">Другие вопросы в области образования» приходится 4,1% всех расходов раздела 0700, основными направлениями расходов являются расходы связанные с управлением в сфере образования (отдел образования) и деятельностью централизованной бухгалтерии образования, в рамках муниципальной программы развития системы образования. </w:t>
      </w:r>
    </w:p>
    <w:p w:rsidR="003C06D4" w:rsidRDefault="008150E1" w:rsidP="00D92CCB">
      <w:pPr>
        <w:tabs>
          <w:tab w:val="left" w:pos="1080"/>
        </w:tabs>
        <w:ind w:firstLine="720"/>
        <w:jc w:val="both"/>
        <w:rPr>
          <w:sz w:val="26"/>
          <w:szCs w:val="26"/>
        </w:rPr>
      </w:pPr>
      <w:r>
        <w:rPr>
          <w:sz w:val="26"/>
          <w:szCs w:val="26"/>
        </w:rPr>
        <w:t>Наименьшая доля расходов придется по по</w:t>
      </w:r>
      <w:r w:rsidR="00D92CCB">
        <w:rPr>
          <w:sz w:val="26"/>
          <w:szCs w:val="26"/>
        </w:rPr>
        <w:t xml:space="preserve">дразделам 0707 «Молодежная политика» и 0705 «Профессиональная подготовка, переподготовка и повышение квалификации» 0,3% и 0,003% соответственно. </w:t>
      </w:r>
    </w:p>
    <w:p w:rsidR="00D92CCB" w:rsidRPr="00FB3B28" w:rsidRDefault="00D92CCB" w:rsidP="00D92CCB">
      <w:pPr>
        <w:pStyle w:val="af3"/>
        <w:tabs>
          <w:tab w:val="left" w:pos="0"/>
        </w:tabs>
        <w:ind w:left="0" w:firstLine="709"/>
        <w:jc w:val="both"/>
        <w:rPr>
          <w:sz w:val="26"/>
          <w:szCs w:val="26"/>
        </w:rPr>
      </w:pPr>
      <w:r>
        <w:rPr>
          <w:sz w:val="26"/>
          <w:szCs w:val="26"/>
        </w:rPr>
        <w:t xml:space="preserve">Расходы по разделу </w:t>
      </w:r>
      <w:r>
        <w:rPr>
          <w:i/>
          <w:sz w:val="26"/>
          <w:szCs w:val="26"/>
        </w:rPr>
        <w:t>07</w:t>
      </w:r>
      <w:r w:rsidRPr="009C7E43">
        <w:rPr>
          <w:i/>
          <w:sz w:val="26"/>
          <w:szCs w:val="26"/>
        </w:rPr>
        <w:t>00 «</w:t>
      </w:r>
      <w:r>
        <w:rPr>
          <w:i/>
          <w:sz w:val="26"/>
          <w:szCs w:val="26"/>
        </w:rPr>
        <w:t>Образование</w:t>
      </w:r>
      <w:r w:rsidRPr="009C7E43">
        <w:rPr>
          <w:i/>
          <w:sz w:val="26"/>
          <w:szCs w:val="26"/>
        </w:rPr>
        <w:t>»</w:t>
      </w:r>
      <w:r>
        <w:rPr>
          <w:sz w:val="26"/>
          <w:szCs w:val="26"/>
        </w:rPr>
        <w:t xml:space="preserve"> на 2023 год запланированы в сумме 146515,7 тыс. руб. </w:t>
      </w:r>
      <w:r w:rsidRPr="003A5E15">
        <w:rPr>
          <w:sz w:val="26"/>
          <w:szCs w:val="26"/>
        </w:rPr>
        <w:t xml:space="preserve">(с </w:t>
      </w:r>
      <w:r>
        <w:rPr>
          <w:sz w:val="26"/>
          <w:szCs w:val="26"/>
        </w:rPr>
        <w:t>уменьшением на 11603,9</w:t>
      </w:r>
      <w:r w:rsidRPr="003A5E15">
        <w:rPr>
          <w:sz w:val="26"/>
          <w:szCs w:val="26"/>
        </w:rPr>
        <w:t xml:space="preserve"> тыс. руб., по сравнению с </w:t>
      </w:r>
      <w:r>
        <w:rPr>
          <w:sz w:val="26"/>
          <w:szCs w:val="26"/>
        </w:rPr>
        <w:t xml:space="preserve">прогнозом </w:t>
      </w:r>
      <w:r w:rsidRPr="003A5E15">
        <w:rPr>
          <w:sz w:val="26"/>
          <w:szCs w:val="26"/>
        </w:rPr>
        <w:t>202</w:t>
      </w:r>
      <w:r>
        <w:rPr>
          <w:sz w:val="26"/>
          <w:szCs w:val="26"/>
        </w:rPr>
        <w:t>2 года), на 2024</w:t>
      </w:r>
      <w:r w:rsidRPr="003A5E15">
        <w:rPr>
          <w:sz w:val="26"/>
          <w:szCs w:val="26"/>
        </w:rPr>
        <w:t xml:space="preserve"> год в сумме </w:t>
      </w:r>
      <w:r>
        <w:rPr>
          <w:sz w:val="26"/>
          <w:szCs w:val="26"/>
        </w:rPr>
        <w:t>146961,1</w:t>
      </w:r>
      <w:r w:rsidRPr="003A5E15">
        <w:rPr>
          <w:sz w:val="26"/>
          <w:szCs w:val="26"/>
        </w:rPr>
        <w:t xml:space="preserve"> тыс. руб. (с увеличением на </w:t>
      </w:r>
      <w:r>
        <w:rPr>
          <w:sz w:val="26"/>
          <w:szCs w:val="26"/>
        </w:rPr>
        <w:t>445,4</w:t>
      </w:r>
      <w:r w:rsidRPr="003A5E15">
        <w:rPr>
          <w:sz w:val="26"/>
          <w:szCs w:val="26"/>
        </w:rPr>
        <w:t xml:space="preserve"> тыс. руб., </w:t>
      </w:r>
      <w:r>
        <w:rPr>
          <w:sz w:val="26"/>
          <w:szCs w:val="26"/>
        </w:rPr>
        <w:t xml:space="preserve">к плановому </w:t>
      </w:r>
      <w:r w:rsidRPr="003A5E15">
        <w:rPr>
          <w:sz w:val="26"/>
          <w:szCs w:val="26"/>
        </w:rPr>
        <w:t xml:space="preserve"> 202</w:t>
      </w:r>
      <w:r>
        <w:rPr>
          <w:sz w:val="26"/>
          <w:szCs w:val="26"/>
        </w:rPr>
        <w:t>3 году).</w:t>
      </w:r>
    </w:p>
    <w:p w:rsidR="00D92CCB" w:rsidRPr="003C06D4" w:rsidRDefault="00D92CCB" w:rsidP="00D92CCB">
      <w:pPr>
        <w:tabs>
          <w:tab w:val="left" w:pos="1080"/>
        </w:tabs>
        <w:ind w:firstLine="720"/>
        <w:jc w:val="both"/>
        <w:rPr>
          <w:sz w:val="10"/>
          <w:szCs w:val="10"/>
        </w:rPr>
      </w:pPr>
    </w:p>
    <w:p w:rsidR="003C06D4" w:rsidRPr="0064128C" w:rsidRDefault="003C06D4" w:rsidP="003C06D4">
      <w:pPr>
        <w:pStyle w:val="af3"/>
        <w:tabs>
          <w:tab w:val="left" w:pos="0"/>
        </w:tabs>
        <w:ind w:left="0" w:firstLine="709"/>
        <w:jc w:val="both"/>
        <w:rPr>
          <w:sz w:val="26"/>
          <w:szCs w:val="26"/>
        </w:rPr>
      </w:pPr>
      <w:r>
        <w:rPr>
          <w:sz w:val="26"/>
          <w:szCs w:val="26"/>
        </w:rPr>
        <w:t xml:space="preserve">По </w:t>
      </w:r>
      <w:r w:rsidRPr="00752DC2">
        <w:rPr>
          <w:sz w:val="26"/>
          <w:szCs w:val="26"/>
        </w:rPr>
        <w:t>разделу</w:t>
      </w:r>
      <w:r w:rsidRPr="00752DC2">
        <w:rPr>
          <w:b/>
          <w:sz w:val="26"/>
          <w:szCs w:val="26"/>
        </w:rPr>
        <w:t xml:space="preserve"> </w:t>
      </w:r>
      <w:r>
        <w:rPr>
          <w:b/>
          <w:sz w:val="26"/>
          <w:szCs w:val="26"/>
        </w:rPr>
        <w:t>0800 «Культура, кинематография</w:t>
      </w:r>
      <w:r>
        <w:rPr>
          <w:sz w:val="26"/>
          <w:szCs w:val="26"/>
        </w:rPr>
        <w:t xml:space="preserve">» </w:t>
      </w:r>
      <w:r w:rsidR="00F5280A">
        <w:rPr>
          <w:sz w:val="26"/>
          <w:szCs w:val="26"/>
        </w:rPr>
        <w:t>расходы в 2022</w:t>
      </w:r>
      <w:r>
        <w:rPr>
          <w:sz w:val="26"/>
          <w:szCs w:val="26"/>
        </w:rPr>
        <w:t xml:space="preserve"> году прогнозируются в сумме </w:t>
      </w:r>
      <w:r w:rsidR="00F5280A">
        <w:rPr>
          <w:sz w:val="26"/>
          <w:szCs w:val="26"/>
        </w:rPr>
        <w:t>45930,1</w:t>
      </w:r>
      <w:r w:rsidRPr="00EA49DF">
        <w:rPr>
          <w:sz w:val="26"/>
          <w:szCs w:val="26"/>
        </w:rPr>
        <w:t xml:space="preserve"> тыс. рублей,</w:t>
      </w:r>
      <w:r>
        <w:rPr>
          <w:b/>
          <w:sz w:val="26"/>
          <w:szCs w:val="26"/>
        </w:rPr>
        <w:t xml:space="preserve"> </w:t>
      </w:r>
      <w:r>
        <w:rPr>
          <w:sz w:val="26"/>
          <w:szCs w:val="26"/>
        </w:rPr>
        <w:t xml:space="preserve">что на </w:t>
      </w:r>
      <w:r w:rsidR="00F5280A">
        <w:rPr>
          <w:sz w:val="26"/>
          <w:szCs w:val="26"/>
        </w:rPr>
        <w:t>1304,5</w:t>
      </w:r>
      <w:r>
        <w:rPr>
          <w:sz w:val="26"/>
          <w:szCs w:val="26"/>
        </w:rPr>
        <w:t xml:space="preserve">тыс. рублей или на </w:t>
      </w:r>
      <w:r w:rsidR="00F5280A">
        <w:rPr>
          <w:sz w:val="26"/>
          <w:szCs w:val="26"/>
        </w:rPr>
        <w:t>2,9</w:t>
      </w:r>
      <w:r w:rsidRPr="0064128C">
        <w:rPr>
          <w:sz w:val="26"/>
          <w:szCs w:val="26"/>
        </w:rPr>
        <w:t xml:space="preserve"> % </w:t>
      </w:r>
      <w:r w:rsidR="00F5280A">
        <w:rPr>
          <w:sz w:val="26"/>
          <w:szCs w:val="26"/>
        </w:rPr>
        <w:t>выше оценки ожидаемого исполнения за 2022</w:t>
      </w:r>
      <w:r w:rsidRPr="0064128C">
        <w:rPr>
          <w:sz w:val="26"/>
          <w:szCs w:val="26"/>
        </w:rPr>
        <w:t xml:space="preserve"> год. </w:t>
      </w:r>
    </w:p>
    <w:p w:rsidR="003C06D4" w:rsidRDefault="003C06D4" w:rsidP="003C06D4">
      <w:pPr>
        <w:pStyle w:val="af3"/>
        <w:tabs>
          <w:tab w:val="left" w:pos="0"/>
        </w:tabs>
        <w:ind w:left="0" w:firstLine="709"/>
        <w:jc w:val="both"/>
        <w:rPr>
          <w:b/>
          <w:sz w:val="26"/>
          <w:szCs w:val="26"/>
        </w:rPr>
      </w:pPr>
      <w:r w:rsidRPr="00FB1BCB">
        <w:rPr>
          <w:sz w:val="26"/>
          <w:szCs w:val="26"/>
        </w:rPr>
        <w:t>Доля раздела</w:t>
      </w:r>
      <w:r>
        <w:rPr>
          <w:b/>
          <w:sz w:val="26"/>
          <w:szCs w:val="26"/>
        </w:rPr>
        <w:t xml:space="preserve"> </w:t>
      </w:r>
      <w:r w:rsidRPr="003C06D4">
        <w:rPr>
          <w:i/>
          <w:sz w:val="26"/>
          <w:szCs w:val="26"/>
        </w:rPr>
        <w:t>0800 «Культура, кинематография»</w:t>
      </w:r>
      <w:r>
        <w:rPr>
          <w:sz w:val="26"/>
          <w:szCs w:val="26"/>
        </w:rPr>
        <w:t xml:space="preserve"> </w:t>
      </w:r>
      <w:r w:rsidRPr="00A1680D">
        <w:rPr>
          <w:sz w:val="26"/>
          <w:szCs w:val="26"/>
        </w:rPr>
        <w:t xml:space="preserve">в общей структуре расходов бюджета </w:t>
      </w:r>
      <w:r>
        <w:rPr>
          <w:sz w:val="26"/>
          <w:szCs w:val="26"/>
        </w:rPr>
        <w:t>в 202</w:t>
      </w:r>
      <w:r w:rsidR="00B96C94">
        <w:rPr>
          <w:sz w:val="26"/>
          <w:szCs w:val="26"/>
        </w:rPr>
        <w:t>2</w:t>
      </w:r>
      <w:r>
        <w:rPr>
          <w:sz w:val="26"/>
          <w:szCs w:val="26"/>
        </w:rPr>
        <w:t xml:space="preserve"> году составит </w:t>
      </w:r>
      <w:r w:rsidR="006B7547">
        <w:rPr>
          <w:sz w:val="26"/>
          <w:szCs w:val="26"/>
        </w:rPr>
        <w:t>14,9</w:t>
      </w:r>
      <w:r w:rsidRPr="00A1680D">
        <w:rPr>
          <w:sz w:val="26"/>
          <w:szCs w:val="26"/>
        </w:rPr>
        <w:t xml:space="preserve"> %.</w:t>
      </w:r>
      <w:r w:rsidRPr="00752DC2">
        <w:rPr>
          <w:b/>
          <w:sz w:val="26"/>
          <w:szCs w:val="26"/>
        </w:rPr>
        <w:t xml:space="preserve"> </w:t>
      </w:r>
    </w:p>
    <w:p w:rsidR="006B7547" w:rsidRPr="006B7547" w:rsidRDefault="003C06D4" w:rsidP="006B7547">
      <w:pPr>
        <w:pStyle w:val="af3"/>
        <w:tabs>
          <w:tab w:val="left" w:pos="0"/>
        </w:tabs>
        <w:ind w:left="0" w:firstLine="709"/>
        <w:jc w:val="both"/>
        <w:rPr>
          <w:sz w:val="26"/>
          <w:szCs w:val="26"/>
        </w:rPr>
      </w:pPr>
      <w:r w:rsidRPr="00A1680D">
        <w:rPr>
          <w:sz w:val="26"/>
          <w:szCs w:val="26"/>
        </w:rPr>
        <w:t xml:space="preserve">Расходы по </w:t>
      </w:r>
      <w:r w:rsidR="006B7547">
        <w:rPr>
          <w:sz w:val="26"/>
          <w:szCs w:val="26"/>
        </w:rPr>
        <w:t xml:space="preserve">подразделу </w:t>
      </w:r>
      <w:r w:rsidR="00A95676">
        <w:rPr>
          <w:i/>
          <w:sz w:val="26"/>
          <w:szCs w:val="26"/>
        </w:rPr>
        <w:t xml:space="preserve"> 0801 «Культура» </w:t>
      </w:r>
      <w:r w:rsidRPr="00EB617C">
        <w:rPr>
          <w:sz w:val="26"/>
          <w:szCs w:val="26"/>
        </w:rPr>
        <w:t>на 2022 г</w:t>
      </w:r>
      <w:r>
        <w:rPr>
          <w:sz w:val="26"/>
          <w:szCs w:val="26"/>
        </w:rPr>
        <w:t xml:space="preserve">од запланированы в сумме </w:t>
      </w:r>
      <w:r w:rsidR="006B7547">
        <w:rPr>
          <w:sz w:val="26"/>
          <w:szCs w:val="26"/>
        </w:rPr>
        <w:t>42365,9</w:t>
      </w:r>
      <w:r w:rsidRPr="00EB617C">
        <w:rPr>
          <w:sz w:val="26"/>
          <w:szCs w:val="26"/>
        </w:rPr>
        <w:t xml:space="preserve"> тыс. руб.</w:t>
      </w:r>
      <w:r w:rsidR="006B7547">
        <w:rPr>
          <w:sz w:val="26"/>
          <w:szCs w:val="26"/>
        </w:rPr>
        <w:t>, или 92,2% всех расходов по разделу 0800, расходы запланированы в рамках реализации муниципальной программы</w:t>
      </w:r>
      <w:r w:rsidR="00C42928">
        <w:rPr>
          <w:sz w:val="26"/>
          <w:szCs w:val="26"/>
        </w:rPr>
        <w:t xml:space="preserve"> развитие культуры </w:t>
      </w:r>
      <w:r w:rsidR="006B7547">
        <w:rPr>
          <w:sz w:val="26"/>
          <w:szCs w:val="26"/>
        </w:rPr>
        <w:t xml:space="preserve">организации и устойчивого функционирования культурно - досуговых учреждений, укрепления общественного здоровья.   </w:t>
      </w:r>
    </w:p>
    <w:p w:rsidR="006B7547" w:rsidRDefault="006B7547" w:rsidP="006B7547">
      <w:pPr>
        <w:tabs>
          <w:tab w:val="left" w:pos="0"/>
        </w:tabs>
        <w:ind w:firstLine="709"/>
        <w:jc w:val="both"/>
        <w:rPr>
          <w:i/>
          <w:sz w:val="26"/>
          <w:szCs w:val="26"/>
        </w:rPr>
      </w:pPr>
      <w:r>
        <w:rPr>
          <w:i/>
          <w:sz w:val="26"/>
          <w:szCs w:val="26"/>
        </w:rPr>
        <w:t>В приложении № 8 к проекту бюджета допущена техническая ошибка, связанная с формированием электронного бюджета, включена строка «Комплекс программных мероприятий «Строительство</w:t>
      </w:r>
      <w:r w:rsidR="003D2FA5">
        <w:rPr>
          <w:i/>
          <w:sz w:val="26"/>
          <w:szCs w:val="26"/>
        </w:rPr>
        <w:t xml:space="preserve"> </w:t>
      </w:r>
      <w:r>
        <w:rPr>
          <w:i/>
          <w:sz w:val="26"/>
          <w:szCs w:val="26"/>
        </w:rPr>
        <w:t xml:space="preserve">физкультурно-оздоровительного центра в г. Демидов Смоленской области» 08013740100000 15000», на основных параметрах проекта бюджета не отразилось. </w:t>
      </w:r>
    </w:p>
    <w:p w:rsidR="002356BE" w:rsidRDefault="002356BE" w:rsidP="006B7547">
      <w:pPr>
        <w:tabs>
          <w:tab w:val="left" w:pos="0"/>
        </w:tabs>
        <w:ind w:firstLine="709"/>
        <w:jc w:val="both"/>
        <w:rPr>
          <w:sz w:val="26"/>
          <w:szCs w:val="26"/>
        </w:rPr>
      </w:pPr>
      <w:r>
        <w:rPr>
          <w:sz w:val="26"/>
          <w:szCs w:val="26"/>
        </w:rPr>
        <w:t xml:space="preserve">Доля расходов по подразделу </w:t>
      </w:r>
      <w:r w:rsidRPr="002356BE">
        <w:rPr>
          <w:i/>
          <w:sz w:val="26"/>
          <w:szCs w:val="26"/>
        </w:rPr>
        <w:t xml:space="preserve">0804  «Другие вопросы в области культуры, кинематографии» </w:t>
      </w:r>
      <w:r>
        <w:rPr>
          <w:sz w:val="26"/>
          <w:szCs w:val="26"/>
        </w:rPr>
        <w:t xml:space="preserve">составит 7,8 % расходов по разделу или 3564,2 тыс. руб., </w:t>
      </w:r>
      <w:r w:rsidR="00C42928">
        <w:rPr>
          <w:sz w:val="26"/>
          <w:szCs w:val="26"/>
        </w:rPr>
        <w:t xml:space="preserve">расходы будут направлены на реализацию мероприятий муниципальной программы развития культуры, в том числе связанные с управлением в сфере культуры (отдел культуры). </w:t>
      </w:r>
    </w:p>
    <w:p w:rsidR="003C06D4" w:rsidRPr="00CB5567" w:rsidRDefault="00C42928" w:rsidP="00CB5567">
      <w:pPr>
        <w:pStyle w:val="af3"/>
        <w:tabs>
          <w:tab w:val="left" w:pos="0"/>
        </w:tabs>
        <w:ind w:left="0" w:firstLine="709"/>
        <w:jc w:val="both"/>
        <w:rPr>
          <w:sz w:val="26"/>
          <w:szCs w:val="26"/>
        </w:rPr>
      </w:pPr>
      <w:r>
        <w:rPr>
          <w:sz w:val="26"/>
          <w:szCs w:val="26"/>
        </w:rPr>
        <w:lastRenderedPageBreak/>
        <w:t xml:space="preserve">Расходы по разделу </w:t>
      </w:r>
      <w:r>
        <w:rPr>
          <w:i/>
          <w:sz w:val="26"/>
          <w:szCs w:val="26"/>
        </w:rPr>
        <w:t>08</w:t>
      </w:r>
      <w:r w:rsidRPr="009C7E43">
        <w:rPr>
          <w:i/>
          <w:sz w:val="26"/>
          <w:szCs w:val="26"/>
        </w:rPr>
        <w:t xml:space="preserve">00 </w:t>
      </w:r>
      <w:r w:rsidRPr="003C06D4">
        <w:rPr>
          <w:i/>
          <w:sz w:val="26"/>
          <w:szCs w:val="26"/>
        </w:rPr>
        <w:t>«Культура, кинематография»</w:t>
      </w:r>
      <w:r>
        <w:rPr>
          <w:sz w:val="26"/>
          <w:szCs w:val="26"/>
        </w:rPr>
        <w:t xml:space="preserve"> на 2023 год запланированы в сумме 46321,7 тыс. руб. </w:t>
      </w:r>
      <w:r w:rsidRPr="003A5E15">
        <w:rPr>
          <w:sz w:val="26"/>
          <w:szCs w:val="26"/>
        </w:rPr>
        <w:t xml:space="preserve">(с </w:t>
      </w:r>
      <w:r>
        <w:rPr>
          <w:sz w:val="26"/>
          <w:szCs w:val="26"/>
        </w:rPr>
        <w:t>увеличением на 391,6</w:t>
      </w:r>
      <w:r w:rsidRPr="003A5E15">
        <w:rPr>
          <w:sz w:val="26"/>
          <w:szCs w:val="26"/>
        </w:rPr>
        <w:t xml:space="preserve"> тыс. руб., по сравнению с </w:t>
      </w:r>
      <w:r>
        <w:rPr>
          <w:sz w:val="26"/>
          <w:szCs w:val="26"/>
        </w:rPr>
        <w:t xml:space="preserve">прогнозом </w:t>
      </w:r>
      <w:r w:rsidRPr="003A5E15">
        <w:rPr>
          <w:sz w:val="26"/>
          <w:szCs w:val="26"/>
        </w:rPr>
        <w:t>202</w:t>
      </w:r>
      <w:r>
        <w:rPr>
          <w:sz w:val="26"/>
          <w:szCs w:val="26"/>
        </w:rPr>
        <w:t>2 года), на 2024</w:t>
      </w:r>
      <w:r w:rsidRPr="003A5E15">
        <w:rPr>
          <w:sz w:val="26"/>
          <w:szCs w:val="26"/>
        </w:rPr>
        <w:t xml:space="preserve"> год в сумме </w:t>
      </w:r>
      <w:r>
        <w:rPr>
          <w:sz w:val="26"/>
          <w:szCs w:val="26"/>
        </w:rPr>
        <w:t>45014,7</w:t>
      </w:r>
      <w:r w:rsidRPr="003A5E15">
        <w:rPr>
          <w:sz w:val="26"/>
          <w:szCs w:val="26"/>
        </w:rPr>
        <w:t xml:space="preserve"> тыс. руб. (с </w:t>
      </w:r>
      <w:r>
        <w:rPr>
          <w:sz w:val="26"/>
          <w:szCs w:val="26"/>
        </w:rPr>
        <w:t>уменьшением</w:t>
      </w:r>
      <w:r w:rsidRPr="003A5E15">
        <w:rPr>
          <w:sz w:val="26"/>
          <w:szCs w:val="26"/>
        </w:rPr>
        <w:t xml:space="preserve"> на </w:t>
      </w:r>
      <w:r>
        <w:rPr>
          <w:sz w:val="26"/>
          <w:szCs w:val="26"/>
        </w:rPr>
        <w:t>1307,0</w:t>
      </w:r>
      <w:r w:rsidRPr="003A5E15">
        <w:rPr>
          <w:sz w:val="26"/>
          <w:szCs w:val="26"/>
        </w:rPr>
        <w:t xml:space="preserve"> тыс. руб., </w:t>
      </w:r>
      <w:r>
        <w:rPr>
          <w:sz w:val="26"/>
          <w:szCs w:val="26"/>
        </w:rPr>
        <w:t xml:space="preserve">к плановому </w:t>
      </w:r>
      <w:r w:rsidRPr="003A5E15">
        <w:rPr>
          <w:sz w:val="26"/>
          <w:szCs w:val="26"/>
        </w:rPr>
        <w:t xml:space="preserve"> 202</w:t>
      </w:r>
      <w:r>
        <w:rPr>
          <w:sz w:val="26"/>
          <w:szCs w:val="26"/>
        </w:rPr>
        <w:t>3 году).</w:t>
      </w:r>
    </w:p>
    <w:p w:rsidR="00BA46BC" w:rsidRPr="0079487E" w:rsidRDefault="00BA46BC" w:rsidP="00BA46BC">
      <w:pPr>
        <w:pStyle w:val="af3"/>
        <w:tabs>
          <w:tab w:val="left" w:pos="0"/>
        </w:tabs>
        <w:ind w:left="0" w:firstLine="709"/>
        <w:jc w:val="both"/>
        <w:rPr>
          <w:sz w:val="26"/>
          <w:szCs w:val="26"/>
        </w:rPr>
      </w:pPr>
      <w:r w:rsidRPr="0079487E">
        <w:rPr>
          <w:sz w:val="26"/>
          <w:szCs w:val="26"/>
        </w:rPr>
        <w:t xml:space="preserve">По разделу </w:t>
      </w:r>
      <w:r w:rsidRPr="0079487E">
        <w:rPr>
          <w:b/>
          <w:sz w:val="26"/>
          <w:szCs w:val="26"/>
        </w:rPr>
        <w:t>10</w:t>
      </w:r>
      <w:r w:rsidR="00206820" w:rsidRPr="0079487E">
        <w:rPr>
          <w:b/>
          <w:sz w:val="26"/>
          <w:szCs w:val="26"/>
        </w:rPr>
        <w:t>00 «Социальная политика</w:t>
      </w:r>
      <w:r w:rsidRPr="0079487E">
        <w:rPr>
          <w:b/>
          <w:sz w:val="26"/>
          <w:szCs w:val="26"/>
        </w:rPr>
        <w:t>»</w:t>
      </w:r>
      <w:r w:rsidR="003D2FA5">
        <w:rPr>
          <w:sz w:val="26"/>
          <w:szCs w:val="26"/>
        </w:rPr>
        <w:t xml:space="preserve"> расходы в 2022</w:t>
      </w:r>
      <w:r w:rsidR="00206820" w:rsidRPr="0079487E">
        <w:rPr>
          <w:sz w:val="26"/>
          <w:szCs w:val="26"/>
        </w:rPr>
        <w:t xml:space="preserve"> году прогнозируются в сумме </w:t>
      </w:r>
      <w:r w:rsidR="003D2FA5">
        <w:rPr>
          <w:sz w:val="26"/>
          <w:szCs w:val="26"/>
        </w:rPr>
        <w:t>20514,5</w:t>
      </w:r>
      <w:r w:rsidR="00206820" w:rsidRPr="0079487E">
        <w:rPr>
          <w:sz w:val="26"/>
          <w:szCs w:val="26"/>
        </w:rPr>
        <w:t xml:space="preserve"> </w:t>
      </w:r>
      <w:r w:rsidRPr="0079487E">
        <w:rPr>
          <w:sz w:val="26"/>
          <w:szCs w:val="26"/>
        </w:rPr>
        <w:t xml:space="preserve">тыс. рублей, </w:t>
      </w:r>
      <w:r w:rsidR="0079487E" w:rsidRPr="0079487E">
        <w:rPr>
          <w:sz w:val="26"/>
          <w:szCs w:val="26"/>
        </w:rPr>
        <w:t xml:space="preserve">что на </w:t>
      </w:r>
      <w:r w:rsidR="003D2FA5">
        <w:rPr>
          <w:sz w:val="26"/>
          <w:szCs w:val="26"/>
        </w:rPr>
        <w:t>2760,6</w:t>
      </w:r>
      <w:r w:rsidR="0079487E" w:rsidRPr="0079487E">
        <w:rPr>
          <w:sz w:val="26"/>
          <w:szCs w:val="26"/>
        </w:rPr>
        <w:t xml:space="preserve"> тыс. рублей или на </w:t>
      </w:r>
      <w:r w:rsidR="003D2FA5">
        <w:rPr>
          <w:sz w:val="26"/>
          <w:szCs w:val="26"/>
        </w:rPr>
        <w:t>15,5</w:t>
      </w:r>
      <w:r w:rsidRPr="0079487E">
        <w:rPr>
          <w:sz w:val="26"/>
          <w:szCs w:val="26"/>
        </w:rPr>
        <w:t xml:space="preserve"> % </w:t>
      </w:r>
      <w:r w:rsidR="003D2FA5">
        <w:rPr>
          <w:sz w:val="26"/>
          <w:szCs w:val="26"/>
        </w:rPr>
        <w:t>выше оценки ожидаемого исполнения з</w:t>
      </w:r>
      <w:r w:rsidRPr="0079487E">
        <w:rPr>
          <w:sz w:val="26"/>
          <w:szCs w:val="26"/>
        </w:rPr>
        <w:t>а 20</w:t>
      </w:r>
      <w:r w:rsidR="003D2FA5">
        <w:rPr>
          <w:sz w:val="26"/>
          <w:szCs w:val="26"/>
        </w:rPr>
        <w:t>22</w:t>
      </w:r>
      <w:r w:rsidRPr="0079487E">
        <w:rPr>
          <w:sz w:val="26"/>
          <w:szCs w:val="26"/>
        </w:rPr>
        <w:t xml:space="preserve"> год. </w:t>
      </w:r>
    </w:p>
    <w:p w:rsidR="00BA46BC" w:rsidRDefault="00BA46BC" w:rsidP="00BA46BC">
      <w:pPr>
        <w:pStyle w:val="af3"/>
        <w:tabs>
          <w:tab w:val="left" w:pos="0"/>
        </w:tabs>
        <w:ind w:left="0" w:firstLine="709"/>
        <w:jc w:val="both"/>
        <w:rPr>
          <w:b/>
          <w:sz w:val="26"/>
          <w:szCs w:val="26"/>
        </w:rPr>
      </w:pPr>
      <w:r w:rsidRPr="0079487E">
        <w:rPr>
          <w:sz w:val="26"/>
          <w:szCs w:val="26"/>
        </w:rPr>
        <w:t>Доля раздела</w:t>
      </w:r>
      <w:r w:rsidRPr="00BA46BC">
        <w:rPr>
          <w:b/>
          <w:sz w:val="26"/>
          <w:szCs w:val="26"/>
        </w:rPr>
        <w:t xml:space="preserve"> </w:t>
      </w:r>
      <w:r w:rsidR="0079487E" w:rsidRPr="0079487E">
        <w:rPr>
          <w:i/>
          <w:sz w:val="26"/>
          <w:szCs w:val="26"/>
        </w:rPr>
        <w:t>1000 «Социальная политика»</w:t>
      </w:r>
      <w:r w:rsidR="0079487E">
        <w:rPr>
          <w:i/>
          <w:sz w:val="26"/>
          <w:szCs w:val="26"/>
        </w:rPr>
        <w:t xml:space="preserve"> </w:t>
      </w:r>
      <w:r w:rsidRPr="0079487E">
        <w:rPr>
          <w:sz w:val="26"/>
          <w:szCs w:val="26"/>
        </w:rPr>
        <w:t xml:space="preserve">в общей структуре расходов бюджета </w:t>
      </w:r>
      <w:r w:rsidR="00C04E33">
        <w:rPr>
          <w:sz w:val="26"/>
          <w:szCs w:val="26"/>
        </w:rPr>
        <w:t>в 2022</w:t>
      </w:r>
      <w:r w:rsidR="0079487E" w:rsidRPr="0079487E">
        <w:rPr>
          <w:sz w:val="26"/>
          <w:szCs w:val="26"/>
        </w:rPr>
        <w:t xml:space="preserve"> году составит </w:t>
      </w:r>
      <w:r w:rsidR="00C04E33">
        <w:rPr>
          <w:sz w:val="26"/>
          <w:szCs w:val="26"/>
        </w:rPr>
        <w:t>6,7</w:t>
      </w:r>
      <w:r w:rsidRPr="0079487E">
        <w:rPr>
          <w:sz w:val="26"/>
          <w:szCs w:val="26"/>
        </w:rPr>
        <w:t xml:space="preserve"> %.</w:t>
      </w:r>
      <w:r w:rsidRPr="00BA46BC">
        <w:rPr>
          <w:b/>
          <w:sz w:val="26"/>
          <w:szCs w:val="26"/>
        </w:rPr>
        <w:t xml:space="preserve"> </w:t>
      </w:r>
    </w:p>
    <w:p w:rsidR="00C04E33" w:rsidRDefault="00C04E33" w:rsidP="00BA46BC">
      <w:pPr>
        <w:pStyle w:val="af3"/>
        <w:tabs>
          <w:tab w:val="left" w:pos="0"/>
        </w:tabs>
        <w:ind w:left="0" w:firstLine="709"/>
        <w:jc w:val="both"/>
        <w:rPr>
          <w:sz w:val="26"/>
          <w:szCs w:val="26"/>
        </w:rPr>
      </w:pPr>
      <w:r w:rsidRPr="00C04E33">
        <w:rPr>
          <w:sz w:val="26"/>
          <w:szCs w:val="26"/>
        </w:rPr>
        <w:t xml:space="preserve">Основная доля расходов </w:t>
      </w:r>
      <w:r>
        <w:rPr>
          <w:sz w:val="26"/>
          <w:szCs w:val="26"/>
        </w:rPr>
        <w:t>планируется по подразделу 1004 «Охрана семьи и детства» это 14499,4 тыс. руб., или 70,7 % всех расходов по разделу, расходы в основном направлены на выплату денежных средств на содержание ребенка переданного в приемную семью и под опеку (попечительство), обеспечение жильем детей-сирот и лиц из их числа жилыми помещениями, иные выплаты направленные на социальное обеспечение населения</w:t>
      </w:r>
      <w:r w:rsidR="00255E27">
        <w:rPr>
          <w:sz w:val="26"/>
          <w:szCs w:val="26"/>
        </w:rPr>
        <w:t xml:space="preserve">. </w:t>
      </w:r>
    </w:p>
    <w:p w:rsidR="00255E27" w:rsidRDefault="00255E27" w:rsidP="00BA46BC">
      <w:pPr>
        <w:pStyle w:val="af3"/>
        <w:tabs>
          <w:tab w:val="left" w:pos="0"/>
        </w:tabs>
        <w:ind w:left="0" w:firstLine="709"/>
        <w:jc w:val="both"/>
        <w:rPr>
          <w:sz w:val="26"/>
          <w:szCs w:val="26"/>
        </w:rPr>
      </w:pPr>
      <w:r>
        <w:rPr>
          <w:sz w:val="26"/>
          <w:szCs w:val="26"/>
        </w:rPr>
        <w:t>По подразделу 1001 «Пенсионное обеспечение» доля расходов составит 15,1% или 3093,6 тыс.руб., расходы направлены на исполнение публичных нормативных мероприятий.</w:t>
      </w:r>
    </w:p>
    <w:p w:rsidR="00255E27" w:rsidRDefault="00255E27" w:rsidP="00BA46BC">
      <w:pPr>
        <w:pStyle w:val="af3"/>
        <w:tabs>
          <w:tab w:val="left" w:pos="0"/>
        </w:tabs>
        <w:ind w:left="0" w:firstLine="709"/>
        <w:jc w:val="both"/>
        <w:rPr>
          <w:sz w:val="26"/>
          <w:szCs w:val="26"/>
        </w:rPr>
      </w:pPr>
      <w:r>
        <w:rPr>
          <w:sz w:val="26"/>
          <w:szCs w:val="26"/>
        </w:rPr>
        <w:t xml:space="preserve">Доля расходов по подразделам 1003 «Социальное обеспечение населения» и 1006 «Другие вопросы в области социальной политики»  составит 6,3% и 7,9% в общей массе расходов по разделу 1000, и будут направлены на реализацию мероприятий в рамках муниципальной программы развитие системы образования расходы на организацию деятельности по опеке и попечительству, поддержку общественных объединений и некоммерческих организаций. </w:t>
      </w:r>
    </w:p>
    <w:p w:rsidR="003C06D4" w:rsidRPr="00CB5567" w:rsidRDefault="00255E27" w:rsidP="00CB5567">
      <w:pPr>
        <w:pStyle w:val="af3"/>
        <w:tabs>
          <w:tab w:val="left" w:pos="0"/>
        </w:tabs>
        <w:ind w:left="0" w:firstLine="709"/>
        <w:jc w:val="both"/>
        <w:rPr>
          <w:sz w:val="26"/>
          <w:szCs w:val="26"/>
        </w:rPr>
      </w:pPr>
      <w:r>
        <w:rPr>
          <w:sz w:val="26"/>
          <w:szCs w:val="26"/>
        </w:rPr>
        <w:t xml:space="preserve">Расходы по разделу </w:t>
      </w:r>
      <w:r w:rsidRPr="0079487E">
        <w:rPr>
          <w:i/>
          <w:sz w:val="26"/>
          <w:szCs w:val="26"/>
        </w:rPr>
        <w:t>1000 «Социальная политика»</w:t>
      </w:r>
      <w:r>
        <w:rPr>
          <w:i/>
          <w:sz w:val="26"/>
          <w:szCs w:val="26"/>
        </w:rPr>
        <w:t xml:space="preserve"> </w:t>
      </w:r>
      <w:r>
        <w:rPr>
          <w:sz w:val="26"/>
          <w:szCs w:val="26"/>
        </w:rPr>
        <w:t xml:space="preserve"> на 2023 год запланированы в сумме </w:t>
      </w:r>
      <w:r w:rsidR="002F61FE">
        <w:rPr>
          <w:sz w:val="26"/>
          <w:szCs w:val="26"/>
        </w:rPr>
        <w:t>19616,2</w:t>
      </w:r>
      <w:r>
        <w:rPr>
          <w:sz w:val="26"/>
          <w:szCs w:val="26"/>
        </w:rPr>
        <w:t xml:space="preserve"> тыс. руб. </w:t>
      </w:r>
      <w:r w:rsidRPr="003A5E15">
        <w:rPr>
          <w:sz w:val="26"/>
          <w:szCs w:val="26"/>
        </w:rPr>
        <w:t xml:space="preserve">(с </w:t>
      </w:r>
      <w:r w:rsidR="002F61FE">
        <w:rPr>
          <w:sz w:val="26"/>
          <w:szCs w:val="26"/>
        </w:rPr>
        <w:t>уменьшением</w:t>
      </w:r>
      <w:r>
        <w:rPr>
          <w:sz w:val="26"/>
          <w:szCs w:val="26"/>
        </w:rPr>
        <w:t xml:space="preserve"> на </w:t>
      </w:r>
      <w:r w:rsidR="002F61FE">
        <w:rPr>
          <w:sz w:val="26"/>
          <w:szCs w:val="26"/>
        </w:rPr>
        <w:t>898,3</w:t>
      </w:r>
      <w:r w:rsidRPr="003A5E15">
        <w:rPr>
          <w:sz w:val="26"/>
          <w:szCs w:val="26"/>
        </w:rPr>
        <w:t xml:space="preserve"> тыс. руб., по сравнению с </w:t>
      </w:r>
      <w:r>
        <w:rPr>
          <w:sz w:val="26"/>
          <w:szCs w:val="26"/>
        </w:rPr>
        <w:t xml:space="preserve">прогнозом </w:t>
      </w:r>
      <w:r w:rsidRPr="003A5E15">
        <w:rPr>
          <w:sz w:val="26"/>
          <w:szCs w:val="26"/>
        </w:rPr>
        <w:t>202</w:t>
      </w:r>
      <w:r>
        <w:rPr>
          <w:sz w:val="26"/>
          <w:szCs w:val="26"/>
        </w:rPr>
        <w:t>2 года), на 2024</w:t>
      </w:r>
      <w:r w:rsidRPr="003A5E15">
        <w:rPr>
          <w:sz w:val="26"/>
          <w:szCs w:val="26"/>
        </w:rPr>
        <w:t xml:space="preserve"> год в сумме </w:t>
      </w:r>
      <w:r w:rsidR="002F61FE">
        <w:rPr>
          <w:sz w:val="26"/>
          <w:szCs w:val="26"/>
        </w:rPr>
        <w:t>19656,6</w:t>
      </w:r>
      <w:r w:rsidRPr="003A5E15">
        <w:rPr>
          <w:sz w:val="26"/>
          <w:szCs w:val="26"/>
        </w:rPr>
        <w:t xml:space="preserve"> тыс. руб. (с </w:t>
      </w:r>
      <w:r>
        <w:rPr>
          <w:sz w:val="26"/>
          <w:szCs w:val="26"/>
        </w:rPr>
        <w:t>уменьшением</w:t>
      </w:r>
      <w:r w:rsidRPr="003A5E15">
        <w:rPr>
          <w:sz w:val="26"/>
          <w:szCs w:val="26"/>
        </w:rPr>
        <w:t xml:space="preserve"> на </w:t>
      </w:r>
      <w:r w:rsidR="002F61FE">
        <w:rPr>
          <w:sz w:val="26"/>
          <w:szCs w:val="26"/>
        </w:rPr>
        <w:t>40,4</w:t>
      </w:r>
      <w:r w:rsidRPr="003A5E15">
        <w:rPr>
          <w:sz w:val="26"/>
          <w:szCs w:val="26"/>
        </w:rPr>
        <w:t xml:space="preserve"> тыс. руб., </w:t>
      </w:r>
      <w:r>
        <w:rPr>
          <w:sz w:val="26"/>
          <w:szCs w:val="26"/>
        </w:rPr>
        <w:t xml:space="preserve">к плановому </w:t>
      </w:r>
      <w:r w:rsidRPr="003A5E15">
        <w:rPr>
          <w:sz w:val="26"/>
          <w:szCs w:val="26"/>
        </w:rPr>
        <w:t xml:space="preserve"> 202</w:t>
      </w:r>
      <w:r>
        <w:rPr>
          <w:sz w:val="26"/>
          <w:szCs w:val="26"/>
        </w:rPr>
        <w:t>3 году).</w:t>
      </w:r>
    </w:p>
    <w:p w:rsidR="00F7402D" w:rsidRPr="00F7402D" w:rsidRDefault="00F7402D" w:rsidP="00F7402D">
      <w:pPr>
        <w:pStyle w:val="af3"/>
        <w:tabs>
          <w:tab w:val="left" w:pos="0"/>
        </w:tabs>
        <w:ind w:left="0" w:firstLine="709"/>
        <w:jc w:val="both"/>
        <w:rPr>
          <w:sz w:val="26"/>
          <w:szCs w:val="26"/>
        </w:rPr>
      </w:pPr>
      <w:r w:rsidRPr="00F7402D">
        <w:rPr>
          <w:sz w:val="26"/>
          <w:szCs w:val="26"/>
        </w:rPr>
        <w:t xml:space="preserve">По разделу </w:t>
      </w:r>
      <w:r w:rsidRPr="00F7402D">
        <w:rPr>
          <w:b/>
          <w:sz w:val="26"/>
          <w:szCs w:val="26"/>
        </w:rPr>
        <w:t>1100 «Физическая культура и спорт»</w:t>
      </w:r>
      <w:r w:rsidR="00B5054E">
        <w:rPr>
          <w:sz w:val="26"/>
          <w:szCs w:val="26"/>
        </w:rPr>
        <w:t xml:space="preserve"> расходы в 2022</w:t>
      </w:r>
      <w:r w:rsidRPr="00F7402D">
        <w:rPr>
          <w:sz w:val="26"/>
          <w:szCs w:val="26"/>
        </w:rPr>
        <w:t xml:space="preserve"> году прогнозируются в сумме </w:t>
      </w:r>
      <w:r w:rsidR="00B5054E">
        <w:rPr>
          <w:sz w:val="26"/>
          <w:szCs w:val="26"/>
        </w:rPr>
        <w:t>5276,8</w:t>
      </w:r>
      <w:r w:rsidRPr="00F7402D">
        <w:rPr>
          <w:sz w:val="26"/>
          <w:szCs w:val="26"/>
        </w:rPr>
        <w:t xml:space="preserve"> тыс. рублей, что </w:t>
      </w:r>
      <w:r w:rsidR="00B5054E">
        <w:rPr>
          <w:sz w:val="26"/>
          <w:szCs w:val="26"/>
        </w:rPr>
        <w:t>на 26,9 тыс. руб., меньше</w:t>
      </w:r>
      <w:r w:rsidRPr="00F7402D">
        <w:rPr>
          <w:sz w:val="26"/>
          <w:szCs w:val="26"/>
        </w:rPr>
        <w:t xml:space="preserve"> к оцен</w:t>
      </w:r>
      <w:r w:rsidR="00B5054E">
        <w:rPr>
          <w:sz w:val="26"/>
          <w:szCs w:val="26"/>
        </w:rPr>
        <w:t>ке ожидаемого исполнения за 2021</w:t>
      </w:r>
      <w:r w:rsidRPr="00F7402D">
        <w:rPr>
          <w:sz w:val="26"/>
          <w:szCs w:val="26"/>
        </w:rPr>
        <w:t xml:space="preserve"> год. </w:t>
      </w:r>
    </w:p>
    <w:p w:rsidR="00F7402D" w:rsidRDefault="00F7402D" w:rsidP="00F7402D">
      <w:pPr>
        <w:pStyle w:val="af3"/>
        <w:tabs>
          <w:tab w:val="left" w:pos="0"/>
        </w:tabs>
        <w:ind w:left="0" w:firstLine="709"/>
        <w:jc w:val="both"/>
        <w:rPr>
          <w:sz w:val="26"/>
          <w:szCs w:val="26"/>
        </w:rPr>
      </w:pPr>
      <w:r w:rsidRPr="00F7402D">
        <w:rPr>
          <w:sz w:val="26"/>
          <w:szCs w:val="26"/>
        </w:rPr>
        <w:t>Доля раздела</w:t>
      </w:r>
      <w:r w:rsidRPr="00F7402D">
        <w:rPr>
          <w:b/>
          <w:sz w:val="26"/>
          <w:szCs w:val="26"/>
        </w:rPr>
        <w:t xml:space="preserve"> </w:t>
      </w:r>
      <w:r w:rsidRPr="00F7402D">
        <w:rPr>
          <w:i/>
          <w:sz w:val="26"/>
          <w:szCs w:val="26"/>
        </w:rPr>
        <w:t>1100 «Физическая культура и спорт»</w:t>
      </w:r>
      <w:r w:rsidRPr="00F7402D">
        <w:rPr>
          <w:b/>
          <w:i/>
          <w:sz w:val="26"/>
          <w:szCs w:val="26"/>
        </w:rPr>
        <w:t xml:space="preserve"> </w:t>
      </w:r>
      <w:r w:rsidRPr="00F7402D">
        <w:rPr>
          <w:sz w:val="26"/>
          <w:szCs w:val="26"/>
        </w:rPr>
        <w:t xml:space="preserve">в общей структуре расходов бюджета городского поселения в 2021 году составит </w:t>
      </w:r>
      <w:r w:rsidR="00B5054E">
        <w:rPr>
          <w:sz w:val="26"/>
          <w:szCs w:val="26"/>
        </w:rPr>
        <w:t>1,7</w:t>
      </w:r>
      <w:r w:rsidRPr="00F7402D">
        <w:rPr>
          <w:sz w:val="26"/>
          <w:szCs w:val="26"/>
        </w:rPr>
        <w:t xml:space="preserve"> %. </w:t>
      </w:r>
    </w:p>
    <w:p w:rsidR="00B5054E" w:rsidRDefault="00B5054E" w:rsidP="00B5054E">
      <w:pPr>
        <w:pStyle w:val="af3"/>
        <w:tabs>
          <w:tab w:val="left" w:pos="0"/>
        </w:tabs>
        <w:ind w:left="0" w:firstLine="709"/>
        <w:jc w:val="both"/>
        <w:rPr>
          <w:sz w:val="26"/>
          <w:szCs w:val="26"/>
        </w:rPr>
      </w:pPr>
      <w:r w:rsidRPr="00C04E33">
        <w:rPr>
          <w:sz w:val="26"/>
          <w:szCs w:val="26"/>
        </w:rPr>
        <w:t xml:space="preserve">Основная доля расходов </w:t>
      </w:r>
      <w:r>
        <w:rPr>
          <w:sz w:val="26"/>
          <w:szCs w:val="26"/>
        </w:rPr>
        <w:t>планируется по подразделу 1102 «Массовый спорт» это 5126,8 тыс. руб., или 97,1 % всех расходов по разделу, расходы направлены на реализацию муниципальной программы развитие физической культуры и спорта, в том числе  обеспечения деятельности муниципальных учреждений.</w:t>
      </w:r>
    </w:p>
    <w:p w:rsidR="00B5054E" w:rsidRDefault="00B5054E" w:rsidP="00B5054E">
      <w:pPr>
        <w:pStyle w:val="af3"/>
        <w:tabs>
          <w:tab w:val="left" w:pos="0"/>
        </w:tabs>
        <w:ind w:left="0" w:firstLine="709"/>
        <w:jc w:val="both"/>
        <w:rPr>
          <w:sz w:val="26"/>
          <w:szCs w:val="26"/>
        </w:rPr>
      </w:pPr>
      <w:r>
        <w:rPr>
          <w:sz w:val="26"/>
          <w:szCs w:val="26"/>
        </w:rPr>
        <w:t xml:space="preserve">Расходы в сумме 150,0 тыс.руб.. по подразделу </w:t>
      </w:r>
      <w:r w:rsidR="001B5BAD">
        <w:rPr>
          <w:sz w:val="26"/>
          <w:szCs w:val="26"/>
        </w:rPr>
        <w:t>1105 «Другие вопросы в области физической культуры и спорта» направлены на реализацию программных мероприятий.</w:t>
      </w:r>
    </w:p>
    <w:p w:rsidR="00964568" w:rsidRDefault="00B5054E" w:rsidP="0083789E">
      <w:pPr>
        <w:pStyle w:val="af3"/>
        <w:tabs>
          <w:tab w:val="left" w:pos="0"/>
        </w:tabs>
        <w:ind w:left="0" w:firstLine="709"/>
        <w:jc w:val="both"/>
        <w:rPr>
          <w:sz w:val="26"/>
          <w:szCs w:val="26"/>
        </w:rPr>
      </w:pPr>
      <w:r>
        <w:rPr>
          <w:sz w:val="26"/>
          <w:szCs w:val="26"/>
        </w:rPr>
        <w:t xml:space="preserve">Расходы по разделу </w:t>
      </w:r>
      <w:r w:rsidR="001B5BAD" w:rsidRPr="00F7402D">
        <w:rPr>
          <w:i/>
          <w:sz w:val="26"/>
          <w:szCs w:val="26"/>
        </w:rPr>
        <w:t>1100 «Физическая культура и спорт»</w:t>
      </w:r>
      <w:r w:rsidR="001B5BAD" w:rsidRPr="00F7402D">
        <w:rPr>
          <w:b/>
          <w:i/>
          <w:sz w:val="26"/>
          <w:szCs w:val="26"/>
        </w:rPr>
        <w:t xml:space="preserve"> </w:t>
      </w:r>
      <w:r>
        <w:rPr>
          <w:i/>
          <w:sz w:val="26"/>
          <w:szCs w:val="26"/>
        </w:rPr>
        <w:t xml:space="preserve"> </w:t>
      </w:r>
      <w:r>
        <w:rPr>
          <w:sz w:val="26"/>
          <w:szCs w:val="26"/>
        </w:rPr>
        <w:t xml:space="preserve"> на 2023 год запланированы в сумме </w:t>
      </w:r>
      <w:r w:rsidR="001B5BAD">
        <w:rPr>
          <w:sz w:val="26"/>
          <w:szCs w:val="26"/>
        </w:rPr>
        <w:t>5003,5</w:t>
      </w:r>
      <w:r>
        <w:rPr>
          <w:sz w:val="26"/>
          <w:szCs w:val="26"/>
        </w:rPr>
        <w:t xml:space="preserve"> тыс. руб. </w:t>
      </w:r>
      <w:r w:rsidRPr="003A5E15">
        <w:rPr>
          <w:sz w:val="26"/>
          <w:szCs w:val="26"/>
        </w:rPr>
        <w:t xml:space="preserve">(с </w:t>
      </w:r>
      <w:r>
        <w:rPr>
          <w:sz w:val="26"/>
          <w:szCs w:val="26"/>
        </w:rPr>
        <w:t xml:space="preserve">уменьшением на </w:t>
      </w:r>
      <w:r w:rsidR="001B5BAD">
        <w:rPr>
          <w:sz w:val="26"/>
          <w:szCs w:val="26"/>
        </w:rPr>
        <w:t>-273,3</w:t>
      </w:r>
      <w:r w:rsidRPr="003A5E15">
        <w:rPr>
          <w:sz w:val="26"/>
          <w:szCs w:val="26"/>
        </w:rPr>
        <w:t xml:space="preserve"> тыс. руб., по сравнению с </w:t>
      </w:r>
      <w:r>
        <w:rPr>
          <w:sz w:val="26"/>
          <w:szCs w:val="26"/>
        </w:rPr>
        <w:t xml:space="preserve">прогнозом </w:t>
      </w:r>
      <w:r w:rsidRPr="003A5E15">
        <w:rPr>
          <w:sz w:val="26"/>
          <w:szCs w:val="26"/>
        </w:rPr>
        <w:t>202</w:t>
      </w:r>
      <w:r>
        <w:rPr>
          <w:sz w:val="26"/>
          <w:szCs w:val="26"/>
        </w:rPr>
        <w:t>2 года), на 2024</w:t>
      </w:r>
      <w:r w:rsidRPr="003A5E15">
        <w:rPr>
          <w:sz w:val="26"/>
          <w:szCs w:val="26"/>
        </w:rPr>
        <w:t xml:space="preserve"> год в сумме </w:t>
      </w:r>
      <w:r w:rsidR="001B5BAD">
        <w:rPr>
          <w:sz w:val="26"/>
          <w:szCs w:val="26"/>
        </w:rPr>
        <w:t>4841,1</w:t>
      </w:r>
      <w:r w:rsidRPr="003A5E15">
        <w:rPr>
          <w:sz w:val="26"/>
          <w:szCs w:val="26"/>
        </w:rPr>
        <w:t xml:space="preserve"> тыс. руб. (с </w:t>
      </w:r>
      <w:r>
        <w:rPr>
          <w:sz w:val="26"/>
          <w:szCs w:val="26"/>
        </w:rPr>
        <w:t>уменьшением</w:t>
      </w:r>
      <w:r w:rsidRPr="003A5E15">
        <w:rPr>
          <w:sz w:val="26"/>
          <w:szCs w:val="26"/>
        </w:rPr>
        <w:t xml:space="preserve"> на </w:t>
      </w:r>
      <w:r w:rsidR="001B5BAD">
        <w:rPr>
          <w:sz w:val="26"/>
          <w:szCs w:val="26"/>
        </w:rPr>
        <w:t>162,4</w:t>
      </w:r>
      <w:r w:rsidRPr="003A5E15">
        <w:rPr>
          <w:sz w:val="26"/>
          <w:szCs w:val="26"/>
        </w:rPr>
        <w:t xml:space="preserve"> тыс. руб., </w:t>
      </w:r>
      <w:r>
        <w:rPr>
          <w:sz w:val="26"/>
          <w:szCs w:val="26"/>
        </w:rPr>
        <w:t xml:space="preserve">к плановому </w:t>
      </w:r>
      <w:r w:rsidRPr="003A5E15">
        <w:rPr>
          <w:sz w:val="26"/>
          <w:szCs w:val="26"/>
        </w:rPr>
        <w:t xml:space="preserve"> 202</w:t>
      </w:r>
      <w:r>
        <w:rPr>
          <w:sz w:val="26"/>
          <w:szCs w:val="26"/>
        </w:rPr>
        <w:t>3 году).</w:t>
      </w:r>
    </w:p>
    <w:p w:rsidR="004A7C42" w:rsidRPr="00F7402D" w:rsidRDefault="004A7C42" w:rsidP="004A7C42">
      <w:pPr>
        <w:pStyle w:val="af3"/>
        <w:tabs>
          <w:tab w:val="left" w:pos="0"/>
        </w:tabs>
        <w:ind w:left="0" w:firstLine="709"/>
        <w:jc w:val="both"/>
        <w:rPr>
          <w:sz w:val="26"/>
          <w:szCs w:val="26"/>
        </w:rPr>
      </w:pPr>
      <w:r w:rsidRPr="00F7402D">
        <w:rPr>
          <w:sz w:val="26"/>
          <w:szCs w:val="26"/>
        </w:rPr>
        <w:t xml:space="preserve">По разделу </w:t>
      </w:r>
      <w:r>
        <w:rPr>
          <w:b/>
          <w:sz w:val="26"/>
          <w:szCs w:val="26"/>
        </w:rPr>
        <w:t>12</w:t>
      </w:r>
      <w:r w:rsidRPr="00F7402D">
        <w:rPr>
          <w:b/>
          <w:sz w:val="26"/>
          <w:szCs w:val="26"/>
        </w:rPr>
        <w:t>00 «</w:t>
      </w:r>
      <w:r>
        <w:rPr>
          <w:b/>
          <w:sz w:val="26"/>
          <w:szCs w:val="26"/>
        </w:rPr>
        <w:t>Средства массовой информации</w:t>
      </w:r>
      <w:r w:rsidRPr="00F7402D">
        <w:rPr>
          <w:b/>
          <w:sz w:val="26"/>
          <w:szCs w:val="26"/>
        </w:rPr>
        <w:t>»</w:t>
      </w:r>
      <w:r>
        <w:rPr>
          <w:sz w:val="26"/>
          <w:szCs w:val="26"/>
        </w:rPr>
        <w:t xml:space="preserve"> расходы в 2022</w:t>
      </w:r>
      <w:r w:rsidRPr="00F7402D">
        <w:rPr>
          <w:sz w:val="26"/>
          <w:szCs w:val="26"/>
        </w:rPr>
        <w:t xml:space="preserve"> году прогнозируются в сумме </w:t>
      </w:r>
      <w:r>
        <w:rPr>
          <w:sz w:val="26"/>
          <w:szCs w:val="26"/>
        </w:rPr>
        <w:t>1503,0</w:t>
      </w:r>
      <w:r w:rsidRPr="00F7402D">
        <w:rPr>
          <w:sz w:val="26"/>
          <w:szCs w:val="26"/>
        </w:rPr>
        <w:t xml:space="preserve"> тыс. рублей, что </w:t>
      </w:r>
      <w:r>
        <w:rPr>
          <w:sz w:val="26"/>
          <w:szCs w:val="26"/>
        </w:rPr>
        <w:t>на 15,0 тыс. руб., выше</w:t>
      </w:r>
      <w:r w:rsidRPr="00F7402D">
        <w:rPr>
          <w:sz w:val="26"/>
          <w:szCs w:val="26"/>
        </w:rPr>
        <w:t xml:space="preserve"> к оцен</w:t>
      </w:r>
      <w:r>
        <w:rPr>
          <w:sz w:val="26"/>
          <w:szCs w:val="26"/>
        </w:rPr>
        <w:t>ке ожидаемого исполнения за 2021</w:t>
      </w:r>
      <w:r w:rsidRPr="00F7402D">
        <w:rPr>
          <w:sz w:val="26"/>
          <w:szCs w:val="26"/>
        </w:rPr>
        <w:t xml:space="preserve"> год. </w:t>
      </w:r>
    </w:p>
    <w:p w:rsidR="004A7C42" w:rsidRDefault="004A7C42" w:rsidP="004A7C42">
      <w:pPr>
        <w:pStyle w:val="af3"/>
        <w:tabs>
          <w:tab w:val="left" w:pos="0"/>
        </w:tabs>
        <w:ind w:left="0" w:firstLine="709"/>
        <w:jc w:val="both"/>
        <w:rPr>
          <w:sz w:val="26"/>
          <w:szCs w:val="26"/>
        </w:rPr>
      </w:pPr>
      <w:r w:rsidRPr="00F7402D">
        <w:rPr>
          <w:sz w:val="26"/>
          <w:szCs w:val="26"/>
        </w:rPr>
        <w:lastRenderedPageBreak/>
        <w:t>Доля раздела</w:t>
      </w:r>
      <w:r w:rsidRPr="00F7402D">
        <w:rPr>
          <w:b/>
          <w:sz w:val="26"/>
          <w:szCs w:val="26"/>
        </w:rPr>
        <w:t xml:space="preserve"> </w:t>
      </w:r>
      <w:r>
        <w:rPr>
          <w:i/>
          <w:sz w:val="26"/>
          <w:szCs w:val="26"/>
        </w:rPr>
        <w:t>12</w:t>
      </w:r>
      <w:r w:rsidRPr="00F7402D">
        <w:rPr>
          <w:i/>
          <w:sz w:val="26"/>
          <w:szCs w:val="26"/>
        </w:rPr>
        <w:t>00 «</w:t>
      </w:r>
      <w:r>
        <w:rPr>
          <w:i/>
          <w:sz w:val="26"/>
          <w:szCs w:val="26"/>
        </w:rPr>
        <w:t>Средства массовой информации</w:t>
      </w:r>
      <w:r w:rsidRPr="00F7402D">
        <w:rPr>
          <w:i/>
          <w:sz w:val="26"/>
          <w:szCs w:val="26"/>
        </w:rPr>
        <w:t>»</w:t>
      </w:r>
      <w:r w:rsidRPr="00F7402D">
        <w:rPr>
          <w:b/>
          <w:i/>
          <w:sz w:val="26"/>
          <w:szCs w:val="26"/>
        </w:rPr>
        <w:t xml:space="preserve"> </w:t>
      </w:r>
      <w:r w:rsidRPr="00F7402D">
        <w:rPr>
          <w:sz w:val="26"/>
          <w:szCs w:val="26"/>
        </w:rPr>
        <w:t xml:space="preserve">в общей структуре расходов бюджета городского поселения в 2021 году составит </w:t>
      </w:r>
      <w:r>
        <w:rPr>
          <w:sz w:val="26"/>
          <w:szCs w:val="26"/>
        </w:rPr>
        <w:t>0,5</w:t>
      </w:r>
      <w:r w:rsidRPr="00F7402D">
        <w:rPr>
          <w:sz w:val="26"/>
          <w:szCs w:val="26"/>
        </w:rPr>
        <w:t xml:space="preserve"> %. </w:t>
      </w:r>
    </w:p>
    <w:p w:rsidR="004A7C42" w:rsidRDefault="004A7C42" w:rsidP="004A7C42">
      <w:pPr>
        <w:pStyle w:val="af3"/>
        <w:tabs>
          <w:tab w:val="left" w:pos="0"/>
        </w:tabs>
        <w:ind w:left="0" w:firstLine="709"/>
        <w:jc w:val="both"/>
        <w:rPr>
          <w:sz w:val="26"/>
          <w:szCs w:val="26"/>
        </w:rPr>
      </w:pPr>
      <w:r>
        <w:rPr>
          <w:sz w:val="26"/>
          <w:szCs w:val="26"/>
        </w:rPr>
        <w:t>Расходы</w:t>
      </w:r>
      <w:r w:rsidRPr="00C04E33">
        <w:rPr>
          <w:sz w:val="26"/>
          <w:szCs w:val="26"/>
        </w:rPr>
        <w:t xml:space="preserve"> </w:t>
      </w:r>
      <w:r>
        <w:rPr>
          <w:sz w:val="26"/>
          <w:szCs w:val="26"/>
        </w:rPr>
        <w:t xml:space="preserve">планируется по подразделу 1201 «Телевидение и радиовещание» в полном объеме. </w:t>
      </w:r>
    </w:p>
    <w:p w:rsidR="004A7C42" w:rsidRPr="0083789E" w:rsidRDefault="004A7C42" w:rsidP="004A7C42">
      <w:pPr>
        <w:pStyle w:val="af3"/>
        <w:tabs>
          <w:tab w:val="left" w:pos="0"/>
        </w:tabs>
        <w:ind w:left="0" w:firstLine="709"/>
        <w:jc w:val="both"/>
        <w:rPr>
          <w:sz w:val="26"/>
          <w:szCs w:val="26"/>
        </w:rPr>
      </w:pPr>
      <w:r>
        <w:rPr>
          <w:sz w:val="26"/>
          <w:szCs w:val="26"/>
        </w:rPr>
        <w:t xml:space="preserve">Расходы по разделу </w:t>
      </w:r>
      <w:r>
        <w:rPr>
          <w:i/>
          <w:sz w:val="26"/>
          <w:szCs w:val="26"/>
        </w:rPr>
        <w:t>12</w:t>
      </w:r>
      <w:r w:rsidRPr="00F7402D">
        <w:rPr>
          <w:i/>
          <w:sz w:val="26"/>
          <w:szCs w:val="26"/>
        </w:rPr>
        <w:t>00 «</w:t>
      </w:r>
      <w:r>
        <w:rPr>
          <w:i/>
          <w:sz w:val="26"/>
          <w:szCs w:val="26"/>
        </w:rPr>
        <w:t>Средства массовой информации</w:t>
      </w:r>
      <w:r w:rsidRPr="00F7402D">
        <w:rPr>
          <w:i/>
          <w:sz w:val="26"/>
          <w:szCs w:val="26"/>
        </w:rPr>
        <w:t>»</w:t>
      </w:r>
      <w:r w:rsidRPr="00F7402D">
        <w:rPr>
          <w:b/>
          <w:i/>
          <w:sz w:val="26"/>
          <w:szCs w:val="26"/>
        </w:rPr>
        <w:t xml:space="preserve"> </w:t>
      </w:r>
      <w:r>
        <w:rPr>
          <w:sz w:val="26"/>
          <w:szCs w:val="26"/>
        </w:rPr>
        <w:t xml:space="preserve">на 2023 год запланированы в сумме 1518,0 тыс. руб. </w:t>
      </w:r>
      <w:r w:rsidRPr="003A5E15">
        <w:rPr>
          <w:sz w:val="26"/>
          <w:szCs w:val="26"/>
        </w:rPr>
        <w:t xml:space="preserve">(с </w:t>
      </w:r>
      <w:r>
        <w:rPr>
          <w:sz w:val="26"/>
          <w:szCs w:val="26"/>
        </w:rPr>
        <w:t>увеличением на 15,0</w:t>
      </w:r>
      <w:r w:rsidRPr="003A5E15">
        <w:rPr>
          <w:sz w:val="26"/>
          <w:szCs w:val="26"/>
        </w:rPr>
        <w:t xml:space="preserve"> тыс. руб., по сравнению с </w:t>
      </w:r>
      <w:r>
        <w:rPr>
          <w:sz w:val="26"/>
          <w:szCs w:val="26"/>
        </w:rPr>
        <w:t xml:space="preserve">прогнозом </w:t>
      </w:r>
      <w:r w:rsidRPr="003A5E15">
        <w:rPr>
          <w:sz w:val="26"/>
          <w:szCs w:val="26"/>
        </w:rPr>
        <w:t>202</w:t>
      </w:r>
      <w:r>
        <w:rPr>
          <w:sz w:val="26"/>
          <w:szCs w:val="26"/>
        </w:rPr>
        <w:t>2 года), на 2024</w:t>
      </w:r>
      <w:r w:rsidRPr="003A5E15">
        <w:rPr>
          <w:sz w:val="26"/>
          <w:szCs w:val="26"/>
        </w:rPr>
        <w:t xml:space="preserve"> год в сумме </w:t>
      </w:r>
      <w:r>
        <w:rPr>
          <w:sz w:val="26"/>
          <w:szCs w:val="26"/>
        </w:rPr>
        <w:t>1533,0</w:t>
      </w:r>
      <w:r w:rsidRPr="003A5E15">
        <w:rPr>
          <w:sz w:val="26"/>
          <w:szCs w:val="26"/>
        </w:rPr>
        <w:t xml:space="preserve"> тыс. руб. (с </w:t>
      </w:r>
      <w:r>
        <w:rPr>
          <w:sz w:val="26"/>
          <w:szCs w:val="26"/>
        </w:rPr>
        <w:t xml:space="preserve">увеличением </w:t>
      </w:r>
      <w:r w:rsidRPr="003A5E15">
        <w:rPr>
          <w:sz w:val="26"/>
          <w:szCs w:val="26"/>
        </w:rPr>
        <w:t xml:space="preserve">на </w:t>
      </w:r>
      <w:r>
        <w:rPr>
          <w:sz w:val="26"/>
          <w:szCs w:val="26"/>
        </w:rPr>
        <w:t>15,0</w:t>
      </w:r>
      <w:r w:rsidRPr="003A5E15">
        <w:rPr>
          <w:sz w:val="26"/>
          <w:szCs w:val="26"/>
        </w:rPr>
        <w:t xml:space="preserve"> тыс. руб., </w:t>
      </w:r>
      <w:r>
        <w:rPr>
          <w:sz w:val="26"/>
          <w:szCs w:val="26"/>
        </w:rPr>
        <w:t xml:space="preserve">к плановому </w:t>
      </w:r>
      <w:r w:rsidRPr="003A5E15">
        <w:rPr>
          <w:sz w:val="26"/>
          <w:szCs w:val="26"/>
        </w:rPr>
        <w:t xml:space="preserve"> 202</w:t>
      </w:r>
      <w:r>
        <w:rPr>
          <w:sz w:val="26"/>
          <w:szCs w:val="26"/>
        </w:rPr>
        <w:t>3 году)</w:t>
      </w:r>
    </w:p>
    <w:p w:rsidR="00964568" w:rsidRPr="003E7E49" w:rsidRDefault="00964568" w:rsidP="003E7E49">
      <w:pPr>
        <w:pStyle w:val="af3"/>
        <w:tabs>
          <w:tab w:val="left" w:pos="0"/>
        </w:tabs>
        <w:ind w:left="0" w:firstLine="709"/>
        <w:jc w:val="both"/>
        <w:rPr>
          <w:sz w:val="26"/>
          <w:szCs w:val="26"/>
        </w:rPr>
      </w:pPr>
      <w:r w:rsidRPr="0079487E">
        <w:rPr>
          <w:sz w:val="26"/>
          <w:szCs w:val="26"/>
        </w:rPr>
        <w:t xml:space="preserve">По разделу </w:t>
      </w:r>
      <w:r>
        <w:rPr>
          <w:b/>
          <w:sz w:val="26"/>
          <w:szCs w:val="26"/>
        </w:rPr>
        <w:t>1300 «Обслуживание государственного (муниципального) долга</w:t>
      </w:r>
      <w:r w:rsidRPr="0079487E">
        <w:rPr>
          <w:b/>
          <w:sz w:val="26"/>
          <w:szCs w:val="26"/>
        </w:rPr>
        <w:t>»</w:t>
      </w:r>
      <w:r w:rsidR="00393F7D">
        <w:rPr>
          <w:sz w:val="26"/>
          <w:szCs w:val="26"/>
        </w:rPr>
        <w:t xml:space="preserve"> расходы в 2022</w:t>
      </w:r>
      <w:r>
        <w:rPr>
          <w:sz w:val="26"/>
          <w:szCs w:val="26"/>
        </w:rPr>
        <w:t xml:space="preserve"> году прогнозируются в сумме </w:t>
      </w:r>
      <w:r w:rsidR="003E7E49">
        <w:rPr>
          <w:sz w:val="26"/>
          <w:szCs w:val="26"/>
        </w:rPr>
        <w:t>183,6</w:t>
      </w:r>
      <w:r w:rsidRPr="0079487E">
        <w:rPr>
          <w:sz w:val="26"/>
          <w:szCs w:val="26"/>
        </w:rPr>
        <w:t xml:space="preserve"> тыс. рублей,</w:t>
      </w:r>
      <w:r w:rsidRPr="00964568">
        <w:rPr>
          <w:sz w:val="26"/>
          <w:szCs w:val="26"/>
        </w:rPr>
        <w:t xml:space="preserve"> </w:t>
      </w:r>
      <w:r w:rsidR="003E7E49" w:rsidRPr="00F7402D">
        <w:rPr>
          <w:sz w:val="26"/>
          <w:szCs w:val="26"/>
        </w:rPr>
        <w:t xml:space="preserve">что </w:t>
      </w:r>
      <w:r w:rsidR="003E7E49">
        <w:rPr>
          <w:sz w:val="26"/>
          <w:szCs w:val="26"/>
        </w:rPr>
        <w:t>на 716,4 тыс. руб.,  или на 79,6% ниже</w:t>
      </w:r>
      <w:r w:rsidR="003E7E49" w:rsidRPr="00F7402D">
        <w:rPr>
          <w:sz w:val="26"/>
          <w:szCs w:val="26"/>
        </w:rPr>
        <w:t xml:space="preserve"> оцен</w:t>
      </w:r>
      <w:r w:rsidR="003E7E49">
        <w:rPr>
          <w:sz w:val="26"/>
          <w:szCs w:val="26"/>
        </w:rPr>
        <w:t>ки ожидаемого исполнения за 2021</w:t>
      </w:r>
      <w:r w:rsidR="003E7E49" w:rsidRPr="00F7402D">
        <w:rPr>
          <w:sz w:val="26"/>
          <w:szCs w:val="26"/>
        </w:rPr>
        <w:t xml:space="preserve"> год. </w:t>
      </w:r>
    </w:p>
    <w:p w:rsidR="00964568" w:rsidRDefault="00964568" w:rsidP="00964568">
      <w:pPr>
        <w:pStyle w:val="af3"/>
        <w:tabs>
          <w:tab w:val="left" w:pos="0"/>
        </w:tabs>
        <w:ind w:left="0" w:firstLine="709"/>
        <w:jc w:val="both"/>
        <w:rPr>
          <w:b/>
          <w:sz w:val="26"/>
          <w:szCs w:val="26"/>
        </w:rPr>
      </w:pPr>
      <w:r w:rsidRPr="0079487E">
        <w:rPr>
          <w:sz w:val="26"/>
          <w:szCs w:val="26"/>
        </w:rPr>
        <w:t>Доля раздела</w:t>
      </w:r>
      <w:r w:rsidRPr="00BA46BC">
        <w:rPr>
          <w:b/>
          <w:sz w:val="26"/>
          <w:szCs w:val="26"/>
        </w:rPr>
        <w:t xml:space="preserve"> </w:t>
      </w:r>
      <w:r>
        <w:rPr>
          <w:i/>
          <w:sz w:val="26"/>
          <w:szCs w:val="26"/>
        </w:rPr>
        <w:t>1300 «</w:t>
      </w:r>
      <w:r w:rsidRPr="00964568">
        <w:rPr>
          <w:i/>
          <w:sz w:val="26"/>
          <w:szCs w:val="26"/>
        </w:rPr>
        <w:t>Обслуживание государственного (муниципального) долга</w:t>
      </w:r>
      <w:r w:rsidRPr="0079487E">
        <w:rPr>
          <w:i/>
          <w:sz w:val="26"/>
          <w:szCs w:val="26"/>
        </w:rPr>
        <w:t>»</w:t>
      </w:r>
      <w:r>
        <w:rPr>
          <w:i/>
          <w:sz w:val="26"/>
          <w:szCs w:val="26"/>
        </w:rPr>
        <w:t xml:space="preserve"> </w:t>
      </w:r>
      <w:r w:rsidRPr="0079487E">
        <w:rPr>
          <w:sz w:val="26"/>
          <w:szCs w:val="26"/>
        </w:rPr>
        <w:t xml:space="preserve">в общей структуре расходов бюджета </w:t>
      </w:r>
      <w:r w:rsidR="003E7E49">
        <w:rPr>
          <w:sz w:val="26"/>
          <w:szCs w:val="26"/>
        </w:rPr>
        <w:t>в 2022</w:t>
      </w:r>
      <w:r>
        <w:rPr>
          <w:sz w:val="26"/>
          <w:szCs w:val="26"/>
        </w:rPr>
        <w:t xml:space="preserve"> году составит </w:t>
      </w:r>
      <w:r w:rsidR="003E7E49">
        <w:rPr>
          <w:sz w:val="26"/>
          <w:szCs w:val="26"/>
        </w:rPr>
        <w:t>0,06</w:t>
      </w:r>
      <w:r w:rsidRPr="0079487E">
        <w:rPr>
          <w:sz w:val="26"/>
          <w:szCs w:val="26"/>
        </w:rPr>
        <w:t xml:space="preserve"> %.</w:t>
      </w:r>
      <w:r w:rsidRPr="00BA46BC">
        <w:rPr>
          <w:b/>
          <w:sz w:val="26"/>
          <w:szCs w:val="26"/>
        </w:rPr>
        <w:t xml:space="preserve"> </w:t>
      </w:r>
    </w:p>
    <w:p w:rsidR="003E7E49" w:rsidRPr="0083789E" w:rsidRDefault="003E7E49" w:rsidP="003E7E49">
      <w:pPr>
        <w:pStyle w:val="af3"/>
        <w:tabs>
          <w:tab w:val="left" w:pos="0"/>
        </w:tabs>
        <w:ind w:left="0" w:firstLine="709"/>
        <w:jc w:val="both"/>
        <w:rPr>
          <w:sz w:val="26"/>
          <w:szCs w:val="26"/>
        </w:rPr>
      </w:pPr>
      <w:r>
        <w:rPr>
          <w:sz w:val="26"/>
          <w:szCs w:val="26"/>
        </w:rPr>
        <w:t xml:space="preserve">Расходы по разделу </w:t>
      </w:r>
      <w:r>
        <w:rPr>
          <w:i/>
          <w:sz w:val="26"/>
          <w:szCs w:val="26"/>
        </w:rPr>
        <w:t>1300 «</w:t>
      </w:r>
      <w:r w:rsidRPr="00964568">
        <w:rPr>
          <w:i/>
          <w:sz w:val="26"/>
          <w:szCs w:val="26"/>
        </w:rPr>
        <w:t>Обслуживание государственного (муниципального) долга</w:t>
      </w:r>
      <w:r w:rsidRPr="0079487E">
        <w:rPr>
          <w:i/>
          <w:sz w:val="26"/>
          <w:szCs w:val="26"/>
        </w:rPr>
        <w:t>»</w:t>
      </w:r>
      <w:r w:rsidRPr="00F7402D">
        <w:rPr>
          <w:b/>
          <w:i/>
          <w:sz w:val="26"/>
          <w:szCs w:val="26"/>
        </w:rPr>
        <w:t xml:space="preserve"> </w:t>
      </w:r>
      <w:r>
        <w:rPr>
          <w:sz w:val="26"/>
          <w:szCs w:val="26"/>
        </w:rPr>
        <w:t xml:space="preserve">на 2023 год запланированы в сумме 100,0 тыс. руб. </w:t>
      </w:r>
      <w:r w:rsidRPr="003A5E15">
        <w:rPr>
          <w:sz w:val="26"/>
          <w:szCs w:val="26"/>
        </w:rPr>
        <w:t xml:space="preserve">(с </w:t>
      </w:r>
      <w:r>
        <w:rPr>
          <w:sz w:val="26"/>
          <w:szCs w:val="26"/>
        </w:rPr>
        <w:t>уменьшением на 83,6</w:t>
      </w:r>
      <w:r w:rsidRPr="003A5E15">
        <w:rPr>
          <w:sz w:val="26"/>
          <w:szCs w:val="26"/>
        </w:rPr>
        <w:t xml:space="preserve"> тыс. руб., по сравнению с </w:t>
      </w:r>
      <w:r>
        <w:rPr>
          <w:sz w:val="26"/>
          <w:szCs w:val="26"/>
        </w:rPr>
        <w:t xml:space="preserve">прогнозом </w:t>
      </w:r>
      <w:r w:rsidRPr="003A5E15">
        <w:rPr>
          <w:sz w:val="26"/>
          <w:szCs w:val="26"/>
        </w:rPr>
        <w:t>202</w:t>
      </w:r>
      <w:r>
        <w:rPr>
          <w:sz w:val="26"/>
          <w:szCs w:val="26"/>
        </w:rPr>
        <w:t>2 года), на 2024</w:t>
      </w:r>
      <w:r w:rsidRPr="003A5E15">
        <w:rPr>
          <w:sz w:val="26"/>
          <w:szCs w:val="26"/>
        </w:rPr>
        <w:t xml:space="preserve"> год в сумме </w:t>
      </w:r>
      <w:r>
        <w:rPr>
          <w:sz w:val="26"/>
          <w:szCs w:val="26"/>
        </w:rPr>
        <w:t>100,0</w:t>
      </w:r>
      <w:r w:rsidRPr="003A5E15">
        <w:rPr>
          <w:sz w:val="26"/>
          <w:szCs w:val="26"/>
        </w:rPr>
        <w:t xml:space="preserve"> тыс. руб. (</w:t>
      </w:r>
      <w:r>
        <w:rPr>
          <w:sz w:val="26"/>
          <w:szCs w:val="26"/>
        </w:rPr>
        <w:t>равнозначно</w:t>
      </w:r>
      <w:r w:rsidRPr="003A5E15">
        <w:rPr>
          <w:sz w:val="26"/>
          <w:szCs w:val="26"/>
        </w:rPr>
        <w:t xml:space="preserve"> </w:t>
      </w:r>
      <w:r>
        <w:rPr>
          <w:sz w:val="26"/>
          <w:szCs w:val="26"/>
        </w:rPr>
        <w:t xml:space="preserve">к плановому </w:t>
      </w:r>
      <w:r w:rsidRPr="003A5E15">
        <w:rPr>
          <w:sz w:val="26"/>
          <w:szCs w:val="26"/>
        </w:rPr>
        <w:t xml:space="preserve"> 202</w:t>
      </w:r>
      <w:r>
        <w:rPr>
          <w:sz w:val="26"/>
          <w:szCs w:val="26"/>
        </w:rPr>
        <w:t>3 году)</w:t>
      </w:r>
    </w:p>
    <w:p w:rsidR="003E7E49" w:rsidRPr="003E7E49" w:rsidRDefault="003E7E49" w:rsidP="003E7E49">
      <w:pPr>
        <w:pStyle w:val="af3"/>
        <w:tabs>
          <w:tab w:val="left" w:pos="0"/>
        </w:tabs>
        <w:ind w:left="0" w:firstLine="709"/>
        <w:jc w:val="both"/>
        <w:rPr>
          <w:sz w:val="26"/>
          <w:szCs w:val="26"/>
        </w:rPr>
      </w:pPr>
      <w:r w:rsidRPr="0079487E">
        <w:rPr>
          <w:sz w:val="26"/>
          <w:szCs w:val="26"/>
        </w:rPr>
        <w:t xml:space="preserve">По разделу </w:t>
      </w:r>
      <w:r>
        <w:rPr>
          <w:b/>
          <w:sz w:val="26"/>
          <w:szCs w:val="26"/>
        </w:rPr>
        <w:t>1400 «Межбюджетные трансферты общего характера бюджетам бюджетной системы Российской Федерации</w:t>
      </w:r>
      <w:r w:rsidRPr="0079487E">
        <w:rPr>
          <w:b/>
          <w:sz w:val="26"/>
          <w:szCs w:val="26"/>
        </w:rPr>
        <w:t>»</w:t>
      </w:r>
      <w:r>
        <w:rPr>
          <w:sz w:val="26"/>
          <w:szCs w:val="26"/>
        </w:rPr>
        <w:t xml:space="preserve"> расходы в 2022 году прогнозируются в сумме </w:t>
      </w:r>
      <w:r w:rsidR="00123BF6">
        <w:rPr>
          <w:sz w:val="26"/>
          <w:szCs w:val="26"/>
        </w:rPr>
        <w:t>26461,1</w:t>
      </w:r>
      <w:r w:rsidRPr="0079487E">
        <w:rPr>
          <w:sz w:val="26"/>
          <w:szCs w:val="26"/>
        </w:rPr>
        <w:t xml:space="preserve"> тыс. рублей,</w:t>
      </w:r>
      <w:r w:rsidRPr="00964568">
        <w:rPr>
          <w:sz w:val="26"/>
          <w:szCs w:val="26"/>
        </w:rPr>
        <w:t xml:space="preserve"> </w:t>
      </w:r>
      <w:r w:rsidRPr="00F7402D">
        <w:rPr>
          <w:sz w:val="26"/>
          <w:szCs w:val="26"/>
        </w:rPr>
        <w:t xml:space="preserve">что </w:t>
      </w:r>
      <w:r>
        <w:rPr>
          <w:sz w:val="26"/>
          <w:szCs w:val="26"/>
        </w:rPr>
        <w:t xml:space="preserve">на </w:t>
      </w:r>
      <w:r w:rsidR="00123BF6">
        <w:rPr>
          <w:sz w:val="26"/>
          <w:szCs w:val="26"/>
        </w:rPr>
        <w:t>998,8</w:t>
      </w:r>
      <w:r>
        <w:rPr>
          <w:sz w:val="26"/>
          <w:szCs w:val="26"/>
        </w:rPr>
        <w:t xml:space="preserve"> тыс. руб.,  или на </w:t>
      </w:r>
      <w:r w:rsidR="00123BF6">
        <w:rPr>
          <w:sz w:val="26"/>
          <w:szCs w:val="26"/>
        </w:rPr>
        <w:t>3,9</w:t>
      </w:r>
      <w:r>
        <w:rPr>
          <w:sz w:val="26"/>
          <w:szCs w:val="26"/>
        </w:rPr>
        <w:t xml:space="preserve">% </w:t>
      </w:r>
      <w:r w:rsidR="00123BF6">
        <w:rPr>
          <w:sz w:val="26"/>
          <w:szCs w:val="26"/>
        </w:rPr>
        <w:t>выше</w:t>
      </w:r>
      <w:r w:rsidRPr="00F7402D">
        <w:rPr>
          <w:sz w:val="26"/>
          <w:szCs w:val="26"/>
        </w:rPr>
        <w:t xml:space="preserve"> оцен</w:t>
      </w:r>
      <w:r>
        <w:rPr>
          <w:sz w:val="26"/>
          <w:szCs w:val="26"/>
        </w:rPr>
        <w:t>ки ожидаемого исполнения за 2021</w:t>
      </w:r>
      <w:r w:rsidRPr="00F7402D">
        <w:rPr>
          <w:sz w:val="26"/>
          <w:szCs w:val="26"/>
        </w:rPr>
        <w:t xml:space="preserve"> год. </w:t>
      </w:r>
    </w:p>
    <w:p w:rsidR="003E7E49" w:rsidRPr="00123BF6" w:rsidRDefault="003E7E49" w:rsidP="003E7E49">
      <w:pPr>
        <w:pStyle w:val="af3"/>
        <w:tabs>
          <w:tab w:val="left" w:pos="0"/>
        </w:tabs>
        <w:ind w:left="0" w:firstLine="709"/>
        <w:jc w:val="both"/>
        <w:rPr>
          <w:sz w:val="26"/>
          <w:szCs w:val="26"/>
        </w:rPr>
      </w:pPr>
      <w:r w:rsidRPr="0079487E">
        <w:rPr>
          <w:sz w:val="26"/>
          <w:szCs w:val="26"/>
        </w:rPr>
        <w:t>Доля раздела</w:t>
      </w:r>
      <w:r w:rsidRPr="00BA46BC">
        <w:rPr>
          <w:b/>
          <w:sz w:val="26"/>
          <w:szCs w:val="26"/>
        </w:rPr>
        <w:t xml:space="preserve"> </w:t>
      </w:r>
      <w:r w:rsidR="00123BF6" w:rsidRPr="00123BF6">
        <w:rPr>
          <w:i/>
          <w:sz w:val="26"/>
          <w:szCs w:val="26"/>
        </w:rPr>
        <w:t>1400 «Межбюджетные трансферты общего характера бюджетам бюджетной системы Российской Федерации»</w:t>
      </w:r>
      <w:r w:rsidR="00123BF6">
        <w:rPr>
          <w:sz w:val="26"/>
          <w:szCs w:val="26"/>
        </w:rPr>
        <w:t xml:space="preserve"> </w:t>
      </w:r>
      <w:r>
        <w:rPr>
          <w:i/>
          <w:sz w:val="26"/>
          <w:szCs w:val="26"/>
        </w:rPr>
        <w:t xml:space="preserve"> </w:t>
      </w:r>
      <w:r w:rsidRPr="0079487E">
        <w:rPr>
          <w:sz w:val="26"/>
          <w:szCs w:val="26"/>
        </w:rPr>
        <w:t xml:space="preserve">в общей структуре расходов бюджета </w:t>
      </w:r>
      <w:r>
        <w:rPr>
          <w:sz w:val="26"/>
          <w:szCs w:val="26"/>
        </w:rPr>
        <w:t xml:space="preserve">в 2022 году составит </w:t>
      </w:r>
      <w:r w:rsidR="00123BF6">
        <w:rPr>
          <w:sz w:val="26"/>
          <w:szCs w:val="26"/>
        </w:rPr>
        <w:t>8,6</w:t>
      </w:r>
      <w:r w:rsidRPr="0079487E">
        <w:rPr>
          <w:sz w:val="26"/>
          <w:szCs w:val="26"/>
        </w:rPr>
        <w:t xml:space="preserve"> %.</w:t>
      </w:r>
      <w:r w:rsidR="00123BF6">
        <w:rPr>
          <w:b/>
          <w:sz w:val="26"/>
          <w:szCs w:val="26"/>
        </w:rPr>
        <w:t xml:space="preserve">, </w:t>
      </w:r>
      <w:r w:rsidR="00123BF6" w:rsidRPr="00123BF6">
        <w:rPr>
          <w:sz w:val="26"/>
          <w:szCs w:val="26"/>
        </w:rPr>
        <w:t xml:space="preserve">все расходы планируются по подразделу </w:t>
      </w:r>
      <w:r w:rsidR="00123BF6">
        <w:rPr>
          <w:sz w:val="26"/>
          <w:szCs w:val="26"/>
        </w:rPr>
        <w:t>1401 «Дотации на выравнивание бюджетной обеспеченности субъектов Российской Федерации и муниципальных образований» (сельские поселения).</w:t>
      </w:r>
    </w:p>
    <w:p w:rsidR="009E1999" w:rsidRDefault="003E7E49" w:rsidP="003E7E49">
      <w:pPr>
        <w:pStyle w:val="af3"/>
        <w:tabs>
          <w:tab w:val="left" w:pos="0"/>
        </w:tabs>
        <w:ind w:left="0" w:firstLine="709"/>
        <w:jc w:val="both"/>
        <w:rPr>
          <w:sz w:val="26"/>
          <w:szCs w:val="26"/>
        </w:rPr>
      </w:pPr>
      <w:r>
        <w:rPr>
          <w:sz w:val="26"/>
          <w:szCs w:val="26"/>
        </w:rPr>
        <w:t xml:space="preserve">Расходы по разделу </w:t>
      </w:r>
      <w:r w:rsidR="00123BF6" w:rsidRPr="00123BF6">
        <w:rPr>
          <w:i/>
          <w:sz w:val="26"/>
          <w:szCs w:val="26"/>
        </w:rPr>
        <w:t>1400 «Межбюджетные трансферты общего характера бюджетам бюджетной системы Российской Федерации»</w:t>
      </w:r>
      <w:r w:rsidR="00123BF6">
        <w:rPr>
          <w:sz w:val="26"/>
          <w:szCs w:val="26"/>
        </w:rPr>
        <w:t xml:space="preserve"> </w:t>
      </w:r>
      <w:r w:rsidRPr="00F7402D">
        <w:rPr>
          <w:b/>
          <w:i/>
          <w:sz w:val="26"/>
          <w:szCs w:val="26"/>
        </w:rPr>
        <w:t xml:space="preserve"> </w:t>
      </w:r>
      <w:r>
        <w:rPr>
          <w:sz w:val="26"/>
          <w:szCs w:val="26"/>
        </w:rPr>
        <w:t xml:space="preserve">на 2023 год запланированы в сумме </w:t>
      </w:r>
      <w:r w:rsidR="00123BF6">
        <w:rPr>
          <w:sz w:val="26"/>
          <w:szCs w:val="26"/>
        </w:rPr>
        <w:t>21813,4</w:t>
      </w:r>
      <w:r>
        <w:rPr>
          <w:sz w:val="26"/>
          <w:szCs w:val="26"/>
        </w:rPr>
        <w:t xml:space="preserve"> тыс. руб. </w:t>
      </w:r>
      <w:r w:rsidRPr="003A5E15">
        <w:rPr>
          <w:sz w:val="26"/>
          <w:szCs w:val="26"/>
        </w:rPr>
        <w:t xml:space="preserve">(с </w:t>
      </w:r>
      <w:r>
        <w:rPr>
          <w:sz w:val="26"/>
          <w:szCs w:val="26"/>
        </w:rPr>
        <w:t xml:space="preserve">уменьшением на </w:t>
      </w:r>
      <w:r w:rsidR="00123BF6">
        <w:rPr>
          <w:sz w:val="26"/>
          <w:szCs w:val="26"/>
        </w:rPr>
        <w:t>4647,7</w:t>
      </w:r>
      <w:r w:rsidRPr="003A5E15">
        <w:rPr>
          <w:sz w:val="26"/>
          <w:szCs w:val="26"/>
        </w:rPr>
        <w:t xml:space="preserve"> тыс. руб., по сравнению с </w:t>
      </w:r>
      <w:r>
        <w:rPr>
          <w:sz w:val="26"/>
          <w:szCs w:val="26"/>
        </w:rPr>
        <w:t xml:space="preserve">прогнозом </w:t>
      </w:r>
      <w:r w:rsidRPr="003A5E15">
        <w:rPr>
          <w:sz w:val="26"/>
          <w:szCs w:val="26"/>
        </w:rPr>
        <w:t>202</w:t>
      </w:r>
      <w:r>
        <w:rPr>
          <w:sz w:val="26"/>
          <w:szCs w:val="26"/>
        </w:rPr>
        <w:t>2 года), на 2024</w:t>
      </w:r>
      <w:r w:rsidRPr="003A5E15">
        <w:rPr>
          <w:sz w:val="26"/>
          <w:szCs w:val="26"/>
        </w:rPr>
        <w:t xml:space="preserve"> год в сумме </w:t>
      </w:r>
      <w:r w:rsidR="00123BF6">
        <w:rPr>
          <w:sz w:val="26"/>
          <w:szCs w:val="26"/>
        </w:rPr>
        <w:t>22148,8</w:t>
      </w:r>
      <w:r w:rsidRPr="003A5E15">
        <w:rPr>
          <w:sz w:val="26"/>
          <w:szCs w:val="26"/>
        </w:rPr>
        <w:t xml:space="preserve"> тыс. руб. (</w:t>
      </w:r>
      <w:r w:rsidR="00123BF6">
        <w:rPr>
          <w:sz w:val="26"/>
          <w:szCs w:val="26"/>
        </w:rPr>
        <w:t xml:space="preserve">с увеличением  на 335,4 </w:t>
      </w:r>
      <w:r w:rsidRPr="003A5E15">
        <w:rPr>
          <w:sz w:val="26"/>
          <w:szCs w:val="26"/>
        </w:rPr>
        <w:t xml:space="preserve"> </w:t>
      </w:r>
      <w:r>
        <w:rPr>
          <w:sz w:val="26"/>
          <w:szCs w:val="26"/>
        </w:rPr>
        <w:t xml:space="preserve">к плановому </w:t>
      </w:r>
      <w:r w:rsidRPr="003A5E15">
        <w:rPr>
          <w:sz w:val="26"/>
          <w:szCs w:val="26"/>
        </w:rPr>
        <w:t xml:space="preserve"> 202</w:t>
      </w:r>
      <w:r>
        <w:rPr>
          <w:sz w:val="26"/>
          <w:szCs w:val="26"/>
        </w:rPr>
        <w:t>3 году)</w:t>
      </w:r>
      <w:r w:rsidR="00123BF6">
        <w:rPr>
          <w:sz w:val="26"/>
          <w:szCs w:val="26"/>
        </w:rPr>
        <w:t>.</w:t>
      </w:r>
    </w:p>
    <w:p w:rsidR="00CB5567" w:rsidRDefault="00CB5567" w:rsidP="003E7E49">
      <w:pPr>
        <w:pStyle w:val="af3"/>
        <w:tabs>
          <w:tab w:val="left" w:pos="0"/>
        </w:tabs>
        <w:ind w:left="0" w:firstLine="709"/>
        <w:jc w:val="both"/>
        <w:rPr>
          <w:sz w:val="26"/>
          <w:szCs w:val="26"/>
        </w:rPr>
      </w:pPr>
    </w:p>
    <w:p w:rsidR="000536FA" w:rsidRDefault="009A2B1D" w:rsidP="009A2B1D">
      <w:pPr>
        <w:jc w:val="center"/>
        <w:rPr>
          <w:b/>
          <w:sz w:val="26"/>
          <w:szCs w:val="26"/>
        </w:rPr>
      </w:pPr>
      <w:r w:rsidRPr="009A2B1D">
        <w:rPr>
          <w:b/>
          <w:sz w:val="26"/>
          <w:szCs w:val="26"/>
        </w:rPr>
        <w:t>Выводы и предложения</w:t>
      </w:r>
    </w:p>
    <w:p w:rsidR="007F17F4" w:rsidRDefault="000536FA" w:rsidP="00CB5567">
      <w:pPr>
        <w:ind w:firstLine="709"/>
        <w:jc w:val="both"/>
        <w:rPr>
          <w:color w:val="000000"/>
          <w:sz w:val="26"/>
          <w:szCs w:val="26"/>
        </w:rPr>
      </w:pPr>
      <w:r>
        <w:rPr>
          <w:sz w:val="26"/>
          <w:szCs w:val="26"/>
        </w:rPr>
        <w:t xml:space="preserve">Показатели проекта бюджета </w:t>
      </w:r>
      <w:r w:rsidRPr="00814F02">
        <w:rPr>
          <w:rFonts w:eastAsia="Calibri"/>
          <w:sz w:val="26"/>
          <w:szCs w:val="26"/>
          <w:lang w:eastAsia="en-US"/>
        </w:rPr>
        <w:t xml:space="preserve"> на 20</w:t>
      </w:r>
      <w:r>
        <w:rPr>
          <w:rFonts w:eastAsia="Calibri"/>
          <w:sz w:val="26"/>
          <w:szCs w:val="26"/>
          <w:lang w:eastAsia="en-US"/>
        </w:rPr>
        <w:t>22</w:t>
      </w:r>
      <w:r w:rsidRPr="00814F02">
        <w:rPr>
          <w:rFonts w:eastAsia="Calibri"/>
          <w:sz w:val="26"/>
          <w:szCs w:val="26"/>
          <w:lang w:eastAsia="en-US"/>
        </w:rPr>
        <w:t xml:space="preserve"> год и на плановый период 20</w:t>
      </w:r>
      <w:r>
        <w:rPr>
          <w:rFonts w:eastAsia="Calibri"/>
          <w:sz w:val="26"/>
          <w:szCs w:val="26"/>
          <w:lang w:eastAsia="en-US"/>
        </w:rPr>
        <w:t>23</w:t>
      </w:r>
      <w:r w:rsidRPr="00814F02">
        <w:rPr>
          <w:rFonts w:eastAsia="Calibri"/>
          <w:sz w:val="26"/>
          <w:szCs w:val="26"/>
          <w:lang w:eastAsia="en-US"/>
        </w:rPr>
        <w:t xml:space="preserve"> и 202</w:t>
      </w:r>
      <w:r>
        <w:rPr>
          <w:rFonts w:eastAsia="Calibri"/>
          <w:sz w:val="26"/>
          <w:szCs w:val="26"/>
          <w:lang w:eastAsia="en-US"/>
        </w:rPr>
        <w:t>4 годов</w:t>
      </w:r>
      <w:r w:rsidRPr="000536FA">
        <w:rPr>
          <w:color w:val="000000"/>
          <w:sz w:val="26"/>
          <w:szCs w:val="26"/>
        </w:rPr>
        <w:t xml:space="preserve"> </w:t>
      </w:r>
      <w:r>
        <w:rPr>
          <w:color w:val="000000"/>
          <w:sz w:val="26"/>
          <w:szCs w:val="26"/>
        </w:rPr>
        <w:t>обоснованы и достоверны</w:t>
      </w:r>
      <w:r w:rsidR="00CB5567">
        <w:rPr>
          <w:color w:val="000000"/>
          <w:sz w:val="26"/>
          <w:szCs w:val="26"/>
        </w:rPr>
        <w:t>, соответствуют действующему законодательству, разработчиком проекта бюджета допущены нарушения</w:t>
      </w:r>
      <w:r w:rsidR="005D66EF">
        <w:rPr>
          <w:color w:val="000000"/>
          <w:sz w:val="26"/>
          <w:szCs w:val="26"/>
        </w:rPr>
        <w:t>, при формировании проекта бюджета</w:t>
      </w:r>
      <w:r w:rsidR="00CB5567">
        <w:rPr>
          <w:color w:val="000000"/>
          <w:sz w:val="26"/>
          <w:szCs w:val="26"/>
        </w:rPr>
        <w:t xml:space="preserve"> и неточности которые не повлияли на основные показатели проекта бюджета. </w:t>
      </w:r>
    </w:p>
    <w:p w:rsidR="00CB5567" w:rsidRDefault="00CB5567" w:rsidP="00CB5567">
      <w:pPr>
        <w:ind w:firstLine="709"/>
        <w:jc w:val="both"/>
        <w:rPr>
          <w:rFonts w:eastAsia="Calibri"/>
          <w:sz w:val="26"/>
          <w:szCs w:val="26"/>
          <w:lang w:eastAsia="en-US"/>
        </w:rPr>
      </w:pPr>
      <w:r>
        <w:rPr>
          <w:color w:val="000000"/>
          <w:sz w:val="26"/>
          <w:szCs w:val="26"/>
        </w:rPr>
        <w:t xml:space="preserve">Контрольно – ревизионная комиссия муниципального образования «Ельнинский район» Смоленской области рекомендует рассмотреть проект решения </w:t>
      </w:r>
      <w:r w:rsidR="00AA50DA">
        <w:rPr>
          <w:color w:val="000000"/>
          <w:sz w:val="26"/>
          <w:szCs w:val="26"/>
        </w:rPr>
        <w:t xml:space="preserve">Ельнинского районного </w:t>
      </w:r>
      <w:r w:rsidR="00AA50DA" w:rsidRPr="00814F02">
        <w:rPr>
          <w:color w:val="000000"/>
          <w:sz w:val="26"/>
          <w:szCs w:val="26"/>
        </w:rPr>
        <w:t xml:space="preserve">Совета депутатов </w:t>
      </w:r>
      <w:r w:rsidRPr="00814F02">
        <w:rPr>
          <w:rFonts w:eastAsia="Calibri"/>
          <w:sz w:val="26"/>
          <w:szCs w:val="26"/>
          <w:lang w:eastAsia="en-US"/>
        </w:rPr>
        <w:t xml:space="preserve">«О бюджете </w:t>
      </w:r>
      <w:r>
        <w:rPr>
          <w:rFonts w:eastAsia="Calibri"/>
          <w:sz w:val="26"/>
          <w:szCs w:val="26"/>
          <w:lang w:eastAsia="en-US"/>
        </w:rPr>
        <w:t xml:space="preserve">муниципального образования «Ельнинский район» </w:t>
      </w:r>
      <w:r w:rsidRPr="00814F02">
        <w:rPr>
          <w:rFonts w:eastAsia="Calibri"/>
          <w:sz w:val="26"/>
          <w:szCs w:val="26"/>
          <w:lang w:eastAsia="en-US"/>
        </w:rPr>
        <w:t xml:space="preserve"> Смоленской области на 20</w:t>
      </w:r>
      <w:r>
        <w:rPr>
          <w:rFonts w:eastAsia="Calibri"/>
          <w:sz w:val="26"/>
          <w:szCs w:val="26"/>
          <w:lang w:eastAsia="en-US"/>
        </w:rPr>
        <w:t>22</w:t>
      </w:r>
      <w:r w:rsidRPr="00814F02">
        <w:rPr>
          <w:rFonts w:eastAsia="Calibri"/>
          <w:sz w:val="26"/>
          <w:szCs w:val="26"/>
          <w:lang w:eastAsia="en-US"/>
        </w:rPr>
        <w:t xml:space="preserve"> год и на плановый период 20</w:t>
      </w:r>
      <w:r>
        <w:rPr>
          <w:rFonts w:eastAsia="Calibri"/>
          <w:sz w:val="26"/>
          <w:szCs w:val="26"/>
          <w:lang w:eastAsia="en-US"/>
        </w:rPr>
        <w:t>23</w:t>
      </w:r>
      <w:r w:rsidRPr="00814F02">
        <w:rPr>
          <w:rFonts w:eastAsia="Calibri"/>
          <w:sz w:val="26"/>
          <w:szCs w:val="26"/>
          <w:lang w:eastAsia="en-US"/>
        </w:rPr>
        <w:t xml:space="preserve"> и 202</w:t>
      </w:r>
      <w:r>
        <w:rPr>
          <w:rFonts w:eastAsia="Calibri"/>
          <w:sz w:val="26"/>
          <w:szCs w:val="26"/>
          <w:lang w:eastAsia="en-US"/>
        </w:rPr>
        <w:t>4</w:t>
      </w:r>
      <w:r w:rsidRPr="00814F02">
        <w:rPr>
          <w:rFonts w:eastAsia="Calibri"/>
          <w:sz w:val="26"/>
          <w:szCs w:val="26"/>
          <w:lang w:eastAsia="en-US"/>
        </w:rPr>
        <w:t xml:space="preserve"> годов»</w:t>
      </w:r>
      <w:r>
        <w:rPr>
          <w:rFonts w:eastAsia="Calibri"/>
          <w:sz w:val="26"/>
          <w:szCs w:val="26"/>
          <w:lang w:eastAsia="en-US"/>
        </w:rPr>
        <w:t xml:space="preserve"> с учетов изложенных в настоящем заключении замечаний. </w:t>
      </w:r>
    </w:p>
    <w:p w:rsidR="00CB5567" w:rsidRDefault="00CB5567" w:rsidP="00CB5567">
      <w:pPr>
        <w:ind w:firstLine="709"/>
        <w:jc w:val="both"/>
        <w:rPr>
          <w:rFonts w:eastAsia="Calibri"/>
          <w:sz w:val="26"/>
          <w:szCs w:val="26"/>
          <w:lang w:eastAsia="en-US"/>
        </w:rPr>
      </w:pPr>
    </w:p>
    <w:p w:rsidR="00CB5567" w:rsidRDefault="00CB5567" w:rsidP="00CB5567">
      <w:pPr>
        <w:jc w:val="both"/>
        <w:rPr>
          <w:rFonts w:eastAsia="Calibri"/>
          <w:sz w:val="26"/>
          <w:szCs w:val="26"/>
          <w:lang w:eastAsia="en-US"/>
        </w:rPr>
      </w:pPr>
      <w:r>
        <w:rPr>
          <w:rFonts w:eastAsia="Calibri"/>
          <w:sz w:val="26"/>
          <w:szCs w:val="26"/>
          <w:lang w:eastAsia="en-US"/>
        </w:rPr>
        <w:t xml:space="preserve">Председатель  Контрольно - ревизионной </w:t>
      </w:r>
    </w:p>
    <w:p w:rsidR="00CB5567" w:rsidRDefault="00CB5567" w:rsidP="000536FA">
      <w:pPr>
        <w:jc w:val="both"/>
        <w:rPr>
          <w:color w:val="000000"/>
          <w:sz w:val="26"/>
          <w:szCs w:val="26"/>
        </w:rPr>
      </w:pPr>
      <w:r>
        <w:rPr>
          <w:rFonts w:eastAsia="Calibri"/>
          <w:sz w:val="26"/>
          <w:szCs w:val="26"/>
          <w:lang w:eastAsia="en-US"/>
        </w:rPr>
        <w:t xml:space="preserve">комиссии    муниципального  образования </w:t>
      </w:r>
    </w:p>
    <w:p w:rsidR="00CB5567" w:rsidRPr="00CB5567" w:rsidRDefault="00CB5567" w:rsidP="000536FA">
      <w:pPr>
        <w:jc w:val="both"/>
        <w:rPr>
          <w:color w:val="000000"/>
          <w:sz w:val="26"/>
          <w:szCs w:val="26"/>
        </w:rPr>
      </w:pPr>
      <w:r>
        <w:rPr>
          <w:color w:val="000000"/>
          <w:sz w:val="26"/>
          <w:szCs w:val="26"/>
        </w:rPr>
        <w:t>«Ельнинский район» Смоленской области                                               Н.С. Бояркина</w:t>
      </w:r>
    </w:p>
    <w:sectPr w:rsidR="00CB5567" w:rsidRPr="00CB5567" w:rsidSect="009D669C">
      <w:footerReference w:type="even" r:id="rId12"/>
      <w:footerReference w:type="default" r:id="rId13"/>
      <w:pgSz w:w="11906" w:h="16838"/>
      <w:pgMar w:top="1021" w:right="851"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E57" w:rsidRDefault="00F06E57">
      <w:r>
        <w:separator/>
      </w:r>
    </w:p>
  </w:endnote>
  <w:endnote w:type="continuationSeparator" w:id="0">
    <w:p w:rsidR="00F06E57" w:rsidRDefault="00F06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E7" w:rsidRDefault="002B59E7" w:rsidP="0022440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B59E7" w:rsidRDefault="002B59E7" w:rsidP="008E498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9595"/>
    </w:sdtPr>
    <w:sdtContent>
      <w:p w:rsidR="002B59E7" w:rsidRDefault="002B59E7">
        <w:pPr>
          <w:pStyle w:val="aa"/>
          <w:jc w:val="center"/>
        </w:pPr>
        <w:fldSimple w:instr=" PAGE   \* MERGEFORMAT ">
          <w:r w:rsidR="00AA50DA">
            <w:rPr>
              <w:noProof/>
            </w:rPr>
            <w:t>19</w:t>
          </w:r>
        </w:fldSimple>
      </w:p>
    </w:sdtContent>
  </w:sdt>
  <w:p w:rsidR="002B59E7" w:rsidRDefault="002B59E7" w:rsidP="008E498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E57" w:rsidRDefault="00F06E57">
      <w:r>
        <w:separator/>
      </w:r>
    </w:p>
  </w:footnote>
  <w:footnote w:type="continuationSeparator" w:id="0">
    <w:p w:rsidR="00F06E57" w:rsidRDefault="00F06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74E"/>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DC2EC5"/>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F86B95"/>
    <w:multiLevelType w:val="hybridMultilevel"/>
    <w:tmpl w:val="86F00DC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63193"/>
    <w:multiLevelType w:val="hybridMultilevel"/>
    <w:tmpl w:val="0FDE3E7C"/>
    <w:lvl w:ilvl="0" w:tplc="A5B6D0D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nsid w:val="143A33ED"/>
    <w:multiLevelType w:val="hybridMultilevel"/>
    <w:tmpl w:val="7F54419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8C0480"/>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AA322A"/>
    <w:multiLevelType w:val="hybridMultilevel"/>
    <w:tmpl w:val="624A4322"/>
    <w:lvl w:ilvl="0" w:tplc="64FA24CE">
      <w:start w:val="1"/>
      <w:numFmt w:val="decimal"/>
      <w:lvlText w:val="%1)"/>
      <w:lvlJc w:val="left"/>
      <w:pPr>
        <w:ind w:left="1920" w:hanging="112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19243D42"/>
    <w:multiLevelType w:val="multilevel"/>
    <w:tmpl w:val="B7C8006A"/>
    <w:lvl w:ilvl="0">
      <w:start w:val="5"/>
      <w:numFmt w:val="decimal"/>
      <w:lvlText w:val="%1."/>
      <w:lvlJc w:val="left"/>
      <w:pPr>
        <w:tabs>
          <w:tab w:val="num" w:pos="570"/>
        </w:tabs>
        <w:ind w:left="570" w:hanging="57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365BB2"/>
    <w:multiLevelType w:val="hybridMultilevel"/>
    <w:tmpl w:val="DC5AFE2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88194E"/>
    <w:multiLevelType w:val="hybridMultilevel"/>
    <w:tmpl w:val="8534C4CE"/>
    <w:lvl w:ilvl="0" w:tplc="CC14D958">
      <w:start w:val="100"/>
      <w:numFmt w:val="decimalZero"/>
      <w:lvlText w:val="%1"/>
      <w:lvlJc w:val="left"/>
      <w:pPr>
        <w:ind w:left="1290" w:hanging="60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nsid w:val="22F7177B"/>
    <w:multiLevelType w:val="hybridMultilevel"/>
    <w:tmpl w:val="81EA5A6C"/>
    <w:lvl w:ilvl="0" w:tplc="226A96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4CB4133"/>
    <w:multiLevelType w:val="hybridMultilevel"/>
    <w:tmpl w:val="2CD8D358"/>
    <w:lvl w:ilvl="0" w:tplc="CFF4625E">
      <w:start w:val="100"/>
      <w:numFmt w:val="decimalZero"/>
      <w:lvlText w:val="%1"/>
      <w:lvlJc w:val="left"/>
      <w:pPr>
        <w:ind w:left="1650" w:hanging="360"/>
      </w:pPr>
      <w:rPr>
        <w:rFonts w:hint="default"/>
        <w:b w:val="0"/>
        <w:sz w:val="18"/>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270A58E6"/>
    <w:multiLevelType w:val="hybridMultilevel"/>
    <w:tmpl w:val="42843880"/>
    <w:lvl w:ilvl="0" w:tplc="D81404D8">
      <w:start w:val="30"/>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31A31CF"/>
    <w:multiLevelType w:val="hybridMultilevel"/>
    <w:tmpl w:val="87A8D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B93C12"/>
    <w:multiLevelType w:val="hybridMultilevel"/>
    <w:tmpl w:val="AD844D34"/>
    <w:lvl w:ilvl="0" w:tplc="C70C923C">
      <w:start w:val="100"/>
      <w:numFmt w:val="decimalZero"/>
      <w:lvlText w:val="%1"/>
      <w:lvlJc w:val="left"/>
      <w:pPr>
        <w:ind w:left="405" w:hanging="360"/>
      </w:pPr>
      <w:rPr>
        <w:rFonts w:hint="default"/>
        <w:b w:val="0"/>
        <w:sz w:val="1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41F523F2"/>
    <w:multiLevelType w:val="hybridMultilevel"/>
    <w:tmpl w:val="4740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5F66D8"/>
    <w:multiLevelType w:val="hybridMultilevel"/>
    <w:tmpl w:val="EFA65108"/>
    <w:lvl w:ilvl="0" w:tplc="0419000F">
      <w:start w:val="29"/>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4AEC0919"/>
    <w:multiLevelType w:val="hybridMultilevel"/>
    <w:tmpl w:val="5C964596"/>
    <w:lvl w:ilvl="0" w:tplc="FC6C7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DD81CFD"/>
    <w:multiLevelType w:val="hybridMultilevel"/>
    <w:tmpl w:val="ACC4776A"/>
    <w:lvl w:ilvl="0" w:tplc="580AEA3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9">
    <w:nsid w:val="4E0B317C"/>
    <w:multiLevelType w:val="hybridMultilevel"/>
    <w:tmpl w:val="A40E4A3C"/>
    <w:lvl w:ilvl="0" w:tplc="96E68A00">
      <w:start w:val="1"/>
      <w:numFmt w:val="decimal"/>
      <w:lvlText w:val="%1."/>
      <w:lvlJc w:val="left"/>
      <w:pPr>
        <w:ind w:left="1707" w:hanging="915"/>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0">
    <w:nsid w:val="602A6FB1"/>
    <w:multiLevelType w:val="hybridMultilevel"/>
    <w:tmpl w:val="67302046"/>
    <w:lvl w:ilvl="0" w:tplc="CA7A3012">
      <w:start w:val="1"/>
      <w:numFmt w:val="decimalZero"/>
      <w:lvlText w:val="%1"/>
      <w:lvlJc w:val="left"/>
      <w:pPr>
        <w:ind w:left="1200" w:hanging="51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1">
    <w:nsid w:val="605F6D39"/>
    <w:multiLevelType w:val="hybridMultilevel"/>
    <w:tmpl w:val="CDA26B6A"/>
    <w:lvl w:ilvl="0" w:tplc="B398515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64531F04"/>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53A3688"/>
    <w:multiLevelType w:val="hybridMultilevel"/>
    <w:tmpl w:val="810C4046"/>
    <w:lvl w:ilvl="0" w:tplc="150E42A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CA339C"/>
    <w:multiLevelType w:val="hybridMultilevel"/>
    <w:tmpl w:val="655AA6BA"/>
    <w:lvl w:ilvl="0" w:tplc="8FA06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B3D475B"/>
    <w:multiLevelType w:val="hybridMultilevel"/>
    <w:tmpl w:val="9CCA8194"/>
    <w:lvl w:ilvl="0" w:tplc="98B8334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FC5ADA"/>
    <w:multiLevelType w:val="hybridMultilevel"/>
    <w:tmpl w:val="70C83FF2"/>
    <w:lvl w:ilvl="0" w:tplc="132841B6">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7">
    <w:nsid w:val="6FF43E76"/>
    <w:multiLevelType w:val="hybridMultilevel"/>
    <w:tmpl w:val="65A28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D85751"/>
    <w:multiLevelType w:val="hybridMultilevel"/>
    <w:tmpl w:val="810C4046"/>
    <w:lvl w:ilvl="0" w:tplc="150E42A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D923058"/>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2E010C"/>
    <w:multiLevelType w:val="hybridMultilevel"/>
    <w:tmpl w:val="B952255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16"/>
  </w:num>
  <w:num w:numId="3">
    <w:abstractNumId w:val="12"/>
  </w:num>
  <w:num w:numId="4">
    <w:abstractNumId w:val="8"/>
  </w:num>
  <w:num w:numId="5">
    <w:abstractNumId w:val="23"/>
  </w:num>
  <w:num w:numId="6">
    <w:abstractNumId w:val="24"/>
  </w:num>
  <w:num w:numId="7">
    <w:abstractNumId w:val="1"/>
  </w:num>
  <w:num w:numId="8">
    <w:abstractNumId w:val="22"/>
  </w:num>
  <w:num w:numId="9">
    <w:abstractNumId w:val="0"/>
  </w:num>
  <w:num w:numId="10">
    <w:abstractNumId w:val="5"/>
  </w:num>
  <w:num w:numId="11">
    <w:abstractNumId w:val="29"/>
  </w:num>
  <w:num w:numId="12">
    <w:abstractNumId w:val="28"/>
  </w:num>
  <w:num w:numId="13">
    <w:abstractNumId w:val="17"/>
  </w:num>
  <w:num w:numId="14">
    <w:abstractNumId w:val="18"/>
  </w:num>
  <w:num w:numId="15">
    <w:abstractNumId w:val="21"/>
  </w:num>
  <w:num w:numId="16">
    <w:abstractNumId w:val="3"/>
  </w:num>
  <w:num w:numId="17">
    <w:abstractNumId w:val="13"/>
  </w:num>
  <w:num w:numId="18">
    <w:abstractNumId w:val="27"/>
  </w:num>
  <w:num w:numId="19">
    <w:abstractNumId w:val="30"/>
  </w:num>
  <w:num w:numId="20">
    <w:abstractNumId w:val="7"/>
  </w:num>
  <w:num w:numId="21">
    <w:abstractNumId w:val="6"/>
  </w:num>
  <w:num w:numId="22">
    <w:abstractNumId w:val="19"/>
  </w:num>
  <w:num w:numId="23">
    <w:abstractNumId w:val="2"/>
  </w:num>
  <w:num w:numId="24">
    <w:abstractNumId w:val="15"/>
  </w:num>
  <w:num w:numId="25">
    <w:abstractNumId w:val="20"/>
  </w:num>
  <w:num w:numId="26">
    <w:abstractNumId w:val="9"/>
  </w:num>
  <w:num w:numId="27">
    <w:abstractNumId w:val="11"/>
  </w:num>
  <w:num w:numId="28">
    <w:abstractNumId w:val="14"/>
  </w:num>
  <w:num w:numId="29">
    <w:abstractNumId w:val="26"/>
  </w:num>
  <w:num w:numId="30">
    <w:abstractNumId w:val="1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80E19"/>
    <w:rsid w:val="00000640"/>
    <w:rsid w:val="0000086D"/>
    <w:rsid w:val="00001489"/>
    <w:rsid w:val="000016E7"/>
    <w:rsid w:val="00001C6C"/>
    <w:rsid w:val="0000218D"/>
    <w:rsid w:val="000025B2"/>
    <w:rsid w:val="000032B4"/>
    <w:rsid w:val="000036D0"/>
    <w:rsid w:val="00003C1B"/>
    <w:rsid w:val="00003FB9"/>
    <w:rsid w:val="00004001"/>
    <w:rsid w:val="00004634"/>
    <w:rsid w:val="00005E72"/>
    <w:rsid w:val="000068F0"/>
    <w:rsid w:val="00006E02"/>
    <w:rsid w:val="00010D04"/>
    <w:rsid w:val="00011012"/>
    <w:rsid w:val="00011BCD"/>
    <w:rsid w:val="00011BFF"/>
    <w:rsid w:val="00011E37"/>
    <w:rsid w:val="0001214B"/>
    <w:rsid w:val="0001445F"/>
    <w:rsid w:val="00015C04"/>
    <w:rsid w:val="00016225"/>
    <w:rsid w:val="00016B57"/>
    <w:rsid w:val="00017F6E"/>
    <w:rsid w:val="00020928"/>
    <w:rsid w:val="00021B11"/>
    <w:rsid w:val="00022469"/>
    <w:rsid w:val="00022C5A"/>
    <w:rsid w:val="00022EF9"/>
    <w:rsid w:val="000233D8"/>
    <w:rsid w:val="0002414A"/>
    <w:rsid w:val="00024FBB"/>
    <w:rsid w:val="00025660"/>
    <w:rsid w:val="00026607"/>
    <w:rsid w:val="0002666D"/>
    <w:rsid w:val="00026963"/>
    <w:rsid w:val="000274BE"/>
    <w:rsid w:val="0002788E"/>
    <w:rsid w:val="00030C54"/>
    <w:rsid w:val="00031093"/>
    <w:rsid w:val="000315A2"/>
    <w:rsid w:val="00032577"/>
    <w:rsid w:val="00032930"/>
    <w:rsid w:val="000329E3"/>
    <w:rsid w:val="0003386A"/>
    <w:rsid w:val="000343D4"/>
    <w:rsid w:val="000346C9"/>
    <w:rsid w:val="000354BD"/>
    <w:rsid w:val="000365BF"/>
    <w:rsid w:val="00036B95"/>
    <w:rsid w:val="00037436"/>
    <w:rsid w:val="0003796D"/>
    <w:rsid w:val="000405AB"/>
    <w:rsid w:val="00040CCA"/>
    <w:rsid w:val="000412B6"/>
    <w:rsid w:val="00041F82"/>
    <w:rsid w:val="00042205"/>
    <w:rsid w:val="0004305D"/>
    <w:rsid w:val="00043322"/>
    <w:rsid w:val="00043408"/>
    <w:rsid w:val="000434F2"/>
    <w:rsid w:val="00043833"/>
    <w:rsid w:val="00043A38"/>
    <w:rsid w:val="00043BC0"/>
    <w:rsid w:val="0004405E"/>
    <w:rsid w:val="00044707"/>
    <w:rsid w:val="00044D30"/>
    <w:rsid w:val="00044FFF"/>
    <w:rsid w:val="0004524B"/>
    <w:rsid w:val="00045389"/>
    <w:rsid w:val="00045F41"/>
    <w:rsid w:val="00045FD3"/>
    <w:rsid w:val="00046768"/>
    <w:rsid w:val="00047E6E"/>
    <w:rsid w:val="00050218"/>
    <w:rsid w:val="00051D23"/>
    <w:rsid w:val="00051FB8"/>
    <w:rsid w:val="0005263B"/>
    <w:rsid w:val="00053622"/>
    <w:rsid w:val="000536FA"/>
    <w:rsid w:val="00053D0D"/>
    <w:rsid w:val="00053EAD"/>
    <w:rsid w:val="00055269"/>
    <w:rsid w:val="00055329"/>
    <w:rsid w:val="00055344"/>
    <w:rsid w:val="0005539C"/>
    <w:rsid w:val="00055D87"/>
    <w:rsid w:val="00056018"/>
    <w:rsid w:val="000561DA"/>
    <w:rsid w:val="00056892"/>
    <w:rsid w:val="00056DD0"/>
    <w:rsid w:val="00060A6F"/>
    <w:rsid w:val="000613AE"/>
    <w:rsid w:val="000613E2"/>
    <w:rsid w:val="00061B62"/>
    <w:rsid w:val="00062F4F"/>
    <w:rsid w:val="00063153"/>
    <w:rsid w:val="00063243"/>
    <w:rsid w:val="00064790"/>
    <w:rsid w:val="000647D3"/>
    <w:rsid w:val="00064A87"/>
    <w:rsid w:val="00064B62"/>
    <w:rsid w:val="00065F43"/>
    <w:rsid w:val="000661B2"/>
    <w:rsid w:val="00066205"/>
    <w:rsid w:val="00067129"/>
    <w:rsid w:val="00067425"/>
    <w:rsid w:val="00070612"/>
    <w:rsid w:val="00071873"/>
    <w:rsid w:val="00071CE1"/>
    <w:rsid w:val="00071E77"/>
    <w:rsid w:val="00071EFC"/>
    <w:rsid w:val="000728FB"/>
    <w:rsid w:val="00072EE4"/>
    <w:rsid w:val="000733FB"/>
    <w:rsid w:val="000735AB"/>
    <w:rsid w:val="000739DB"/>
    <w:rsid w:val="00073EBF"/>
    <w:rsid w:val="000740FA"/>
    <w:rsid w:val="00074317"/>
    <w:rsid w:val="00074967"/>
    <w:rsid w:val="000750F6"/>
    <w:rsid w:val="00075BEE"/>
    <w:rsid w:val="0007615B"/>
    <w:rsid w:val="00077012"/>
    <w:rsid w:val="00077AA6"/>
    <w:rsid w:val="00077C6B"/>
    <w:rsid w:val="00077ED0"/>
    <w:rsid w:val="00080115"/>
    <w:rsid w:val="00080F17"/>
    <w:rsid w:val="00081384"/>
    <w:rsid w:val="00081B42"/>
    <w:rsid w:val="00081C7D"/>
    <w:rsid w:val="0008257A"/>
    <w:rsid w:val="00083BFF"/>
    <w:rsid w:val="000842A3"/>
    <w:rsid w:val="000842BF"/>
    <w:rsid w:val="00084C5C"/>
    <w:rsid w:val="00085343"/>
    <w:rsid w:val="00086129"/>
    <w:rsid w:val="000864B6"/>
    <w:rsid w:val="00086755"/>
    <w:rsid w:val="000873B0"/>
    <w:rsid w:val="00087B48"/>
    <w:rsid w:val="00087EBB"/>
    <w:rsid w:val="00091853"/>
    <w:rsid w:val="00091F7B"/>
    <w:rsid w:val="00092048"/>
    <w:rsid w:val="000923BF"/>
    <w:rsid w:val="000923C8"/>
    <w:rsid w:val="00092959"/>
    <w:rsid w:val="00092B58"/>
    <w:rsid w:val="0009343C"/>
    <w:rsid w:val="00093B17"/>
    <w:rsid w:val="00094849"/>
    <w:rsid w:val="00095E3F"/>
    <w:rsid w:val="00097530"/>
    <w:rsid w:val="000A1262"/>
    <w:rsid w:val="000A1916"/>
    <w:rsid w:val="000A1EAB"/>
    <w:rsid w:val="000A2252"/>
    <w:rsid w:val="000A28BD"/>
    <w:rsid w:val="000A2C89"/>
    <w:rsid w:val="000A2DC7"/>
    <w:rsid w:val="000A36F7"/>
    <w:rsid w:val="000A3DC0"/>
    <w:rsid w:val="000A3E17"/>
    <w:rsid w:val="000A4553"/>
    <w:rsid w:val="000A45B1"/>
    <w:rsid w:val="000A49F2"/>
    <w:rsid w:val="000A4BAC"/>
    <w:rsid w:val="000A4D19"/>
    <w:rsid w:val="000A4ED1"/>
    <w:rsid w:val="000A4FDF"/>
    <w:rsid w:val="000A56DE"/>
    <w:rsid w:val="000A60FC"/>
    <w:rsid w:val="000B004B"/>
    <w:rsid w:val="000B0653"/>
    <w:rsid w:val="000B0A0C"/>
    <w:rsid w:val="000B0C79"/>
    <w:rsid w:val="000B0E50"/>
    <w:rsid w:val="000B13C9"/>
    <w:rsid w:val="000B232E"/>
    <w:rsid w:val="000B2433"/>
    <w:rsid w:val="000B257C"/>
    <w:rsid w:val="000B2B70"/>
    <w:rsid w:val="000B31F8"/>
    <w:rsid w:val="000B3809"/>
    <w:rsid w:val="000B3CB6"/>
    <w:rsid w:val="000B408C"/>
    <w:rsid w:val="000B5331"/>
    <w:rsid w:val="000B5686"/>
    <w:rsid w:val="000B5DA5"/>
    <w:rsid w:val="000B6B39"/>
    <w:rsid w:val="000C0A31"/>
    <w:rsid w:val="000C0A8D"/>
    <w:rsid w:val="000C1462"/>
    <w:rsid w:val="000C18D6"/>
    <w:rsid w:val="000C1B05"/>
    <w:rsid w:val="000C1DF8"/>
    <w:rsid w:val="000C2664"/>
    <w:rsid w:val="000C2D2E"/>
    <w:rsid w:val="000C37D7"/>
    <w:rsid w:val="000C474F"/>
    <w:rsid w:val="000C5F8A"/>
    <w:rsid w:val="000C6165"/>
    <w:rsid w:val="000C6672"/>
    <w:rsid w:val="000C6B00"/>
    <w:rsid w:val="000C750E"/>
    <w:rsid w:val="000C7A1D"/>
    <w:rsid w:val="000C7BEA"/>
    <w:rsid w:val="000C7DAA"/>
    <w:rsid w:val="000D14D9"/>
    <w:rsid w:val="000D1813"/>
    <w:rsid w:val="000D1EBF"/>
    <w:rsid w:val="000D2BA3"/>
    <w:rsid w:val="000D3791"/>
    <w:rsid w:val="000D4091"/>
    <w:rsid w:val="000D6137"/>
    <w:rsid w:val="000D61B5"/>
    <w:rsid w:val="000D656E"/>
    <w:rsid w:val="000D6B51"/>
    <w:rsid w:val="000D6E47"/>
    <w:rsid w:val="000D7AE1"/>
    <w:rsid w:val="000E03B2"/>
    <w:rsid w:val="000E0762"/>
    <w:rsid w:val="000E138D"/>
    <w:rsid w:val="000E189A"/>
    <w:rsid w:val="000E24A8"/>
    <w:rsid w:val="000E2729"/>
    <w:rsid w:val="000E421C"/>
    <w:rsid w:val="000E4315"/>
    <w:rsid w:val="000E4DE5"/>
    <w:rsid w:val="000E50B3"/>
    <w:rsid w:val="000E53D5"/>
    <w:rsid w:val="000E585F"/>
    <w:rsid w:val="000E7B30"/>
    <w:rsid w:val="000E7CD0"/>
    <w:rsid w:val="000F00CB"/>
    <w:rsid w:val="000F0509"/>
    <w:rsid w:val="000F0680"/>
    <w:rsid w:val="000F0BA5"/>
    <w:rsid w:val="000F2120"/>
    <w:rsid w:val="000F2628"/>
    <w:rsid w:val="000F2F0B"/>
    <w:rsid w:val="000F2FAB"/>
    <w:rsid w:val="000F2FDC"/>
    <w:rsid w:val="000F4043"/>
    <w:rsid w:val="000F430E"/>
    <w:rsid w:val="000F4727"/>
    <w:rsid w:val="000F4785"/>
    <w:rsid w:val="000F5598"/>
    <w:rsid w:val="000F5DF0"/>
    <w:rsid w:val="000F62BE"/>
    <w:rsid w:val="000F63F6"/>
    <w:rsid w:val="000F7000"/>
    <w:rsid w:val="000F7171"/>
    <w:rsid w:val="000F74F0"/>
    <w:rsid w:val="000F7C6E"/>
    <w:rsid w:val="001005A7"/>
    <w:rsid w:val="00100AF2"/>
    <w:rsid w:val="00100EA1"/>
    <w:rsid w:val="001016F3"/>
    <w:rsid w:val="001018F3"/>
    <w:rsid w:val="001019FF"/>
    <w:rsid w:val="001026CC"/>
    <w:rsid w:val="00103D64"/>
    <w:rsid w:val="0010453F"/>
    <w:rsid w:val="00106699"/>
    <w:rsid w:val="001075AF"/>
    <w:rsid w:val="00107C0C"/>
    <w:rsid w:val="001113FC"/>
    <w:rsid w:val="0011142A"/>
    <w:rsid w:val="00112259"/>
    <w:rsid w:val="00112EC0"/>
    <w:rsid w:val="00113676"/>
    <w:rsid w:val="00113E9A"/>
    <w:rsid w:val="0011450E"/>
    <w:rsid w:val="0011458F"/>
    <w:rsid w:val="00114B66"/>
    <w:rsid w:val="00115A07"/>
    <w:rsid w:val="00115E01"/>
    <w:rsid w:val="00116978"/>
    <w:rsid w:val="0011724F"/>
    <w:rsid w:val="001172B1"/>
    <w:rsid w:val="001202EC"/>
    <w:rsid w:val="0012106E"/>
    <w:rsid w:val="00122C5B"/>
    <w:rsid w:val="00122D25"/>
    <w:rsid w:val="00122D8D"/>
    <w:rsid w:val="00123397"/>
    <w:rsid w:val="001234AC"/>
    <w:rsid w:val="00123B19"/>
    <w:rsid w:val="00123BF6"/>
    <w:rsid w:val="00123D1E"/>
    <w:rsid w:val="001248D9"/>
    <w:rsid w:val="00124C56"/>
    <w:rsid w:val="001250BB"/>
    <w:rsid w:val="001251F4"/>
    <w:rsid w:val="001256C1"/>
    <w:rsid w:val="001258D3"/>
    <w:rsid w:val="00125B11"/>
    <w:rsid w:val="00125DD9"/>
    <w:rsid w:val="001274F1"/>
    <w:rsid w:val="00127CD9"/>
    <w:rsid w:val="001301D9"/>
    <w:rsid w:val="001302F2"/>
    <w:rsid w:val="00131B96"/>
    <w:rsid w:val="00132F1F"/>
    <w:rsid w:val="00132FF3"/>
    <w:rsid w:val="001332B1"/>
    <w:rsid w:val="00133EB4"/>
    <w:rsid w:val="0013410D"/>
    <w:rsid w:val="001345D1"/>
    <w:rsid w:val="001358B7"/>
    <w:rsid w:val="00135AD7"/>
    <w:rsid w:val="001365B7"/>
    <w:rsid w:val="00136C7C"/>
    <w:rsid w:val="00136E56"/>
    <w:rsid w:val="001375BA"/>
    <w:rsid w:val="00137A07"/>
    <w:rsid w:val="00137AC0"/>
    <w:rsid w:val="00140BE6"/>
    <w:rsid w:val="00141678"/>
    <w:rsid w:val="0014184C"/>
    <w:rsid w:val="0014222B"/>
    <w:rsid w:val="00142293"/>
    <w:rsid w:val="001447F5"/>
    <w:rsid w:val="001451BE"/>
    <w:rsid w:val="001460DC"/>
    <w:rsid w:val="001461CB"/>
    <w:rsid w:val="00146564"/>
    <w:rsid w:val="00146C5E"/>
    <w:rsid w:val="00147186"/>
    <w:rsid w:val="0014740E"/>
    <w:rsid w:val="001476EB"/>
    <w:rsid w:val="001501A8"/>
    <w:rsid w:val="00151369"/>
    <w:rsid w:val="001517CF"/>
    <w:rsid w:val="00151C71"/>
    <w:rsid w:val="00153C18"/>
    <w:rsid w:val="0015417C"/>
    <w:rsid w:val="00154339"/>
    <w:rsid w:val="001544D3"/>
    <w:rsid w:val="00155408"/>
    <w:rsid w:val="001569D3"/>
    <w:rsid w:val="00156BB5"/>
    <w:rsid w:val="00156E7E"/>
    <w:rsid w:val="001575DC"/>
    <w:rsid w:val="00157D68"/>
    <w:rsid w:val="0016004D"/>
    <w:rsid w:val="00160E93"/>
    <w:rsid w:val="00161061"/>
    <w:rsid w:val="00161355"/>
    <w:rsid w:val="00161937"/>
    <w:rsid w:val="0016212B"/>
    <w:rsid w:val="001630A9"/>
    <w:rsid w:val="00163898"/>
    <w:rsid w:val="00163DF7"/>
    <w:rsid w:val="0016436D"/>
    <w:rsid w:val="001647EF"/>
    <w:rsid w:val="00165295"/>
    <w:rsid w:val="0016591E"/>
    <w:rsid w:val="00165C4B"/>
    <w:rsid w:val="00166111"/>
    <w:rsid w:val="00166481"/>
    <w:rsid w:val="00166A91"/>
    <w:rsid w:val="00166F5C"/>
    <w:rsid w:val="00167023"/>
    <w:rsid w:val="001675AF"/>
    <w:rsid w:val="00167F35"/>
    <w:rsid w:val="001712B7"/>
    <w:rsid w:val="001714EF"/>
    <w:rsid w:val="001715E7"/>
    <w:rsid w:val="00171672"/>
    <w:rsid w:val="0017244E"/>
    <w:rsid w:val="00172D95"/>
    <w:rsid w:val="0017345C"/>
    <w:rsid w:val="00174825"/>
    <w:rsid w:val="00175824"/>
    <w:rsid w:val="00175B3A"/>
    <w:rsid w:val="001763FE"/>
    <w:rsid w:val="00177212"/>
    <w:rsid w:val="0018174B"/>
    <w:rsid w:val="0018183C"/>
    <w:rsid w:val="0018216E"/>
    <w:rsid w:val="00183032"/>
    <w:rsid w:val="001837EF"/>
    <w:rsid w:val="0018385A"/>
    <w:rsid w:val="001841D3"/>
    <w:rsid w:val="0018503A"/>
    <w:rsid w:val="00185159"/>
    <w:rsid w:val="001858C7"/>
    <w:rsid w:val="00185AE1"/>
    <w:rsid w:val="0018618E"/>
    <w:rsid w:val="0018685C"/>
    <w:rsid w:val="00186A05"/>
    <w:rsid w:val="00187B3E"/>
    <w:rsid w:val="00190099"/>
    <w:rsid w:val="00190AFA"/>
    <w:rsid w:val="00190BAD"/>
    <w:rsid w:val="00190F85"/>
    <w:rsid w:val="001917C9"/>
    <w:rsid w:val="00191AEA"/>
    <w:rsid w:val="001921D8"/>
    <w:rsid w:val="00192354"/>
    <w:rsid w:val="00192401"/>
    <w:rsid w:val="001925BF"/>
    <w:rsid w:val="00192635"/>
    <w:rsid w:val="0019291C"/>
    <w:rsid w:val="00192D9F"/>
    <w:rsid w:val="001936DA"/>
    <w:rsid w:val="001939DE"/>
    <w:rsid w:val="00193BF2"/>
    <w:rsid w:val="00194519"/>
    <w:rsid w:val="00194C54"/>
    <w:rsid w:val="00196097"/>
    <w:rsid w:val="001963D8"/>
    <w:rsid w:val="00197C52"/>
    <w:rsid w:val="001A093B"/>
    <w:rsid w:val="001A0BC9"/>
    <w:rsid w:val="001A0D83"/>
    <w:rsid w:val="001A13D4"/>
    <w:rsid w:val="001A13E0"/>
    <w:rsid w:val="001A19E4"/>
    <w:rsid w:val="001A2E36"/>
    <w:rsid w:val="001A3B3D"/>
    <w:rsid w:val="001A522F"/>
    <w:rsid w:val="001A5A23"/>
    <w:rsid w:val="001A5B5D"/>
    <w:rsid w:val="001A5D20"/>
    <w:rsid w:val="001A6A88"/>
    <w:rsid w:val="001A6CE0"/>
    <w:rsid w:val="001A6D2E"/>
    <w:rsid w:val="001A73E4"/>
    <w:rsid w:val="001A7EE3"/>
    <w:rsid w:val="001B044F"/>
    <w:rsid w:val="001B047B"/>
    <w:rsid w:val="001B06FA"/>
    <w:rsid w:val="001B0AD2"/>
    <w:rsid w:val="001B0D6B"/>
    <w:rsid w:val="001B168C"/>
    <w:rsid w:val="001B1716"/>
    <w:rsid w:val="001B19A3"/>
    <w:rsid w:val="001B2A38"/>
    <w:rsid w:val="001B2F53"/>
    <w:rsid w:val="001B347F"/>
    <w:rsid w:val="001B427D"/>
    <w:rsid w:val="001B45BB"/>
    <w:rsid w:val="001B5229"/>
    <w:rsid w:val="001B5264"/>
    <w:rsid w:val="001B5BAD"/>
    <w:rsid w:val="001B6471"/>
    <w:rsid w:val="001B67E2"/>
    <w:rsid w:val="001B74E4"/>
    <w:rsid w:val="001C02FC"/>
    <w:rsid w:val="001C046F"/>
    <w:rsid w:val="001C0875"/>
    <w:rsid w:val="001C0F7B"/>
    <w:rsid w:val="001C11AF"/>
    <w:rsid w:val="001C12A3"/>
    <w:rsid w:val="001C1EFD"/>
    <w:rsid w:val="001C2290"/>
    <w:rsid w:val="001C2306"/>
    <w:rsid w:val="001C2B47"/>
    <w:rsid w:val="001C3030"/>
    <w:rsid w:val="001C3209"/>
    <w:rsid w:val="001C35BC"/>
    <w:rsid w:val="001C3949"/>
    <w:rsid w:val="001C3E9B"/>
    <w:rsid w:val="001C45CB"/>
    <w:rsid w:val="001C5105"/>
    <w:rsid w:val="001C5799"/>
    <w:rsid w:val="001C5B26"/>
    <w:rsid w:val="001C64EA"/>
    <w:rsid w:val="001C670D"/>
    <w:rsid w:val="001C6F5F"/>
    <w:rsid w:val="001D0718"/>
    <w:rsid w:val="001D1188"/>
    <w:rsid w:val="001D13CE"/>
    <w:rsid w:val="001D1807"/>
    <w:rsid w:val="001D33BC"/>
    <w:rsid w:val="001D35F8"/>
    <w:rsid w:val="001D38D1"/>
    <w:rsid w:val="001D445B"/>
    <w:rsid w:val="001D446B"/>
    <w:rsid w:val="001D479F"/>
    <w:rsid w:val="001D53B8"/>
    <w:rsid w:val="001D5EAB"/>
    <w:rsid w:val="001D6460"/>
    <w:rsid w:val="001D6590"/>
    <w:rsid w:val="001D6615"/>
    <w:rsid w:val="001D7733"/>
    <w:rsid w:val="001E0E0F"/>
    <w:rsid w:val="001E1808"/>
    <w:rsid w:val="001E229A"/>
    <w:rsid w:val="001E2ABC"/>
    <w:rsid w:val="001E3633"/>
    <w:rsid w:val="001E398F"/>
    <w:rsid w:val="001E3EA3"/>
    <w:rsid w:val="001E57A6"/>
    <w:rsid w:val="001E58E9"/>
    <w:rsid w:val="001E59E4"/>
    <w:rsid w:val="001E5A47"/>
    <w:rsid w:val="001E64BF"/>
    <w:rsid w:val="001E71B2"/>
    <w:rsid w:val="001E723B"/>
    <w:rsid w:val="001E7635"/>
    <w:rsid w:val="001F04E1"/>
    <w:rsid w:val="001F050D"/>
    <w:rsid w:val="001F1269"/>
    <w:rsid w:val="001F2A97"/>
    <w:rsid w:val="001F3996"/>
    <w:rsid w:val="001F3D49"/>
    <w:rsid w:val="001F46EC"/>
    <w:rsid w:val="001F582F"/>
    <w:rsid w:val="001F59BA"/>
    <w:rsid w:val="001F5A61"/>
    <w:rsid w:val="001F5DBF"/>
    <w:rsid w:val="001F637C"/>
    <w:rsid w:val="001F6A99"/>
    <w:rsid w:val="001F6D56"/>
    <w:rsid w:val="001F7079"/>
    <w:rsid w:val="001F76FE"/>
    <w:rsid w:val="00200AEF"/>
    <w:rsid w:val="0020141C"/>
    <w:rsid w:val="00201976"/>
    <w:rsid w:val="0020208E"/>
    <w:rsid w:val="002037EB"/>
    <w:rsid w:val="00203C7F"/>
    <w:rsid w:val="00203EB1"/>
    <w:rsid w:val="00203F28"/>
    <w:rsid w:val="00204197"/>
    <w:rsid w:val="0020454D"/>
    <w:rsid w:val="00204719"/>
    <w:rsid w:val="00204DBE"/>
    <w:rsid w:val="002053ED"/>
    <w:rsid w:val="0020543C"/>
    <w:rsid w:val="00205498"/>
    <w:rsid w:val="00205941"/>
    <w:rsid w:val="00205B9B"/>
    <w:rsid w:val="002062D1"/>
    <w:rsid w:val="0020641C"/>
    <w:rsid w:val="00206820"/>
    <w:rsid w:val="0020748B"/>
    <w:rsid w:val="00207DF0"/>
    <w:rsid w:val="002108CB"/>
    <w:rsid w:val="00211304"/>
    <w:rsid w:val="00212A05"/>
    <w:rsid w:val="00212AE2"/>
    <w:rsid w:val="00213DAE"/>
    <w:rsid w:val="00214D5B"/>
    <w:rsid w:val="00216C7C"/>
    <w:rsid w:val="00217B69"/>
    <w:rsid w:val="00217C7B"/>
    <w:rsid w:val="00217E02"/>
    <w:rsid w:val="0022000C"/>
    <w:rsid w:val="002203D1"/>
    <w:rsid w:val="00221DC0"/>
    <w:rsid w:val="00221FF2"/>
    <w:rsid w:val="00222B00"/>
    <w:rsid w:val="00224233"/>
    <w:rsid w:val="002243B7"/>
    <w:rsid w:val="00224408"/>
    <w:rsid w:val="0022441E"/>
    <w:rsid w:val="00224520"/>
    <w:rsid w:val="002246DF"/>
    <w:rsid w:val="00224CA2"/>
    <w:rsid w:val="002259EC"/>
    <w:rsid w:val="00226685"/>
    <w:rsid w:val="00230387"/>
    <w:rsid w:val="00230AA2"/>
    <w:rsid w:val="00230F71"/>
    <w:rsid w:val="00232180"/>
    <w:rsid w:val="0023233F"/>
    <w:rsid w:val="0023256D"/>
    <w:rsid w:val="00232A05"/>
    <w:rsid w:val="002334B7"/>
    <w:rsid w:val="0023378C"/>
    <w:rsid w:val="00233880"/>
    <w:rsid w:val="00233DB1"/>
    <w:rsid w:val="0023463E"/>
    <w:rsid w:val="002346E3"/>
    <w:rsid w:val="002349E9"/>
    <w:rsid w:val="00234C6B"/>
    <w:rsid w:val="00234F3B"/>
    <w:rsid w:val="00235289"/>
    <w:rsid w:val="0023565B"/>
    <w:rsid w:val="002356BE"/>
    <w:rsid w:val="00236B1A"/>
    <w:rsid w:val="002376D0"/>
    <w:rsid w:val="002378E2"/>
    <w:rsid w:val="00237CA9"/>
    <w:rsid w:val="00237E85"/>
    <w:rsid w:val="002407BE"/>
    <w:rsid w:val="00240A5F"/>
    <w:rsid w:val="00240FDE"/>
    <w:rsid w:val="00242200"/>
    <w:rsid w:val="00243AF2"/>
    <w:rsid w:val="002444AF"/>
    <w:rsid w:val="00244F64"/>
    <w:rsid w:val="002450C8"/>
    <w:rsid w:val="0024538E"/>
    <w:rsid w:val="00247462"/>
    <w:rsid w:val="00247493"/>
    <w:rsid w:val="0024795C"/>
    <w:rsid w:val="0025159E"/>
    <w:rsid w:val="00251651"/>
    <w:rsid w:val="00251A66"/>
    <w:rsid w:val="00251DB7"/>
    <w:rsid w:val="002526B2"/>
    <w:rsid w:val="00252738"/>
    <w:rsid w:val="0025409C"/>
    <w:rsid w:val="00254384"/>
    <w:rsid w:val="00254BF0"/>
    <w:rsid w:val="002554F8"/>
    <w:rsid w:val="002557B3"/>
    <w:rsid w:val="00255A55"/>
    <w:rsid w:val="00255E0C"/>
    <w:rsid w:val="00255E27"/>
    <w:rsid w:val="00256DE2"/>
    <w:rsid w:val="00256DF7"/>
    <w:rsid w:val="002576A8"/>
    <w:rsid w:val="002578BA"/>
    <w:rsid w:val="00257903"/>
    <w:rsid w:val="00257A1B"/>
    <w:rsid w:val="00257A80"/>
    <w:rsid w:val="002605F9"/>
    <w:rsid w:val="00261196"/>
    <w:rsid w:val="00262EC4"/>
    <w:rsid w:val="00262F45"/>
    <w:rsid w:val="002635CA"/>
    <w:rsid w:val="00263A0A"/>
    <w:rsid w:val="00264F87"/>
    <w:rsid w:val="002650C5"/>
    <w:rsid w:val="002650FA"/>
    <w:rsid w:val="002663B3"/>
    <w:rsid w:val="00267D34"/>
    <w:rsid w:val="00267E9E"/>
    <w:rsid w:val="002705EC"/>
    <w:rsid w:val="00270B36"/>
    <w:rsid w:val="00270CA0"/>
    <w:rsid w:val="00270F29"/>
    <w:rsid w:val="00270FCB"/>
    <w:rsid w:val="002713BA"/>
    <w:rsid w:val="002713F4"/>
    <w:rsid w:val="00271528"/>
    <w:rsid w:val="002723D0"/>
    <w:rsid w:val="0027260A"/>
    <w:rsid w:val="00272639"/>
    <w:rsid w:val="0027308F"/>
    <w:rsid w:val="00273580"/>
    <w:rsid w:val="00273C19"/>
    <w:rsid w:val="00273FE3"/>
    <w:rsid w:val="0027459C"/>
    <w:rsid w:val="002747AD"/>
    <w:rsid w:val="00274ED0"/>
    <w:rsid w:val="00275EF9"/>
    <w:rsid w:val="002763CC"/>
    <w:rsid w:val="00276BF3"/>
    <w:rsid w:val="0027761F"/>
    <w:rsid w:val="00280484"/>
    <w:rsid w:val="002804FE"/>
    <w:rsid w:val="00280ED4"/>
    <w:rsid w:val="002812D8"/>
    <w:rsid w:val="00281848"/>
    <w:rsid w:val="0028290B"/>
    <w:rsid w:val="00282C40"/>
    <w:rsid w:val="00282F24"/>
    <w:rsid w:val="002831D8"/>
    <w:rsid w:val="002844A3"/>
    <w:rsid w:val="0028493B"/>
    <w:rsid w:val="0028561E"/>
    <w:rsid w:val="00285D66"/>
    <w:rsid w:val="002865D3"/>
    <w:rsid w:val="0028685F"/>
    <w:rsid w:val="0028796D"/>
    <w:rsid w:val="00290207"/>
    <w:rsid w:val="002902CA"/>
    <w:rsid w:val="00290F32"/>
    <w:rsid w:val="00291735"/>
    <w:rsid w:val="0029192D"/>
    <w:rsid w:val="00291F9F"/>
    <w:rsid w:val="00292AFB"/>
    <w:rsid w:val="002936A8"/>
    <w:rsid w:val="00294277"/>
    <w:rsid w:val="002944ED"/>
    <w:rsid w:val="00294F67"/>
    <w:rsid w:val="00295710"/>
    <w:rsid w:val="00296069"/>
    <w:rsid w:val="00296191"/>
    <w:rsid w:val="002970A5"/>
    <w:rsid w:val="00297654"/>
    <w:rsid w:val="00297AF6"/>
    <w:rsid w:val="00297D78"/>
    <w:rsid w:val="00297D7E"/>
    <w:rsid w:val="002A0277"/>
    <w:rsid w:val="002A0E71"/>
    <w:rsid w:val="002A1139"/>
    <w:rsid w:val="002A1628"/>
    <w:rsid w:val="002A1A20"/>
    <w:rsid w:val="002A1BC2"/>
    <w:rsid w:val="002A245B"/>
    <w:rsid w:val="002A313C"/>
    <w:rsid w:val="002A3278"/>
    <w:rsid w:val="002A34A6"/>
    <w:rsid w:val="002A37E5"/>
    <w:rsid w:val="002A3A72"/>
    <w:rsid w:val="002A41A5"/>
    <w:rsid w:val="002A4333"/>
    <w:rsid w:val="002A49F5"/>
    <w:rsid w:val="002A51E2"/>
    <w:rsid w:val="002A531D"/>
    <w:rsid w:val="002A5A3B"/>
    <w:rsid w:val="002A6469"/>
    <w:rsid w:val="002A7247"/>
    <w:rsid w:val="002A7AD4"/>
    <w:rsid w:val="002A7E27"/>
    <w:rsid w:val="002B0B5A"/>
    <w:rsid w:val="002B0EE7"/>
    <w:rsid w:val="002B15B2"/>
    <w:rsid w:val="002B17ED"/>
    <w:rsid w:val="002B2C78"/>
    <w:rsid w:val="002B2D8B"/>
    <w:rsid w:val="002B2EAE"/>
    <w:rsid w:val="002B3388"/>
    <w:rsid w:val="002B48C1"/>
    <w:rsid w:val="002B5028"/>
    <w:rsid w:val="002B59E7"/>
    <w:rsid w:val="002B6B45"/>
    <w:rsid w:val="002B6C89"/>
    <w:rsid w:val="002B70BD"/>
    <w:rsid w:val="002B7903"/>
    <w:rsid w:val="002C12AA"/>
    <w:rsid w:val="002C173E"/>
    <w:rsid w:val="002C2192"/>
    <w:rsid w:val="002C2839"/>
    <w:rsid w:val="002C314A"/>
    <w:rsid w:val="002C37D7"/>
    <w:rsid w:val="002C5D31"/>
    <w:rsid w:val="002C6569"/>
    <w:rsid w:val="002C6FD0"/>
    <w:rsid w:val="002D0C28"/>
    <w:rsid w:val="002D1213"/>
    <w:rsid w:val="002D131D"/>
    <w:rsid w:val="002D1FEC"/>
    <w:rsid w:val="002D2185"/>
    <w:rsid w:val="002D323B"/>
    <w:rsid w:val="002D3555"/>
    <w:rsid w:val="002D3C27"/>
    <w:rsid w:val="002D4106"/>
    <w:rsid w:val="002D4661"/>
    <w:rsid w:val="002D48FB"/>
    <w:rsid w:val="002D4E77"/>
    <w:rsid w:val="002D51C6"/>
    <w:rsid w:val="002D5319"/>
    <w:rsid w:val="002D5544"/>
    <w:rsid w:val="002D5C05"/>
    <w:rsid w:val="002D6660"/>
    <w:rsid w:val="002D68B9"/>
    <w:rsid w:val="002D6F52"/>
    <w:rsid w:val="002D7863"/>
    <w:rsid w:val="002E2196"/>
    <w:rsid w:val="002E2447"/>
    <w:rsid w:val="002E2C18"/>
    <w:rsid w:val="002E2D80"/>
    <w:rsid w:val="002E41A8"/>
    <w:rsid w:val="002E434B"/>
    <w:rsid w:val="002E5085"/>
    <w:rsid w:val="002E537F"/>
    <w:rsid w:val="002E622D"/>
    <w:rsid w:val="002E7928"/>
    <w:rsid w:val="002F0827"/>
    <w:rsid w:val="002F2758"/>
    <w:rsid w:val="002F3308"/>
    <w:rsid w:val="002F3454"/>
    <w:rsid w:val="002F418E"/>
    <w:rsid w:val="002F422F"/>
    <w:rsid w:val="002F547F"/>
    <w:rsid w:val="002F58B7"/>
    <w:rsid w:val="002F5A1A"/>
    <w:rsid w:val="002F61FE"/>
    <w:rsid w:val="002F6926"/>
    <w:rsid w:val="002F7170"/>
    <w:rsid w:val="002F7832"/>
    <w:rsid w:val="002F792F"/>
    <w:rsid w:val="002F7D05"/>
    <w:rsid w:val="00301FB0"/>
    <w:rsid w:val="00302081"/>
    <w:rsid w:val="00302B83"/>
    <w:rsid w:val="00302D61"/>
    <w:rsid w:val="0030378E"/>
    <w:rsid w:val="00303BD8"/>
    <w:rsid w:val="003042BE"/>
    <w:rsid w:val="003049E2"/>
    <w:rsid w:val="003051E2"/>
    <w:rsid w:val="0030578A"/>
    <w:rsid w:val="003062C1"/>
    <w:rsid w:val="0030721B"/>
    <w:rsid w:val="0030724B"/>
    <w:rsid w:val="00307A16"/>
    <w:rsid w:val="00307D7A"/>
    <w:rsid w:val="003108F2"/>
    <w:rsid w:val="00310EEA"/>
    <w:rsid w:val="00311048"/>
    <w:rsid w:val="00311A3A"/>
    <w:rsid w:val="0031233E"/>
    <w:rsid w:val="003128D2"/>
    <w:rsid w:val="003129D0"/>
    <w:rsid w:val="003132DB"/>
    <w:rsid w:val="003146C3"/>
    <w:rsid w:val="00315CEF"/>
    <w:rsid w:val="00315FE2"/>
    <w:rsid w:val="0031638D"/>
    <w:rsid w:val="00316711"/>
    <w:rsid w:val="0031731B"/>
    <w:rsid w:val="003175FE"/>
    <w:rsid w:val="0031791B"/>
    <w:rsid w:val="00317CFD"/>
    <w:rsid w:val="00320A93"/>
    <w:rsid w:val="003211D8"/>
    <w:rsid w:val="00321FDC"/>
    <w:rsid w:val="00322126"/>
    <w:rsid w:val="00322369"/>
    <w:rsid w:val="003235D6"/>
    <w:rsid w:val="00323A6C"/>
    <w:rsid w:val="00323D08"/>
    <w:rsid w:val="00323D12"/>
    <w:rsid w:val="00323EFD"/>
    <w:rsid w:val="0032454A"/>
    <w:rsid w:val="003250C2"/>
    <w:rsid w:val="003257B7"/>
    <w:rsid w:val="00325A52"/>
    <w:rsid w:val="0032602C"/>
    <w:rsid w:val="003266C7"/>
    <w:rsid w:val="00326807"/>
    <w:rsid w:val="00326942"/>
    <w:rsid w:val="00326E93"/>
    <w:rsid w:val="00327244"/>
    <w:rsid w:val="00327971"/>
    <w:rsid w:val="00327F75"/>
    <w:rsid w:val="003304B9"/>
    <w:rsid w:val="0033099D"/>
    <w:rsid w:val="00330AF0"/>
    <w:rsid w:val="00330EDA"/>
    <w:rsid w:val="00331210"/>
    <w:rsid w:val="003315B2"/>
    <w:rsid w:val="00331BD0"/>
    <w:rsid w:val="00331DDA"/>
    <w:rsid w:val="00332326"/>
    <w:rsid w:val="00332872"/>
    <w:rsid w:val="003330D1"/>
    <w:rsid w:val="00333D63"/>
    <w:rsid w:val="00334370"/>
    <w:rsid w:val="0033453B"/>
    <w:rsid w:val="0033486F"/>
    <w:rsid w:val="003350C3"/>
    <w:rsid w:val="00336098"/>
    <w:rsid w:val="00336246"/>
    <w:rsid w:val="003365A5"/>
    <w:rsid w:val="00337292"/>
    <w:rsid w:val="003405FE"/>
    <w:rsid w:val="00341552"/>
    <w:rsid w:val="00341A64"/>
    <w:rsid w:val="00341F23"/>
    <w:rsid w:val="003432D7"/>
    <w:rsid w:val="0034373D"/>
    <w:rsid w:val="00343973"/>
    <w:rsid w:val="00345C61"/>
    <w:rsid w:val="00345EC3"/>
    <w:rsid w:val="00346381"/>
    <w:rsid w:val="00346C7F"/>
    <w:rsid w:val="003474C3"/>
    <w:rsid w:val="00347C99"/>
    <w:rsid w:val="003506A3"/>
    <w:rsid w:val="00350A63"/>
    <w:rsid w:val="00351A51"/>
    <w:rsid w:val="00352348"/>
    <w:rsid w:val="00352355"/>
    <w:rsid w:val="0035258A"/>
    <w:rsid w:val="003525BD"/>
    <w:rsid w:val="00353E4C"/>
    <w:rsid w:val="00353E70"/>
    <w:rsid w:val="00353EFF"/>
    <w:rsid w:val="00353F00"/>
    <w:rsid w:val="00353FA7"/>
    <w:rsid w:val="00353FAA"/>
    <w:rsid w:val="0035415D"/>
    <w:rsid w:val="003544DB"/>
    <w:rsid w:val="00354C87"/>
    <w:rsid w:val="00355384"/>
    <w:rsid w:val="0035568F"/>
    <w:rsid w:val="00356BED"/>
    <w:rsid w:val="00356E44"/>
    <w:rsid w:val="00356EAB"/>
    <w:rsid w:val="00357695"/>
    <w:rsid w:val="003576C1"/>
    <w:rsid w:val="003603FC"/>
    <w:rsid w:val="003617FF"/>
    <w:rsid w:val="00361EAE"/>
    <w:rsid w:val="003626EC"/>
    <w:rsid w:val="003629E4"/>
    <w:rsid w:val="00362D5E"/>
    <w:rsid w:val="00363505"/>
    <w:rsid w:val="00363643"/>
    <w:rsid w:val="0036408F"/>
    <w:rsid w:val="00364A1B"/>
    <w:rsid w:val="003657D4"/>
    <w:rsid w:val="0036580C"/>
    <w:rsid w:val="00365A21"/>
    <w:rsid w:val="003672DF"/>
    <w:rsid w:val="003676CF"/>
    <w:rsid w:val="00367EA4"/>
    <w:rsid w:val="0037003A"/>
    <w:rsid w:val="00370198"/>
    <w:rsid w:val="00370AD3"/>
    <w:rsid w:val="00370B28"/>
    <w:rsid w:val="003711D6"/>
    <w:rsid w:val="003717BB"/>
    <w:rsid w:val="003717F1"/>
    <w:rsid w:val="00372224"/>
    <w:rsid w:val="0037241E"/>
    <w:rsid w:val="003724F8"/>
    <w:rsid w:val="003725BD"/>
    <w:rsid w:val="0037276C"/>
    <w:rsid w:val="00372A9F"/>
    <w:rsid w:val="00372CD8"/>
    <w:rsid w:val="0037305C"/>
    <w:rsid w:val="003735D9"/>
    <w:rsid w:val="0037414C"/>
    <w:rsid w:val="00374D60"/>
    <w:rsid w:val="0037506F"/>
    <w:rsid w:val="003753AF"/>
    <w:rsid w:val="00375E51"/>
    <w:rsid w:val="00375FFF"/>
    <w:rsid w:val="00376291"/>
    <w:rsid w:val="00376564"/>
    <w:rsid w:val="00376C4A"/>
    <w:rsid w:val="00376CC2"/>
    <w:rsid w:val="003770C3"/>
    <w:rsid w:val="00377805"/>
    <w:rsid w:val="00377BD8"/>
    <w:rsid w:val="0038046E"/>
    <w:rsid w:val="003815EC"/>
    <w:rsid w:val="00382EDE"/>
    <w:rsid w:val="003831D8"/>
    <w:rsid w:val="003833AE"/>
    <w:rsid w:val="003847EC"/>
    <w:rsid w:val="00384EF2"/>
    <w:rsid w:val="00385E04"/>
    <w:rsid w:val="003864D2"/>
    <w:rsid w:val="00387AC8"/>
    <w:rsid w:val="00387D20"/>
    <w:rsid w:val="003903FC"/>
    <w:rsid w:val="00390518"/>
    <w:rsid w:val="00390C1B"/>
    <w:rsid w:val="00393130"/>
    <w:rsid w:val="00393F7D"/>
    <w:rsid w:val="003944CF"/>
    <w:rsid w:val="00395416"/>
    <w:rsid w:val="00395EED"/>
    <w:rsid w:val="0039666D"/>
    <w:rsid w:val="00396D42"/>
    <w:rsid w:val="003971DA"/>
    <w:rsid w:val="00397244"/>
    <w:rsid w:val="00397BC3"/>
    <w:rsid w:val="00397EBD"/>
    <w:rsid w:val="003A0538"/>
    <w:rsid w:val="003A0865"/>
    <w:rsid w:val="003A10C8"/>
    <w:rsid w:val="003A1814"/>
    <w:rsid w:val="003A19D2"/>
    <w:rsid w:val="003A209A"/>
    <w:rsid w:val="003A2108"/>
    <w:rsid w:val="003A3EFE"/>
    <w:rsid w:val="003A3FF5"/>
    <w:rsid w:val="003A4EA3"/>
    <w:rsid w:val="003A57D7"/>
    <w:rsid w:val="003A5E15"/>
    <w:rsid w:val="003A5FF4"/>
    <w:rsid w:val="003A69B8"/>
    <w:rsid w:val="003A6D8D"/>
    <w:rsid w:val="003A6F6F"/>
    <w:rsid w:val="003A7A35"/>
    <w:rsid w:val="003B00DF"/>
    <w:rsid w:val="003B01EC"/>
    <w:rsid w:val="003B08F8"/>
    <w:rsid w:val="003B09A6"/>
    <w:rsid w:val="003B10F7"/>
    <w:rsid w:val="003B1177"/>
    <w:rsid w:val="003B1304"/>
    <w:rsid w:val="003B160C"/>
    <w:rsid w:val="003B165C"/>
    <w:rsid w:val="003B2216"/>
    <w:rsid w:val="003B24A7"/>
    <w:rsid w:val="003B3516"/>
    <w:rsid w:val="003B37FA"/>
    <w:rsid w:val="003B3957"/>
    <w:rsid w:val="003B3F12"/>
    <w:rsid w:val="003B40CF"/>
    <w:rsid w:val="003B4351"/>
    <w:rsid w:val="003B441C"/>
    <w:rsid w:val="003B4D83"/>
    <w:rsid w:val="003B6154"/>
    <w:rsid w:val="003B6722"/>
    <w:rsid w:val="003B746D"/>
    <w:rsid w:val="003B7490"/>
    <w:rsid w:val="003B79BE"/>
    <w:rsid w:val="003C0482"/>
    <w:rsid w:val="003C06D4"/>
    <w:rsid w:val="003C1579"/>
    <w:rsid w:val="003C1615"/>
    <w:rsid w:val="003C21DF"/>
    <w:rsid w:val="003C2260"/>
    <w:rsid w:val="003C22F0"/>
    <w:rsid w:val="003C2373"/>
    <w:rsid w:val="003C2DB4"/>
    <w:rsid w:val="003C3457"/>
    <w:rsid w:val="003C38AA"/>
    <w:rsid w:val="003C39E8"/>
    <w:rsid w:val="003C3F91"/>
    <w:rsid w:val="003C477B"/>
    <w:rsid w:val="003C484F"/>
    <w:rsid w:val="003C52CA"/>
    <w:rsid w:val="003C56F0"/>
    <w:rsid w:val="003C58D9"/>
    <w:rsid w:val="003C60F0"/>
    <w:rsid w:val="003C6C55"/>
    <w:rsid w:val="003C74EB"/>
    <w:rsid w:val="003C7A0C"/>
    <w:rsid w:val="003D19CE"/>
    <w:rsid w:val="003D207B"/>
    <w:rsid w:val="003D2593"/>
    <w:rsid w:val="003D26A8"/>
    <w:rsid w:val="003D2FA5"/>
    <w:rsid w:val="003D30FA"/>
    <w:rsid w:val="003D3254"/>
    <w:rsid w:val="003D3918"/>
    <w:rsid w:val="003D45EF"/>
    <w:rsid w:val="003D4D25"/>
    <w:rsid w:val="003D5362"/>
    <w:rsid w:val="003D58FC"/>
    <w:rsid w:val="003D71A0"/>
    <w:rsid w:val="003D7875"/>
    <w:rsid w:val="003E065C"/>
    <w:rsid w:val="003E12A2"/>
    <w:rsid w:val="003E1EEF"/>
    <w:rsid w:val="003E214B"/>
    <w:rsid w:val="003E2154"/>
    <w:rsid w:val="003E2301"/>
    <w:rsid w:val="003E470C"/>
    <w:rsid w:val="003E54CE"/>
    <w:rsid w:val="003E7B6E"/>
    <w:rsid w:val="003E7E49"/>
    <w:rsid w:val="003F02E1"/>
    <w:rsid w:val="003F101B"/>
    <w:rsid w:val="003F174E"/>
    <w:rsid w:val="003F1F94"/>
    <w:rsid w:val="003F2372"/>
    <w:rsid w:val="003F2D7C"/>
    <w:rsid w:val="003F34D6"/>
    <w:rsid w:val="003F3512"/>
    <w:rsid w:val="003F3992"/>
    <w:rsid w:val="003F4A7E"/>
    <w:rsid w:val="003F4FDF"/>
    <w:rsid w:val="003F4FFA"/>
    <w:rsid w:val="003F5013"/>
    <w:rsid w:val="003F565B"/>
    <w:rsid w:val="003F674E"/>
    <w:rsid w:val="003F6E37"/>
    <w:rsid w:val="003F7A2B"/>
    <w:rsid w:val="00400B0E"/>
    <w:rsid w:val="00400ECC"/>
    <w:rsid w:val="00401ABC"/>
    <w:rsid w:val="0040219F"/>
    <w:rsid w:val="00402409"/>
    <w:rsid w:val="00402BBB"/>
    <w:rsid w:val="0040386F"/>
    <w:rsid w:val="00403FB7"/>
    <w:rsid w:val="00404086"/>
    <w:rsid w:val="00404466"/>
    <w:rsid w:val="00404755"/>
    <w:rsid w:val="0040495D"/>
    <w:rsid w:val="00405184"/>
    <w:rsid w:val="00405528"/>
    <w:rsid w:val="00405724"/>
    <w:rsid w:val="0040688F"/>
    <w:rsid w:val="00406E5D"/>
    <w:rsid w:val="004073DE"/>
    <w:rsid w:val="00407DA5"/>
    <w:rsid w:val="00407E16"/>
    <w:rsid w:val="004103A8"/>
    <w:rsid w:val="004106BE"/>
    <w:rsid w:val="00410B6B"/>
    <w:rsid w:val="00410DC7"/>
    <w:rsid w:val="00411106"/>
    <w:rsid w:val="00411A9D"/>
    <w:rsid w:val="00412186"/>
    <w:rsid w:val="00412806"/>
    <w:rsid w:val="0041290C"/>
    <w:rsid w:val="00412BDF"/>
    <w:rsid w:val="00413537"/>
    <w:rsid w:val="00414369"/>
    <w:rsid w:val="00414878"/>
    <w:rsid w:val="00414FE3"/>
    <w:rsid w:val="0041523F"/>
    <w:rsid w:val="00415E91"/>
    <w:rsid w:val="0041709F"/>
    <w:rsid w:val="004176D2"/>
    <w:rsid w:val="00417BC3"/>
    <w:rsid w:val="00417CDA"/>
    <w:rsid w:val="00420174"/>
    <w:rsid w:val="0042036A"/>
    <w:rsid w:val="00420CAE"/>
    <w:rsid w:val="00420E1C"/>
    <w:rsid w:val="0042157B"/>
    <w:rsid w:val="00421586"/>
    <w:rsid w:val="00421B40"/>
    <w:rsid w:val="00422C31"/>
    <w:rsid w:val="00423C5B"/>
    <w:rsid w:val="00423CA3"/>
    <w:rsid w:val="00423F82"/>
    <w:rsid w:val="00424024"/>
    <w:rsid w:val="004240FD"/>
    <w:rsid w:val="00424A71"/>
    <w:rsid w:val="00424E8D"/>
    <w:rsid w:val="00425561"/>
    <w:rsid w:val="004256CF"/>
    <w:rsid w:val="00425999"/>
    <w:rsid w:val="00425DEC"/>
    <w:rsid w:val="00426166"/>
    <w:rsid w:val="004271C8"/>
    <w:rsid w:val="004273D0"/>
    <w:rsid w:val="004275B0"/>
    <w:rsid w:val="004303EE"/>
    <w:rsid w:val="004305C1"/>
    <w:rsid w:val="00430670"/>
    <w:rsid w:val="00430866"/>
    <w:rsid w:val="00430DCC"/>
    <w:rsid w:val="0043111B"/>
    <w:rsid w:val="00431170"/>
    <w:rsid w:val="0043118D"/>
    <w:rsid w:val="004312A9"/>
    <w:rsid w:val="004322E7"/>
    <w:rsid w:val="004325E8"/>
    <w:rsid w:val="00432645"/>
    <w:rsid w:val="004339D4"/>
    <w:rsid w:val="00433C11"/>
    <w:rsid w:val="004341BF"/>
    <w:rsid w:val="004341CE"/>
    <w:rsid w:val="00434E0D"/>
    <w:rsid w:val="00434E43"/>
    <w:rsid w:val="00435647"/>
    <w:rsid w:val="004362DC"/>
    <w:rsid w:val="00436987"/>
    <w:rsid w:val="004378D9"/>
    <w:rsid w:val="00437E80"/>
    <w:rsid w:val="00440103"/>
    <w:rsid w:val="00440221"/>
    <w:rsid w:val="00440E66"/>
    <w:rsid w:val="00441DC8"/>
    <w:rsid w:val="004420C0"/>
    <w:rsid w:val="00442FF4"/>
    <w:rsid w:val="004439FF"/>
    <w:rsid w:val="00443B57"/>
    <w:rsid w:val="00444005"/>
    <w:rsid w:val="0044409D"/>
    <w:rsid w:val="00444ABE"/>
    <w:rsid w:val="00444B93"/>
    <w:rsid w:val="00445201"/>
    <w:rsid w:val="00445993"/>
    <w:rsid w:val="00446739"/>
    <w:rsid w:val="0044689B"/>
    <w:rsid w:val="00446E9D"/>
    <w:rsid w:val="00447890"/>
    <w:rsid w:val="0044797F"/>
    <w:rsid w:val="00447A87"/>
    <w:rsid w:val="00447B11"/>
    <w:rsid w:val="00447F0C"/>
    <w:rsid w:val="0045055C"/>
    <w:rsid w:val="00450653"/>
    <w:rsid w:val="00451ACC"/>
    <w:rsid w:val="00451D6D"/>
    <w:rsid w:val="0045206C"/>
    <w:rsid w:val="00452598"/>
    <w:rsid w:val="00452E37"/>
    <w:rsid w:val="00453250"/>
    <w:rsid w:val="00453F06"/>
    <w:rsid w:val="0045442D"/>
    <w:rsid w:val="0045495D"/>
    <w:rsid w:val="00455995"/>
    <w:rsid w:val="00455CE7"/>
    <w:rsid w:val="00456B14"/>
    <w:rsid w:val="00460CF6"/>
    <w:rsid w:val="004610F8"/>
    <w:rsid w:val="0046118B"/>
    <w:rsid w:val="0046215E"/>
    <w:rsid w:val="0046247E"/>
    <w:rsid w:val="00462A78"/>
    <w:rsid w:val="00463289"/>
    <w:rsid w:val="00464CEA"/>
    <w:rsid w:val="00465214"/>
    <w:rsid w:val="00465469"/>
    <w:rsid w:val="0046547B"/>
    <w:rsid w:val="00465595"/>
    <w:rsid w:val="00465BFD"/>
    <w:rsid w:val="00467CEE"/>
    <w:rsid w:val="0047001F"/>
    <w:rsid w:val="0047088D"/>
    <w:rsid w:val="0047089B"/>
    <w:rsid w:val="00470A1C"/>
    <w:rsid w:val="00470C6D"/>
    <w:rsid w:val="00470F0B"/>
    <w:rsid w:val="004718A6"/>
    <w:rsid w:val="00471C29"/>
    <w:rsid w:val="00472BCE"/>
    <w:rsid w:val="00472E79"/>
    <w:rsid w:val="0047304D"/>
    <w:rsid w:val="00473158"/>
    <w:rsid w:val="00473693"/>
    <w:rsid w:val="00474308"/>
    <w:rsid w:val="0047431D"/>
    <w:rsid w:val="0047456A"/>
    <w:rsid w:val="004748DB"/>
    <w:rsid w:val="004754F4"/>
    <w:rsid w:val="00475956"/>
    <w:rsid w:val="00475A81"/>
    <w:rsid w:val="00475D92"/>
    <w:rsid w:val="00476271"/>
    <w:rsid w:val="00476B9B"/>
    <w:rsid w:val="00477A59"/>
    <w:rsid w:val="00480646"/>
    <w:rsid w:val="0048088F"/>
    <w:rsid w:val="00480AC2"/>
    <w:rsid w:val="00480E52"/>
    <w:rsid w:val="0048300B"/>
    <w:rsid w:val="004832B3"/>
    <w:rsid w:val="00483359"/>
    <w:rsid w:val="004833D4"/>
    <w:rsid w:val="004845B3"/>
    <w:rsid w:val="00484B53"/>
    <w:rsid w:val="004853CF"/>
    <w:rsid w:val="004854A3"/>
    <w:rsid w:val="0048572C"/>
    <w:rsid w:val="004867A9"/>
    <w:rsid w:val="004867C9"/>
    <w:rsid w:val="00487446"/>
    <w:rsid w:val="00487B66"/>
    <w:rsid w:val="004901E7"/>
    <w:rsid w:val="004902B7"/>
    <w:rsid w:val="004904DC"/>
    <w:rsid w:val="004907D2"/>
    <w:rsid w:val="00490A49"/>
    <w:rsid w:val="00491238"/>
    <w:rsid w:val="00491360"/>
    <w:rsid w:val="004920CC"/>
    <w:rsid w:val="00494D07"/>
    <w:rsid w:val="00495754"/>
    <w:rsid w:val="00495E40"/>
    <w:rsid w:val="004964B9"/>
    <w:rsid w:val="004968E3"/>
    <w:rsid w:val="004975D2"/>
    <w:rsid w:val="00497E14"/>
    <w:rsid w:val="004A1282"/>
    <w:rsid w:val="004A14CB"/>
    <w:rsid w:val="004A27B0"/>
    <w:rsid w:val="004A32EB"/>
    <w:rsid w:val="004A3CD7"/>
    <w:rsid w:val="004A4650"/>
    <w:rsid w:val="004A69F3"/>
    <w:rsid w:val="004A6EDA"/>
    <w:rsid w:val="004A722D"/>
    <w:rsid w:val="004A7C37"/>
    <w:rsid w:val="004A7C42"/>
    <w:rsid w:val="004B0201"/>
    <w:rsid w:val="004B05A6"/>
    <w:rsid w:val="004B0F21"/>
    <w:rsid w:val="004B1422"/>
    <w:rsid w:val="004B1A1B"/>
    <w:rsid w:val="004B2371"/>
    <w:rsid w:val="004B264D"/>
    <w:rsid w:val="004B282E"/>
    <w:rsid w:val="004B31C4"/>
    <w:rsid w:val="004B4B6E"/>
    <w:rsid w:val="004B5764"/>
    <w:rsid w:val="004B5968"/>
    <w:rsid w:val="004B5E45"/>
    <w:rsid w:val="004B5F32"/>
    <w:rsid w:val="004B6036"/>
    <w:rsid w:val="004B615F"/>
    <w:rsid w:val="004B6AE8"/>
    <w:rsid w:val="004B7B79"/>
    <w:rsid w:val="004C1BAC"/>
    <w:rsid w:val="004C21FB"/>
    <w:rsid w:val="004C23B9"/>
    <w:rsid w:val="004C3ABF"/>
    <w:rsid w:val="004C4AFD"/>
    <w:rsid w:val="004C5473"/>
    <w:rsid w:val="004C5AA4"/>
    <w:rsid w:val="004C5ACF"/>
    <w:rsid w:val="004C6D7E"/>
    <w:rsid w:val="004C7152"/>
    <w:rsid w:val="004C77BD"/>
    <w:rsid w:val="004D0491"/>
    <w:rsid w:val="004D076D"/>
    <w:rsid w:val="004D0D15"/>
    <w:rsid w:val="004D1035"/>
    <w:rsid w:val="004D1A40"/>
    <w:rsid w:val="004D1BA9"/>
    <w:rsid w:val="004D255A"/>
    <w:rsid w:val="004D2EE6"/>
    <w:rsid w:val="004D359A"/>
    <w:rsid w:val="004D3650"/>
    <w:rsid w:val="004D3AF5"/>
    <w:rsid w:val="004D430D"/>
    <w:rsid w:val="004D436D"/>
    <w:rsid w:val="004D4782"/>
    <w:rsid w:val="004D5247"/>
    <w:rsid w:val="004D5E00"/>
    <w:rsid w:val="004D5ECC"/>
    <w:rsid w:val="004D6488"/>
    <w:rsid w:val="004D64F8"/>
    <w:rsid w:val="004D7574"/>
    <w:rsid w:val="004D7903"/>
    <w:rsid w:val="004D7C7D"/>
    <w:rsid w:val="004E06B4"/>
    <w:rsid w:val="004E0B93"/>
    <w:rsid w:val="004E0DF8"/>
    <w:rsid w:val="004E0FCC"/>
    <w:rsid w:val="004E164E"/>
    <w:rsid w:val="004E1B3E"/>
    <w:rsid w:val="004E1DBB"/>
    <w:rsid w:val="004E2173"/>
    <w:rsid w:val="004E37B7"/>
    <w:rsid w:val="004E3DAF"/>
    <w:rsid w:val="004E4112"/>
    <w:rsid w:val="004E496F"/>
    <w:rsid w:val="004E523D"/>
    <w:rsid w:val="004E529D"/>
    <w:rsid w:val="004E5E4F"/>
    <w:rsid w:val="004E5FA7"/>
    <w:rsid w:val="004E6604"/>
    <w:rsid w:val="004E6B25"/>
    <w:rsid w:val="004E6D73"/>
    <w:rsid w:val="004E725A"/>
    <w:rsid w:val="004E76C6"/>
    <w:rsid w:val="004E7C26"/>
    <w:rsid w:val="004F0186"/>
    <w:rsid w:val="004F078D"/>
    <w:rsid w:val="004F0E2E"/>
    <w:rsid w:val="004F0F4E"/>
    <w:rsid w:val="004F10AB"/>
    <w:rsid w:val="004F10CD"/>
    <w:rsid w:val="004F1CB4"/>
    <w:rsid w:val="004F241F"/>
    <w:rsid w:val="004F2A9C"/>
    <w:rsid w:val="004F3081"/>
    <w:rsid w:val="004F30EB"/>
    <w:rsid w:val="004F33CB"/>
    <w:rsid w:val="004F3F71"/>
    <w:rsid w:val="004F4050"/>
    <w:rsid w:val="004F41AF"/>
    <w:rsid w:val="004F5749"/>
    <w:rsid w:val="004F5B6E"/>
    <w:rsid w:val="004F5B9A"/>
    <w:rsid w:val="004F5F3D"/>
    <w:rsid w:val="004F5F4F"/>
    <w:rsid w:val="004F6926"/>
    <w:rsid w:val="004F6E1B"/>
    <w:rsid w:val="004F7241"/>
    <w:rsid w:val="004F785B"/>
    <w:rsid w:val="00502498"/>
    <w:rsid w:val="005025D8"/>
    <w:rsid w:val="00502EFB"/>
    <w:rsid w:val="005034A0"/>
    <w:rsid w:val="00503577"/>
    <w:rsid w:val="00503CA2"/>
    <w:rsid w:val="005042D2"/>
    <w:rsid w:val="00505767"/>
    <w:rsid w:val="005057E1"/>
    <w:rsid w:val="0050662A"/>
    <w:rsid w:val="0050721A"/>
    <w:rsid w:val="00507302"/>
    <w:rsid w:val="00507815"/>
    <w:rsid w:val="00510125"/>
    <w:rsid w:val="0051198D"/>
    <w:rsid w:val="00512C5D"/>
    <w:rsid w:val="00513642"/>
    <w:rsid w:val="005137E2"/>
    <w:rsid w:val="0051391D"/>
    <w:rsid w:val="005140B2"/>
    <w:rsid w:val="00514812"/>
    <w:rsid w:val="00514DA2"/>
    <w:rsid w:val="005154E0"/>
    <w:rsid w:val="00515517"/>
    <w:rsid w:val="00515D44"/>
    <w:rsid w:val="00515E25"/>
    <w:rsid w:val="005161CC"/>
    <w:rsid w:val="00516F1E"/>
    <w:rsid w:val="00517018"/>
    <w:rsid w:val="00517ACA"/>
    <w:rsid w:val="00520664"/>
    <w:rsid w:val="00521CB3"/>
    <w:rsid w:val="0052228D"/>
    <w:rsid w:val="005229B6"/>
    <w:rsid w:val="00522DB6"/>
    <w:rsid w:val="00522DE0"/>
    <w:rsid w:val="00523680"/>
    <w:rsid w:val="00523AC0"/>
    <w:rsid w:val="00524B9E"/>
    <w:rsid w:val="00524CD2"/>
    <w:rsid w:val="00526568"/>
    <w:rsid w:val="005269E1"/>
    <w:rsid w:val="00527475"/>
    <w:rsid w:val="0052782B"/>
    <w:rsid w:val="00527AFD"/>
    <w:rsid w:val="00530B67"/>
    <w:rsid w:val="00530BBF"/>
    <w:rsid w:val="00530E33"/>
    <w:rsid w:val="00531C00"/>
    <w:rsid w:val="00532732"/>
    <w:rsid w:val="00533DF5"/>
    <w:rsid w:val="005342D0"/>
    <w:rsid w:val="0053572C"/>
    <w:rsid w:val="0053689C"/>
    <w:rsid w:val="005371C1"/>
    <w:rsid w:val="005374A0"/>
    <w:rsid w:val="00537648"/>
    <w:rsid w:val="00537EF1"/>
    <w:rsid w:val="005409C6"/>
    <w:rsid w:val="0054155E"/>
    <w:rsid w:val="00541665"/>
    <w:rsid w:val="00541C72"/>
    <w:rsid w:val="00541E92"/>
    <w:rsid w:val="0054220E"/>
    <w:rsid w:val="0054397F"/>
    <w:rsid w:val="00543B67"/>
    <w:rsid w:val="00543B79"/>
    <w:rsid w:val="00543D11"/>
    <w:rsid w:val="00543E4B"/>
    <w:rsid w:val="00545606"/>
    <w:rsid w:val="00545663"/>
    <w:rsid w:val="00547296"/>
    <w:rsid w:val="00547510"/>
    <w:rsid w:val="0054793C"/>
    <w:rsid w:val="00547D31"/>
    <w:rsid w:val="0055056E"/>
    <w:rsid w:val="0055128F"/>
    <w:rsid w:val="005525C0"/>
    <w:rsid w:val="00552C6D"/>
    <w:rsid w:val="0055313E"/>
    <w:rsid w:val="005535BE"/>
    <w:rsid w:val="005538B1"/>
    <w:rsid w:val="00553C03"/>
    <w:rsid w:val="00554418"/>
    <w:rsid w:val="00554E6F"/>
    <w:rsid w:val="00554FA2"/>
    <w:rsid w:val="005551BF"/>
    <w:rsid w:val="0055565F"/>
    <w:rsid w:val="0055588F"/>
    <w:rsid w:val="00555F07"/>
    <w:rsid w:val="00556D96"/>
    <w:rsid w:val="00560BD6"/>
    <w:rsid w:val="0056121D"/>
    <w:rsid w:val="00561811"/>
    <w:rsid w:val="00562E8F"/>
    <w:rsid w:val="0056357E"/>
    <w:rsid w:val="0056469C"/>
    <w:rsid w:val="00564960"/>
    <w:rsid w:val="0056588E"/>
    <w:rsid w:val="00565F86"/>
    <w:rsid w:val="00565FD7"/>
    <w:rsid w:val="0056693A"/>
    <w:rsid w:val="00566D08"/>
    <w:rsid w:val="005675A2"/>
    <w:rsid w:val="005708CD"/>
    <w:rsid w:val="00570D7C"/>
    <w:rsid w:val="0057104B"/>
    <w:rsid w:val="00571765"/>
    <w:rsid w:val="00571D18"/>
    <w:rsid w:val="00572C3E"/>
    <w:rsid w:val="00572CC9"/>
    <w:rsid w:val="00573F89"/>
    <w:rsid w:val="0057413E"/>
    <w:rsid w:val="005745D5"/>
    <w:rsid w:val="00574727"/>
    <w:rsid w:val="00574A58"/>
    <w:rsid w:val="00574AC7"/>
    <w:rsid w:val="00574D22"/>
    <w:rsid w:val="00574F93"/>
    <w:rsid w:val="005750D0"/>
    <w:rsid w:val="00575465"/>
    <w:rsid w:val="0057556E"/>
    <w:rsid w:val="00575AF2"/>
    <w:rsid w:val="005762F5"/>
    <w:rsid w:val="00577738"/>
    <w:rsid w:val="00580DD1"/>
    <w:rsid w:val="005810A0"/>
    <w:rsid w:val="0058120C"/>
    <w:rsid w:val="005813CA"/>
    <w:rsid w:val="00581523"/>
    <w:rsid w:val="00581784"/>
    <w:rsid w:val="00582BA1"/>
    <w:rsid w:val="00582C37"/>
    <w:rsid w:val="00582E84"/>
    <w:rsid w:val="005831A2"/>
    <w:rsid w:val="00584897"/>
    <w:rsid w:val="00584903"/>
    <w:rsid w:val="00584960"/>
    <w:rsid w:val="00585141"/>
    <w:rsid w:val="00585332"/>
    <w:rsid w:val="005855B9"/>
    <w:rsid w:val="00585BEA"/>
    <w:rsid w:val="00586445"/>
    <w:rsid w:val="005872CF"/>
    <w:rsid w:val="00590977"/>
    <w:rsid w:val="00590C98"/>
    <w:rsid w:val="005918D8"/>
    <w:rsid w:val="00591CC1"/>
    <w:rsid w:val="00591D1D"/>
    <w:rsid w:val="00591E7A"/>
    <w:rsid w:val="00591FF6"/>
    <w:rsid w:val="00592B2F"/>
    <w:rsid w:val="00592E83"/>
    <w:rsid w:val="005933A9"/>
    <w:rsid w:val="005938A5"/>
    <w:rsid w:val="005943AB"/>
    <w:rsid w:val="005947B3"/>
    <w:rsid w:val="00595B01"/>
    <w:rsid w:val="00596A20"/>
    <w:rsid w:val="00596EBB"/>
    <w:rsid w:val="00597B09"/>
    <w:rsid w:val="005A00ED"/>
    <w:rsid w:val="005A09D0"/>
    <w:rsid w:val="005A10D5"/>
    <w:rsid w:val="005A1A7C"/>
    <w:rsid w:val="005A2020"/>
    <w:rsid w:val="005A2349"/>
    <w:rsid w:val="005A5417"/>
    <w:rsid w:val="005A6445"/>
    <w:rsid w:val="005A6BAC"/>
    <w:rsid w:val="005A76F2"/>
    <w:rsid w:val="005B011E"/>
    <w:rsid w:val="005B1566"/>
    <w:rsid w:val="005B1AA3"/>
    <w:rsid w:val="005B208D"/>
    <w:rsid w:val="005B2210"/>
    <w:rsid w:val="005B2722"/>
    <w:rsid w:val="005B395C"/>
    <w:rsid w:val="005B3F75"/>
    <w:rsid w:val="005B66FF"/>
    <w:rsid w:val="005B672C"/>
    <w:rsid w:val="005B6DB5"/>
    <w:rsid w:val="005B7079"/>
    <w:rsid w:val="005B713C"/>
    <w:rsid w:val="005C0216"/>
    <w:rsid w:val="005C025A"/>
    <w:rsid w:val="005C0854"/>
    <w:rsid w:val="005C0D52"/>
    <w:rsid w:val="005C114B"/>
    <w:rsid w:val="005C1395"/>
    <w:rsid w:val="005C2628"/>
    <w:rsid w:val="005C2E72"/>
    <w:rsid w:val="005C33B2"/>
    <w:rsid w:val="005C3D45"/>
    <w:rsid w:val="005C4490"/>
    <w:rsid w:val="005C4598"/>
    <w:rsid w:val="005C4BB7"/>
    <w:rsid w:val="005C4F73"/>
    <w:rsid w:val="005C52E3"/>
    <w:rsid w:val="005C5637"/>
    <w:rsid w:val="005C595A"/>
    <w:rsid w:val="005C6805"/>
    <w:rsid w:val="005C712A"/>
    <w:rsid w:val="005C7168"/>
    <w:rsid w:val="005D0968"/>
    <w:rsid w:val="005D13E6"/>
    <w:rsid w:val="005D19A1"/>
    <w:rsid w:val="005D1F08"/>
    <w:rsid w:val="005D2350"/>
    <w:rsid w:val="005D334F"/>
    <w:rsid w:val="005D356A"/>
    <w:rsid w:val="005D4A2E"/>
    <w:rsid w:val="005D4BE2"/>
    <w:rsid w:val="005D4F33"/>
    <w:rsid w:val="005D5BC2"/>
    <w:rsid w:val="005D6469"/>
    <w:rsid w:val="005D66EF"/>
    <w:rsid w:val="005D707F"/>
    <w:rsid w:val="005D73DD"/>
    <w:rsid w:val="005D74B1"/>
    <w:rsid w:val="005E0514"/>
    <w:rsid w:val="005E1117"/>
    <w:rsid w:val="005E1351"/>
    <w:rsid w:val="005E1FCF"/>
    <w:rsid w:val="005E21BA"/>
    <w:rsid w:val="005E3668"/>
    <w:rsid w:val="005E36BE"/>
    <w:rsid w:val="005E3D0D"/>
    <w:rsid w:val="005E3F5E"/>
    <w:rsid w:val="005E4860"/>
    <w:rsid w:val="005E4F62"/>
    <w:rsid w:val="005E5378"/>
    <w:rsid w:val="005E5D05"/>
    <w:rsid w:val="005E5D50"/>
    <w:rsid w:val="005E71D9"/>
    <w:rsid w:val="005E7875"/>
    <w:rsid w:val="005F064C"/>
    <w:rsid w:val="005F06CB"/>
    <w:rsid w:val="005F0A48"/>
    <w:rsid w:val="005F2CC2"/>
    <w:rsid w:val="005F2DE3"/>
    <w:rsid w:val="005F36E8"/>
    <w:rsid w:val="005F4130"/>
    <w:rsid w:val="005F4510"/>
    <w:rsid w:val="005F4579"/>
    <w:rsid w:val="005F4708"/>
    <w:rsid w:val="005F4848"/>
    <w:rsid w:val="005F54C8"/>
    <w:rsid w:val="005F61CB"/>
    <w:rsid w:val="005F7A93"/>
    <w:rsid w:val="005F7FE3"/>
    <w:rsid w:val="006006F8"/>
    <w:rsid w:val="006013B3"/>
    <w:rsid w:val="006013EC"/>
    <w:rsid w:val="00601E53"/>
    <w:rsid w:val="00601E7F"/>
    <w:rsid w:val="00602D30"/>
    <w:rsid w:val="00602EA9"/>
    <w:rsid w:val="00602F7B"/>
    <w:rsid w:val="00603082"/>
    <w:rsid w:val="006031DD"/>
    <w:rsid w:val="006044DF"/>
    <w:rsid w:val="0060529D"/>
    <w:rsid w:val="00605AC8"/>
    <w:rsid w:val="00605D0A"/>
    <w:rsid w:val="0060741E"/>
    <w:rsid w:val="006075A9"/>
    <w:rsid w:val="006075DC"/>
    <w:rsid w:val="00607FE4"/>
    <w:rsid w:val="00610B5D"/>
    <w:rsid w:val="00611341"/>
    <w:rsid w:val="006119FE"/>
    <w:rsid w:val="006122B7"/>
    <w:rsid w:val="00612456"/>
    <w:rsid w:val="00613FA0"/>
    <w:rsid w:val="006152B9"/>
    <w:rsid w:val="0061571A"/>
    <w:rsid w:val="00615B9E"/>
    <w:rsid w:val="0061620B"/>
    <w:rsid w:val="00616E98"/>
    <w:rsid w:val="00617046"/>
    <w:rsid w:val="00617F6E"/>
    <w:rsid w:val="0062092B"/>
    <w:rsid w:val="00620BF4"/>
    <w:rsid w:val="00620E32"/>
    <w:rsid w:val="00621713"/>
    <w:rsid w:val="0062198F"/>
    <w:rsid w:val="006220B8"/>
    <w:rsid w:val="00622135"/>
    <w:rsid w:val="00622F68"/>
    <w:rsid w:val="006233C0"/>
    <w:rsid w:val="006238B2"/>
    <w:rsid w:val="0062413E"/>
    <w:rsid w:val="00624473"/>
    <w:rsid w:val="00624D4F"/>
    <w:rsid w:val="00626FAF"/>
    <w:rsid w:val="00627306"/>
    <w:rsid w:val="00630BC1"/>
    <w:rsid w:val="00630E9D"/>
    <w:rsid w:val="00631079"/>
    <w:rsid w:val="006312D7"/>
    <w:rsid w:val="006314B5"/>
    <w:rsid w:val="0063242B"/>
    <w:rsid w:val="00632986"/>
    <w:rsid w:val="0063388D"/>
    <w:rsid w:val="00633919"/>
    <w:rsid w:val="00633CC0"/>
    <w:rsid w:val="0063577E"/>
    <w:rsid w:val="00635FE2"/>
    <w:rsid w:val="00636108"/>
    <w:rsid w:val="00637A80"/>
    <w:rsid w:val="00640263"/>
    <w:rsid w:val="006403A5"/>
    <w:rsid w:val="006409FC"/>
    <w:rsid w:val="0064128C"/>
    <w:rsid w:val="00641AA3"/>
    <w:rsid w:val="006427BC"/>
    <w:rsid w:val="00643004"/>
    <w:rsid w:val="006434D4"/>
    <w:rsid w:val="006434D6"/>
    <w:rsid w:val="00643825"/>
    <w:rsid w:val="00644218"/>
    <w:rsid w:val="00644E9D"/>
    <w:rsid w:val="00644EC4"/>
    <w:rsid w:val="0064629B"/>
    <w:rsid w:val="006463A7"/>
    <w:rsid w:val="00647129"/>
    <w:rsid w:val="0064794A"/>
    <w:rsid w:val="00647A7B"/>
    <w:rsid w:val="00651462"/>
    <w:rsid w:val="006518EE"/>
    <w:rsid w:val="006533F6"/>
    <w:rsid w:val="006536AD"/>
    <w:rsid w:val="0065372E"/>
    <w:rsid w:val="0065377E"/>
    <w:rsid w:val="006538EF"/>
    <w:rsid w:val="00654635"/>
    <w:rsid w:val="006557AF"/>
    <w:rsid w:val="00655DC4"/>
    <w:rsid w:val="00655F62"/>
    <w:rsid w:val="0065678B"/>
    <w:rsid w:val="0065760D"/>
    <w:rsid w:val="006578A3"/>
    <w:rsid w:val="00660599"/>
    <w:rsid w:val="006619C9"/>
    <w:rsid w:val="00661E13"/>
    <w:rsid w:val="0066257C"/>
    <w:rsid w:val="0066293B"/>
    <w:rsid w:val="0066350B"/>
    <w:rsid w:val="00664DAE"/>
    <w:rsid w:val="0066561B"/>
    <w:rsid w:val="00666022"/>
    <w:rsid w:val="00666B99"/>
    <w:rsid w:val="00666E0C"/>
    <w:rsid w:val="0067056E"/>
    <w:rsid w:val="00670F52"/>
    <w:rsid w:val="00671044"/>
    <w:rsid w:val="006721E3"/>
    <w:rsid w:val="00672466"/>
    <w:rsid w:val="0067376C"/>
    <w:rsid w:val="00673809"/>
    <w:rsid w:val="00674111"/>
    <w:rsid w:val="00674984"/>
    <w:rsid w:val="00674C3F"/>
    <w:rsid w:val="00675768"/>
    <w:rsid w:val="00675BF2"/>
    <w:rsid w:val="006760FD"/>
    <w:rsid w:val="006777C6"/>
    <w:rsid w:val="00680BEC"/>
    <w:rsid w:val="00681532"/>
    <w:rsid w:val="00682337"/>
    <w:rsid w:val="0068455C"/>
    <w:rsid w:val="006845E3"/>
    <w:rsid w:val="00684DE3"/>
    <w:rsid w:val="00685200"/>
    <w:rsid w:val="0068525C"/>
    <w:rsid w:val="006853DF"/>
    <w:rsid w:val="00685C6C"/>
    <w:rsid w:val="0068619D"/>
    <w:rsid w:val="00686EAD"/>
    <w:rsid w:val="0068704A"/>
    <w:rsid w:val="0068758B"/>
    <w:rsid w:val="00687A1C"/>
    <w:rsid w:val="00687F86"/>
    <w:rsid w:val="006916B3"/>
    <w:rsid w:val="006918EE"/>
    <w:rsid w:val="00691B4B"/>
    <w:rsid w:val="00691F65"/>
    <w:rsid w:val="006920F6"/>
    <w:rsid w:val="00692375"/>
    <w:rsid w:val="0069331E"/>
    <w:rsid w:val="006935B1"/>
    <w:rsid w:val="00693C9D"/>
    <w:rsid w:val="00694B05"/>
    <w:rsid w:val="00695897"/>
    <w:rsid w:val="00695970"/>
    <w:rsid w:val="00696758"/>
    <w:rsid w:val="00697A82"/>
    <w:rsid w:val="006A0700"/>
    <w:rsid w:val="006A0E99"/>
    <w:rsid w:val="006A1229"/>
    <w:rsid w:val="006A158E"/>
    <w:rsid w:val="006A1B0D"/>
    <w:rsid w:val="006A28A1"/>
    <w:rsid w:val="006A2A76"/>
    <w:rsid w:val="006A2DD4"/>
    <w:rsid w:val="006A2F6A"/>
    <w:rsid w:val="006A30B0"/>
    <w:rsid w:val="006A48D7"/>
    <w:rsid w:val="006A4A30"/>
    <w:rsid w:val="006A4AAE"/>
    <w:rsid w:val="006A4AF8"/>
    <w:rsid w:val="006A4BF6"/>
    <w:rsid w:val="006A4C81"/>
    <w:rsid w:val="006A50CE"/>
    <w:rsid w:val="006A5146"/>
    <w:rsid w:val="006A58C9"/>
    <w:rsid w:val="006A63FA"/>
    <w:rsid w:val="006A6F01"/>
    <w:rsid w:val="006A7163"/>
    <w:rsid w:val="006A74DF"/>
    <w:rsid w:val="006A7D8E"/>
    <w:rsid w:val="006A7F9D"/>
    <w:rsid w:val="006B0034"/>
    <w:rsid w:val="006B077D"/>
    <w:rsid w:val="006B081A"/>
    <w:rsid w:val="006B1466"/>
    <w:rsid w:val="006B156B"/>
    <w:rsid w:val="006B169F"/>
    <w:rsid w:val="006B1B21"/>
    <w:rsid w:val="006B2656"/>
    <w:rsid w:val="006B2C0A"/>
    <w:rsid w:val="006B2C8C"/>
    <w:rsid w:val="006B2ED5"/>
    <w:rsid w:val="006B354B"/>
    <w:rsid w:val="006B42C5"/>
    <w:rsid w:val="006B570B"/>
    <w:rsid w:val="006B6479"/>
    <w:rsid w:val="006B69F4"/>
    <w:rsid w:val="006B7295"/>
    <w:rsid w:val="006B7547"/>
    <w:rsid w:val="006B7BC3"/>
    <w:rsid w:val="006B7D99"/>
    <w:rsid w:val="006C15F6"/>
    <w:rsid w:val="006C189B"/>
    <w:rsid w:val="006C1DB9"/>
    <w:rsid w:val="006C26B1"/>
    <w:rsid w:val="006C2930"/>
    <w:rsid w:val="006C3CB0"/>
    <w:rsid w:val="006C4A7B"/>
    <w:rsid w:val="006C4C91"/>
    <w:rsid w:val="006C5468"/>
    <w:rsid w:val="006C5AFD"/>
    <w:rsid w:val="006C6E69"/>
    <w:rsid w:val="006D042E"/>
    <w:rsid w:val="006D0CFE"/>
    <w:rsid w:val="006D11D1"/>
    <w:rsid w:val="006D159E"/>
    <w:rsid w:val="006D1905"/>
    <w:rsid w:val="006D1926"/>
    <w:rsid w:val="006D35D7"/>
    <w:rsid w:val="006D3EFE"/>
    <w:rsid w:val="006D4290"/>
    <w:rsid w:val="006D42B8"/>
    <w:rsid w:val="006D4B24"/>
    <w:rsid w:val="006D55CB"/>
    <w:rsid w:val="006D58CD"/>
    <w:rsid w:val="006D666B"/>
    <w:rsid w:val="006D6828"/>
    <w:rsid w:val="006D796E"/>
    <w:rsid w:val="006D7F1E"/>
    <w:rsid w:val="006E0816"/>
    <w:rsid w:val="006E3434"/>
    <w:rsid w:val="006E3B45"/>
    <w:rsid w:val="006E497D"/>
    <w:rsid w:val="006E4EAB"/>
    <w:rsid w:val="006E548C"/>
    <w:rsid w:val="006E563B"/>
    <w:rsid w:val="006E5E29"/>
    <w:rsid w:val="006F077E"/>
    <w:rsid w:val="006F125E"/>
    <w:rsid w:val="006F21DA"/>
    <w:rsid w:val="006F250C"/>
    <w:rsid w:val="006F38B4"/>
    <w:rsid w:val="006F3B54"/>
    <w:rsid w:val="006F3FA8"/>
    <w:rsid w:val="006F41ED"/>
    <w:rsid w:val="006F4960"/>
    <w:rsid w:val="006F49B8"/>
    <w:rsid w:val="006F4CD6"/>
    <w:rsid w:val="006F6B68"/>
    <w:rsid w:val="006F6E34"/>
    <w:rsid w:val="006F7127"/>
    <w:rsid w:val="006F77A2"/>
    <w:rsid w:val="0070045D"/>
    <w:rsid w:val="00700EE7"/>
    <w:rsid w:val="0070122D"/>
    <w:rsid w:val="00701583"/>
    <w:rsid w:val="0070180C"/>
    <w:rsid w:val="00701B6F"/>
    <w:rsid w:val="0070236A"/>
    <w:rsid w:val="00702FD7"/>
    <w:rsid w:val="007030E3"/>
    <w:rsid w:val="0070364E"/>
    <w:rsid w:val="00703D6B"/>
    <w:rsid w:val="00704E8E"/>
    <w:rsid w:val="007053DD"/>
    <w:rsid w:val="00705872"/>
    <w:rsid w:val="007058F9"/>
    <w:rsid w:val="00710AD0"/>
    <w:rsid w:val="00711960"/>
    <w:rsid w:val="00711DE3"/>
    <w:rsid w:val="0071255F"/>
    <w:rsid w:val="00712A70"/>
    <w:rsid w:val="00712E77"/>
    <w:rsid w:val="00713479"/>
    <w:rsid w:val="00713531"/>
    <w:rsid w:val="0071442E"/>
    <w:rsid w:val="0071489E"/>
    <w:rsid w:val="00714C85"/>
    <w:rsid w:val="00714F3A"/>
    <w:rsid w:val="007152C3"/>
    <w:rsid w:val="0071609F"/>
    <w:rsid w:val="00716A1F"/>
    <w:rsid w:val="00717026"/>
    <w:rsid w:val="00717BB1"/>
    <w:rsid w:val="00717BCF"/>
    <w:rsid w:val="007209B0"/>
    <w:rsid w:val="007216A3"/>
    <w:rsid w:val="007223DE"/>
    <w:rsid w:val="00722441"/>
    <w:rsid w:val="007228EE"/>
    <w:rsid w:val="00722B39"/>
    <w:rsid w:val="007235E0"/>
    <w:rsid w:val="00723903"/>
    <w:rsid w:val="00723B61"/>
    <w:rsid w:val="0072414E"/>
    <w:rsid w:val="0072435D"/>
    <w:rsid w:val="007261F8"/>
    <w:rsid w:val="007264EA"/>
    <w:rsid w:val="007273DF"/>
    <w:rsid w:val="00727621"/>
    <w:rsid w:val="00727916"/>
    <w:rsid w:val="00727947"/>
    <w:rsid w:val="00727E43"/>
    <w:rsid w:val="00730940"/>
    <w:rsid w:val="00731B6E"/>
    <w:rsid w:val="007329AF"/>
    <w:rsid w:val="007339E8"/>
    <w:rsid w:val="00733A54"/>
    <w:rsid w:val="0073463C"/>
    <w:rsid w:val="00735469"/>
    <w:rsid w:val="00735AF3"/>
    <w:rsid w:val="00735E52"/>
    <w:rsid w:val="007364FA"/>
    <w:rsid w:val="0073681C"/>
    <w:rsid w:val="00736A79"/>
    <w:rsid w:val="00737306"/>
    <w:rsid w:val="0073730C"/>
    <w:rsid w:val="00737ED3"/>
    <w:rsid w:val="0074008E"/>
    <w:rsid w:val="007403F3"/>
    <w:rsid w:val="00740B6D"/>
    <w:rsid w:val="00740FA8"/>
    <w:rsid w:val="007413AE"/>
    <w:rsid w:val="00741735"/>
    <w:rsid w:val="007417AF"/>
    <w:rsid w:val="007427F6"/>
    <w:rsid w:val="00742906"/>
    <w:rsid w:val="00744B05"/>
    <w:rsid w:val="00744BDE"/>
    <w:rsid w:val="00744C2E"/>
    <w:rsid w:val="007452C0"/>
    <w:rsid w:val="007469CC"/>
    <w:rsid w:val="0074729E"/>
    <w:rsid w:val="00750086"/>
    <w:rsid w:val="00751A1E"/>
    <w:rsid w:val="007522A0"/>
    <w:rsid w:val="007522A7"/>
    <w:rsid w:val="007523D2"/>
    <w:rsid w:val="00752DC2"/>
    <w:rsid w:val="0075310D"/>
    <w:rsid w:val="0075328C"/>
    <w:rsid w:val="007533F8"/>
    <w:rsid w:val="00754500"/>
    <w:rsid w:val="00754DFA"/>
    <w:rsid w:val="0075561A"/>
    <w:rsid w:val="007559CE"/>
    <w:rsid w:val="007562F0"/>
    <w:rsid w:val="00757137"/>
    <w:rsid w:val="00757229"/>
    <w:rsid w:val="00760069"/>
    <w:rsid w:val="00760ED4"/>
    <w:rsid w:val="00761318"/>
    <w:rsid w:val="00761462"/>
    <w:rsid w:val="00761629"/>
    <w:rsid w:val="00761669"/>
    <w:rsid w:val="00761979"/>
    <w:rsid w:val="00761B11"/>
    <w:rsid w:val="0076263D"/>
    <w:rsid w:val="00763351"/>
    <w:rsid w:val="00763CA2"/>
    <w:rsid w:val="00763F63"/>
    <w:rsid w:val="00764B86"/>
    <w:rsid w:val="00764F7C"/>
    <w:rsid w:val="00765F21"/>
    <w:rsid w:val="007669EA"/>
    <w:rsid w:val="00766E5D"/>
    <w:rsid w:val="00766FE3"/>
    <w:rsid w:val="00770CFD"/>
    <w:rsid w:val="00771059"/>
    <w:rsid w:val="00771629"/>
    <w:rsid w:val="00771D32"/>
    <w:rsid w:val="0077255E"/>
    <w:rsid w:val="00772903"/>
    <w:rsid w:val="00773269"/>
    <w:rsid w:val="007738E0"/>
    <w:rsid w:val="00774253"/>
    <w:rsid w:val="0077530A"/>
    <w:rsid w:val="00775442"/>
    <w:rsid w:val="0077550C"/>
    <w:rsid w:val="0077553A"/>
    <w:rsid w:val="00775EDD"/>
    <w:rsid w:val="00776C4E"/>
    <w:rsid w:val="00776ECD"/>
    <w:rsid w:val="007776BA"/>
    <w:rsid w:val="00777F4C"/>
    <w:rsid w:val="0078001E"/>
    <w:rsid w:val="00780143"/>
    <w:rsid w:val="00780773"/>
    <w:rsid w:val="00780BB7"/>
    <w:rsid w:val="00781EFE"/>
    <w:rsid w:val="00782945"/>
    <w:rsid w:val="00782B42"/>
    <w:rsid w:val="00783582"/>
    <w:rsid w:val="0078363A"/>
    <w:rsid w:val="0078368D"/>
    <w:rsid w:val="00783996"/>
    <w:rsid w:val="00783BD2"/>
    <w:rsid w:val="0078461F"/>
    <w:rsid w:val="007846C3"/>
    <w:rsid w:val="0078616E"/>
    <w:rsid w:val="00786405"/>
    <w:rsid w:val="00786A58"/>
    <w:rsid w:val="007873D9"/>
    <w:rsid w:val="007876BF"/>
    <w:rsid w:val="007900AC"/>
    <w:rsid w:val="007909E7"/>
    <w:rsid w:val="00790C35"/>
    <w:rsid w:val="007912C5"/>
    <w:rsid w:val="00791316"/>
    <w:rsid w:val="00792EF2"/>
    <w:rsid w:val="00793833"/>
    <w:rsid w:val="00793CA4"/>
    <w:rsid w:val="00793FF6"/>
    <w:rsid w:val="00794656"/>
    <w:rsid w:val="00794681"/>
    <w:rsid w:val="007946B4"/>
    <w:rsid w:val="0079487E"/>
    <w:rsid w:val="00795317"/>
    <w:rsid w:val="00795C45"/>
    <w:rsid w:val="00797935"/>
    <w:rsid w:val="00797D5D"/>
    <w:rsid w:val="007A06BF"/>
    <w:rsid w:val="007A0793"/>
    <w:rsid w:val="007A0BF7"/>
    <w:rsid w:val="007A1163"/>
    <w:rsid w:val="007A170B"/>
    <w:rsid w:val="007A1DDA"/>
    <w:rsid w:val="007A3957"/>
    <w:rsid w:val="007A3BBD"/>
    <w:rsid w:val="007A4690"/>
    <w:rsid w:val="007A5939"/>
    <w:rsid w:val="007A5F1E"/>
    <w:rsid w:val="007A651C"/>
    <w:rsid w:val="007A6AA9"/>
    <w:rsid w:val="007A7072"/>
    <w:rsid w:val="007A7B94"/>
    <w:rsid w:val="007B01F6"/>
    <w:rsid w:val="007B22E8"/>
    <w:rsid w:val="007B2520"/>
    <w:rsid w:val="007B2AA9"/>
    <w:rsid w:val="007B2F4D"/>
    <w:rsid w:val="007B3658"/>
    <w:rsid w:val="007B3F72"/>
    <w:rsid w:val="007B482D"/>
    <w:rsid w:val="007B4B1A"/>
    <w:rsid w:val="007B4B20"/>
    <w:rsid w:val="007B4B5B"/>
    <w:rsid w:val="007B4D1E"/>
    <w:rsid w:val="007B4EE4"/>
    <w:rsid w:val="007B5149"/>
    <w:rsid w:val="007B5678"/>
    <w:rsid w:val="007B6000"/>
    <w:rsid w:val="007B6B3A"/>
    <w:rsid w:val="007B6E0E"/>
    <w:rsid w:val="007B77BE"/>
    <w:rsid w:val="007B7900"/>
    <w:rsid w:val="007B7B94"/>
    <w:rsid w:val="007C0038"/>
    <w:rsid w:val="007C0FC1"/>
    <w:rsid w:val="007C15D7"/>
    <w:rsid w:val="007C1F1C"/>
    <w:rsid w:val="007C2E7C"/>
    <w:rsid w:val="007C33B4"/>
    <w:rsid w:val="007C3FE0"/>
    <w:rsid w:val="007C4645"/>
    <w:rsid w:val="007C4AAA"/>
    <w:rsid w:val="007C52C4"/>
    <w:rsid w:val="007C54CC"/>
    <w:rsid w:val="007C5611"/>
    <w:rsid w:val="007C6740"/>
    <w:rsid w:val="007C6BE5"/>
    <w:rsid w:val="007C7BB8"/>
    <w:rsid w:val="007D058B"/>
    <w:rsid w:val="007D07B3"/>
    <w:rsid w:val="007D14A8"/>
    <w:rsid w:val="007D25CF"/>
    <w:rsid w:val="007D2D32"/>
    <w:rsid w:val="007D3582"/>
    <w:rsid w:val="007D562D"/>
    <w:rsid w:val="007D5818"/>
    <w:rsid w:val="007D5A32"/>
    <w:rsid w:val="007D6082"/>
    <w:rsid w:val="007D65D0"/>
    <w:rsid w:val="007D6BA0"/>
    <w:rsid w:val="007D6DBB"/>
    <w:rsid w:val="007D7356"/>
    <w:rsid w:val="007D766B"/>
    <w:rsid w:val="007E0A3C"/>
    <w:rsid w:val="007E16BA"/>
    <w:rsid w:val="007E1706"/>
    <w:rsid w:val="007E1CB3"/>
    <w:rsid w:val="007E206E"/>
    <w:rsid w:val="007E2326"/>
    <w:rsid w:val="007E2B8A"/>
    <w:rsid w:val="007E31E0"/>
    <w:rsid w:val="007E3512"/>
    <w:rsid w:val="007E37B5"/>
    <w:rsid w:val="007E37DC"/>
    <w:rsid w:val="007E3C0A"/>
    <w:rsid w:val="007E4BD9"/>
    <w:rsid w:val="007E52A1"/>
    <w:rsid w:val="007E628D"/>
    <w:rsid w:val="007E6D5C"/>
    <w:rsid w:val="007E7972"/>
    <w:rsid w:val="007E7C44"/>
    <w:rsid w:val="007E7D2D"/>
    <w:rsid w:val="007F030F"/>
    <w:rsid w:val="007F0D00"/>
    <w:rsid w:val="007F0F05"/>
    <w:rsid w:val="007F17F4"/>
    <w:rsid w:val="007F2AEF"/>
    <w:rsid w:val="007F3406"/>
    <w:rsid w:val="007F3768"/>
    <w:rsid w:val="007F3E95"/>
    <w:rsid w:val="007F469E"/>
    <w:rsid w:val="007F46D3"/>
    <w:rsid w:val="007F46E7"/>
    <w:rsid w:val="007F4A4A"/>
    <w:rsid w:val="007F5555"/>
    <w:rsid w:val="007F6CB1"/>
    <w:rsid w:val="007F6DE4"/>
    <w:rsid w:val="008004A6"/>
    <w:rsid w:val="0080059A"/>
    <w:rsid w:val="00800EAF"/>
    <w:rsid w:val="008019AB"/>
    <w:rsid w:val="008020CD"/>
    <w:rsid w:val="0080292F"/>
    <w:rsid w:val="00803C72"/>
    <w:rsid w:val="00803D8F"/>
    <w:rsid w:val="008040D4"/>
    <w:rsid w:val="00804519"/>
    <w:rsid w:val="00804550"/>
    <w:rsid w:val="008046BA"/>
    <w:rsid w:val="00804CF8"/>
    <w:rsid w:val="00804F24"/>
    <w:rsid w:val="0080547A"/>
    <w:rsid w:val="008055B8"/>
    <w:rsid w:val="00806144"/>
    <w:rsid w:val="00806C53"/>
    <w:rsid w:val="00806F83"/>
    <w:rsid w:val="008075DE"/>
    <w:rsid w:val="00807AAE"/>
    <w:rsid w:val="00807BF3"/>
    <w:rsid w:val="00807D5A"/>
    <w:rsid w:val="0081090D"/>
    <w:rsid w:val="008120DE"/>
    <w:rsid w:val="00812250"/>
    <w:rsid w:val="00813404"/>
    <w:rsid w:val="00813681"/>
    <w:rsid w:val="00813A01"/>
    <w:rsid w:val="00814378"/>
    <w:rsid w:val="008144F8"/>
    <w:rsid w:val="00814E19"/>
    <w:rsid w:val="00814F02"/>
    <w:rsid w:val="00814F40"/>
    <w:rsid w:val="008150E1"/>
    <w:rsid w:val="008151FB"/>
    <w:rsid w:val="00815FCE"/>
    <w:rsid w:val="008163F5"/>
    <w:rsid w:val="00816C2D"/>
    <w:rsid w:val="00816DFD"/>
    <w:rsid w:val="00816E4B"/>
    <w:rsid w:val="008171B3"/>
    <w:rsid w:val="008174AB"/>
    <w:rsid w:val="0081787E"/>
    <w:rsid w:val="00820516"/>
    <w:rsid w:val="008205ED"/>
    <w:rsid w:val="00820756"/>
    <w:rsid w:val="008218A6"/>
    <w:rsid w:val="008219E9"/>
    <w:rsid w:val="00821D6D"/>
    <w:rsid w:val="00821FE1"/>
    <w:rsid w:val="00822A5E"/>
    <w:rsid w:val="00822B05"/>
    <w:rsid w:val="00822F8A"/>
    <w:rsid w:val="0082326D"/>
    <w:rsid w:val="0082361B"/>
    <w:rsid w:val="00823915"/>
    <w:rsid w:val="00823AE8"/>
    <w:rsid w:val="00824933"/>
    <w:rsid w:val="00824F29"/>
    <w:rsid w:val="008266B0"/>
    <w:rsid w:val="00826769"/>
    <w:rsid w:val="0082687A"/>
    <w:rsid w:val="008270B3"/>
    <w:rsid w:val="0082792F"/>
    <w:rsid w:val="00827A87"/>
    <w:rsid w:val="00827F80"/>
    <w:rsid w:val="0083048C"/>
    <w:rsid w:val="0083084B"/>
    <w:rsid w:val="0083094D"/>
    <w:rsid w:val="008309F9"/>
    <w:rsid w:val="00830ADD"/>
    <w:rsid w:val="00830DED"/>
    <w:rsid w:val="008313A2"/>
    <w:rsid w:val="008313CD"/>
    <w:rsid w:val="008319E9"/>
    <w:rsid w:val="008322BD"/>
    <w:rsid w:val="00832477"/>
    <w:rsid w:val="00832959"/>
    <w:rsid w:val="008330C3"/>
    <w:rsid w:val="008335C7"/>
    <w:rsid w:val="00833603"/>
    <w:rsid w:val="008339A4"/>
    <w:rsid w:val="00834230"/>
    <w:rsid w:val="00834397"/>
    <w:rsid w:val="00834DB0"/>
    <w:rsid w:val="00834EB1"/>
    <w:rsid w:val="008360E5"/>
    <w:rsid w:val="00836144"/>
    <w:rsid w:val="00836E50"/>
    <w:rsid w:val="008371D3"/>
    <w:rsid w:val="0083731F"/>
    <w:rsid w:val="0083789E"/>
    <w:rsid w:val="00840002"/>
    <w:rsid w:val="0084048F"/>
    <w:rsid w:val="00841042"/>
    <w:rsid w:val="008415AF"/>
    <w:rsid w:val="00841FFE"/>
    <w:rsid w:val="008420E9"/>
    <w:rsid w:val="00843525"/>
    <w:rsid w:val="00844200"/>
    <w:rsid w:val="0084439E"/>
    <w:rsid w:val="00844C7E"/>
    <w:rsid w:val="00844EAB"/>
    <w:rsid w:val="00844F12"/>
    <w:rsid w:val="00845173"/>
    <w:rsid w:val="0084567A"/>
    <w:rsid w:val="00846304"/>
    <w:rsid w:val="00846351"/>
    <w:rsid w:val="00847771"/>
    <w:rsid w:val="00847B3E"/>
    <w:rsid w:val="00847E5F"/>
    <w:rsid w:val="0085059A"/>
    <w:rsid w:val="008506A9"/>
    <w:rsid w:val="00851903"/>
    <w:rsid w:val="00851E09"/>
    <w:rsid w:val="00852F43"/>
    <w:rsid w:val="00853341"/>
    <w:rsid w:val="0085365D"/>
    <w:rsid w:val="00853D5D"/>
    <w:rsid w:val="00853E4B"/>
    <w:rsid w:val="00854B64"/>
    <w:rsid w:val="008556C1"/>
    <w:rsid w:val="00855A57"/>
    <w:rsid w:val="008562DE"/>
    <w:rsid w:val="00856774"/>
    <w:rsid w:val="00860178"/>
    <w:rsid w:val="008611AF"/>
    <w:rsid w:val="008616DD"/>
    <w:rsid w:val="00861B9F"/>
    <w:rsid w:val="0086346F"/>
    <w:rsid w:val="00864827"/>
    <w:rsid w:val="00864992"/>
    <w:rsid w:val="008651F9"/>
    <w:rsid w:val="0086622F"/>
    <w:rsid w:val="00867346"/>
    <w:rsid w:val="008679FB"/>
    <w:rsid w:val="008701EC"/>
    <w:rsid w:val="008702D9"/>
    <w:rsid w:val="0087032E"/>
    <w:rsid w:val="00870746"/>
    <w:rsid w:val="00870893"/>
    <w:rsid w:val="00870ECE"/>
    <w:rsid w:val="008716AD"/>
    <w:rsid w:val="00871969"/>
    <w:rsid w:val="008729D0"/>
    <w:rsid w:val="0087490F"/>
    <w:rsid w:val="00874E70"/>
    <w:rsid w:val="0087505A"/>
    <w:rsid w:val="008750D8"/>
    <w:rsid w:val="00875D1E"/>
    <w:rsid w:val="00876187"/>
    <w:rsid w:val="008768A9"/>
    <w:rsid w:val="00876E1B"/>
    <w:rsid w:val="00876FD6"/>
    <w:rsid w:val="0088134A"/>
    <w:rsid w:val="00881793"/>
    <w:rsid w:val="00881EB3"/>
    <w:rsid w:val="008835F0"/>
    <w:rsid w:val="00883873"/>
    <w:rsid w:val="00884AB2"/>
    <w:rsid w:val="00885674"/>
    <w:rsid w:val="008857EC"/>
    <w:rsid w:val="00885D15"/>
    <w:rsid w:val="00886202"/>
    <w:rsid w:val="00886FBD"/>
    <w:rsid w:val="008870D8"/>
    <w:rsid w:val="00887328"/>
    <w:rsid w:val="008879B2"/>
    <w:rsid w:val="00887B5C"/>
    <w:rsid w:val="00890031"/>
    <w:rsid w:val="00890350"/>
    <w:rsid w:val="008905EB"/>
    <w:rsid w:val="00890FF2"/>
    <w:rsid w:val="00891588"/>
    <w:rsid w:val="0089182E"/>
    <w:rsid w:val="00891E44"/>
    <w:rsid w:val="008921D1"/>
    <w:rsid w:val="008928D3"/>
    <w:rsid w:val="00892CA6"/>
    <w:rsid w:val="00893816"/>
    <w:rsid w:val="008948BE"/>
    <w:rsid w:val="00894CCC"/>
    <w:rsid w:val="00895A54"/>
    <w:rsid w:val="00895DE0"/>
    <w:rsid w:val="008966EA"/>
    <w:rsid w:val="008973D8"/>
    <w:rsid w:val="00897C6B"/>
    <w:rsid w:val="008A0261"/>
    <w:rsid w:val="008A048C"/>
    <w:rsid w:val="008A07B7"/>
    <w:rsid w:val="008A0A42"/>
    <w:rsid w:val="008A0F87"/>
    <w:rsid w:val="008A1440"/>
    <w:rsid w:val="008A1B95"/>
    <w:rsid w:val="008A2B9A"/>
    <w:rsid w:val="008A2FF9"/>
    <w:rsid w:val="008A33A4"/>
    <w:rsid w:val="008A4A96"/>
    <w:rsid w:val="008A4D83"/>
    <w:rsid w:val="008A5661"/>
    <w:rsid w:val="008A6DBD"/>
    <w:rsid w:val="008A6E0F"/>
    <w:rsid w:val="008A7205"/>
    <w:rsid w:val="008A74C9"/>
    <w:rsid w:val="008A7FD8"/>
    <w:rsid w:val="008B03D5"/>
    <w:rsid w:val="008B0447"/>
    <w:rsid w:val="008B0B64"/>
    <w:rsid w:val="008B1091"/>
    <w:rsid w:val="008B151E"/>
    <w:rsid w:val="008B1D9F"/>
    <w:rsid w:val="008B20DA"/>
    <w:rsid w:val="008B22F0"/>
    <w:rsid w:val="008B22F9"/>
    <w:rsid w:val="008B29A0"/>
    <w:rsid w:val="008B4465"/>
    <w:rsid w:val="008B4723"/>
    <w:rsid w:val="008B495D"/>
    <w:rsid w:val="008B4FA6"/>
    <w:rsid w:val="008B51C6"/>
    <w:rsid w:val="008B603A"/>
    <w:rsid w:val="008B6331"/>
    <w:rsid w:val="008B6978"/>
    <w:rsid w:val="008B78A2"/>
    <w:rsid w:val="008B7EB6"/>
    <w:rsid w:val="008C0899"/>
    <w:rsid w:val="008C0EA1"/>
    <w:rsid w:val="008C1255"/>
    <w:rsid w:val="008C14AC"/>
    <w:rsid w:val="008C1777"/>
    <w:rsid w:val="008C1F97"/>
    <w:rsid w:val="008C2193"/>
    <w:rsid w:val="008C2690"/>
    <w:rsid w:val="008C38E9"/>
    <w:rsid w:val="008C4025"/>
    <w:rsid w:val="008C47F1"/>
    <w:rsid w:val="008C4ECC"/>
    <w:rsid w:val="008C5149"/>
    <w:rsid w:val="008C6350"/>
    <w:rsid w:val="008C6390"/>
    <w:rsid w:val="008C63EC"/>
    <w:rsid w:val="008C6C8E"/>
    <w:rsid w:val="008C7480"/>
    <w:rsid w:val="008C788C"/>
    <w:rsid w:val="008D138F"/>
    <w:rsid w:val="008D19AE"/>
    <w:rsid w:val="008D1ED7"/>
    <w:rsid w:val="008D22D8"/>
    <w:rsid w:val="008D2C8D"/>
    <w:rsid w:val="008D3064"/>
    <w:rsid w:val="008D34DF"/>
    <w:rsid w:val="008D397C"/>
    <w:rsid w:val="008D48A5"/>
    <w:rsid w:val="008D497C"/>
    <w:rsid w:val="008D54C1"/>
    <w:rsid w:val="008D6206"/>
    <w:rsid w:val="008D624F"/>
    <w:rsid w:val="008D6A95"/>
    <w:rsid w:val="008D6C65"/>
    <w:rsid w:val="008D7CA2"/>
    <w:rsid w:val="008E03D5"/>
    <w:rsid w:val="008E05EE"/>
    <w:rsid w:val="008E0924"/>
    <w:rsid w:val="008E0FA1"/>
    <w:rsid w:val="008E1559"/>
    <w:rsid w:val="008E2F3F"/>
    <w:rsid w:val="008E3292"/>
    <w:rsid w:val="008E3414"/>
    <w:rsid w:val="008E3417"/>
    <w:rsid w:val="008E34FD"/>
    <w:rsid w:val="008E3554"/>
    <w:rsid w:val="008E37AF"/>
    <w:rsid w:val="008E37E5"/>
    <w:rsid w:val="008E3945"/>
    <w:rsid w:val="008E3AF7"/>
    <w:rsid w:val="008E3F0D"/>
    <w:rsid w:val="008E4219"/>
    <w:rsid w:val="008E4980"/>
    <w:rsid w:val="008E498B"/>
    <w:rsid w:val="008E4A79"/>
    <w:rsid w:val="008E51FD"/>
    <w:rsid w:val="008E575D"/>
    <w:rsid w:val="008E6B70"/>
    <w:rsid w:val="008E6BDD"/>
    <w:rsid w:val="008E6CF6"/>
    <w:rsid w:val="008F0090"/>
    <w:rsid w:val="008F00C0"/>
    <w:rsid w:val="008F1768"/>
    <w:rsid w:val="008F1A7B"/>
    <w:rsid w:val="008F30F6"/>
    <w:rsid w:val="008F39C2"/>
    <w:rsid w:val="008F50CA"/>
    <w:rsid w:val="008F5185"/>
    <w:rsid w:val="008F5CA7"/>
    <w:rsid w:val="008F7600"/>
    <w:rsid w:val="008F77D0"/>
    <w:rsid w:val="00900216"/>
    <w:rsid w:val="00900585"/>
    <w:rsid w:val="00901009"/>
    <w:rsid w:val="009032F2"/>
    <w:rsid w:val="00903724"/>
    <w:rsid w:val="00903904"/>
    <w:rsid w:val="00903E2A"/>
    <w:rsid w:val="0090408B"/>
    <w:rsid w:val="00904234"/>
    <w:rsid w:val="009053C2"/>
    <w:rsid w:val="00905424"/>
    <w:rsid w:val="00906E5E"/>
    <w:rsid w:val="0091024E"/>
    <w:rsid w:val="0091055A"/>
    <w:rsid w:val="009109E1"/>
    <w:rsid w:val="00910D79"/>
    <w:rsid w:val="0091176E"/>
    <w:rsid w:val="00911952"/>
    <w:rsid w:val="00911D66"/>
    <w:rsid w:val="00913D81"/>
    <w:rsid w:val="00913FC4"/>
    <w:rsid w:val="00915E01"/>
    <w:rsid w:val="0091689B"/>
    <w:rsid w:val="00916B11"/>
    <w:rsid w:val="00916E26"/>
    <w:rsid w:val="0092019D"/>
    <w:rsid w:val="0092029E"/>
    <w:rsid w:val="00920727"/>
    <w:rsid w:val="009207E5"/>
    <w:rsid w:val="00921259"/>
    <w:rsid w:val="00921577"/>
    <w:rsid w:val="009220E7"/>
    <w:rsid w:val="00922F48"/>
    <w:rsid w:val="00923743"/>
    <w:rsid w:val="0092436D"/>
    <w:rsid w:val="00924640"/>
    <w:rsid w:val="00924A3A"/>
    <w:rsid w:val="00924C30"/>
    <w:rsid w:val="00924D17"/>
    <w:rsid w:val="00924FE8"/>
    <w:rsid w:val="0092564E"/>
    <w:rsid w:val="00925757"/>
    <w:rsid w:val="009260CC"/>
    <w:rsid w:val="00926544"/>
    <w:rsid w:val="00926834"/>
    <w:rsid w:val="00926922"/>
    <w:rsid w:val="00926B21"/>
    <w:rsid w:val="00926EA4"/>
    <w:rsid w:val="009276EC"/>
    <w:rsid w:val="00927D1C"/>
    <w:rsid w:val="00931D07"/>
    <w:rsid w:val="00932C53"/>
    <w:rsid w:val="00932D24"/>
    <w:rsid w:val="00932E76"/>
    <w:rsid w:val="00933475"/>
    <w:rsid w:val="009339A7"/>
    <w:rsid w:val="009339BA"/>
    <w:rsid w:val="0093464E"/>
    <w:rsid w:val="009352FE"/>
    <w:rsid w:val="00935565"/>
    <w:rsid w:val="00935AF1"/>
    <w:rsid w:val="00935DB7"/>
    <w:rsid w:val="009367E9"/>
    <w:rsid w:val="00936ABA"/>
    <w:rsid w:val="009376B0"/>
    <w:rsid w:val="00937BCE"/>
    <w:rsid w:val="0094187F"/>
    <w:rsid w:val="00942F72"/>
    <w:rsid w:val="009436DC"/>
    <w:rsid w:val="00943DF6"/>
    <w:rsid w:val="0094495B"/>
    <w:rsid w:val="0094543B"/>
    <w:rsid w:val="00945964"/>
    <w:rsid w:val="009460FA"/>
    <w:rsid w:val="00946496"/>
    <w:rsid w:val="00946660"/>
    <w:rsid w:val="00946EA1"/>
    <w:rsid w:val="00947351"/>
    <w:rsid w:val="009474A6"/>
    <w:rsid w:val="00947547"/>
    <w:rsid w:val="0094786B"/>
    <w:rsid w:val="00947872"/>
    <w:rsid w:val="00947CB8"/>
    <w:rsid w:val="00951E65"/>
    <w:rsid w:val="00952264"/>
    <w:rsid w:val="00952ADB"/>
    <w:rsid w:val="00953490"/>
    <w:rsid w:val="00953786"/>
    <w:rsid w:val="009559A1"/>
    <w:rsid w:val="0095773A"/>
    <w:rsid w:val="00957765"/>
    <w:rsid w:val="009579FA"/>
    <w:rsid w:val="00957CC9"/>
    <w:rsid w:val="00960643"/>
    <w:rsid w:val="009606F1"/>
    <w:rsid w:val="00960B82"/>
    <w:rsid w:val="0096224E"/>
    <w:rsid w:val="009625B4"/>
    <w:rsid w:val="00962DA0"/>
    <w:rsid w:val="009634DA"/>
    <w:rsid w:val="00964106"/>
    <w:rsid w:val="00964496"/>
    <w:rsid w:val="00964568"/>
    <w:rsid w:val="00964A4C"/>
    <w:rsid w:val="00964C73"/>
    <w:rsid w:val="00964D54"/>
    <w:rsid w:val="00965622"/>
    <w:rsid w:val="0096569C"/>
    <w:rsid w:val="0096573D"/>
    <w:rsid w:val="009657D0"/>
    <w:rsid w:val="00965DE7"/>
    <w:rsid w:val="009660E6"/>
    <w:rsid w:val="009663CE"/>
    <w:rsid w:val="009669D7"/>
    <w:rsid w:val="00966AE1"/>
    <w:rsid w:val="00967227"/>
    <w:rsid w:val="009674EB"/>
    <w:rsid w:val="00967A31"/>
    <w:rsid w:val="00967EA6"/>
    <w:rsid w:val="009703EA"/>
    <w:rsid w:val="00970E89"/>
    <w:rsid w:val="009711BA"/>
    <w:rsid w:val="00971FF3"/>
    <w:rsid w:val="009722BF"/>
    <w:rsid w:val="00972858"/>
    <w:rsid w:val="00973549"/>
    <w:rsid w:val="009739CE"/>
    <w:rsid w:val="00973D8A"/>
    <w:rsid w:val="00973FED"/>
    <w:rsid w:val="0097406C"/>
    <w:rsid w:val="00974136"/>
    <w:rsid w:val="00975650"/>
    <w:rsid w:val="00975BAD"/>
    <w:rsid w:val="00976064"/>
    <w:rsid w:val="0097617B"/>
    <w:rsid w:val="009761E0"/>
    <w:rsid w:val="009762D8"/>
    <w:rsid w:val="0097631F"/>
    <w:rsid w:val="00976672"/>
    <w:rsid w:val="00976D41"/>
    <w:rsid w:val="009774E9"/>
    <w:rsid w:val="009779E0"/>
    <w:rsid w:val="00977B40"/>
    <w:rsid w:val="00977B74"/>
    <w:rsid w:val="00980246"/>
    <w:rsid w:val="00981007"/>
    <w:rsid w:val="0098104F"/>
    <w:rsid w:val="00981099"/>
    <w:rsid w:val="009810A2"/>
    <w:rsid w:val="009811FA"/>
    <w:rsid w:val="00981301"/>
    <w:rsid w:val="00981417"/>
    <w:rsid w:val="00982144"/>
    <w:rsid w:val="009821C4"/>
    <w:rsid w:val="00983A64"/>
    <w:rsid w:val="00983EC0"/>
    <w:rsid w:val="009848B2"/>
    <w:rsid w:val="009848DD"/>
    <w:rsid w:val="00984B10"/>
    <w:rsid w:val="00984DD8"/>
    <w:rsid w:val="00984E76"/>
    <w:rsid w:val="00984F96"/>
    <w:rsid w:val="00985697"/>
    <w:rsid w:val="0098571E"/>
    <w:rsid w:val="009859D4"/>
    <w:rsid w:val="00985EAF"/>
    <w:rsid w:val="0098611D"/>
    <w:rsid w:val="009865FE"/>
    <w:rsid w:val="009870DF"/>
    <w:rsid w:val="0098718D"/>
    <w:rsid w:val="00987731"/>
    <w:rsid w:val="00987FB8"/>
    <w:rsid w:val="009900C7"/>
    <w:rsid w:val="0099026C"/>
    <w:rsid w:val="009907EF"/>
    <w:rsid w:val="00990B2C"/>
    <w:rsid w:val="00991594"/>
    <w:rsid w:val="00991758"/>
    <w:rsid w:val="00991DC0"/>
    <w:rsid w:val="00991E86"/>
    <w:rsid w:val="00992366"/>
    <w:rsid w:val="009929D1"/>
    <w:rsid w:val="00992BA5"/>
    <w:rsid w:val="0099317F"/>
    <w:rsid w:val="0099397C"/>
    <w:rsid w:val="009941C7"/>
    <w:rsid w:val="009949E4"/>
    <w:rsid w:val="00995492"/>
    <w:rsid w:val="009A029E"/>
    <w:rsid w:val="009A1235"/>
    <w:rsid w:val="009A18FA"/>
    <w:rsid w:val="009A1AE3"/>
    <w:rsid w:val="009A1C78"/>
    <w:rsid w:val="009A2B1D"/>
    <w:rsid w:val="009A2BA4"/>
    <w:rsid w:val="009A2C23"/>
    <w:rsid w:val="009A62FA"/>
    <w:rsid w:val="009A6567"/>
    <w:rsid w:val="009A676F"/>
    <w:rsid w:val="009A6C76"/>
    <w:rsid w:val="009A6EFA"/>
    <w:rsid w:val="009A7543"/>
    <w:rsid w:val="009A79A5"/>
    <w:rsid w:val="009B146D"/>
    <w:rsid w:val="009B1C25"/>
    <w:rsid w:val="009B1CD9"/>
    <w:rsid w:val="009B2641"/>
    <w:rsid w:val="009B27B2"/>
    <w:rsid w:val="009B37ED"/>
    <w:rsid w:val="009B3A35"/>
    <w:rsid w:val="009B4943"/>
    <w:rsid w:val="009B4C37"/>
    <w:rsid w:val="009B4FC3"/>
    <w:rsid w:val="009B50B0"/>
    <w:rsid w:val="009B6634"/>
    <w:rsid w:val="009C000B"/>
    <w:rsid w:val="009C10B9"/>
    <w:rsid w:val="009C10BA"/>
    <w:rsid w:val="009C1306"/>
    <w:rsid w:val="009C1A2F"/>
    <w:rsid w:val="009C22E0"/>
    <w:rsid w:val="009C2568"/>
    <w:rsid w:val="009C3AF5"/>
    <w:rsid w:val="009C3DFF"/>
    <w:rsid w:val="009C405D"/>
    <w:rsid w:val="009C43F6"/>
    <w:rsid w:val="009C459E"/>
    <w:rsid w:val="009C4CEC"/>
    <w:rsid w:val="009C5457"/>
    <w:rsid w:val="009C60F3"/>
    <w:rsid w:val="009C61C2"/>
    <w:rsid w:val="009C6288"/>
    <w:rsid w:val="009C6292"/>
    <w:rsid w:val="009C6C9E"/>
    <w:rsid w:val="009C6D88"/>
    <w:rsid w:val="009C763F"/>
    <w:rsid w:val="009C7E43"/>
    <w:rsid w:val="009D035D"/>
    <w:rsid w:val="009D0698"/>
    <w:rsid w:val="009D090B"/>
    <w:rsid w:val="009D1424"/>
    <w:rsid w:val="009D168F"/>
    <w:rsid w:val="009D1749"/>
    <w:rsid w:val="009D238F"/>
    <w:rsid w:val="009D2600"/>
    <w:rsid w:val="009D29CA"/>
    <w:rsid w:val="009D3C11"/>
    <w:rsid w:val="009D5E18"/>
    <w:rsid w:val="009D6496"/>
    <w:rsid w:val="009D669C"/>
    <w:rsid w:val="009D6FC3"/>
    <w:rsid w:val="009E00D9"/>
    <w:rsid w:val="009E02D4"/>
    <w:rsid w:val="009E11D8"/>
    <w:rsid w:val="009E12E4"/>
    <w:rsid w:val="009E1999"/>
    <w:rsid w:val="009E219E"/>
    <w:rsid w:val="009E2707"/>
    <w:rsid w:val="009E376E"/>
    <w:rsid w:val="009E3C1E"/>
    <w:rsid w:val="009E3FDC"/>
    <w:rsid w:val="009E42FB"/>
    <w:rsid w:val="009E435B"/>
    <w:rsid w:val="009E4B72"/>
    <w:rsid w:val="009E4E3B"/>
    <w:rsid w:val="009E5739"/>
    <w:rsid w:val="009E5A5F"/>
    <w:rsid w:val="009E6DC1"/>
    <w:rsid w:val="009E76FB"/>
    <w:rsid w:val="009F0E77"/>
    <w:rsid w:val="009F1871"/>
    <w:rsid w:val="009F1A14"/>
    <w:rsid w:val="009F1F7D"/>
    <w:rsid w:val="009F205C"/>
    <w:rsid w:val="009F29BD"/>
    <w:rsid w:val="009F2F42"/>
    <w:rsid w:val="009F37C4"/>
    <w:rsid w:val="009F3A7B"/>
    <w:rsid w:val="009F3FFF"/>
    <w:rsid w:val="009F4EBD"/>
    <w:rsid w:val="009F57E9"/>
    <w:rsid w:val="009F6B20"/>
    <w:rsid w:val="009F7F95"/>
    <w:rsid w:val="00A001D3"/>
    <w:rsid w:val="00A00359"/>
    <w:rsid w:val="00A00993"/>
    <w:rsid w:val="00A017EE"/>
    <w:rsid w:val="00A0193A"/>
    <w:rsid w:val="00A0207A"/>
    <w:rsid w:val="00A02110"/>
    <w:rsid w:val="00A021F6"/>
    <w:rsid w:val="00A023EE"/>
    <w:rsid w:val="00A02A29"/>
    <w:rsid w:val="00A03D1D"/>
    <w:rsid w:val="00A03F1A"/>
    <w:rsid w:val="00A04059"/>
    <w:rsid w:val="00A041BD"/>
    <w:rsid w:val="00A04B16"/>
    <w:rsid w:val="00A05D9A"/>
    <w:rsid w:val="00A05DC0"/>
    <w:rsid w:val="00A075FF"/>
    <w:rsid w:val="00A07C7F"/>
    <w:rsid w:val="00A101FF"/>
    <w:rsid w:val="00A1035C"/>
    <w:rsid w:val="00A10D52"/>
    <w:rsid w:val="00A1135B"/>
    <w:rsid w:val="00A11ED3"/>
    <w:rsid w:val="00A125EC"/>
    <w:rsid w:val="00A125F1"/>
    <w:rsid w:val="00A12E19"/>
    <w:rsid w:val="00A13BD1"/>
    <w:rsid w:val="00A13F2F"/>
    <w:rsid w:val="00A149A0"/>
    <w:rsid w:val="00A14EED"/>
    <w:rsid w:val="00A155B6"/>
    <w:rsid w:val="00A15661"/>
    <w:rsid w:val="00A15B26"/>
    <w:rsid w:val="00A16091"/>
    <w:rsid w:val="00A166F0"/>
    <w:rsid w:val="00A1680D"/>
    <w:rsid w:val="00A17071"/>
    <w:rsid w:val="00A174F9"/>
    <w:rsid w:val="00A175B7"/>
    <w:rsid w:val="00A17DB3"/>
    <w:rsid w:val="00A2036B"/>
    <w:rsid w:val="00A20F7C"/>
    <w:rsid w:val="00A2131C"/>
    <w:rsid w:val="00A21AF6"/>
    <w:rsid w:val="00A22BF6"/>
    <w:rsid w:val="00A23F9E"/>
    <w:rsid w:val="00A24483"/>
    <w:rsid w:val="00A24A1E"/>
    <w:rsid w:val="00A25A7D"/>
    <w:rsid w:val="00A26525"/>
    <w:rsid w:val="00A2658F"/>
    <w:rsid w:val="00A26B89"/>
    <w:rsid w:val="00A2774E"/>
    <w:rsid w:val="00A30C75"/>
    <w:rsid w:val="00A314B3"/>
    <w:rsid w:val="00A315D4"/>
    <w:rsid w:val="00A31C47"/>
    <w:rsid w:val="00A31EE6"/>
    <w:rsid w:val="00A32F51"/>
    <w:rsid w:val="00A351B9"/>
    <w:rsid w:val="00A358EE"/>
    <w:rsid w:val="00A35E77"/>
    <w:rsid w:val="00A3676E"/>
    <w:rsid w:val="00A36855"/>
    <w:rsid w:val="00A36B73"/>
    <w:rsid w:val="00A36C37"/>
    <w:rsid w:val="00A37645"/>
    <w:rsid w:val="00A3774F"/>
    <w:rsid w:val="00A37A36"/>
    <w:rsid w:val="00A37E4A"/>
    <w:rsid w:val="00A402B4"/>
    <w:rsid w:val="00A404A4"/>
    <w:rsid w:val="00A4188A"/>
    <w:rsid w:val="00A41C38"/>
    <w:rsid w:val="00A425C3"/>
    <w:rsid w:val="00A42BF5"/>
    <w:rsid w:val="00A42DE8"/>
    <w:rsid w:val="00A43144"/>
    <w:rsid w:val="00A43BFC"/>
    <w:rsid w:val="00A43CB5"/>
    <w:rsid w:val="00A43D22"/>
    <w:rsid w:val="00A43DD1"/>
    <w:rsid w:val="00A44A3A"/>
    <w:rsid w:val="00A479CF"/>
    <w:rsid w:val="00A5057A"/>
    <w:rsid w:val="00A50A98"/>
    <w:rsid w:val="00A50B55"/>
    <w:rsid w:val="00A50BE1"/>
    <w:rsid w:val="00A50D83"/>
    <w:rsid w:val="00A5159D"/>
    <w:rsid w:val="00A518D9"/>
    <w:rsid w:val="00A524EA"/>
    <w:rsid w:val="00A52A0D"/>
    <w:rsid w:val="00A5402C"/>
    <w:rsid w:val="00A54175"/>
    <w:rsid w:val="00A55E31"/>
    <w:rsid w:val="00A56115"/>
    <w:rsid w:val="00A561C0"/>
    <w:rsid w:val="00A56214"/>
    <w:rsid w:val="00A56AB0"/>
    <w:rsid w:val="00A571B3"/>
    <w:rsid w:val="00A57661"/>
    <w:rsid w:val="00A60270"/>
    <w:rsid w:val="00A604CC"/>
    <w:rsid w:val="00A60771"/>
    <w:rsid w:val="00A60F2C"/>
    <w:rsid w:val="00A61001"/>
    <w:rsid w:val="00A610CB"/>
    <w:rsid w:val="00A61606"/>
    <w:rsid w:val="00A62401"/>
    <w:rsid w:val="00A6495E"/>
    <w:rsid w:val="00A64B32"/>
    <w:rsid w:val="00A65723"/>
    <w:rsid w:val="00A6592D"/>
    <w:rsid w:val="00A659E0"/>
    <w:rsid w:val="00A65AD2"/>
    <w:rsid w:val="00A66252"/>
    <w:rsid w:val="00A66263"/>
    <w:rsid w:val="00A664CF"/>
    <w:rsid w:val="00A66B2C"/>
    <w:rsid w:val="00A674A7"/>
    <w:rsid w:val="00A674BE"/>
    <w:rsid w:val="00A679EE"/>
    <w:rsid w:val="00A70435"/>
    <w:rsid w:val="00A70A61"/>
    <w:rsid w:val="00A71E5A"/>
    <w:rsid w:val="00A7224C"/>
    <w:rsid w:val="00A72AA7"/>
    <w:rsid w:val="00A72C05"/>
    <w:rsid w:val="00A72DDE"/>
    <w:rsid w:val="00A73C30"/>
    <w:rsid w:val="00A74569"/>
    <w:rsid w:val="00A74765"/>
    <w:rsid w:val="00A74843"/>
    <w:rsid w:val="00A74D1F"/>
    <w:rsid w:val="00A75248"/>
    <w:rsid w:val="00A757DA"/>
    <w:rsid w:val="00A766F7"/>
    <w:rsid w:val="00A76B8D"/>
    <w:rsid w:val="00A77563"/>
    <w:rsid w:val="00A77932"/>
    <w:rsid w:val="00A80FDC"/>
    <w:rsid w:val="00A82224"/>
    <w:rsid w:val="00A85EEA"/>
    <w:rsid w:val="00A86A3C"/>
    <w:rsid w:val="00A870A5"/>
    <w:rsid w:val="00A87501"/>
    <w:rsid w:val="00A87905"/>
    <w:rsid w:val="00A87F06"/>
    <w:rsid w:val="00A9068E"/>
    <w:rsid w:val="00A90CD2"/>
    <w:rsid w:val="00A91A15"/>
    <w:rsid w:val="00A92C14"/>
    <w:rsid w:val="00A936F4"/>
    <w:rsid w:val="00A93D7E"/>
    <w:rsid w:val="00A9471A"/>
    <w:rsid w:val="00A94F54"/>
    <w:rsid w:val="00A9503F"/>
    <w:rsid w:val="00A95676"/>
    <w:rsid w:val="00A959E0"/>
    <w:rsid w:val="00A9667F"/>
    <w:rsid w:val="00A9707D"/>
    <w:rsid w:val="00AA0C19"/>
    <w:rsid w:val="00AA14A2"/>
    <w:rsid w:val="00AA1783"/>
    <w:rsid w:val="00AA1B14"/>
    <w:rsid w:val="00AA285C"/>
    <w:rsid w:val="00AA2A8F"/>
    <w:rsid w:val="00AA3604"/>
    <w:rsid w:val="00AA360B"/>
    <w:rsid w:val="00AA3696"/>
    <w:rsid w:val="00AA3FFA"/>
    <w:rsid w:val="00AA44B2"/>
    <w:rsid w:val="00AA450F"/>
    <w:rsid w:val="00AA4FBA"/>
    <w:rsid w:val="00AA4FF8"/>
    <w:rsid w:val="00AA50DA"/>
    <w:rsid w:val="00AA54C7"/>
    <w:rsid w:val="00AA562C"/>
    <w:rsid w:val="00AA6E33"/>
    <w:rsid w:val="00AA766D"/>
    <w:rsid w:val="00AA7BAF"/>
    <w:rsid w:val="00AB1758"/>
    <w:rsid w:val="00AB223D"/>
    <w:rsid w:val="00AB28BE"/>
    <w:rsid w:val="00AB37EA"/>
    <w:rsid w:val="00AB3CAE"/>
    <w:rsid w:val="00AB54D2"/>
    <w:rsid w:val="00AB577D"/>
    <w:rsid w:val="00AB585C"/>
    <w:rsid w:val="00AB6C82"/>
    <w:rsid w:val="00AB6DFE"/>
    <w:rsid w:val="00AB7616"/>
    <w:rsid w:val="00AB7967"/>
    <w:rsid w:val="00AB7B27"/>
    <w:rsid w:val="00AB7B2C"/>
    <w:rsid w:val="00AC0213"/>
    <w:rsid w:val="00AC06CD"/>
    <w:rsid w:val="00AC1445"/>
    <w:rsid w:val="00AC1E97"/>
    <w:rsid w:val="00AC24A7"/>
    <w:rsid w:val="00AC2D6C"/>
    <w:rsid w:val="00AC4411"/>
    <w:rsid w:val="00AC461E"/>
    <w:rsid w:val="00AC5BBB"/>
    <w:rsid w:val="00AC6174"/>
    <w:rsid w:val="00AC64C3"/>
    <w:rsid w:val="00AC7093"/>
    <w:rsid w:val="00AC74D6"/>
    <w:rsid w:val="00AC75E0"/>
    <w:rsid w:val="00AC7C8D"/>
    <w:rsid w:val="00AD0FEA"/>
    <w:rsid w:val="00AD1509"/>
    <w:rsid w:val="00AD15D2"/>
    <w:rsid w:val="00AD1D45"/>
    <w:rsid w:val="00AD1FA2"/>
    <w:rsid w:val="00AD1FE3"/>
    <w:rsid w:val="00AD239D"/>
    <w:rsid w:val="00AD272F"/>
    <w:rsid w:val="00AD2895"/>
    <w:rsid w:val="00AD29C5"/>
    <w:rsid w:val="00AD2C0B"/>
    <w:rsid w:val="00AD2C93"/>
    <w:rsid w:val="00AD3353"/>
    <w:rsid w:val="00AD3F82"/>
    <w:rsid w:val="00AD4640"/>
    <w:rsid w:val="00AD4A1D"/>
    <w:rsid w:val="00AD4F3A"/>
    <w:rsid w:val="00AD561B"/>
    <w:rsid w:val="00AD5984"/>
    <w:rsid w:val="00AD6735"/>
    <w:rsid w:val="00AD6918"/>
    <w:rsid w:val="00AD7446"/>
    <w:rsid w:val="00AD779D"/>
    <w:rsid w:val="00AE0162"/>
    <w:rsid w:val="00AE024B"/>
    <w:rsid w:val="00AE07F3"/>
    <w:rsid w:val="00AE148B"/>
    <w:rsid w:val="00AE2EDF"/>
    <w:rsid w:val="00AE31F4"/>
    <w:rsid w:val="00AE34CB"/>
    <w:rsid w:val="00AE38C0"/>
    <w:rsid w:val="00AE3AF7"/>
    <w:rsid w:val="00AE466F"/>
    <w:rsid w:val="00AE5815"/>
    <w:rsid w:val="00AE6631"/>
    <w:rsid w:val="00AE6C90"/>
    <w:rsid w:val="00AE6F6F"/>
    <w:rsid w:val="00AF016F"/>
    <w:rsid w:val="00AF04D2"/>
    <w:rsid w:val="00AF0C06"/>
    <w:rsid w:val="00AF1345"/>
    <w:rsid w:val="00AF26A0"/>
    <w:rsid w:val="00AF2D4B"/>
    <w:rsid w:val="00AF3921"/>
    <w:rsid w:val="00AF49C2"/>
    <w:rsid w:val="00AF4C29"/>
    <w:rsid w:val="00AF55F4"/>
    <w:rsid w:val="00AF584F"/>
    <w:rsid w:val="00AF58D6"/>
    <w:rsid w:val="00AF5D29"/>
    <w:rsid w:val="00AF5E42"/>
    <w:rsid w:val="00AF5F9F"/>
    <w:rsid w:val="00AF6075"/>
    <w:rsid w:val="00AF625E"/>
    <w:rsid w:val="00AF62DC"/>
    <w:rsid w:val="00AF64B1"/>
    <w:rsid w:val="00AF6749"/>
    <w:rsid w:val="00AF7081"/>
    <w:rsid w:val="00AF752D"/>
    <w:rsid w:val="00AF7E7E"/>
    <w:rsid w:val="00B000E7"/>
    <w:rsid w:val="00B0014F"/>
    <w:rsid w:val="00B00346"/>
    <w:rsid w:val="00B00AB4"/>
    <w:rsid w:val="00B016C6"/>
    <w:rsid w:val="00B0214E"/>
    <w:rsid w:val="00B02EBF"/>
    <w:rsid w:val="00B030F5"/>
    <w:rsid w:val="00B03505"/>
    <w:rsid w:val="00B03C5E"/>
    <w:rsid w:val="00B040F0"/>
    <w:rsid w:val="00B04529"/>
    <w:rsid w:val="00B04632"/>
    <w:rsid w:val="00B04B20"/>
    <w:rsid w:val="00B05B67"/>
    <w:rsid w:val="00B05C65"/>
    <w:rsid w:val="00B10145"/>
    <w:rsid w:val="00B10E2A"/>
    <w:rsid w:val="00B1145F"/>
    <w:rsid w:val="00B12BD7"/>
    <w:rsid w:val="00B12C57"/>
    <w:rsid w:val="00B134E2"/>
    <w:rsid w:val="00B140E9"/>
    <w:rsid w:val="00B143E8"/>
    <w:rsid w:val="00B14776"/>
    <w:rsid w:val="00B14834"/>
    <w:rsid w:val="00B1511C"/>
    <w:rsid w:val="00B1566C"/>
    <w:rsid w:val="00B159AD"/>
    <w:rsid w:val="00B15AA8"/>
    <w:rsid w:val="00B15D16"/>
    <w:rsid w:val="00B169AD"/>
    <w:rsid w:val="00B16CC9"/>
    <w:rsid w:val="00B1767E"/>
    <w:rsid w:val="00B17AA6"/>
    <w:rsid w:val="00B2020B"/>
    <w:rsid w:val="00B20509"/>
    <w:rsid w:val="00B20D10"/>
    <w:rsid w:val="00B20EF2"/>
    <w:rsid w:val="00B210E7"/>
    <w:rsid w:val="00B21DE5"/>
    <w:rsid w:val="00B21EA2"/>
    <w:rsid w:val="00B22160"/>
    <w:rsid w:val="00B22377"/>
    <w:rsid w:val="00B22547"/>
    <w:rsid w:val="00B22684"/>
    <w:rsid w:val="00B22C4C"/>
    <w:rsid w:val="00B232A1"/>
    <w:rsid w:val="00B235B0"/>
    <w:rsid w:val="00B23680"/>
    <w:rsid w:val="00B23871"/>
    <w:rsid w:val="00B238B3"/>
    <w:rsid w:val="00B247BD"/>
    <w:rsid w:val="00B24829"/>
    <w:rsid w:val="00B24CDF"/>
    <w:rsid w:val="00B2604F"/>
    <w:rsid w:val="00B27087"/>
    <w:rsid w:val="00B274BE"/>
    <w:rsid w:val="00B27800"/>
    <w:rsid w:val="00B3016A"/>
    <w:rsid w:val="00B3074C"/>
    <w:rsid w:val="00B308A4"/>
    <w:rsid w:val="00B30BF7"/>
    <w:rsid w:val="00B313F4"/>
    <w:rsid w:val="00B3147C"/>
    <w:rsid w:val="00B31657"/>
    <w:rsid w:val="00B32002"/>
    <w:rsid w:val="00B3286D"/>
    <w:rsid w:val="00B33493"/>
    <w:rsid w:val="00B34A62"/>
    <w:rsid w:val="00B36003"/>
    <w:rsid w:val="00B37D12"/>
    <w:rsid w:val="00B42364"/>
    <w:rsid w:val="00B42B2D"/>
    <w:rsid w:val="00B42BCD"/>
    <w:rsid w:val="00B42CF0"/>
    <w:rsid w:val="00B42E8C"/>
    <w:rsid w:val="00B43B60"/>
    <w:rsid w:val="00B4409D"/>
    <w:rsid w:val="00B4432C"/>
    <w:rsid w:val="00B45D50"/>
    <w:rsid w:val="00B466CE"/>
    <w:rsid w:val="00B4721B"/>
    <w:rsid w:val="00B47B53"/>
    <w:rsid w:val="00B5054E"/>
    <w:rsid w:val="00B5055A"/>
    <w:rsid w:val="00B5072C"/>
    <w:rsid w:val="00B50A5D"/>
    <w:rsid w:val="00B51614"/>
    <w:rsid w:val="00B51763"/>
    <w:rsid w:val="00B51A2E"/>
    <w:rsid w:val="00B521C6"/>
    <w:rsid w:val="00B53246"/>
    <w:rsid w:val="00B5326A"/>
    <w:rsid w:val="00B53449"/>
    <w:rsid w:val="00B53A91"/>
    <w:rsid w:val="00B5445D"/>
    <w:rsid w:val="00B547DD"/>
    <w:rsid w:val="00B547FC"/>
    <w:rsid w:val="00B557E1"/>
    <w:rsid w:val="00B55EE2"/>
    <w:rsid w:val="00B56C90"/>
    <w:rsid w:val="00B56E47"/>
    <w:rsid w:val="00B56E78"/>
    <w:rsid w:val="00B602F7"/>
    <w:rsid w:val="00B604D7"/>
    <w:rsid w:val="00B60994"/>
    <w:rsid w:val="00B61188"/>
    <w:rsid w:val="00B611A2"/>
    <w:rsid w:val="00B61AD1"/>
    <w:rsid w:val="00B61F8A"/>
    <w:rsid w:val="00B61FAD"/>
    <w:rsid w:val="00B620FE"/>
    <w:rsid w:val="00B62D09"/>
    <w:rsid w:val="00B6375E"/>
    <w:rsid w:val="00B63784"/>
    <w:rsid w:val="00B63907"/>
    <w:rsid w:val="00B6396B"/>
    <w:rsid w:val="00B64038"/>
    <w:rsid w:val="00B64A5A"/>
    <w:rsid w:val="00B64FDE"/>
    <w:rsid w:val="00B65B2B"/>
    <w:rsid w:val="00B662DB"/>
    <w:rsid w:val="00B668C8"/>
    <w:rsid w:val="00B678D3"/>
    <w:rsid w:val="00B70158"/>
    <w:rsid w:val="00B71655"/>
    <w:rsid w:val="00B728D2"/>
    <w:rsid w:val="00B72ADC"/>
    <w:rsid w:val="00B72C01"/>
    <w:rsid w:val="00B730C9"/>
    <w:rsid w:val="00B7318B"/>
    <w:rsid w:val="00B737C7"/>
    <w:rsid w:val="00B73926"/>
    <w:rsid w:val="00B7401B"/>
    <w:rsid w:val="00B75991"/>
    <w:rsid w:val="00B75FED"/>
    <w:rsid w:val="00B7622C"/>
    <w:rsid w:val="00B77071"/>
    <w:rsid w:val="00B8071B"/>
    <w:rsid w:val="00B80E6E"/>
    <w:rsid w:val="00B8263E"/>
    <w:rsid w:val="00B8451C"/>
    <w:rsid w:val="00B84D7E"/>
    <w:rsid w:val="00B851A1"/>
    <w:rsid w:val="00B8598D"/>
    <w:rsid w:val="00B85BF2"/>
    <w:rsid w:val="00B86335"/>
    <w:rsid w:val="00B867A3"/>
    <w:rsid w:val="00B873C4"/>
    <w:rsid w:val="00B87CEA"/>
    <w:rsid w:val="00B9066E"/>
    <w:rsid w:val="00B922D1"/>
    <w:rsid w:val="00B93794"/>
    <w:rsid w:val="00B947ED"/>
    <w:rsid w:val="00B95325"/>
    <w:rsid w:val="00B9545E"/>
    <w:rsid w:val="00B960A9"/>
    <w:rsid w:val="00B96C94"/>
    <w:rsid w:val="00B96FF5"/>
    <w:rsid w:val="00B976BF"/>
    <w:rsid w:val="00B979D0"/>
    <w:rsid w:val="00B97D5E"/>
    <w:rsid w:val="00BA0035"/>
    <w:rsid w:val="00BA01A0"/>
    <w:rsid w:val="00BA02E3"/>
    <w:rsid w:val="00BA050D"/>
    <w:rsid w:val="00BA09CF"/>
    <w:rsid w:val="00BA0DA5"/>
    <w:rsid w:val="00BA1455"/>
    <w:rsid w:val="00BA17D8"/>
    <w:rsid w:val="00BA3426"/>
    <w:rsid w:val="00BA46BC"/>
    <w:rsid w:val="00BA4C54"/>
    <w:rsid w:val="00BA5238"/>
    <w:rsid w:val="00BA58DB"/>
    <w:rsid w:val="00BA5B5F"/>
    <w:rsid w:val="00BA5D34"/>
    <w:rsid w:val="00BA610D"/>
    <w:rsid w:val="00BA6451"/>
    <w:rsid w:val="00BA699A"/>
    <w:rsid w:val="00BA6CFA"/>
    <w:rsid w:val="00BA6E1B"/>
    <w:rsid w:val="00BA6FE3"/>
    <w:rsid w:val="00BA7C21"/>
    <w:rsid w:val="00BB03A7"/>
    <w:rsid w:val="00BB05EB"/>
    <w:rsid w:val="00BB0D2F"/>
    <w:rsid w:val="00BB1A42"/>
    <w:rsid w:val="00BB1C1A"/>
    <w:rsid w:val="00BB2182"/>
    <w:rsid w:val="00BB2DFA"/>
    <w:rsid w:val="00BB36A7"/>
    <w:rsid w:val="00BB377C"/>
    <w:rsid w:val="00BB3852"/>
    <w:rsid w:val="00BB425C"/>
    <w:rsid w:val="00BB57D5"/>
    <w:rsid w:val="00BB5E9A"/>
    <w:rsid w:val="00BB5EE7"/>
    <w:rsid w:val="00BB665A"/>
    <w:rsid w:val="00BC024F"/>
    <w:rsid w:val="00BC0B4E"/>
    <w:rsid w:val="00BC0DED"/>
    <w:rsid w:val="00BC1A88"/>
    <w:rsid w:val="00BC1E0B"/>
    <w:rsid w:val="00BC28C3"/>
    <w:rsid w:val="00BC2C65"/>
    <w:rsid w:val="00BC3B01"/>
    <w:rsid w:val="00BC3B8A"/>
    <w:rsid w:val="00BC3DA3"/>
    <w:rsid w:val="00BC404C"/>
    <w:rsid w:val="00BC5285"/>
    <w:rsid w:val="00BC5982"/>
    <w:rsid w:val="00BC5A78"/>
    <w:rsid w:val="00BC5CCF"/>
    <w:rsid w:val="00BC5F12"/>
    <w:rsid w:val="00BC654D"/>
    <w:rsid w:val="00BC696B"/>
    <w:rsid w:val="00BC6C63"/>
    <w:rsid w:val="00BC70E3"/>
    <w:rsid w:val="00BC72CF"/>
    <w:rsid w:val="00BC76D7"/>
    <w:rsid w:val="00BD07A3"/>
    <w:rsid w:val="00BD0A12"/>
    <w:rsid w:val="00BD1E64"/>
    <w:rsid w:val="00BD1ED4"/>
    <w:rsid w:val="00BD358E"/>
    <w:rsid w:val="00BD376F"/>
    <w:rsid w:val="00BD3C15"/>
    <w:rsid w:val="00BD3C98"/>
    <w:rsid w:val="00BD3F85"/>
    <w:rsid w:val="00BD4641"/>
    <w:rsid w:val="00BD4BA8"/>
    <w:rsid w:val="00BD4E0D"/>
    <w:rsid w:val="00BD4E40"/>
    <w:rsid w:val="00BD5375"/>
    <w:rsid w:val="00BD53A5"/>
    <w:rsid w:val="00BD6BC8"/>
    <w:rsid w:val="00BD71FD"/>
    <w:rsid w:val="00BD7A4C"/>
    <w:rsid w:val="00BE09B9"/>
    <w:rsid w:val="00BE145D"/>
    <w:rsid w:val="00BE1E55"/>
    <w:rsid w:val="00BE2C47"/>
    <w:rsid w:val="00BE2E28"/>
    <w:rsid w:val="00BE379D"/>
    <w:rsid w:val="00BE3944"/>
    <w:rsid w:val="00BE3DE4"/>
    <w:rsid w:val="00BE3E77"/>
    <w:rsid w:val="00BE405F"/>
    <w:rsid w:val="00BE407B"/>
    <w:rsid w:val="00BE413C"/>
    <w:rsid w:val="00BE43DC"/>
    <w:rsid w:val="00BE4546"/>
    <w:rsid w:val="00BE4F27"/>
    <w:rsid w:val="00BE5320"/>
    <w:rsid w:val="00BE5408"/>
    <w:rsid w:val="00BE545F"/>
    <w:rsid w:val="00BE5682"/>
    <w:rsid w:val="00BE5800"/>
    <w:rsid w:val="00BE642F"/>
    <w:rsid w:val="00BE6C3C"/>
    <w:rsid w:val="00BE6EDF"/>
    <w:rsid w:val="00BF0273"/>
    <w:rsid w:val="00BF24DC"/>
    <w:rsid w:val="00BF3070"/>
    <w:rsid w:val="00BF4B80"/>
    <w:rsid w:val="00BF53EB"/>
    <w:rsid w:val="00BF5AE9"/>
    <w:rsid w:val="00BF5EA2"/>
    <w:rsid w:val="00BF6BBD"/>
    <w:rsid w:val="00BF6E88"/>
    <w:rsid w:val="00C00168"/>
    <w:rsid w:val="00C006E0"/>
    <w:rsid w:val="00C00CB8"/>
    <w:rsid w:val="00C01371"/>
    <w:rsid w:val="00C014CE"/>
    <w:rsid w:val="00C01883"/>
    <w:rsid w:val="00C01AD4"/>
    <w:rsid w:val="00C01E68"/>
    <w:rsid w:val="00C01F96"/>
    <w:rsid w:val="00C0286E"/>
    <w:rsid w:val="00C02C39"/>
    <w:rsid w:val="00C02CB6"/>
    <w:rsid w:val="00C02D95"/>
    <w:rsid w:val="00C038EB"/>
    <w:rsid w:val="00C03F79"/>
    <w:rsid w:val="00C0420B"/>
    <w:rsid w:val="00C04E33"/>
    <w:rsid w:val="00C05BD1"/>
    <w:rsid w:val="00C064AA"/>
    <w:rsid w:val="00C06619"/>
    <w:rsid w:val="00C06F43"/>
    <w:rsid w:val="00C0731F"/>
    <w:rsid w:val="00C10ACB"/>
    <w:rsid w:val="00C10D2C"/>
    <w:rsid w:val="00C11017"/>
    <w:rsid w:val="00C128AF"/>
    <w:rsid w:val="00C132B5"/>
    <w:rsid w:val="00C14A9D"/>
    <w:rsid w:val="00C155A7"/>
    <w:rsid w:val="00C1710A"/>
    <w:rsid w:val="00C178B4"/>
    <w:rsid w:val="00C17921"/>
    <w:rsid w:val="00C17E8F"/>
    <w:rsid w:val="00C20D59"/>
    <w:rsid w:val="00C20EB3"/>
    <w:rsid w:val="00C213C9"/>
    <w:rsid w:val="00C225BE"/>
    <w:rsid w:val="00C22CE7"/>
    <w:rsid w:val="00C23314"/>
    <w:rsid w:val="00C234CE"/>
    <w:rsid w:val="00C237CC"/>
    <w:rsid w:val="00C23AC9"/>
    <w:rsid w:val="00C23BB4"/>
    <w:rsid w:val="00C23EF2"/>
    <w:rsid w:val="00C244F9"/>
    <w:rsid w:val="00C24906"/>
    <w:rsid w:val="00C249F0"/>
    <w:rsid w:val="00C25259"/>
    <w:rsid w:val="00C25A5A"/>
    <w:rsid w:val="00C25BB5"/>
    <w:rsid w:val="00C26C30"/>
    <w:rsid w:val="00C27BBC"/>
    <w:rsid w:val="00C3028C"/>
    <w:rsid w:val="00C30A5A"/>
    <w:rsid w:val="00C30BD6"/>
    <w:rsid w:val="00C31BEE"/>
    <w:rsid w:val="00C3220B"/>
    <w:rsid w:val="00C32376"/>
    <w:rsid w:val="00C32C0C"/>
    <w:rsid w:val="00C32C5C"/>
    <w:rsid w:val="00C345B9"/>
    <w:rsid w:val="00C34A1A"/>
    <w:rsid w:val="00C35156"/>
    <w:rsid w:val="00C35587"/>
    <w:rsid w:val="00C356A8"/>
    <w:rsid w:val="00C3575C"/>
    <w:rsid w:val="00C359A2"/>
    <w:rsid w:val="00C3647F"/>
    <w:rsid w:val="00C368F9"/>
    <w:rsid w:val="00C3752E"/>
    <w:rsid w:val="00C4097E"/>
    <w:rsid w:val="00C40F96"/>
    <w:rsid w:val="00C4127F"/>
    <w:rsid w:val="00C41372"/>
    <w:rsid w:val="00C42928"/>
    <w:rsid w:val="00C42CB3"/>
    <w:rsid w:val="00C43134"/>
    <w:rsid w:val="00C44B00"/>
    <w:rsid w:val="00C44DCC"/>
    <w:rsid w:val="00C4542F"/>
    <w:rsid w:val="00C4545B"/>
    <w:rsid w:val="00C45574"/>
    <w:rsid w:val="00C455CD"/>
    <w:rsid w:val="00C470A2"/>
    <w:rsid w:val="00C47B04"/>
    <w:rsid w:val="00C51308"/>
    <w:rsid w:val="00C5176B"/>
    <w:rsid w:val="00C52185"/>
    <w:rsid w:val="00C52555"/>
    <w:rsid w:val="00C52D58"/>
    <w:rsid w:val="00C531AE"/>
    <w:rsid w:val="00C531E9"/>
    <w:rsid w:val="00C536C3"/>
    <w:rsid w:val="00C54414"/>
    <w:rsid w:val="00C546FB"/>
    <w:rsid w:val="00C54AB7"/>
    <w:rsid w:val="00C54C95"/>
    <w:rsid w:val="00C55E59"/>
    <w:rsid w:val="00C560BF"/>
    <w:rsid w:val="00C56150"/>
    <w:rsid w:val="00C561E3"/>
    <w:rsid w:val="00C56373"/>
    <w:rsid w:val="00C56A4B"/>
    <w:rsid w:val="00C56D00"/>
    <w:rsid w:val="00C57259"/>
    <w:rsid w:val="00C573ED"/>
    <w:rsid w:val="00C577E0"/>
    <w:rsid w:val="00C60F55"/>
    <w:rsid w:val="00C61B1B"/>
    <w:rsid w:val="00C62924"/>
    <w:rsid w:val="00C631D8"/>
    <w:rsid w:val="00C6375A"/>
    <w:rsid w:val="00C643C1"/>
    <w:rsid w:val="00C65874"/>
    <w:rsid w:val="00C65DA4"/>
    <w:rsid w:val="00C65E33"/>
    <w:rsid w:val="00C662CB"/>
    <w:rsid w:val="00C6680D"/>
    <w:rsid w:val="00C66AD9"/>
    <w:rsid w:val="00C66DF4"/>
    <w:rsid w:val="00C72489"/>
    <w:rsid w:val="00C72B3E"/>
    <w:rsid w:val="00C72B44"/>
    <w:rsid w:val="00C73505"/>
    <w:rsid w:val="00C73560"/>
    <w:rsid w:val="00C73E73"/>
    <w:rsid w:val="00C77433"/>
    <w:rsid w:val="00C77CDB"/>
    <w:rsid w:val="00C77DE6"/>
    <w:rsid w:val="00C8034C"/>
    <w:rsid w:val="00C827BA"/>
    <w:rsid w:val="00C82BF9"/>
    <w:rsid w:val="00C836CE"/>
    <w:rsid w:val="00C8450B"/>
    <w:rsid w:val="00C84E51"/>
    <w:rsid w:val="00C859B1"/>
    <w:rsid w:val="00C8616B"/>
    <w:rsid w:val="00C86619"/>
    <w:rsid w:val="00C86C97"/>
    <w:rsid w:val="00C86E04"/>
    <w:rsid w:val="00C86F73"/>
    <w:rsid w:val="00C87118"/>
    <w:rsid w:val="00C872EC"/>
    <w:rsid w:val="00C87BB5"/>
    <w:rsid w:val="00C901CB"/>
    <w:rsid w:val="00C90370"/>
    <w:rsid w:val="00C91661"/>
    <w:rsid w:val="00C917C8"/>
    <w:rsid w:val="00C9249C"/>
    <w:rsid w:val="00C928B4"/>
    <w:rsid w:val="00C92E04"/>
    <w:rsid w:val="00C9367D"/>
    <w:rsid w:val="00C9367E"/>
    <w:rsid w:val="00C9395D"/>
    <w:rsid w:val="00C93CDE"/>
    <w:rsid w:val="00C941D5"/>
    <w:rsid w:val="00C9450C"/>
    <w:rsid w:val="00C94541"/>
    <w:rsid w:val="00C94F02"/>
    <w:rsid w:val="00C959F6"/>
    <w:rsid w:val="00C95CA0"/>
    <w:rsid w:val="00C9638A"/>
    <w:rsid w:val="00C968A9"/>
    <w:rsid w:val="00C97738"/>
    <w:rsid w:val="00C97FBA"/>
    <w:rsid w:val="00CA14E8"/>
    <w:rsid w:val="00CA1510"/>
    <w:rsid w:val="00CA20B2"/>
    <w:rsid w:val="00CA2F82"/>
    <w:rsid w:val="00CA319D"/>
    <w:rsid w:val="00CA3692"/>
    <w:rsid w:val="00CA36AC"/>
    <w:rsid w:val="00CA4191"/>
    <w:rsid w:val="00CA4B90"/>
    <w:rsid w:val="00CA53F5"/>
    <w:rsid w:val="00CA54C7"/>
    <w:rsid w:val="00CA6A99"/>
    <w:rsid w:val="00CA6D06"/>
    <w:rsid w:val="00CA76F0"/>
    <w:rsid w:val="00CA77D3"/>
    <w:rsid w:val="00CA7EE1"/>
    <w:rsid w:val="00CB0185"/>
    <w:rsid w:val="00CB0245"/>
    <w:rsid w:val="00CB0581"/>
    <w:rsid w:val="00CB1133"/>
    <w:rsid w:val="00CB12CD"/>
    <w:rsid w:val="00CB1D98"/>
    <w:rsid w:val="00CB26D5"/>
    <w:rsid w:val="00CB2851"/>
    <w:rsid w:val="00CB3C61"/>
    <w:rsid w:val="00CB3F25"/>
    <w:rsid w:val="00CB4087"/>
    <w:rsid w:val="00CB4295"/>
    <w:rsid w:val="00CB44AC"/>
    <w:rsid w:val="00CB5567"/>
    <w:rsid w:val="00CB5B0F"/>
    <w:rsid w:val="00CB5EF8"/>
    <w:rsid w:val="00CB5F3A"/>
    <w:rsid w:val="00CB67D2"/>
    <w:rsid w:val="00CB67ED"/>
    <w:rsid w:val="00CB6C8E"/>
    <w:rsid w:val="00CB6F43"/>
    <w:rsid w:val="00CB6F90"/>
    <w:rsid w:val="00CC09B4"/>
    <w:rsid w:val="00CC11EF"/>
    <w:rsid w:val="00CC21A5"/>
    <w:rsid w:val="00CC28BA"/>
    <w:rsid w:val="00CC326B"/>
    <w:rsid w:val="00CC34A7"/>
    <w:rsid w:val="00CC38C2"/>
    <w:rsid w:val="00CC3AE6"/>
    <w:rsid w:val="00CC3C82"/>
    <w:rsid w:val="00CC3DF0"/>
    <w:rsid w:val="00CC4F9D"/>
    <w:rsid w:val="00CC54D2"/>
    <w:rsid w:val="00CC59A0"/>
    <w:rsid w:val="00CC6232"/>
    <w:rsid w:val="00CC6E26"/>
    <w:rsid w:val="00CC7452"/>
    <w:rsid w:val="00CC7FE5"/>
    <w:rsid w:val="00CD05ED"/>
    <w:rsid w:val="00CD07E0"/>
    <w:rsid w:val="00CD0A83"/>
    <w:rsid w:val="00CD1232"/>
    <w:rsid w:val="00CD1DAF"/>
    <w:rsid w:val="00CD3033"/>
    <w:rsid w:val="00CD34A7"/>
    <w:rsid w:val="00CD4CFD"/>
    <w:rsid w:val="00CD5A50"/>
    <w:rsid w:val="00CD5A57"/>
    <w:rsid w:val="00CD6068"/>
    <w:rsid w:val="00CD6841"/>
    <w:rsid w:val="00CD6DFF"/>
    <w:rsid w:val="00CD6E44"/>
    <w:rsid w:val="00CD74DD"/>
    <w:rsid w:val="00CD75FD"/>
    <w:rsid w:val="00CE08DF"/>
    <w:rsid w:val="00CE0CCC"/>
    <w:rsid w:val="00CE0D31"/>
    <w:rsid w:val="00CE17A3"/>
    <w:rsid w:val="00CE19D6"/>
    <w:rsid w:val="00CE1AB0"/>
    <w:rsid w:val="00CE2DBB"/>
    <w:rsid w:val="00CE2EBC"/>
    <w:rsid w:val="00CE3202"/>
    <w:rsid w:val="00CE38AF"/>
    <w:rsid w:val="00CE3905"/>
    <w:rsid w:val="00CE3EE6"/>
    <w:rsid w:val="00CE4385"/>
    <w:rsid w:val="00CE4672"/>
    <w:rsid w:val="00CE47BD"/>
    <w:rsid w:val="00CE51CE"/>
    <w:rsid w:val="00CE5CFB"/>
    <w:rsid w:val="00CE5E2A"/>
    <w:rsid w:val="00CE66AF"/>
    <w:rsid w:val="00CE6B17"/>
    <w:rsid w:val="00CE79F7"/>
    <w:rsid w:val="00CE7E58"/>
    <w:rsid w:val="00CF02DE"/>
    <w:rsid w:val="00CF03AA"/>
    <w:rsid w:val="00CF06A1"/>
    <w:rsid w:val="00CF0A46"/>
    <w:rsid w:val="00CF289C"/>
    <w:rsid w:val="00CF2AC5"/>
    <w:rsid w:val="00CF32A4"/>
    <w:rsid w:val="00CF3BA1"/>
    <w:rsid w:val="00CF46CA"/>
    <w:rsid w:val="00CF4A10"/>
    <w:rsid w:val="00CF4C67"/>
    <w:rsid w:val="00CF5027"/>
    <w:rsid w:val="00CF5C72"/>
    <w:rsid w:val="00CF723C"/>
    <w:rsid w:val="00CF7907"/>
    <w:rsid w:val="00D0083A"/>
    <w:rsid w:val="00D00D40"/>
    <w:rsid w:val="00D00DB0"/>
    <w:rsid w:val="00D018DF"/>
    <w:rsid w:val="00D01944"/>
    <w:rsid w:val="00D019CD"/>
    <w:rsid w:val="00D02598"/>
    <w:rsid w:val="00D026CA"/>
    <w:rsid w:val="00D02E71"/>
    <w:rsid w:val="00D039FE"/>
    <w:rsid w:val="00D0409C"/>
    <w:rsid w:val="00D04788"/>
    <w:rsid w:val="00D057BC"/>
    <w:rsid w:val="00D05EC7"/>
    <w:rsid w:val="00D06CCD"/>
    <w:rsid w:val="00D07AF6"/>
    <w:rsid w:val="00D07D44"/>
    <w:rsid w:val="00D07DAD"/>
    <w:rsid w:val="00D10157"/>
    <w:rsid w:val="00D1096A"/>
    <w:rsid w:val="00D11D7C"/>
    <w:rsid w:val="00D12C31"/>
    <w:rsid w:val="00D12E1E"/>
    <w:rsid w:val="00D12E6D"/>
    <w:rsid w:val="00D14012"/>
    <w:rsid w:val="00D14108"/>
    <w:rsid w:val="00D14717"/>
    <w:rsid w:val="00D15266"/>
    <w:rsid w:val="00D15780"/>
    <w:rsid w:val="00D157DF"/>
    <w:rsid w:val="00D1584F"/>
    <w:rsid w:val="00D1664A"/>
    <w:rsid w:val="00D16B98"/>
    <w:rsid w:val="00D16E33"/>
    <w:rsid w:val="00D175E3"/>
    <w:rsid w:val="00D17C6A"/>
    <w:rsid w:val="00D20963"/>
    <w:rsid w:val="00D20BC8"/>
    <w:rsid w:val="00D218FE"/>
    <w:rsid w:val="00D21BC7"/>
    <w:rsid w:val="00D2390C"/>
    <w:rsid w:val="00D2403A"/>
    <w:rsid w:val="00D24857"/>
    <w:rsid w:val="00D25C20"/>
    <w:rsid w:val="00D25C85"/>
    <w:rsid w:val="00D261B9"/>
    <w:rsid w:val="00D26CAD"/>
    <w:rsid w:val="00D27285"/>
    <w:rsid w:val="00D27675"/>
    <w:rsid w:val="00D27CDC"/>
    <w:rsid w:val="00D27DD4"/>
    <w:rsid w:val="00D30254"/>
    <w:rsid w:val="00D30721"/>
    <w:rsid w:val="00D30791"/>
    <w:rsid w:val="00D30D9A"/>
    <w:rsid w:val="00D315DA"/>
    <w:rsid w:val="00D31947"/>
    <w:rsid w:val="00D31E64"/>
    <w:rsid w:val="00D3201B"/>
    <w:rsid w:val="00D32CE4"/>
    <w:rsid w:val="00D33DEC"/>
    <w:rsid w:val="00D342EE"/>
    <w:rsid w:val="00D34410"/>
    <w:rsid w:val="00D34F69"/>
    <w:rsid w:val="00D35C1D"/>
    <w:rsid w:val="00D35D3F"/>
    <w:rsid w:val="00D36296"/>
    <w:rsid w:val="00D37631"/>
    <w:rsid w:val="00D3771A"/>
    <w:rsid w:val="00D400CE"/>
    <w:rsid w:val="00D40638"/>
    <w:rsid w:val="00D40890"/>
    <w:rsid w:val="00D408C2"/>
    <w:rsid w:val="00D40ACA"/>
    <w:rsid w:val="00D40E65"/>
    <w:rsid w:val="00D41178"/>
    <w:rsid w:val="00D4158E"/>
    <w:rsid w:val="00D41C97"/>
    <w:rsid w:val="00D41D44"/>
    <w:rsid w:val="00D421EF"/>
    <w:rsid w:val="00D424C1"/>
    <w:rsid w:val="00D428FA"/>
    <w:rsid w:val="00D42F13"/>
    <w:rsid w:val="00D431AA"/>
    <w:rsid w:val="00D43B14"/>
    <w:rsid w:val="00D43D7F"/>
    <w:rsid w:val="00D4401F"/>
    <w:rsid w:val="00D4447E"/>
    <w:rsid w:val="00D44F7B"/>
    <w:rsid w:val="00D44FA4"/>
    <w:rsid w:val="00D45035"/>
    <w:rsid w:val="00D45307"/>
    <w:rsid w:val="00D45360"/>
    <w:rsid w:val="00D458F5"/>
    <w:rsid w:val="00D4677F"/>
    <w:rsid w:val="00D46B2D"/>
    <w:rsid w:val="00D46EE6"/>
    <w:rsid w:val="00D4732F"/>
    <w:rsid w:val="00D47A88"/>
    <w:rsid w:val="00D47AFD"/>
    <w:rsid w:val="00D50215"/>
    <w:rsid w:val="00D50431"/>
    <w:rsid w:val="00D51FE5"/>
    <w:rsid w:val="00D523E1"/>
    <w:rsid w:val="00D5249F"/>
    <w:rsid w:val="00D53908"/>
    <w:rsid w:val="00D54532"/>
    <w:rsid w:val="00D552FF"/>
    <w:rsid w:val="00D556B5"/>
    <w:rsid w:val="00D55880"/>
    <w:rsid w:val="00D559AE"/>
    <w:rsid w:val="00D55E44"/>
    <w:rsid w:val="00D56B00"/>
    <w:rsid w:val="00D56E43"/>
    <w:rsid w:val="00D56FA5"/>
    <w:rsid w:val="00D573B6"/>
    <w:rsid w:val="00D5754F"/>
    <w:rsid w:val="00D577AA"/>
    <w:rsid w:val="00D579FB"/>
    <w:rsid w:val="00D57D87"/>
    <w:rsid w:val="00D60CC1"/>
    <w:rsid w:val="00D62823"/>
    <w:rsid w:val="00D62DC8"/>
    <w:rsid w:val="00D62DE9"/>
    <w:rsid w:val="00D62F32"/>
    <w:rsid w:val="00D63221"/>
    <w:rsid w:val="00D641B7"/>
    <w:rsid w:val="00D65664"/>
    <w:rsid w:val="00D66209"/>
    <w:rsid w:val="00D67E9E"/>
    <w:rsid w:val="00D70359"/>
    <w:rsid w:val="00D70943"/>
    <w:rsid w:val="00D719AC"/>
    <w:rsid w:val="00D71AD8"/>
    <w:rsid w:val="00D722B9"/>
    <w:rsid w:val="00D72FCA"/>
    <w:rsid w:val="00D7340A"/>
    <w:rsid w:val="00D73AC4"/>
    <w:rsid w:val="00D73E28"/>
    <w:rsid w:val="00D74FF0"/>
    <w:rsid w:val="00D76061"/>
    <w:rsid w:val="00D76C60"/>
    <w:rsid w:val="00D76D25"/>
    <w:rsid w:val="00D77E0F"/>
    <w:rsid w:val="00D82FCC"/>
    <w:rsid w:val="00D84BCA"/>
    <w:rsid w:val="00D859D5"/>
    <w:rsid w:val="00D85E71"/>
    <w:rsid w:val="00D876F1"/>
    <w:rsid w:val="00D8774A"/>
    <w:rsid w:val="00D87812"/>
    <w:rsid w:val="00D87893"/>
    <w:rsid w:val="00D87AB0"/>
    <w:rsid w:val="00D90775"/>
    <w:rsid w:val="00D914BF"/>
    <w:rsid w:val="00D91E25"/>
    <w:rsid w:val="00D92CCB"/>
    <w:rsid w:val="00D9336D"/>
    <w:rsid w:val="00D9340D"/>
    <w:rsid w:val="00D93570"/>
    <w:rsid w:val="00D93D63"/>
    <w:rsid w:val="00D945F8"/>
    <w:rsid w:val="00D94690"/>
    <w:rsid w:val="00D947DF"/>
    <w:rsid w:val="00D9482F"/>
    <w:rsid w:val="00D9671F"/>
    <w:rsid w:val="00D9692C"/>
    <w:rsid w:val="00D97B55"/>
    <w:rsid w:val="00D97EA0"/>
    <w:rsid w:val="00DA0473"/>
    <w:rsid w:val="00DA089A"/>
    <w:rsid w:val="00DA11BF"/>
    <w:rsid w:val="00DA12E4"/>
    <w:rsid w:val="00DA1927"/>
    <w:rsid w:val="00DA1949"/>
    <w:rsid w:val="00DA1973"/>
    <w:rsid w:val="00DA22BF"/>
    <w:rsid w:val="00DA2412"/>
    <w:rsid w:val="00DA2E5D"/>
    <w:rsid w:val="00DA339C"/>
    <w:rsid w:val="00DA38D0"/>
    <w:rsid w:val="00DA3D3C"/>
    <w:rsid w:val="00DA3DE5"/>
    <w:rsid w:val="00DA3E28"/>
    <w:rsid w:val="00DA4405"/>
    <w:rsid w:val="00DA4BB1"/>
    <w:rsid w:val="00DA5BE7"/>
    <w:rsid w:val="00DA607E"/>
    <w:rsid w:val="00DA6450"/>
    <w:rsid w:val="00DA65EA"/>
    <w:rsid w:val="00DA668C"/>
    <w:rsid w:val="00DA678A"/>
    <w:rsid w:val="00DA7572"/>
    <w:rsid w:val="00DA7E02"/>
    <w:rsid w:val="00DB02E4"/>
    <w:rsid w:val="00DB0674"/>
    <w:rsid w:val="00DB0BE3"/>
    <w:rsid w:val="00DB14F2"/>
    <w:rsid w:val="00DB223E"/>
    <w:rsid w:val="00DB266C"/>
    <w:rsid w:val="00DB3627"/>
    <w:rsid w:val="00DB3802"/>
    <w:rsid w:val="00DB3A86"/>
    <w:rsid w:val="00DB3FA7"/>
    <w:rsid w:val="00DB42AA"/>
    <w:rsid w:val="00DB4574"/>
    <w:rsid w:val="00DB67B1"/>
    <w:rsid w:val="00DB7F8F"/>
    <w:rsid w:val="00DC09DA"/>
    <w:rsid w:val="00DC0AC0"/>
    <w:rsid w:val="00DC1671"/>
    <w:rsid w:val="00DC1C0D"/>
    <w:rsid w:val="00DC2426"/>
    <w:rsid w:val="00DC2CA7"/>
    <w:rsid w:val="00DC3342"/>
    <w:rsid w:val="00DC334A"/>
    <w:rsid w:val="00DC372B"/>
    <w:rsid w:val="00DC3BD1"/>
    <w:rsid w:val="00DC3CC9"/>
    <w:rsid w:val="00DC466A"/>
    <w:rsid w:val="00DC4787"/>
    <w:rsid w:val="00DC51B4"/>
    <w:rsid w:val="00DC555B"/>
    <w:rsid w:val="00DC5CCF"/>
    <w:rsid w:val="00DC5EA4"/>
    <w:rsid w:val="00DC5F1C"/>
    <w:rsid w:val="00DC650D"/>
    <w:rsid w:val="00DC6A5F"/>
    <w:rsid w:val="00DC7D53"/>
    <w:rsid w:val="00DD05CA"/>
    <w:rsid w:val="00DD2C58"/>
    <w:rsid w:val="00DD2D4E"/>
    <w:rsid w:val="00DD2DB0"/>
    <w:rsid w:val="00DD3B9F"/>
    <w:rsid w:val="00DD4504"/>
    <w:rsid w:val="00DD45C9"/>
    <w:rsid w:val="00DD4670"/>
    <w:rsid w:val="00DD5613"/>
    <w:rsid w:val="00DD5616"/>
    <w:rsid w:val="00DD576C"/>
    <w:rsid w:val="00DD5F77"/>
    <w:rsid w:val="00DD6917"/>
    <w:rsid w:val="00DD7182"/>
    <w:rsid w:val="00DD7405"/>
    <w:rsid w:val="00DD747E"/>
    <w:rsid w:val="00DD7786"/>
    <w:rsid w:val="00DE02E7"/>
    <w:rsid w:val="00DE0683"/>
    <w:rsid w:val="00DE15BD"/>
    <w:rsid w:val="00DE1EC6"/>
    <w:rsid w:val="00DE2335"/>
    <w:rsid w:val="00DE27C9"/>
    <w:rsid w:val="00DE2BC4"/>
    <w:rsid w:val="00DE2E6C"/>
    <w:rsid w:val="00DE31F3"/>
    <w:rsid w:val="00DE3A46"/>
    <w:rsid w:val="00DE417A"/>
    <w:rsid w:val="00DE4A30"/>
    <w:rsid w:val="00DE5844"/>
    <w:rsid w:val="00DE6958"/>
    <w:rsid w:val="00DE6BCC"/>
    <w:rsid w:val="00DE7625"/>
    <w:rsid w:val="00DE786A"/>
    <w:rsid w:val="00DF0252"/>
    <w:rsid w:val="00DF06DB"/>
    <w:rsid w:val="00DF0D1B"/>
    <w:rsid w:val="00DF24DD"/>
    <w:rsid w:val="00DF2649"/>
    <w:rsid w:val="00DF27B5"/>
    <w:rsid w:val="00DF282A"/>
    <w:rsid w:val="00DF29FD"/>
    <w:rsid w:val="00DF3464"/>
    <w:rsid w:val="00DF38AC"/>
    <w:rsid w:val="00DF44D1"/>
    <w:rsid w:val="00DF5DAD"/>
    <w:rsid w:val="00DF648F"/>
    <w:rsid w:val="00DF68B1"/>
    <w:rsid w:val="00DF6E64"/>
    <w:rsid w:val="00DF6F5E"/>
    <w:rsid w:val="00DF7C56"/>
    <w:rsid w:val="00DF7F97"/>
    <w:rsid w:val="00E000D7"/>
    <w:rsid w:val="00E00520"/>
    <w:rsid w:val="00E00872"/>
    <w:rsid w:val="00E01C9B"/>
    <w:rsid w:val="00E03276"/>
    <w:rsid w:val="00E03378"/>
    <w:rsid w:val="00E035BD"/>
    <w:rsid w:val="00E04203"/>
    <w:rsid w:val="00E04A80"/>
    <w:rsid w:val="00E0633B"/>
    <w:rsid w:val="00E06649"/>
    <w:rsid w:val="00E06E3B"/>
    <w:rsid w:val="00E0704A"/>
    <w:rsid w:val="00E0728F"/>
    <w:rsid w:val="00E07577"/>
    <w:rsid w:val="00E07737"/>
    <w:rsid w:val="00E07BFC"/>
    <w:rsid w:val="00E07D2D"/>
    <w:rsid w:val="00E100BC"/>
    <w:rsid w:val="00E10EC8"/>
    <w:rsid w:val="00E117ED"/>
    <w:rsid w:val="00E13DB8"/>
    <w:rsid w:val="00E142E0"/>
    <w:rsid w:val="00E153BA"/>
    <w:rsid w:val="00E173D7"/>
    <w:rsid w:val="00E175CD"/>
    <w:rsid w:val="00E17925"/>
    <w:rsid w:val="00E20B46"/>
    <w:rsid w:val="00E20CC9"/>
    <w:rsid w:val="00E20CED"/>
    <w:rsid w:val="00E22997"/>
    <w:rsid w:val="00E22CF8"/>
    <w:rsid w:val="00E23935"/>
    <w:rsid w:val="00E23D2D"/>
    <w:rsid w:val="00E24621"/>
    <w:rsid w:val="00E24D5D"/>
    <w:rsid w:val="00E24E93"/>
    <w:rsid w:val="00E25BBB"/>
    <w:rsid w:val="00E26E1A"/>
    <w:rsid w:val="00E26F69"/>
    <w:rsid w:val="00E30F2D"/>
    <w:rsid w:val="00E322A2"/>
    <w:rsid w:val="00E323AB"/>
    <w:rsid w:val="00E3241B"/>
    <w:rsid w:val="00E32AD0"/>
    <w:rsid w:val="00E33687"/>
    <w:rsid w:val="00E33A57"/>
    <w:rsid w:val="00E34123"/>
    <w:rsid w:val="00E34832"/>
    <w:rsid w:val="00E3538B"/>
    <w:rsid w:val="00E35AD3"/>
    <w:rsid w:val="00E35D5D"/>
    <w:rsid w:val="00E35D91"/>
    <w:rsid w:val="00E36631"/>
    <w:rsid w:val="00E36726"/>
    <w:rsid w:val="00E367A3"/>
    <w:rsid w:val="00E36939"/>
    <w:rsid w:val="00E36BEF"/>
    <w:rsid w:val="00E379AB"/>
    <w:rsid w:val="00E37C37"/>
    <w:rsid w:val="00E40198"/>
    <w:rsid w:val="00E4023A"/>
    <w:rsid w:val="00E403EF"/>
    <w:rsid w:val="00E408A3"/>
    <w:rsid w:val="00E4093A"/>
    <w:rsid w:val="00E40BC5"/>
    <w:rsid w:val="00E41848"/>
    <w:rsid w:val="00E41957"/>
    <w:rsid w:val="00E41981"/>
    <w:rsid w:val="00E42195"/>
    <w:rsid w:val="00E422BC"/>
    <w:rsid w:val="00E4281E"/>
    <w:rsid w:val="00E44771"/>
    <w:rsid w:val="00E44DAF"/>
    <w:rsid w:val="00E44DB6"/>
    <w:rsid w:val="00E44EC9"/>
    <w:rsid w:val="00E44EF8"/>
    <w:rsid w:val="00E458D4"/>
    <w:rsid w:val="00E458DC"/>
    <w:rsid w:val="00E463D8"/>
    <w:rsid w:val="00E50F4B"/>
    <w:rsid w:val="00E51FC6"/>
    <w:rsid w:val="00E5494E"/>
    <w:rsid w:val="00E54A51"/>
    <w:rsid w:val="00E5541F"/>
    <w:rsid w:val="00E5542E"/>
    <w:rsid w:val="00E5545F"/>
    <w:rsid w:val="00E56009"/>
    <w:rsid w:val="00E57783"/>
    <w:rsid w:val="00E6014D"/>
    <w:rsid w:val="00E6022A"/>
    <w:rsid w:val="00E604CA"/>
    <w:rsid w:val="00E60587"/>
    <w:rsid w:val="00E60B4F"/>
    <w:rsid w:val="00E60BBA"/>
    <w:rsid w:val="00E60E88"/>
    <w:rsid w:val="00E620CB"/>
    <w:rsid w:val="00E621A6"/>
    <w:rsid w:val="00E6249E"/>
    <w:rsid w:val="00E62577"/>
    <w:rsid w:val="00E629D8"/>
    <w:rsid w:val="00E62F59"/>
    <w:rsid w:val="00E641D0"/>
    <w:rsid w:val="00E64534"/>
    <w:rsid w:val="00E64765"/>
    <w:rsid w:val="00E64C75"/>
    <w:rsid w:val="00E64F04"/>
    <w:rsid w:val="00E651FD"/>
    <w:rsid w:val="00E65AC3"/>
    <w:rsid w:val="00E660FD"/>
    <w:rsid w:val="00E6623D"/>
    <w:rsid w:val="00E66F99"/>
    <w:rsid w:val="00E66FA9"/>
    <w:rsid w:val="00E67C5D"/>
    <w:rsid w:val="00E702AF"/>
    <w:rsid w:val="00E704F8"/>
    <w:rsid w:val="00E70E83"/>
    <w:rsid w:val="00E7548C"/>
    <w:rsid w:val="00E754C4"/>
    <w:rsid w:val="00E75912"/>
    <w:rsid w:val="00E76B1D"/>
    <w:rsid w:val="00E7766F"/>
    <w:rsid w:val="00E779AE"/>
    <w:rsid w:val="00E77A9A"/>
    <w:rsid w:val="00E77CAA"/>
    <w:rsid w:val="00E803CF"/>
    <w:rsid w:val="00E80A20"/>
    <w:rsid w:val="00E80E19"/>
    <w:rsid w:val="00E812CF"/>
    <w:rsid w:val="00E81327"/>
    <w:rsid w:val="00E814EB"/>
    <w:rsid w:val="00E81DA1"/>
    <w:rsid w:val="00E82421"/>
    <w:rsid w:val="00E82D39"/>
    <w:rsid w:val="00E8304D"/>
    <w:rsid w:val="00E84BDF"/>
    <w:rsid w:val="00E858D0"/>
    <w:rsid w:val="00E85F32"/>
    <w:rsid w:val="00E86F5B"/>
    <w:rsid w:val="00E87470"/>
    <w:rsid w:val="00E87A3F"/>
    <w:rsid w:val="00E90A14"/>
    <w:rsid w:val="00E92DFF"/>
    <w:rsid w:val="00E92F73"/>
    <w:rsid w:val="00E93167"/>
    <w:rsid w:val="00E936FC"/>
    <w:rsid w:val="00E93D95"/>
    <w:rsid w:val="00E94322"/>
    <w:rsid w:val="00E94A11"/>
    <w:rsid w:val="00E9630E"/>
    <w:rsid w:val="00E968E6"/>
    <w:rsid w:val="00E97820"/>
    <w:rsid w:val="00E97E0B"/>
    <w:rsid w:val="00E97F94"/>
    <w:rsid w:val="00EA091F"/>
    <w:rsid w:val="00EA0CA5"/>
    <w:rsid w:val="00EA129F"/>
    <w:rsid w:val="00EA1811"/>
    <w:rsid w:val="00EA1BC6"/>
    <w:rsid w:val="00EA1C36"/>
    <w:rsid w:val="00EA2D8D"/>
    <w:rsid w:val="00EA2FE6"/>
    <w:rsid w:val="00EA33DB"/>
    <w:rsid w:val="00EA47A7"/>
    <w:rsid w:val="00EA48EA"/>
    <w:rsid w:val="00EA49DF"/>
    <w:rsid w:val="00EA5407"/>
    <w:rsid w:val="00EA6094"/>
    <w:rsid w:val="00EA6144"/>
    <w:rsid w:val="00EA6492"/>
    <w:rsid w:val="00EA71D3"/>
    <w:rsid w:val="00EA7451"/>
    <w:rsid w:val="00EA79E2"/>
    <w:rsid w:val="00EB012F"/>
    <w:rsid w:val="00EB04AA"/>
    <w:rsid w:val="00EB1392"/>
    <w:rsid w:val="00EB1A41"/>
    <w:rsid w:val="00EB2AB4"/>
    <w:rsid w:val="00EB36FD"/>
    <w:rsid w:val="00EB3A67"/>
    <w:rsid w:val="00EB4785"/>
    <w:rsid w:val="00EB4894"/>
    <w:rsid w:val="00EB4D22"/>
    <w:rsid w:val="00EB508F"/>
    <w:rsid w:val="00EB617C"/>
    <w:rsid w:val="00EB6F58"/>
    <w:rsid w:val="00EB71FD"/>
    <w:rsid w:val="00EB74E1"/>
    <w:rsid w:val="00EB756E"/>
    <w:rsid w:val="00EB75B2"/>
    <w:rsid w:val="00EB77F3"/>
    <w:rsid w:val="00EC1457"/>
    <w:rsid w:val="00EC1D7F"/>
    <w:rsid w:val="00EC2B4E"/>
    <w:rsid w:val="00EC332B"/>
    <w:rsid w:val="00EC39F7"/>
    <w:rsid w:val="00EC3A24"/>
    <w:rsid w:val="00EC47D8"/>
    <w:rsid w:val="00EC4C95"/>
    <w:rsid w:val="00EC5590"/>
    <w:rsid w:val="00EC674C"/>
    <w:rsid w:val="00EC67C9"/>
    <w:rsid w:val="00EC6E9A"/>
    <w:rsid w:val="00EC759F"/>
    <w:rsid w:val="00EC7726"/>
    <w:rsid w:val="00ED0035"/>
    <w:rsid w:val="00ED0E83"/>
    <w:rsid w:val="00ED0FCA"/>
    <w:rsid w:val="00ED11B9"/>
    <w:rsid w:val="00ED13C2"/>
    <w:rsid w:val="00ED1FA6"/>
    <w:rsid w:val="00ED2631"/>
    <w:rsid w:val="00ED2CAB"/>
    <w:rsid w:val="00ED31C5"/>
    <w:rsid w:val="00ED31D9"/>
    <w:rsid w:val="00ED3F30"/>
    <w:rsid w:val="00ED50F8"/>
    <w:rsid w:val="00ED7724"/>
    <w:rsid w:val="00ED784F"/>
    <w:rsid w:val="00ED7890"/>
    <w:rsid w:val="00ED7C41"/>
    <w:rsid w:val="00ED7E00"/>
    <w:rsid w:val="00EE009E"/>
    <w:rsid w:val="00EE0412"/>
    <w:rsid w:val="00EE0972"/>
    <w:rsid w:val="00EE0F35"/>
    <w:rsid w:val="00EE1BCE"/>
    <w:rsid w:val="00EE3B75"/>
    <w:rsid w:val="00EE447E"/>
    <w:rsid w:val="00EE512C"/>
    <w:rsid w:val="00EE52F2"/>
    <w:rsid w:val="00EE6663"/>
    <w:rsid w:val="00EE6A40"/>
    <w:rsid w:val="00EE6AEC"/>
    <w:rsid w:val="00EF07B7"/>
    <w:rsid w:val="00EF174A"/>
    <w:rsid w:val="00EF2A3A"/>
    <w:rsid w:val="00EF2A80"/>
    <w:rsid w:val="00EF2B38"/>
    <w:rsid w:val="00EF2F30"/>
    <w:rsid w:val="00EF37BC"/>
    <w:rsid w:val="00EF37E4"/>
    <w:rsid w:val="00EF476B"/>
    <w:rsid w:val="00EF4858"/>
    <w:rsid w:val="00EF4975"/>
    <w:rsid w:val="00EF55B8"/>
    <w:rsid w:val="00EF59EB"/>
    <w:rsid w:val="00EF5D15"/>
    <w:rsid w:val="00EF5E13"/>
    <w:rsid w:val="00EF6161"/>
    <w:rsid w:val="00EF6382"/>
    <w:rsid w:val="00EF6797"/>
    <w:rsid w:val="00EF6F08"/>
    <w:rsid w:val="00EF6FB7"/>
    <w:rsid w:val="00EF7825"/>
    <w:rsid w:val="00F0075E"/>
    <w:rsid w:val="00F01A9F"/>
    <w:rsid w:val="00F01E6C"/>
    <w:rsid w:val="00F0212E"/>
    <w:rsid w:val="00F03806"/>
    <w:rsid w:val="00F05D0A"/>
    <w:rsid w:val="00F06045"/>
    <w:rsid w:val="00F06416"/>
    <w:rsid w:val="00F06A84"/>
    <w:rsid w:val="00F06E57"/>
    <w:rsid w:val="00F07651"/>
    <w:rsid w:val="00F10F34"/>
    <w:rsid w:val="00F11050"/>
    <w:rsid w:val="00F12180"/>
    <w:rsid w:val="00F125F9"/>
    <w:rsid w:val="00F12B8D"/>
    <w:rsid w:val="00F12D5A"/>
    <w:rsid w:val="00F13181"/>
    <w:rsid w:val="00F1387D"/>
    <w:rsid w:val="00F138A2"/>
    <w:rsid w:val="00F1425F"/>
    <w:rsid w:val="00F142A5"/>
    <w:rsid w:val="00F147E3"/>
    <w:rsid w:val="00F14AC8"/>
    <w:rsid w:val="00F14FAB"/>
    <w:rsid w:val="00F152A9"/>
    <w:rsid w:val="00F153CD"/>
    <w:rsid w:val="00F153DF"/>
    <w:rsid w:val="00F155DD"/>
    <w:rsid w:val="00F15AB0"/>
    <w:rsid w:val="00F16D50"/>
    <w:rsid w:val="00F1710C"/>
    <w:rsid w:val="00F172E3"/>
    <w:rsid w:val="00F17394"/>
    <w:rsid w:val="00F1753E"/>
    <w:rsid w:val="00F17D20"/>
    <w:rsid w:val="00F17EF4"/>
    <w:rsid w:val="00F20120"/>
    <w:rsid w:val="00F21B6A"/>
    <w:rsid w:val="00F2239C"/>
    <w:rsid w:val="00F238CD"/>
    <w:rsid w:val="00F23F76"/>
    <w:rsid w:val="00F25599"/>
    <w:rsid w:val="00F26CC9"/>
    <w:rsid w:val="00F272AD"/>
    <w:rsid w:val="00F30110"/>
    <w:rsid w:val="00F30B30"/>
    <w:rsid w:val="00F30F18"/>
    <w:rsid w:val="00F31257"/>
    <w:rsid w:val="00F316AF"/>
    <w:rsid w:val="00F32F6F"/>
    <w:rsid w:val="00F330CA"/>
    <w:rsid w:val="00F338E4"/>
    <w:rsid w:val="00F341AF"/>
    <w:rsid w:val="00F34C97"/>
    <w:rsid w:val="00F351DC"/>
    <w:rsid w:val="00F353DC"/>
    <w:rsid w:val="00F35A61"/>
    <w:rsid w:val="00F35D15"/>
    <w:rsid w:val="00F36D98"/>
    <w:rsid w:val="00F36E79"/>
    <w:rsid w:val="00F377F6"/>
    <w:rsid w:val="00F378E2"/>
    <w:rsid w:val="00F379D2"/>
    <w:rsid w:val="00F37C28"/>
    <w:rsid w:val="00F37FAB"/>
    <w:rsid w:val="00F401E5"/>
    <w:rsid w:val="00F40289"/>
    <w:rsid w:val="00F40735"/>
    <w:rsid w:val="00F41264"/>
    <w:rsid w:val="00F41500"/>
    <w:rsid w:val="00F41937"/>
    <w:rsid w:val="00F4221F"/>
    <w:rsid w:val="00F43137"/>
    <w:rsid w:val="00F432A7"/>
    <w:rsid w:val="00F4478B"/>
    <w:rsid w:val="00F45232"/>
    <w:rsid w:val="00F45E0B"/>
    <w:rsid w:val="00F469C6"/>
    <w:rsid w:val="00F46B63"/>
    <w:rsid w:val="00F46C13"/>
    <w:rsid w:val="00F473C5"/>
    <w:rsid w:val="00F50204"/>
    <w:rsid w:val="00F510DE"/>
    <w:rsid w:val="00F51438"/>
    <w:rsid w:val="00F52124"/>
    <w:rsid w:val="00F5280A"/>
    <w:rsid w:val="00F52ECE"/>
    <w:rsid w:val="00F53E92"/>
    <w:rsid w:val="00F53EDD"/>
    <w:rsid w:val="00F5428E"/>
    <w:rsid w:val="00F5446F"/>
    <w:rsid w:val="00F54F08"/>
    <w:rsid w:val="00F560BB"/>
    <w:rsid w:val="00F5615C"/>
    <w:rsid w:val="00F572BA"/>
    <w:rsid w:val="00F574B9"/>
    <w:rsid w:val="00F57856"/>
    <w:rsid w:val="00F57CBB"/>
    <w:rsid w:val="00F60838"/>
    <w:rsid w:val="00F61510"/>
    <w:rsid w:val="00F621EA"/>
    <w:rsid w:val="00F624DF"/>
    <w:rsid w:val="00F63924"/>
    <w:rsid w:val="00F64710"/>
    <w:rsid w:val="00F6477D"/>
    <w:rsid w:val="00F649C1"/>
    <w:rsid w:val="00F64EAE"/>
    <w:rsid w:val="00F65063"/>
    <w:rsid w:val="00F66A44"/>
    <w:rsid w:val="00F66F56"/>
    <w:rsid w:val="00F66F85"/>
    <w:rsid w:val="00F67593"/>
    <w:rsid w:val="00F67F5F"/>
    <w:rsid w:val="00F67F9B"/>
    <w:rsid w:val="00F703BD"/>
    <w:rsid w:val="00F70519"/>
    <w:rsid w:val="00F711BC"/>
    <w:rsid w:val="00F714A8"/>
    <w:rsid w:val="00F71E20"/>
    <w:rsid w:val="00F729A9"/>
    <w:rsid w:val="00F72A87"/>
    <w:rsid w:val="00F73629"/>
    <w:rsid w:val="00F7402D"/>
    <w:rsid w:val="00F75325"/>
    <w:rsid w:val="00F75455"/>
    <w:rsid w:val="00F75939"/>
    <w:rsid w:val="00F76684"/>
    <w:rsid w:val="00F76A1F"/>
    <w:rsid w:val="00F770CC"/>
    <w:rsid w:val="00F77163"/>
    <w:rsid w:val="00F77FBF"/>
    <w:rsid w:val="00F802E2"/>
    <w:rsid w:val="00F80E1D"/>
    <w:rsid w:val="00F850CF"/>
    <w:rsid w:val="00F86E84"/>
    <w:rsid w:val="00F879A5"/>
    <w:rsid w:val="00F87C4E"/>
    <w:rsid w:val="00F87D36"/>
    <w:rsid w:val="00F87F00"/>
    <w:rsid w:val="00F905F3"/>
    <w:rsid w:val="00F9159F"/>
    <w:rsid w:val="00F91894"/>
    <w:rsid w:val="00F92E75"/>
    <w:rsid w:val="00F93A87"/>
    <w:rsid w:val="00F944CF"/>
    <w:rsid w:val="00F95273"/>
    <w:rsid w:val="00F956EC"/>
    <w:rsid w:val="00F974A5"/>
    <w:rsid w:val="00FA03C7"/>
    <w:rsid w:val="00FA160E"/>
    <w:rsid w:val="00FA1809"/>
    <w:rsid w:val="00FA1F18"/>
    <w:rsid w:val="00FA21A6"/>
    <w:rsid w:val="00FA2239"/>
    <w:rsid w:val="00FA2ABD"/>
    <w:rsid w:val="00FA2CAE"/>
    <w:rsid w:val="00FA36DC"/>
    <w:rsid w:val="00FA4820"/>
    <w:rsid w:val="00FA4A0D"/>
    <w:rsid w:val="00FA4AE1"/>
    <w:rsid w:val="00FA5AEE"/>
    <w:rsid w:val="00FA5B4E"/>
    <w:rsid w:val="00FA5D71"/>
    <w:rsid w:val="00FA62C2"/>
    <w:rsid w:val="00FA667A"/>
    <w:rsid w:val="00FA6E7E"/>
    <w:rsid w:val="00FA77F5"/>
    <w:rsid w:val="00FB02C3"/>
    <w:rsid w:val="00FB0972"/>
    <w:rsid w:val="00FB1BCB"/>
    <w:rsid w:val="00FB2104"/>
    <w:rsid w:val="00FB239F"/>
    <w:rsid w:val="00FB2747"/>
    <w:rsid w:val="00FB2AC3"/>
    <w:rsid w:val="00FB2FDB"/>
    <w:rsid w:val="00FB3B28"/>
    <w:rsid w:val="00FB48D5"/>
    <w:rsid w:val="00FB493C"/>
    <w:rsid w:val="00FB4BA6"/>
    <w:rsid w:val="00FB4E69"/>
    <w:rsid w:val="00FB68F0"/>
    <w:rsid w:val="00FB750C"/>
    <w:rsid w:val="00FB7B4F"/>
    <w:rsid w:val="00FB7D04"/>
    <w:rsid w:val="00FB7E27"/>
    <w:rsid w:val="00FC1909"/>
    <w:rsid w:val="00FC1C81"/>
    <w:rsid w:val="00FC2260"/>
    <w:rsid w:val="00FC228B"/>
    <w:rsid w:val="00FC3C9A"/>
    <w:rsid w:val="00FC50CF"/>
    <w:rsid w:val="00FC531E"/>
    <w:rsid w:val="00FC587C"/>
    <w:rsid w:val="00FC63E4"/>
    <w:rsid w:val="00FC65BE"/>
    <w:rsid w:val="00FC6CEB"/>
    <w:rsid w:val="00FC7706"/>
    <w:rsid w:val="00FD0E6B"/>
    <w:rsid w:val="00FD0FB9"/>
    <w:rsid w:val="00FD2B22"/>
    <w:rsid w:val="00FD3A95"/>
    <w:rsid w:val="00FD3B44"/>
    <w:rsid w:val="00FD4781"/>
    <w:rsid w:val="00FD4FF1"/>
    <w:rsid w:val="00FD502E"/>
    <w:rsid w:val="00FD555F"/>
    <w:rsid w:val="00FD55E4"/>
    <w:rsid w:val="00FD5E26"/>
    <w:rsid w:val="00FD69BF"/>
    <w:rsid w:val="00FE059B"/>
    <w:rsid w:val="00FE0A3D"/>
    <w:rsid w:val="00FE0E2D"/>
    <w:rsid w:val="00FE1491"/>
    <w:rsid w:val="00FE1781"/>
    <w:rsid w:val="00FE1E84"/>
    <w:rsid w:val="00FE1F67"/>
    <w:rsid w:val="00FE21ED"/>
    <w:rsid w:val="00FE24C2"/>
    <w:rsid w:val="00FE2DCC"/>
    <w:rsid w:val="00FE36B1"/>
    <w:rsid w:val="00FE3705"/>
    <w:rsid w:val="00FE38B9"/>
    <w:rsid w:val="00FE4B71"/>
    <w:rsid w:val="00FE4E43"/>
    <w:rsid w:val="00FE5EC6"/>
    <w:rsid w:val="00FE5F6B"/>
    <w:rsid w:val="00FE5FB8"/>
    <w:rsid w:val="00FE61AB"/>
    <w:rsid w:val="00FE6CF0"/>
    <w:rsid w:val="00FE6F6D"/>
    <w:rsid w:val="00FE7EF6"/>
    <w:rsid w:val="00FF133F"/>
    <w:rsid w:val="00FF1393"/>
    <w:rsid w:val="00FF18E2"/>
    <w:rsid w:val="00FF1B14"/>
    <w:rsid w:val="00FF1BF7"/>
    <w:rsid w:val="00FF35E9"/>
    <w:rsid w:val="00FF3C53"/>
    <w:rsid w:val="00FF3C80"/>
    <w:rsid w:val="00FF4CC4"/>
    <w:rsid w:val="00FF529A"/>
    <w:rsid w:val="00FF5354"/>
    <w:rsid w:val="00FF5CA4"/>
    <w:rsid w:val="00FF5E59"/>
    <w:rsid w:val="00FF5F09"/>
    <w:rsid w:val="00FF6BD0"/>
    <w:rsid w:val="00FF6FB9"/>
    <w:rsid w:val="00FF7009"/>
    <w:rsid w:val="00FF71FF"/>
    <w:rsid w:val="00FF73AD"/>
    <w:rsid w:val="00FF7603"/>
    <w:rsid w:val="00FF77BC"/>
    <w:rsid w:val="00FF79F2"/>
    <w:rsid w:val="00FF7C66"/>
    <w:rsid w:val="00FF7CE7"/>
    <w:rsid w:val="00FF7DC2"/>
    <w:rsid w:val="00FF7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E19"/>
    <w:rPr>
      <w:sz w:val="24"/>
      <w:szCs w:val="24"/>
    </w:rPr>
  </w:style>
  <w:style w:type="paragraph" w:styleId="1">
    <w:name w:val="heading 1"/>
    <w:basedOn w:val="a"/>
    <w:next w:val="a"/>
    <w:qFormat/>
    <w:rsid w:val="00E80E19"/>
    <w:pPr>
      <w:keepNext/>
      <w:ind w:firstLine="570"/>
      <w:jc w:val="center"/>
      <w:outlineLvl w:val="0"/>
    </w:pPr>
    <w:rPr>
      <w:b/>
      <w:bCs/>
    </w:rPr>
  </w:style>
  <w:style w:type="paragraph" w:styleId="2">
    <w:name w:val="heading 2"/>
    <w:basedOn w:val="a"/>
    <w:next w:val="a"/>
    <w:qFormat/>
    <w:rsid w:val="00E80E1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51D6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E80E19"/>
    <w:pPr>
      <w:widowControl w:val="0"/>
      <w:autoSpaceDE w:val="0"/>
      <w:autoSpaceDN w:val="0"/>
      <w:adjustRightInd w:val="0"/>
      <w:spacing w:line="413" w:lineRule="exact"/>
      <w:ind w:firstLine="715"/>
      <w:jc w:val="both"/>
    </w:pPr>
  </w:style>
  <w:style w:type="character" w:customStyle="1" w:styleId="FontStyle15">
    <w:name w:val="Font Style15"/>
    <w:rsid w:val="00E80E19"/>
    <w:rPr>
      <w:rFonts w:ascii="Times New Roman" w:hAnsi="Times New Roman" w:cs="Times New Roman"/>
      <w:b/>
      <w:bCs/>
      <w:sz w:val="22"/>
      <w:szCs w:val="22"/>
    </w:rPr>
  </w:style>
  <w:style w:type="paragraph" w:styleId="a3">
    <w:name w:val="Title"/>
    <w:basedOn w:val="a"/>
    <w:link w:val="a4"/>
    <w:qFormat/>
    <w:rsid w:val="00E80E19"/>
    <w:pPr>
      <w:jc w:val="center"/>
    </w:pPr>
  </w:style>
  <w:style w:type="character" w:styleId="a5">
    <w:name w:val="Strong"/>
    <w:qFormat/>
    <w:rsid w:val="00E80E19"/>
    <w:rPr>
      <w:b/>
      <w:bCs/>
    </w:rPr>
  </w:style>
  <w:style w:type="character" w:customStyle="1" w:styleId="a4">
    <w:name w:val="Название Знак"/>
    <w:link w:val="a3"/>
    <w:rsid w:val="00E80E19"/>
    <w:rPr>
      <w:sz w:val="24"/>
      <w:szCs w:val="24"/>
      <w:lang w:val="ru-RU" w:eastAsia="ru-RU" w:bidi="ar-SA"/>
    </w:rPr>
  </w:style>
  <w:style w:type="character" w:customStyle="1" w:styleId="FontStyle12">
    <w:name w:val="Font Style12"/>
    <w:rsid w:val="00E80E19"/>
    <w:rPr>
      <w:rFonts w:ascii="Times New Roman" w:hAnsi="Times New Roman" w:cs="Times New Roman"/>
      <w:sz w:val="22"/>
      <w:szCs w:val="22"/>
    </w:rPr>
  </w:style>
  <w:style w:type="paragraph" w:customStyle="1" w:styleId="Style5">
    <w:name w:val="Style5"/>
    <w:basedOn w:val="a"/>
    <w:rsid w:val="009C2568"/>
    <w:pPr>
      <w:widowControl w:val="0"/>
      <w:autoSpaceDE w:val="0"/>
      <w:autoSpaceDN w:val="0"/>
      <w:adjustRightInd w:val="0"/>
      <w:spacing w:line="413" w:lineRule="exact"/>
      <w:ind w:firstLine="706"/>
      <w:jc w:val="both"/>
    </w:pPr>
  </w:style>
  <w:style w:type="character" w:customStyle="1" w:styleId="FontStyle11">
    <w:name w:val="Font Style11"/>
    <w:rsid w:val="009C2568"/>
    <w:rPr>
      <w:rFonts w:ascii="Times New Roman" w:hAnsi="Times New Roman" w:cs="Times New Roman"/>
      <w:b/>
      <w:bCs/>
      <w:sz w:val="22"/>
      <w:szCs w:val="22"/>
    </w:rPr>
  </w:style>
  <w:style w:type="paragraph" w:customStyle="1" w:styleId="Default">
    <w:name w:val="Default"/>
    <w:rsid w:val="00BA6CFA"/>
    <w:pPr>
      <w:autoSpaceDE w:val="0"/>
      <w:autoSpaceDN w:val="0"/>
      <w:adjustRightInd w:val="0"/>
    </w:pPr>
    <w:rPr>
      <w:color w:val="000000"/>
      <w:sz w:val="24"/>
      <w:szCs w:val="24"/>
    </w:rPr>
  </w:style>
  <w:style w:type="paragraph" w:styleId="20">
    <w:name w:val="Body Text 2"/>
    <w:basedOn w:val="a"/>
    <w:rsid w:val="00BA6CFA"/>
    <w:pPr>
      <w:spacing w:after="120" w:line="480" w:lineRule="auto"/>
    </w:pPr>
  </w:style>
  <w:style w:type="paragraph" w:styleId="a6">
    <w:name w:val="Body Text Indent"/>
    <w:basedOn w:val="a"/>
    <w:rsid w:val="00AA1B14"/>
    <w:pPr>
      <w:spacing w:after="120"/>
      <w:ind w:left="283"/>
    </w:pPr>
  </w:style>
  <w:style w:type="paragraph" w:customStyle="1" w:styleId="10">
    <w:name w:val="Абзац списка1"/>
    <w:basedOn w:val="a"/>
    <w:rsid w:val="00AA1B14"/>
    <w:pPr>
      <w:overflowPunct w:val="0"/>
      <w:autoSpaceDE w:val="0"/>
      <w:autoSpaceDN w:val="0"/>
      <w:adjustRightInd w:val="0"/>
      <w:spacing w:line="360" w:lineRule="auto"/>
      <w:ind w:left="720" w:right="-284" w:firstLine="709"/>
      <w:contextualSpacing/>
      <w:jc w:val="both"/>
    </w:pPr>
    <w:rPr>
      <w:sz w:val="28"/>
      <w:szCs w:val="28"/>
    </w:rPr>
  </w:style>
  <w:style w:type="paragraph" w:styleId="a7">
    <w:name w:val="Body Text"/>
    <w:basedOn w:val="a"/>
    <w:rsid w:val="00C73505"/>
    <w:pPr>
      <w:spacing w:after="120"/>
    </w:pPr>
  </w:style>
  <w:style w:type="paragraph" w:customStyle="1" w:styleId="ConsPlusNonformat">
    <w:name w:val="ConsPlusNonformat"/>
    <w:rsid w:val="009811FA"/>
    <w:pPr>
      <w:autoSpaceDE w:val="0"/>
      <w:autoSpaceDN w:val="0"/>
      <w:adjustRightInd w:val="0"/>
    </w:pPr>
    <w:rPr>
      <w:rFonts w:ascii="Courier New" w:hAnsi="Courier New" w:cs="Courier New"/>
    </w:rPr>
  </w:style>
  <w:style w:type="paragraph" w:styleId="a8">
    <w:name w:val="Normal (Web)"/>
    <w:basedOn w:val="a"/>
    <w:rsid w:val="00A021F6"/>
    <w:pPr>
      <w:spacing w:before="100" w:beforeAutospacing="1" w:after="100" w:afterAutospacing="1"/>
    </w:pPr>
  </w:style>
  <w:style w:type="paragraph" w:customStyle="1" w:styleId="Style8">
    <w:name w:val="Style8"/>
    <w:basedOn w:val="a"/>
    <w:rsid w:val="005C2E72"/>
    <w:pPr>
      <w:widowControl w:val="0"/>
      <w:autoSpaceDE w:val="0"/>
      <w:autoSpaceDN w:val="0"/>
      <w:adjustRightInd w:val="0"/>
      <w:spacing w:line="418" w:lineRule="exact"/>
      <w:ind w:firstLine="701"/>
      <w:jc w:val="both"/>
    </w:pPr>
  </w:style>
  <w:style w:type="paragraph" w:customStyle="1" w:styleId="21">
    <w:name w:val="Стиль2"/>
    <w:basedOn w:val="a"/>
    <w:link w:val="22"/>
    <w:rsid w:val="00327971"/>
    <w:pPr>
      <w:ind w:firstLine="720"/>
      <w:jc w:val="both"/>
    </w:pPr>
    <w:rPr>
      <w:sz w:val="26"/>
      <w:szCs w:val="26"/>
    </w:rPr>
  </w:style>
  <w:style w:type="character" w:customStyle="1" w:styleId="22">
    <w:name w:val="Стиль2 Знак"/>
    <w:link w:val="21"/>
    <w:rsid w:val="00327971"/>
    <w:rPr>
      <w:sz w:val="26"/>
      <w:szCs w:val="26"/>
      <w:lang w:val="ru-RU" w:eastAsia="ru-RU" w:bidi="ar-SA"/>
    </w:rPr>
  </w:style>
  <w:style w:type="paragraph" w:customStyle="1" w:styleId="Style2">
    <w:name w:val="Style2"/>
    <w:basedOn w:val="a"/>
    <w:rsid w:val="000032B4"/>
    <w:pPr>
      <w:widowControl w:val="0"/>
      <w:autoSpaceDE w:val="0"/>
      <w:autoSpaceDN w:val="0"/>
      <w:adjustRightInd w:val="0"/>
      <w:spacing w:line="276" w:lineRule="exact"/>
      <w:ind w:firstLine="1171"/>
    </w:pPr>
  </w:style>
  <w:style w:type="character" w:customStyle="1" w:styleId="FontStyle13">
    <w:name w:val="Font Style13"/>
    <w:rsid w:val="000032B4"/>
    <w:rPr>
      <w:rFonts w:ascii="Times New Roman" w:hAnsi="Times New Roman" w:cs="Times New Roman"/>
      <w:b/>
      <w:bCs/>
      <w:smallCaps/>
      <w:sz w:val="18"/>
      <w:szCs w:val="18"/>
    </w:rPr>
  </w:style>
  <w:style w:type="character" w:customStyle="1" w:styleId="FontStyle14">
    <w:name w:val="Font Style14"/>
    <w:rsid w:val="00C0286E"/>
    <w:rPr>
      <w:rFonts w:ascii="Times New Roman" w:hAnsi="Times New Roman" w:cs="Times New Roman"/>
      <w:sz w:val="22"/>
      <w:szCs w:val="22"/>
    </w:rPr>
  </w:style>
  <w:style w:type="paragraph" w:styleId="a9">
    <w:name w:val="caption"/>
    <w:basedOn w:val="a"/>
    <w:next w:val="a"/>
    <w:qFormat/>
    <w:rsid w:val="008A33A4"/>
    <w:pPr>
      <w:tabs>
        <w:tab w:val="num" w:pos="720"/>
      </w:tabs>
      <w:ind w:left="360"/>
      <w:jc w:val="center"/>
    </w:pPr>
    <w:rPr>
      <w:rFonts w:ascii="Arial Black" w:hAnsi="Arial Black"/>
      <w:sz w:val="36"/>
    </w:rPr>
  </w:style>
  <w:style w:type="paragraph" w:styleId="aa">
    <w:name w:val="footer"/>
    <w:basedOn w:val="a"/>
    <w:link w:val="ab"/>
    <w:uiPriority w:val="99"/>
    <w:rsid w:val="008E4980"/>
    <w:pPr>
      <w:tabs>
        <w:tab w:val="center" w:pos="4677"/>
        <w:tab w:val="right" w:pos="9355"/>
      </w:tabs>
    </w:pPr>
  </w:style>
  <w:style w:type="character" w:styleId="ac">
    <w:name w:val="page number"/>
    <w:basedOn w:val="a0"/>
    <w:rsid w:val="008E4980"/>
  </w:style>
  <w:style w:type="paragraph" w:styleId="ad">
    <w:name w:val="header"/>
    <w:basedOn w:val="a"/>
    <w:link w:val="ae"/>
    <w:rsid w:val="00635FE2"/>
    <w:pPr>
      <w:tabs>
        <w:tab w:val="center" w:pos="4677"/>
        <w:tab w:val="right" w:pos="9355"/>
      </w:tabs>
    </w:pPr>
  </w:style>
  <w:style w:type="character" w:customStyle="1" w:styleId="ae">
    <w:name w:val="Верхний колонтитул Знак"/>
    <w:link w:val="ad"/>
    <w:rsid w:val="00635FE2"/>
    <w:rPr>
      <w:sz w:val="24"/>
      <w:szCs w:val="24"/>
    </w:rPr>
  </w:style>
  <w:style w:type="character" w:customStyle="1" w:styleId="ab">
    <w:name w:val="Нижний колонтитул Знак"/>
    <w:link w:val="aa"/>
    <w:uiPriority w:val="99"/>
    <w:rsid w:val="00635FE2"/>
    <w:rPr>
      <w:sz w:val="24"/>
      <w:szCs w:val="24"/>
    </w:rPr>
  </w:style>
  <w:style w:type="paragraph" w:customStyle="1" w:styleId="af">
    <w:name w:val="Знак Знак Знак Знак Знак Знак Знак Знак Знак Знак"/>
    <w:basedOn w:val="a"/>
    <w:rsid w:val="00045F41"/>
    <w:pPr>
      <w:spacing w:after="160" w:line="240" w:lineRule="exact"/>
    </w:pPr>
    <w:rPr>
      <w:rFonts w:ascii="Verdana" w:hAnsi="Verdana"/>
      <w:lang w:val="en-US" w:eastAsia="en-US"/>
    </w:rPr>
  </w:style>
  <w:style w:type="table" w:styleId="af0">
    <w:name w:val="Table Grid"/>
    <w:basedOn w:val="a1"/>
    <w:rsid w:val="00887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6845E3"/>
    <w:rPr>
      <w:rFonts w:ascii="Tahoma" w:hAnsi="Tahoma"/>
      <w:sz w:val="16"/>
      <w:szCs w:val="16"/>
    </w:rPr>
  </w:style>
  <w:style w:type="character" w:customStyle="1" w:styleId="af2">
    <w:name w:val="Текст выноски Знак"/>
    <w:link w:val="af1"/>
    <w:rsid w:val="006845E3"/>
    <w:rPr>
      <w:rFonts w:ascii="Tahoma" w:hAnsi="Tahoma" w:cs="Tahoma"/>
      <w:sz w:val="16"/>
      <w:szCs w:val="16"/>
    </w:rPr>
  </w:style>
  <w:style w:type="character" w:customStyle="1" w:styleId="30">
    <w:name w:val="Заголовок 3 Знак"/>
    <w:basedOn w:val="a0"/>
    <w:link w:val="3"/>
    <w:semiHidden/>
    <w:rsid w:val="00451D6D"/>
    <w:rPr>
      <w:rFonts w:ascii="Cambria" w:hAnsi="Cambria"/>
      <w:b/>
      <w:bCs/>
      <w:sz w:val="26"/>
      <w:szCs w:val="26"/>
    </w:rPr>
  </w:style>
  <w:style w:type="paragraph" w:customStyle="1" w:styleId="text">
    <w:name w:val="text"/>
    <w:basedOn w:val="a"/>
    <w:rsid w:val="00451D6D"/>
    <w:pPr>
      <w:ind w:firstLine="450"/>
      <w:jc w:val="both"/>
    </w:pPr>
    <w:rPr>
      <w:rFonts w:ascii="Arial" w:hAnsi="Arial" w:cs="Arial"/>
      <w:color w:val="FFFFFF"/>
      <w:sz w:val="20"/>
      <w:szCs w:val="20"/>
    </w:rPr>
  </w:style>
  <w:style w:type="paragraph" w:customStyle="1" w:styleId="ConsNormal">
    <w:name w:val="ConsNormal"/>
    <w:rsid w:val="00451D6D"/>
    <w:pPr>
      <w:widowControl w:val="0"/>
      <w:ind w:firstLine="720"/>
    </w:pPr>
    <w:rPr>
      <w:rFonts w:ascii="Arial" w:hAnsi="Arial" w:cs="Arial"/>
    </w:rPr>
  </w:style>
  <w:style w:type="character" w:customStyle="1" w:styleId="hl">
    <w:name w:val="hl"/>
    <w:basedOn w:val="a0"/>
    <w:rsid w:val="0054793C"/>
  </w:style>
  <w:style w:type="paragraph" w:styleId="af3">
    <w:name w:val="List Paragraph"/>
    <w:basedOn w:val="a"/>
    <w:uiPriority w:val="34"/>
    <w:qFormat/>
    <w:rsid w:val="00851903"/>
    <w:pPr>
      <w:ind w:left="720"/>
      <w:contextualSpacing/>
    </w:pPr>
  </w:style>
  <w:style w:type="character" w:styleId="af4">
    <w:name w:val="Emphasis"/>
    <w:basedOn w:val="a0"/>
    <w:qFormat/>
    <w:rsid w:val="0086622F"/>
    <w:rPr>
      <w:i/>
      <w:iCs/>
    </w:rPr>
  </w:style>
</w:styles>
</file>

<file path=word/webSettings.xml><?xml version="1.0" encoding="utf-8"?>
<w:webSettings xmlns:r="http://schemas.openxmlformats.org/officeDocument/2006/relationships" xmlns:w="http://schemas.openxmlformats.org/wordprocessingml/2006/main">
  <w:divs>
    <w:div w:id="12099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3FD4B956A4E445F703F75EE50966285855CF0596BA89E8140036182451307B155C929E55813AFB75C17D0BFBK5C1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63FD4B956A4E445F703F75EE50966285854CA0591B489E8140036182451307B155C929E55813AFB75C17D0BFBK5C1G" TargetMode="External"/><Relationship Id="rId4" Type="http://schemas.openxmlformats.org/officeDocument/2006/relationships/settings" Target="settings.xml"/><Relationship Id="rId9" Type="http://schemas.openxmlformats.org/officeDocument/2006/relationships/hyperlink" Target="consultantplus://offline/ref=163FD4B956A4E445F703F75EE50966285855CF0596BA89E8140036182451307B155C929E55813AFB75C17D0BFBK5C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D947E-E16A-4114-9A3A-628302FC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20</Pages>
  <Words>7465</Words>
  <Characters>42552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49918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poy</dc:creator>
  <cp:keywords/>
  <dc:description/>
  <cp:lastModifiedBy>Наталья</cp:lastModifiedBy>
  <cp:revision>23</cp:revision>
  <cp:lastPrinted>2021-12-16T09:32:00Z</cp:lastPrinted>
  <dcterms:created xsi:type="dcterms:W3CDTF">2021-12-05T11:39:00Z</dcterms:created>
  <dcterms:modified xsi:type="dcterms:W3CDTF">2021-12-16T09:32:00Z</dcterms:modified>
</cp:coreProperties>
</file>