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FF" w:rsidRDefault="00C96DFF" w:rsidP="00C96DFF">
      <w:pPr>
        <w:pStyle w:val="ad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</w:t>
      </w:r>
      <w:r>
        <w:rPr>
          <w:b/>
          <w:noProof/>
          <w:sz w:val="20"/>
        </w:rPr>
        <w:drawing>
          <wp:inline distT="0" distB="0" distL="0" distR="0">
            <wp:extent cx="610678" cy="76775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2" cy="7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</w:t>
      </w:r>
    </w:p>
    <w:p w:rsidR="00661DE4" w:rsidRPr="00661DE4" w:rsidRDefault="00661DE4" w:rsidP="00C96DFF">
      <w:pPr>
        <w:pStyle w:val="ad"/>
        <w:jc w:val="left"/>
        <w:rPr>
          <w:b/>
          <w:sz w:val="8"/>
          <w:szCs w:val="8"/>
        </w:rPr>
      </w:pPr>
    </w:p>
    <w:p w:rsidR="00C96DFF" w:rsidRPr="00C96DFF" w:rsidRDefault="00C96DFF" w:rsidP="00C96DFF">
      <w:pPr>
        <w:pStyle w:val="ad"/>
        <w:jc w:val="left"/>
        <w:rPr>
          <w:b/>
          <w:szCs w:val="28"/>
        </w:rPr>
      </w:pPr>
      <w:r w:rsidRPr="00C96DFF">
        <w:rPr>
          <w:b/>
          <w:szCs w:val="28"/>
        </w:rPr>
        <w:t xml:space="preserve">      Контрольно-ревизионная комиссия муниципального образования</w:t>
      </w:r>
    </w:p>
    <w:p w:rsidR="00C96DFF" w:rsidRDefault="00C96DFF" w:rsidP="00C96DFF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96DFF"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 w:rsidRPr="00C96DFF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661DE4" w:rsidRDefault="00661DE4" w:rsidP="00C96DFF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DC" w:rsidRPr="00C96DFF" w:rsidRDefault="001A2EDC" w:rsidP="00C96DFF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F7" w:rsidRPr="00530F25" w:rsidRDefault="0026173C" w:rsidP="009F7073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ЗАКЛЮЧЕНИЕ № </w:t>
      </w:r>
      <w:r w:rsidR="00C155A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61</w:t>
      </w:r>
      <w:r w:rsidR="00047E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C80DF7" w:rsidRPr="005A4A78" w:rsidRDefault="00E2453F" w:rsidP="005A4A78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873B3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r w:rsidR="00661DE4" w:rsidRPr="00873B3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на отчет об исполнении бюджета </w:t>
      </w:r>
      <w:r w:rsidR="0026173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26173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Ельнинский</w:t>
      </w:r>
      <w:proofErr w:type="spellEnd"/>
      <w:r w:rsidR="0026173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="0026173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район» </w:t>
      </w:r>
      <w:r w:rsidR="00381F8B" w:rsidRPr="00873B3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Смоленской</w:t>
      </w:r>
      <w:proofErr w:type="gramEnd"/>
      <w:r w:rsidR="00381F8B" w:rsidRPr="00873B3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области</w:t>
      </w:r>
      <w:r w:rsidR="00AA55B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 за </w:t>
      </w:r>
      <w:r w:rsidR="00C155A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9 месяцев </w:t>
      </w:r>
      <w:r w:rsidR="00AA55B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202</w:t>
      </w:r>
      <w:r w:rsidR="00B4773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3</w:t>
      </w:r>
      <w:r w:rsidR="009F7073" w:rsidRPr="00873B3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года</w:t>
      </w:r>
    </w:p>
    <w:p w:rsidR="00C63419" w:rsidRPr="001368E5" w:rsidRDefault="009F7073" w:rsidP="001368E5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Ельня                                                                                                 </w:t>
      </w:r>
      <w:r w:rsidR="00EA5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F03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155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02.11</w:t>
      </w:r>
      <w:r w:rsidR="00AA55B6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766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36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9B323A" w:rsidRPr="009B323A" w:rsidRDefault="003056CF" w:rsidP="009B323A">
      <w:pPr>
        <w:pStyle w:val="af1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23A">
        <w:rPr>
          <w:rFonts w:ascii="Times New Roman" w:hAnsi="Times New Roman" w:cs="Times New Roman"/>
          <w:sz w:val="26"/>
          <w:szCs w:val="26"/>
        </w:rPr>
        <w:t>Заключение на</w:t>
      </w:r>
      <w:r w:rsidR="00D15143" w:rsidRPr="009B323A">
        <w:rPr>
          <w:rFonts w:ascii="Times New Roman" w:hAnsi="Times New Roman" w:cs="Times New Roman"/>
          <w:sz w:val="26"/>
          <w:szCs w:val="26"/>
        </w:rPr>
        <w:t xml:space="preserve"> отчёт</w:t>
      </w:r>
      <w:r w:rsidR="009F7073" w:rsidRPr="009B323A">
        <w:rPr>
          <w:rFonts w:ascii="Times New Roman" w:hAnsi="Times New Roman" w:cs="Times New Roman"/>
          <w:sz w:val="26"/>
          <w:szCs w:val="26"/>
        </w:rPr>
        <w:t xml:space="preserve"> об исполнении бюджета </w:t>
      </w:r>
      <w:r w:rsidR="0026173C" w:rsidRP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26173C" w:rsidRP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Ельнинский</w:t>
      </w:r>
      <w:proofErr w:type="spellEnd"/>
      <w:r w:rsidR="0026173C" w:rsidRP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район»  Смоленской области</w:t>
      </w:r>
      <w:r w:rsidR="0026173C" w:rsidRPr="009B323A">
        <w:rPr>
          <w:rFonts w:ascii="Times New Roman" w:hAnsi="Times New Roman" w:cs="Times New Roman"/>
          <w:sz w:val="26"/>
          <w:szCs w:val="26"/>
        </w:rPr>
        <w:t xml:space="preserve"> </w:t>
      </w:r>
      <w:r w:rsidR="00873B34" w:rsidRPr="009B323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6173C">
        <w:rPr>
          <w:rFonts w:ascii="Times New Roman" w:hAnsi="Times New Roman" w:cs="Times New Roman"/>
          <w:sz w:val="26"/>
          <w:szCs w:val="26"/>
        </w:rPr>
        <w:t>–</w:t>
      </w:r>
      <w:r w:rsidR="00873B34" w:rsidRPr="009B323A">
        <w:rPr>
          <w:rFonts w:ascii="Times New Roman" w:hAnsi="Times New Roman" w:cs="Times New Roman"/>
          <w:sz w:val="26"/>
          <w:szCs w:val="26"/>
        </w:rPr>
        <w:t xml:space="preserve"> </w:t>
      </w:r>
      <w:r w:rsidR="0026173C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="00800830" w:rsidRPr="009B323A">
        <w:rPr>
          <w:rFonts w:ascii="Times New Roman" w:hAnsi="Times New Roman" w:cs="Times New Roman"/>
          <w:sz w:val="26"/>
          <w:szCs w:val="26"/>
        </w:rPr>
        <w:t xml:space="preserve">) за </w:t>
      </w:r>
      <w:r w:rsidR="00394F7D">
        <w:rPr>
          <w:rFonts w:ascii="Times New Roman" w:hAnsi="Times New Roman" w:cs="Times New Roman"/>
          <w:sz w:val="26"/>
          <w:szCs w:val="26"/>
        </w:rPr>
        <w:t>9 месяцев 2023 года</w:t>
      </w:r>
      <w:r w:rsidR="00873B34" w:rsidRPr="009B323A">
        <w:rPr>
          <w:rFonts w:ascii="Times New Roman" w:hAnsi="Times New Roman" w:cs="Times New Roman"/>
          <w:sz w:val="26"/>
          <w:szCs w:val="26"/>
        </w:rPr>
        <w:t>,</w:t>
      </w:r>
      <w:r w:rsidR="009F7073" w:rsidRPr="009B323A">
        <w:rPr>
          <w:rFonts w:ascii="Times New Roman" w:hAnsi="Times New Roman" w:cs="Times New Roman"/>
          <w:sz w:val="26"/>
          <w:szCs w:val="26"/>
        </w:rPr>
        <w:t xml:space="preserve"> подготовлено в соответствии </w:t>
      </w:r>
      <w:r w:rsidR="0026173C">
        <w:rPr>
          <w:rFonts w:ascii="Times New Roman" w:hAnsi="Times New Roman" w:cs="Times New Roman"/>
          <w:sz w:val="26"/>
          <w:szCs w:val="26"/>
        </w:rPr>
        <w:t>Планом</w:t>
      </w:r>
      <w:r w:rsidR="009F7073" w:rsidRPr="009B323A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DE6009" w:rsidRPr="009B32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009" w:rsidRPr="009B323A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DE6009" w:rsidRPr="009B323A">
        <w:rPr>
          <w:rFonts w:ascii="Times New Roman" w:hAnsi="Times New Roman" w:cs="Times New Roman"/>
          <w:sz w:val="26"/>
          <w:szCs w:val="26"/>
        </w:rPr>
        <w:t xml:space="preserve"> -</w:t>
      </w:r>
      <w:r w:rsidR="009F7073" w:rsidRPr="009B323A">
        <w:rPr>
          <w:rFonts w:ascii="Times New Roman" w:hAnsi="Times New Roman" w:cs="Times New Roman"/>
          <w:sz w:val="26"/>
          <w:szCs w:val="26"/>
        </w:rPr>
        <w:t xml:space="preserve"> ревизионной комиссии </w:t>
      </w:r>
      <w:r w:rsidR="00DE6009" w:rsidRPr="009B323A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DE6009" w:rsidRPr="009B323A">
        <w:rPr>
          <w:rFonts w:ascii="Times New Roman" w:hAnsi="Times New Roman" w:cs="Times New Roman"/>
          <w:sz w:val="26"/>
          <w:szCs w:val="26"/>
        </w:rPr>
        <w:t>Ельнинский</w:t>
      </w:r>
      <w:proofErr w:type="spellEnd"/>
      <w:r w:rsidR="00DE6009" w:rsidRPr="009B323A">
        <w:rPr>
          <w:rFonts w:ascii="Times New Roman" w:hAnsi="Times New Roman" w:cs="Times New Roman"/>
          <w:sz w:val="26"/>
          <w:szCs w:val="26"/>
        </w:rPr>
        <w:t xml:space="preserve"> р</w:t>
      </w:r>
      <w:r w:rsidR="00800830" w:rsidRPr="009B323A">
        <w:rPr>
          <w:rFonts w:ascii="Times New Roman" w:hAnsi="Times New Roman" w:cs="Times New Roman"/>
          <w:sz w:val="26"/>
          <w:szCs w:val="26"/>
        </w:rPr>
        <w:t>айон» Смоленской области на 202</w:t>
      </w:r>
      <w:r w:rsidR="00D85F80">
        <w:rPr>
          <w:rFonts w:ascii="Times New Roman" w:hAnsi="Times New Roman" w:cs="Times New Roman"/>
          <w:sz w:val="26"/>
          <w:szCs w:val="26"/>
        </w:rPr>
        <w:t>3</w:t>
      </w:r>
      <w:r w:rsidR="00DE6009" w:rsidRPr="009B323A">
        <w:rPr>
          <w:rFonts w:ascii="Times New Roman" w:hAnsi="Times New Roman" w:cs="Times New Roman"/>
          <w:sz w:val="26"/>
          <w:szCs w:val="26"/>
        </w:rPr>
        <w:t xml:space="preserve"> год, утвержденного распоряжением Контрольно-ревизионной комиссии муниципального образования «</w:t>
      </w:r>
      <w:proofErr w:type="spellStart"/>
      <w:r w:rsidR="00DE6009" w:rsidRPr="009B323A">
        <w:rPr>
          <w:rFonts w:ascii="Times New Roman" w:hAnsi="Times New Roman" w:cs="Times New Roman"/>
          <w:sz w:val="26"/>
          <w:szCs w:val="26"/>
        </w:rPr>
        <w:t>Ельнинский</w:t>
      </w:r>
      <w:proofErr w:type="spellEnd"/>
      <w:r w:rsidR="00DE6009" w:rsidRPr="009B323A">
        <w:rPr>
          <w:rFonts w:ascii="Times New Roman" w:hAnsi="Times New Roman" w:cs="Times New Roman"/>
          <w:sz w:val="26"/>
          <w:szCs w:val="26"/>
        </w:rPr>
        <w:t xml:space="preserve"> район» Смоленской области (далее - Комисси</w:t>
      </w:r>
      <w:r w:rsidR="008A0768" w:rsidRPr="009B323A">
        <w:rPr>
          <w:rFonts w:ascii="Times New Roman" w:hAnsi="Times New Roman" w:cs="Times New Roman"/>
          <w:sz w:val="26"/>
          <w:szCs w:val="26"/>
        </w:rPr>
        <w:t>я</w:t>
      </w:r>
      <w:r w:rsidR="00DE6009" w:rsidRPr="009B323A">
        <w:rPr>
          <w:rFonts w:ascii="Times New Roman" w:hAnsi="Times New Roman" w:cs="Times New Roman"/>
          <w:sz w:val="26"/>
          <w:szCs w:val="26"/>
        </w:rPr>
        <w:t>)</w:t>
      </w:r>
      <w:r w:rsidR="00800830" w:rsidRPr="009B323A">
        <w:rPr>
          <w:rFonts w:ascii="Times New Roman" w:hAnsi="Times New Roman" w:cs="Times New Roman"/>
          <w:sz w:val="26"/>
          <w:szCs w:val="26"/>
        </w:rPr>
        <w:t xml:space="preserve"> от </w:t>
      </w:r>
      <w:r w:rsidR="00D85F80">
        <w:rPr>
          <w:rFonts w:ascii="Times New Roman" w:hAnsi="Times New Roman" w:cs="Times New Roman"/>
          <w:sz w:val="26"/>
          <w:szCs w:val="26"/>
        </w:rPr>
        <w:t>20.12.2022 № 20</w:t>
      </w:r>
      <w:r w:rsidR="009B323A" w:rsidRPr="009B323A">
        <w:rPr>
          <w:rFonts w:ascii="Times New Roman" w:hAnsi="Times New Roman" w:cs="Times New Roman"/>
          <w:sz w:val="26"/>
          <w:szCs w:val="26"/>
        </w:rPr>
        <w:t>-р</w:t>
      </w:r>
      <w:r w:rsidR="00B36B94" w:rsidRPr="009B323A">
        <w:rPr>
          <w:rFonts w:ascii="Times New Roman" w:hAnsi="Times New Roman" w:cs="Times New Roman"/>
          <w:sz w:val="26"/>
          <w:szCs w:val="26"/>
        </w:rPr>
        <w:t xml:space="preserve">, </w:t>
      </w:r>
      <w:r w:rsidR="00C80DF7" w:rsidRPr="009B323A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муниципальном образовании</w:t>
      </w:r>
      <w:r w:rsidR="0026173C" w:rsidRP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="0026173C" w:rsidRP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Ельнинский</w:t>
      </w:r>
      <w:proofErr w:type="spellEnd"/>
      <w:r w:rsidR="0026173C" w:rsidRPr="0026173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район»  Смоленской области</w:t>
      </w:r>
      <w:r w:rsidR="000C684D" w:rsidRPr="009B323A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26173C">
        <w:rPr>
          <w:rFonts w:ascii="Times New Roman" w:hAnsi="Times New Roman" w:cs="Times New Roman"/>
          <w:sz w:val="26"/>
          <w:szCs w:val="26"/>
        </w:rPr>
        <w:t>Ельнинского</w:t>
      </w:r>
      <w:proofErr w:type="spellEnd"/>
      <w:r w:rsidR="0026173C">
        <w:rPr>
          <w:rFonts w:ascii="Times New Roman" w:hAnsi="Times New Roman" w:cs="Times New Roman"/>
          <w:sz w:val="26"/>
          <w:szCs w:val="26"/>
        </w:rPr>
        <w:t xml:space="preserve"> районного Совета депутатов </w:t>
      </w:r>
      <w:r w:rsidR="00670CD3">
        <w:rPr>
          <w:rFonts w:ascii="Times New Roman" w:hAnsi="Times New Roman" w:cs="Times New Roman"/>
          <w:sz w:val="26"/>
          <w:szCs w:val="26"/>
        </w:rPr>
        <w:t xml:space="preserve"> от 10</w:t>
      </w:r>
      <w:r w:rsidR="000C684D" w:rsidRPr="009B323A">
        <w:rPr>
          <w:rFonts w:ascii="Times New Roman" w:hAnsi="Times New Roman" w:cs="Times New Roman"/>
          <w:sz w:val="26"/>
          <w:szCs w:val="26"/>
        </w:rPr>
        <w:t xml:space="preserve">.11.2017 </w:t>
      </w:r>
      <w:r w:rsidR="00800830" w:rsidRPr="009B323A">
        <w:rPr>
          <w:rFonts w:ascii="Times New Roman" w:hAnsi="Times New Roman" w:cs="Times New Roman"/>
          <w:sz w:val="26"/>
          <w:szCs w:val="26"/>
        </w:rPr>
        <w:t xml:space="preserve">г. </w:t>
      </w:r>
      <w:r w:rsidR="00670CD3">
        <w:rPr>
          <w:rFonts w:ascii="Times New Roman" w:hAnsi="Times New Roman" w:cs="Times New Roman"/>
          <w:sz w:val="26"/>
          <w:szCs w:val="26"/>
        </w:rPr>
        <w:t>№ 23</w:t>
      </w:r>
      <w:r w:rsidR="00800830" w:rsidRPr="009B323A">
        <w:rPr>
          <w:rFonts w:ascii="Times New Roman" w:hAnsi="Times New Roman" w:cs="Times New Roman"/>
          <w:sz w:val="26"/>
          <w:szCs w:val="26"/>
        </w:rPr>
        <w:t>, в редакции решени</w:t>
      </w:r>
      <w:r w:rsidR="009B323A" w:rsidRPr="009B323A">
        <w:rPr>
          <w:rFonts w:ascii="Times New Roman" w:hAnsi="Times New Roman" w:cs="Times New Roman"/>
          <w:sz w:val="26"/>
          <w:szCs w:val="26"/>
        </w:rPr>
        <w:t>й</w:t>
      </w:r>
      <w:r w:rsidR="00800830" w:rsidRPr="009B323A">
        <w:rPr>
          <w:rFonts w:ascii="Times New Roman" w:hAnsi="Times New Roman" w:cs="Times New Roman"/>
          <w:sz w:val="26"/>
          <w:szCs w:val="26"/>
        </w:rPr>
        <w:t xml:space="preserve"> от </w:t>
      </w:r>
      <w:r w:rsidR="00670CD3">
        <w:rPr>
          <w:rFonts w:ascii="Times New Roman" w:hAnsi="Times New Roman" w:cs="Times New Roman"/>
          <w:sz w:val="26"/>
          <w:szCs w:val="26"/>
        </w:rPr>
        <w:t>26.03.2020  № 16, от 13.11.2020 № 50, от 26.11.2021 № 61)</w:t>
      </w:r>
      <w:r w:rsidR="009B323A" w:rsidRPr="009B32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6F49" w:rsidRPr="00530F25" w:rsidRDefault="00971631" w:rsidP="00696F4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530F25">
        <w:rPr>
          <w:sz w:val="26"/>
          <w:szCs w:val="26"/>
        </w:rPr>
        <w:t xml:space="preserve">Анализ отчета об исполнении бюджета </w:t>
      </w:r>
      <w:r w:rsidR="007C7CF0">
        <w:rPr>
          <w:sz w:val="26"/>
          <w:szCs w:val="26"/>
        </w:rPr>
        <w:t>муниципального района</w:t>
      </w:r>
      <w:r w:rsidR="000C684D" w:rsidRPr="00530F25">
        <w:rPr>
          <w:sz w:val="26"/>
          <w:szCs w:val="26"/>
        </w:rPr>
        <w:t xml:space="preserve"> </w:t>
      </w:r>
      <w:r w:rsidRPr="00530F25">
        <w:rPr>
          <w:sz w:val="26"/>
          <w:szCs w:val="26"/>
        </w:rPr>
        <w:t xml:space="preserve">проведен в следующих целях: </w:t>
      </w:r>
    </w:p>
    <w:p w:rsidR="00696F49" w:rsidRPr="00530F25" w:rsidRDefault="000C684D" w:rsidP="00696F4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530F25">
        <w:rPr>
          <w:sz w:val="26"/>
          <w:szCs w:val="26"/>
        </w:rPr>
        <w:t>- сопоставления исполненных</w:t>
      </w:r>
      <w:r w:rsidR="00971631" w:rsidRPr="00530F25">
        <w:rPr>
          <w:sz w:val="26"/>
          <w:szCs w:val="26"/>
        </w:rPr>
        <w:t xml:space="preserve"> показателей бюджета </w:t>
      </w:r>
      <w:r w:rsidR="00800830" w:rsidRPr="00530F25">
        <w:rPr>
          <w:sz w:val="26"/>
          <w:szCs w:val="26"/>
        </w:rPr>
        <w:t xml:space="preserve">за </w:t>
      </w:r>
      <w:r w:rsidR="004B4D66">
        <w:rPr>
          <w:sz w:val="26"/>
          <w:szCs w:val="26"/>
        </w:rPr>
        <w:t>9 меся</w:t>
      </w:r>
      <w:r w:rsidR="00394F7D">
        <w:rPr>
          <w:sz w:val="26"/>
          <w:szCs w:val="26"/>
        </w:rPr>
        <w:t>цев</w:t>
      </w:r>
      <w:r w:rsidR="00800830" w:rsidRPr="00530F25">
        <w:rPr>
          <w:sz w:val="26"/>
          <w:szCs w:val="26"/>
        </w:rPr>
        <w:t xml:space="preserve"> 202</w:t>
      </w:r>
      <w:r w:rsidR="00D85F80">
        <w:rPr>
          <w:sz w:val="26"/>
          <w:szCs w:val="26"/>
        </w:rPr>
        <w:t>3</w:t>
      </w:r>
      <w:r w:rsidR="00971631" w:rsidRPr="00530F25">
        <w:rPr>
          <w:sz w:val="26"/>
          <w:szCs w:val="26"/>
        </w:rPr>
        <w:t xml:space="preserve"> года</w:t>
      </w:r>
      <w:r w:rsidRPr="00530F25">
        <w:rPr>
          <w:sz w:val="26"/>
          <w:szCs w:val="26"/>
        </w:rPr>
        <w:t>,</w:t>
      </w:r>
      <w:r w:rsidR="00971631" w:rsidRPr="00530F25">
        <w:rPr>
          <w:sz w:val="26"/>
          <w:szCs w:val="26"/>
        </w:rPr>
        <w:t xml:space="preserve"> с </w:t>
      </w:r>
      <w:r w:rsidRPr="00530F25">
        <w:rPr>
          <w:sz w:val="26"/>
          <w:szCs w:val="26"/>
        </w:rPr>
        <w:t xml:space="preserve">утвержденными </w:t>
      </w:r>
      <w:r w:rsidR="00971631" w:rsidRPr="00530F25">
        <w:rPr>
          <w:sz w:val="26"/>
          <w:szCs w:val="26"/>
        </w:rPr>
        <w:t>годовыми назначениями</w:t>
      </w:r>
      <w:r w:rsidR="00A93481" w:rsidRPr="00530F25">
        <w:rPr>
          <w:sz w:val="26"/>
          <w:szCs w:val="26"/>
        </w:rPr>
        <w:t>, а также с показателями за ана</w:t>
      </w:r>
      <w:r w:rsidRPr="00530F25">
        <w:rPr>
          <w:sz w:val="26"/>
          <w:szCs w:val="26"/>
        </w:rPr>
        <w:t>логичный отчетный период</w:t>
      </w:r>
      <w:r w:rsidR="00D85F80">
        <w:rPr>
          <w:sz w:val="26"/>
          <w:szCs w:val="26"/>
        </w:rPr>
        <w:t xml:space="preserve"> 2022</w:t>
      </w:r>
      <w:r w:rsidR="009B323A">
        <w:rPr>
          <w:sz w:val="26"/>
          <w:szCs w:val="26"/>
        </w:rPr>
        <w:t xml:space="preserve"> года</w:t>
      </w:r>
      <w:r w:rsidR="00A93481" w:rsidRPr="00530F25">
        <w:rPr>
          <w:sz w:val="26"/>
          <w:szCs w:val="26"/>
        </w:rPr>
        <w:t xml:space="preserve">; </w:t>
      </w:r>
    </w:p>
    <w:p w:rsidR="001121A6" w:rsidRDefault="000C684D" w:rsidP="007C7CF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530F25">
        <w:rPr>
          <w:sz w:val="26"/>
          <w:szCs w:val="26"/>
        </w:rPr>
        <w:t>- выявления</w:t>
      </w:r>
      <w:r w:rsidR="00971631" w:rsidRPr="00530F25">
        <w:rPr>
          <w:sz w:val="26"/>
          <w:szCs w:val="26"/>
        </w:rPr>
        <w:t xml:space="preserve"> возможных несоответствий (нарушений) и </w:t>
      </w:r>
      <w:proofErr w:type="gramStart"/>
      <w:r w:rsidR="00971631" w:rsidRPr="00530F25">
        <w:rPr>
          <w:sz w:val="26"/>
          <w:szCs w:val="26"/>
        </w:rPr>
        <w:t>подготовк</w:t>
      </w:r>
      <w:r w:rsidR="00244C11">
        <w:rPr>
          <w:sz w:val="26"/>
          <w:szCs w:val="26"/>
        </w:rPr>
        <w:t>и</w:t>
      </w:r>
      <w:proofErr w:type="gramEnd"/>
      <w:r w:rsidR="0086103F">
        <w:rPr>
          <w:sz w:val="26"/>
          <w:szCs w:val="26"/>
        </w:rPr>
        <w:t xml:space="preserve"> </w:t>
      </w:r>
      <w:r w:rsidR="00971631" w:rsidRPr="00530F25">
        <w:rPr>
          <w:sz w:val="26"/>
          <w:szCs w:val="26"/>
        </w:rPr>
        <w:t xml:space="preserve">а предложений, направленных на их устранение. </w:t>
      </w:r>
      <w:r w:rsidR="009F7073" w:rsidRPr="00530F25">
        <w:rPr>
          <w:color w:val="000000"/>
          <w:sz w:val="26"/>
          <w:szCs w:val="26"/>
        </w:rPr>
        <w:t xml:space="preserve"> </w:t>
      </w:r>
    </w:p>
    <w:p w:rsidR="007C7CF0" w:rsidRDefault="009F7073" w:rsidP="00E2453F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итоги</w:t>
      </w:r>
      <w:r w:rsidR="004E0191"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исполнения бюджета </w:t>
      </w:r>
      <w:r w:rsidR="007C7C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</w:t>
      </w:r>
    </w:p>
    <w:p w:rsidR="00046D0F" w:rsidRPr="00530F25" w:rsidRDefault="00DB1456" w:rsidP="007C7CF0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D07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 </w:t>
      </w:r>
      <w:r w:rsidR="00394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месяцев 2023 года</w:t>
      </w:r>
    </w:p>
    <w:p w:rsidR="00D2369E" w:rsidRPr="001368E5" w:rsidRDefault="00046D0F" w:rsidP="001368E5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82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9F7073" w:rsidRPr="00E93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Решением </w:t>
      </w:r>
      <w:proofErr w:type="spellStart"/>
      <w:r w:rsidR="00080B4B" w:rsidRPr="00E93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Ельнинского</w:t>
      </w:r>
      <w:proofErr w:type="spellEnd"/>
      <w:r w:rsidR="00080B4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7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районного Совета депутатов </w:t>
      </w:r>
      <w:r w:rsidR="00080B4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163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C2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80083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0083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6FD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4B16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бюджете </w:t>
      </w:r>
      <w:r w:rsidR="009D537B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9D537B">
        <w:rPr>
          <w:rFonts w:ascii="Times New Roman" w:hAnsi="Times New Roman" w:cs="Times New Roman"/>
          <w:color w:val="000000"/>
          <w:sz w:val="26"/>
          <w:szCs w:val="26"/>
        </w:rPr>
        <w:t>Ельнинский</w:t>
      </w:r>
      <w:proofErr w:type="spellEnd"/>
      <w:r w:rsidR="009D537B">
        <w:rPr>
          <w:rFonts w:ascii="Times New Roman" w:hAnsi="Times New Roman" w:cs="Times New Roman"/>
          <w:color w:val="000000"/>
          <w:sz w:val="26"/>
          <w:szCs w:val="26"/>
        </w:rPr>
        <w:t xml:space="preserve"> район» </w:t>
      </w:r>
      <w:r w:rsidR="00007D61" w:rsidRPr="00530F25">
        <w:rPr>
          <w:color w:val="000000"/>
          <w:sz w:val="26"/>
          <w:szCs w:val="26"/>
        </w:rPr>
        <w:t xml:space="preserve"> </w:t>
      </w:r>
      <w:r w:rsidR="00031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Смоленской области </w:t>
      </w:r>
      <w:r w:rsidR="0080083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948D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007D6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плановый период 20</w:t>
      </w:r>
      <w:r w:rsidR="0080083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07D6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080B4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07D6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</w:t>
      </w:r>
      <w:r w:rsidR="006948D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4253F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решение о бюджете) 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доходов 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</w:t>
      </w:r>
      <w:r w:rsidR="009D5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7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8A7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 в сумм</w:t>
      </w:r>
      <w:r w:rsidR="0080083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326548,4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6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объем безвозмездных поступлений в сумме 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277044,2</w:t>
      </w:r>
      <w:r w:rsidR="0026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расходов 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</w:t>
      </w:r>
      <w:r w:rsidR="009D5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  <w:r w:rsidR="00A8419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326548,4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</w:t>
      </w:r>
      <w:r w:rsidR="00DD4EB4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</w:t>
      </w:r>
      <w:r w:rsidR="009F7073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дефици</w:t>
      </w:r>
      <w:r w:rsidR="00B66FD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07D61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(профицит)</w:t>
      </w:r>
      <w:r w:rsidR="00B66FD0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</w:t>
      </w:r>
      <w:r w:rsidR="009D5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равен нулю. </w:t>
      </w:r>
    </w:p>
    <w:p w:rsidR="001A2EDC" w:rsidRDefault="00046D0F" w:rsidP="001368E5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382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D97984" w:rsidRPr="00530F25">
        <w:rPr>
          <w:rFonts w:ascii="Times New Roman" w:hAnsi="Times New Roman" w:cs="Times New Roman"/>
          <w:sz w:val="26"/>
          <w:szCs w:val="26"/>
        </w:rPr>
        <w:t xml:space="preserve">Исполнение основных характеристик бюджета </w:t>
      </w:r>
      <w:r w:rsidR="00D236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D2369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97984" w:rsidRPr="00530F25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D97984" w:rsidRPr="00530F25">
        <w:rPr>
          <w:rFonts w:ascii="Times New Roman" w:hAnsi="Times New Roman" w:cs="Times New Roman"/>
          <w:sz w:val="26"/>
          <w:szCs w:val="26"/>
        </w:rPr>
        <w:t xml:space="preserve"> </w:t>
      </w:r>
      <w:r w:rsidR="00394F7D">
        <w:rPr>
          <w:rFonts w:ascii="Times New Roman" w:hAnsi="Times New Roman" w:cs="Times New Roman"/>
          <w:sz w:val="26"/>
          <w:szCs w:val="26"/>
        </w:rPr>
        <w:t>9 месяцев 2023 года</w:t>
      </w:r>
      <w:r w:rsidR="00D97984" w:rsidRPr="00530F25">
        <w:rPr>
          <w:rFonts w:ascii="Times New Roman" w:hAnsi="Times New Roman" w:cs="Times New Roman"/>
          <w:sz w:val="26"/>
          <w:szCs w:val="26"/>
        </w:rPr>
        <w:t xml:space="preserve"> в сравнении с 1 кварталом 202</w:t>
      </w:r>
      <w:r w:rsidR="00061AC5">
        <w:rPr>
          <w:rFonts w:ascii="Times New Roman" w:hAnsi="Times New Roman" w:cs="Times New Roman"/>
          <w:sz w:val="26"/>
          <w:szCs w:val="26"/>
        </w:rPr>
        <w:t>2</w:t>
      </w:r>
      <w:r w:rsidR="001368E5">
        <w:rPr>
          <w:rFonts w:ascii="Times New Roman" w:hAnsi="Times New Roman" w:cs="Times New Roman"/>
          <w:sz w:val="26"/>
          <w:szCs w:val="26"/>
        </w:rPr>
        <w:t xml:space="preserve"> года, приведено в таблице 1. </w:t>
      </w:r>
    </w:p>
    <w:p w:rsidR="00A44CAA" w:rsidRPr="001368E5" w:rsidRDefault="00A44CAA" w:rsidP="001368E5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984" w:rsidRPr="00D85F80" w:rsidRDefault="00D97984" w:rsidP="001368E5">
      <w:pPr>
        <w:shd w:val="clear" w:color="auto" w:fill="FFFFFF"/>
        <w:spacing w:after="0" w:line="228" w:lineRule="atLeas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Таблица 1    </w:t>
      </w:r>
      <w:r w:rsidR="00136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proofErr w:type="gramStart"/>
      <w:r w:rsidR="001368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D85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рублей)</w:t>
      </w:r>
    </w:p>
    <w:tbl>
      <w:tblPr>
        <w:tblW w:w="949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276"/>
        <w:gridCol w:w="2126"/>
        <w:gridCol w:w="2268"/>
      </w:tblGrid>
      <w:tr w:rsidR="005B0ECF" w:rsidRPr="00F40D6F" w:rsidTr="005B0ECF">
        <w:trPr>
          <w:trHeight w:val="421"/>
          <w:tblCellSpacing w:w="0" w:type="dxa"/>
        </w:trPr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Исполнено</w:t>
            </w:r>
          </w:p>
          <w:p w:rsidR="005B0ECF" w:rsidRPr="00F40D6F" w:rsidRDefault="00D85F80" w:rsidP="00394F7D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 xml:space="preserve">за </w:t>
            </w:r>
            <w:r w:rsidR="00394F7D" w:rsidRPr="00F40D6F">
              <w:rPr>
                <w:rFonts w:ascii="Times New Roman" w:hAnsi="Times New Roman" w:cs="Times New Roman"/>
                <w:b/>
                <w:lang w:eastAsia="ru-RU"/>
              </w:rPr>
              <w:t>9 месяцев</w:t>
            </w:r>
            <w:r w:rsidRPr="00F40D6F">
              <w:rPr>
                <w:rFonts w:ascii="Times New Roman" w:hAnsi="Times New Roman" w:cs="Times New Roman"/>
                <w:b/>
                <w:lang w:eastAsia="ru-RU"/>
              </w:rPr>
              <w:t xml:space="preserve"> 2022</w:t>
            </w:r>
            <w:r w:rsidR="005B0ECF" w:rsidRPr="00F40D6F">
              <w:rPr>
                <w:rFonts w:ascii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B0ECF" w:rsidRPr="00F40D6F" w:rsidRDefault="00D85F80" w:rsidP="00394F7D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F40D6F">
              <w:rPr>
                <w:rFonts w:ascii="Times New Roman" w:hAnsi="Times New Roman" w:cs="Times New Roman"/>
                <w:b/>
              </w:rPr>
              <w:t xml:space="preserve">Исполнено за </w:t>
            </w:r>
            <w:r w:rsidR="00394F7D" w:rsidRPr="00F40D6F">
              <w:rPr>
                <w:rFonts w:ascii="Times New Roman" w:hAnsi="Times New Roman" w:cs="Times New Roman"/>
                <w:b/>
              </w:rPr>
              <w:t>9</w:t>
            </w:r>
            <w:r w:rsidRPr="00F40D6F">
              <w:rPr>
                <w:rFonts w:ascii="Times New Roman" w:hAnsi="Times New Roman" w:cs="Times New Roman"/>
                <w:b/>
              </w:rPr>
              <w:t xml:space="preserve"> </w:t>
            </w:r>
            <w:r w:rsidR="00394F7D" w:rsidRPr="00F40D6F">
              <w:rPr>
                <w:rFonts w:ascii="Times New Roman" w:hAnsi="Times New Roman" w:cs="Times New Roman"/>
                <w:b/>
              </w:rPr>
              <w:t>месяцев</w:t>
            </w:r>
            <w:r w:rsidRPr="00F40D6F">
              <w:rPr>
                <w:rFonts w:ascii="Times New Roman" w:hAnsi="Times New Roman" w:cs="Times New Roman"/>
                <w:b/>
              </w:rPr>
              <w:t xml:space="preserve"> 2023</w:t>
            </w:r>
            <w:r w:rsidR="005B0ECF" w:rsidRPr="00F40D6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5B0ECF" w:rsidRPr="00F40D6F" w:rsidRDefault="00D85F80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 xml:space="preserve">Отношение </w:t>
            </w:r>
            <w:r w:rsidR="00394F7D" w:rsidRPr="00F40D6F">
              <w:rPr>
                <w:rFonts w:ascii="Times New Roman" w:hAnsi="Times New Roman" w:cs="Times New Roman"/>
                <w:b/>
                <w:lang w:eastAsia="ru-RU"/>
              </w:rPr>
              <w:t>9 месяцев</w:t>
            </w:r>
            <w:r w:rsidRPr="00F40D6F">
              <w:rPr>
                <w:rFonts w:ascii="Times New Roman" w:hAnsi="Times New Roman" w:cs="Times New Roman"/>
                <w:b/>
                <w:lang w:eastAsia="ru-RU"/>
              </w:rPr>
              <w:t xml:space="preserve"> 2023</w:t>
            </w:r>
            <w:r w:rsidR="005B0ECF" w:rsidRPr="00F40D6F">
              <w:rPr>
                <w:rFonts w:ascii="Times New Roman" w:hAnsi="Times New Roman" w:cs="Times New Roman"/>
                <w:b/>
                <w:lang w:eastAsia="ru-RU"/>
              </w:rPr>
              <w:t xml:space="preserve"> г.,</w:t>
            </w:r>
          </w:p>
          <w:p w:rsidR="005B0ECF" w:rsidRPr="00F40D6F" w:rsidRDefault="00D85F80" w:rsidP="00394F7D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 xml:space="preserve">к </w:t>
            </w:r>
            <w:r w:rsidR="00394F7D" w:rsidRPr="00F40D6F">
              <w:rPr>
                <w:rFonts w:ascii="Times New Roman" w:hAnsi="Times New Roman" w:cs="Times New Roman"/>
                <w:b/>
                <w:lang w:eastAsia="ru-RU"/>
              </w:rPr>
              <w:t>9 месяцам</w:t>
            </w:r>
            <w:r w:rsidRPr="00F40D6F">
              <w:rPr>
                <w:rFonts w:ascii="Times New Roman" w:hAnsi="Times New Roman" w:cs="Times New Roman"/>
                <w:b/>
                <w:lang w:eastAsia="ru-RU"/>
              </w:rPr>
              <w:t xml:space="preserve"> 2022</w:t>
            </w:r>
            <w:r w:rsidR="005B0ECF" w:rsidRPr="00F40D6F">
              <w:rPr>
                <w:rFonts w:ascii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B0ECF" w:rsidRPr="00F40D6F" w:rsidTr="005B0ECF">
        <w:trPr>
          <w:trHeight w:val="679"/>
          <w:tblCellSpacing w:w="0" w:type="dxa"/>
        </w:trPr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В абсолютном выражении,</w:t>
            </w:r>
          </w:p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тыс. руб.</w:t>
            </w:r>
          </w:p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(гр.3 – гр.2)</w:t>
            </w:r>
          </w:p>
        </w:tc>
        <w:tc>
          <w:tcPr>
            <w:tcW w:w="2268" w:type="dxa"/>
            <w:shd w:val="clear" w:color="auto" w:fill="FFFFFF"/>
          </w:tcPr>
          <w:p w:rsidR="005B0ECF" w:rsidRPr="00F40D6F" w:rsidRDefault="005B0ECF" w:rsidP="00B50BB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В относительном выражении, %.</w:t>
            </w:r>
          </w:p>
          <w:p w:rsidR="005B0ECF" w:rsidRPr="00F40D6F" w:rsidRDefault="005B0ECF" w:rsidP="005B0ECF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40D6F">
              <w:rPr>
                <w:rFonts w:ascii="Times New Roman" w:hAnsi="Times New Roman" w:cs="Times New Roman"/>
                <w:b/>
                <w:lang w:eastAsia="ru-RU"/>
              </w:rPr>
              <w:t>(гр3/гр.2)</w:t>
            </w:r>
          </w:p>
        </w:tc>
      </w:tr>
      <w:tr w:rsidR="005B0ECF" w:rsidRPr="00D85F80" w:rsidTr="005B0ECF">
        <w:trPr>
          <w:trHeight w:val="193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5B0ECF" w:rsidRPr="00D85F80" w:rsidRDefault="005B0ECF" w:rsidP="00B50BB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B0ECF" w:rsidRPr="00D85F80" w:rsidRDefault="005B0ECF" w:rsidP="00B50BB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B0ECF" w:rsidRPr="00D85F80" w:rsidRDefault="005B0ECF" w:rsidP="00B50BB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5B0ECF" w:rsidRPr="00D85F80" w:rsidRDefault="005B0ECF" w:rsidP="00B50BB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5B0ECF" w:rsidRPr="00D85F80" w:rsidRDefault="005B0ECF" w:rsidP="00B50BB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B0ECF" w:rsidRPr="00D85F80" w:rsidTr="005B0ECF">
        <w:trPr>
          <w:trHeight w:val="366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5B0ECF" w:rsidRPr="00D85F80" w:rsidRDefault="005B0ECF" w:rsidP="00D97984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 доходов</w:t>
            </w:r>
          </w:p>
        </w:tc>
        <w:tc>
          <w:tcPr>
            <w:tcW w:w="1418" w:type="dxa"/>
            <w:shd w:val="clear" w:color="auto" w:fill="FFFFFF"/>
          </w:tcPr>
          <w:p w:rsidR="005B0ECF" w:rsidRPr="00D85F80" w:rsidRDefault="001C7B3B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270907,1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0ECF" w:rsidRPr="00D85F80" w:rsidRDefault="00C94A47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292839,7</w:t>
            </w:r>
          </w:p>
        </w:tc>
        <w:tc>
          <w:tcPr>
            <w:tcW w:w="2126" w:type="dxa"/>
            <w:shd w:val="clear" w:color="auto" w:fill="FFFFFF"/>
          </w:tcPr>
          <w:p w:rsidR="005B0ECF" w:rsidRPr="00D85F80" w:rsidRDefault="0010452E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+21932,6</w:t>
            </w:r>
          </w:p>
        </w:tc>
        <w:tc>
          <w:tcPr>
            <w:tcW w:w="2268" w:type="dxa"/>
            <w:shd w:val="clear" w:color="auto" w:fill="FFFFFF"/>
          </w:tcPr>
          <w:p w:rsidR="005B0ECF" w:rsidRPr="00D85F80" w:rsidRDefault="0010452E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108,1</w:t>
            </w:r>
          </w:p>
        </w:tc>
      </w:tr>
      <w:tr w:rsidR="005B0ECF" w:rsidRPr="00D85F80" w:rsidTr="005B0ECF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5B0ECF" w:rsidRPr="00D85F80" w:rsidRDefault="005B0ECF" w:rsidP="00D97984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  расходов</w:t>
            </w:r>
          </w:p>
        </w:tc>
        <w:tc>
          <w:tcPr>
            <w:tcW w:w="1418" w:type="dxa"/>
            <w:shd w:val="clear" w:color="auto" w:fill="FFFFFF"/>
          </w:tcPr>
          <w:p w:rsidR="005B0ECF" w:rsidRPr="00D85F80" w:rsidRDefault="001C7B3B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243077,6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0ECF" w:rsidRPr="00D85F80" w:rsidRDefault="00C94A47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240554,4</w:t>
            </w:r>
          </w:p>
        </w:tc>
        <w:tc>
          <w:tcPr>
            <w:tcW w:w="2126" w:type="dxa"/>
            <w:shd w:val="clear" w:color="auto" w:fill="FFFFFF"/>
          </w:tcPr>
          <w:p w:rsidR="005B0ECF" w:rsidRPr="00D85F80" w:rsidRDefault="0010452E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-2523,2</w:t>
            </w:r>
          </w:p>
        </w:tc>
        <w:tc>
          <w:tcPr>
            <w:tcW w:w="2268" w:type="dxa"/>
            <w:shd w:val="clear" w:color="auto" w:fill="FFFFFF"/>
          </w:tcPr>
          <w:p w:rsidR="005B0ECF" w:rsidRPr="00D85F80" w:rsidRDefault="0010452E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</w:tr>
      <w:tr w:rsidR="005B0ECF" w:rsidRPr="00D85F80" w:rsidTr="005B0ECF">
        <w:trPr>
          <w:trHeight w:val="406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5B0ECF" w:rsidRPr="00D85F80" w:rsidRDefault="005B0ECF" w:rsidP="00D97984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85F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Дефицит (профицит) бюджета</w:t>
            </w:r>
          </w:p>
        </w:tc>
        <w:tc>
          <w:tcPr>
            <w:tcW w:w="1418" w:type="dxa"/>
            <w:shd w:val="clear" w:color="auto" w:fill="FFFFFF"/>
          </w:tcPr>
          <w:p w:rsidR="00C94A47" w:rsidRDefault="00C94A47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ECF" w:rsidRPr="00D85F80" w:rsidRDefault="001C7B3B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27829,5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4A47" w:rsidRDefault="00C94A47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ECF" w:rsidRPr="00D85F80" w:rsidRDefault="00C94A47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52285,2</w:t>
            </w:r>
          </w:p>
        </w:tc>
        <w:tc>
          <w:tcPr>
            <w:tcW w:w="2126" w:type="dxa"/>
            <w:shd w:val="clear" w:color="auto" w:fill="FFFFFF"/>
          </w:tcPr>
          <w:p w:rsidR="005B0ECF" w:rsidRDefault="005B0ECF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52E" w:rsidRPr="00D85F80" w:rsidRDefault="0010452E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+24455,7</w:t>
            </w:r>
          </w:p>
        </w:tc>
        <w:tc>
          <w:tcPr>
            <w:tcW w:w="2268" w:type="dxa"/>
            <w:shd w:val="clear" w:color="auto" w:fill="FFFFFF"/>
          </w:tcPr>
          <w:p w:rsidR="005B0ECF" w:rsidRDefault="005B0ECF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52E" w:rsidRPr="00D85F80" w:rsidRDefault="0010452E" w:rsidP="00D97984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97984" w:rsidRDefault="00D97984" w:rsidP="001368E5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F1659" w:rsidRPr="001368E5" w:rsidRDefault="005D1055" w:rsidP="001368E5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сравнению с </w:t>
      </w:r>
      <w:r w:rsidR="00931547">
        <w:rPr>
          <w:rFonts w:ascii="Times New Roman" w:hAnsi="Times New Roman" w:cs="Times New Roman"/>
          <w:color w:val="000000" w:themeColor="text1"/>
          <w:sz w:val="26"/>
          <w:szCs w:val="26"/>
        </w:rPr>
        <w:t>9 месяцами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2022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общий объем поступивших доходов бюджета </w:t>
      </w:r>
      <w:r w:rsidR="00A9778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</w:t>
      </w:r>
      <w:r w:rsidR="00394F7D">
        <w:rPr>
          <w:rFonts w:ascii="Times New Roman" w:hAnsi="Times New Roman" w:cs="Times New Roman"/>
          <w:color w:val="000000" w:themeColor="text1"/>
          <w:sz w:val="26"/>
          <w:szCs w:val="26"/>
        </w:rPr>
        <w:t>9 месяцев 2023 года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увеличился на </w:t>
      </w:r>
      <w:r w:rsidR="0010452E">
        <w:rPr>
          <w:rFonts w:ascii="Times New Roman" w:hAnsi="Times New Roman" w:cs="Times New Roman"/>
          <w:color w:val="000000" w:themeColor="text1"/>
          <w:sz w:val="26"/>
          <w:szCs w:val="26"/>
        </w:rPr>
        <w:t>8,1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%, 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>расхо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ды по состоянию на 1 </w:t>
      </w:r>
      <w:r w:rsidR="0010452E">
        <w:rPr>
          <w:rFonts w:ascii="Times New Roman" w:hAnsi="Times New Roman" w:cs="Times New Roman"/>
          <w:color w:val="000000" w:themeColor="text1"/>
          <w:sz w:val="26"/>
          <w:szCs w:val="26"/>
        </w:rPr>
        <w:t>сентября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 сравнению с расх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одами за аналогичный период 2022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10452E">
        <w:rPr>
          <w:rFonts w:ascii="Times New Roman" w:hAnsi="Times New Roman" w:cs="Times New Roman"/>
          <w:color w:val="000000" w:themeColor="text1"/>
          <w:sz w:val="26"/>
          <w:szCs w:val="26"/>
        </w:rPr>
        <w:t>сократились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10452E">
        <w:rPr>
          <w:rFonts w:ascii="Times New Roman" w:hAnsi="Times New Roman" w:cs="Times New Roman"/>
          <w:color w:val="000000" w:themeColor="text1"/>
          <w:sz w:val="26"/>
          <w:szCs w:val="26"/>
        </w:rPr>
        <w:t>1,0</w:t>
      </w:r>
      <w:r w:rsidR="006047CF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%.</w:t>
      </w:r>
      <w:r w:rsidR="00D97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27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5D9B" w:rsidRDefault="00EC3DB0" w:rsidP="00EC3DB0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</w:t>
      </w:r>
      <w:r w:rsidR="00604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ализ исполнения доходной части </w:t>
      </w:r>
      <w:r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бюджета</w:t>
      </w:r>
      <w:r w:rsidR="00512EB5"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A5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</w:t>
      </w:r>
    </w:p>
    <w:p w:rsidR="00F65208" w:rsidRPr="005D1055" w:rsidRDefault="00B127B7" w:rsidP="005D1055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16ABC" w:rsidRPr="00530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 </w:t>
      </w:r>
      <w:r w:rsidR="00394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месяцев 2023 года</w:t>
      </w:r>
    </w:p>
    <w:p w:rsidR="00232514" w:rsidRPr="006047CF" w:rsidRDefault="00F65208" w:rsidP="00EC3DB0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4E0A32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EC3DB0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оходы бюджета </w:t>
      </w:r>
      <w:r w:rsidR="00BA6745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FB00D7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ABC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394F7D">
        <w:rPr>
          <w:rFonts w:ascii="Times New Roman" w:hAnsi="Times New Roman" w:cs="Times New Roman"/>
          <w:color w:val="000000" w:themeColor="text1"/>
          <w:sz w:val="26"/>
          <w:szCs w:val="26"/>
        </w:rPr>
        <w:t>9 месяцев 2023 года</w:t>
      </w:r>
      <w:r w:rsidR="00EC3DB0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BA6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исполнены </w:t>
      </w:r>
      <w:r w:rsidR="00F90C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 w:rsidR="00F90C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сумме </w:t>
      </w:r>
      <w:r w:rsidR="0010452E">
        <w:rPr>
          <w:rFonts w:ascii="Times New Roman" w:hAnsi="Times New Roman" w:cs="Times New Roman"/>
          <w:color w:val="000000" w:themeColor="text1"/>
          <w:sz w:val="26"/>
          <w:szCs w:val="26"/>
        </w:rPr>
        <w:t>292839,7</w:t>
      </w:r>
      <w:r w:rsidR="006779C9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3DB0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рублей, </w:t>
      </w:r>
      <w:r w:rsidR="00261146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исполнение составило </w:t>
      </w:r>
      <w:r w:rsidR="0010452E">
        <w:rPr>
          <w:rFonts w:ascii="Times New Roman" w:hAnsi="Times New Roman" w:cs="Times New Roman"/>
          <w:color w:val="000000" w:themeColor="text1"/>
          <w:sz w:val="26"/>
          <w:szCs w:val="26"/>
        </w:rPr>
        <w:t>108,1</w:t>
      </w:r>
      <w:r w:rsidR="007F28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2514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F65208" w:rsidRPr="00B6220F" w:rsidRDefault="00232514" w:rsidP="006B2EAB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структуре доходов бюджета </w:t>
      </w:r>
      <w:r w:rsidR="004E0A32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налоговые и неналоговые </w:t>
      </w:r>
      <w:r w:rsidR="00EC3DB0"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поступления </w:t>
      </w:r>
      <w:r w:rsidR="003C29D3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составляют </w:t>
      </w:r>
      <w:r w:rsidR="00B6220F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22,5</w:t>
      </w:r>
      <w:r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3DB0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="00261146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C3DB0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всех доходов</w:t>
      </w:r>
      <w:r w:rsidR="00261146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C3DB0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поступивших в бюдже</w:t>
      </w:r>
      <w:r w:rsidR="00294E0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 w:rsidR="00AC5FB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proofErr w:type="gramStart"/>
      <w:r w:rsidR="00AC5FB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261146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452E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proofErr w:type="gramEnd"/>
      <w:r w:rsidR="0010452E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месяцев</w:t>
      </w:r>
      <w:r w:rsidR="00261146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142CD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61146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44466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C77BD" w:rsidRPr="00B6220F" w:rsidRDefault="00FC7042" w:rsidP="001368E5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1C77BD" w:rsidRPr="004210D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  <w:t>Налоговые и нена</w:t>
      </w:r>
      <w:r w:rsidR="0093789A" w:rsidRPr="004210D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  <w:t>логовые доходы</w:t>
      </w:r>
      <w:r w:rsidR="0093789A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r w:rsidR="00394F7D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месяцев 2023 года</w:t>
      </w:r>
      <w:r w:rsidR="0093789A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исполнены в сумме </w:t>
      </w:r>
      <w:r w:rsidR="00B6220F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65724,2</w:t>
      </w:r>
      <w:r w:rsidR="0093789A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или </w:t>
      </w:r>
      <w:r w:rsidR="00B6220F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132,8</w:t>
      </w:r>
      <w:r w:rsidR="001C77BD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 к у</w:t>
      </w:r>
      <w:r w:rsidR="00641C6C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твержденным годовым назначениям, в сравнении с ана</w:t>
      </w:r>
      <w:r w:rsidR="00142CD7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логичным </w:t>
      </w:r>
      <w:proofErr w:type="gramStart"/>
      <w:r w:rsidR="00142CD7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отчетным  периодом</w:t>
      </w:r>
      <w:proofErr w:type="gramEnd"/>
      <w:r w:rsidR="00142CD7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 года исполнение на </w:t>
      </w:r>
      <w:r w:rsidR="00B6220F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92,6</w:t>
      </w:r>
      <w:r w:rsidR="00142CD7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1C6C" w:rsidRPr="00B62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 выше. </w:t>
      </w:r>
    </w:p>
    <w:p w:rsidR="00140736" w:rsidRPr="00B6220F" w:rsidRDefault="00140736" w:rsidP="0076492E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Исполнение бюджета по налоговым и нена</w:t>
      </w:r>
      <w:r w:rsidR="006779C9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142CD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оговым доходам за </w:t>
      </w:r>
      <w:r w:rsidR="0010452E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="00142CD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</w:t>
      </w:r>
      <w:r w:rsidR="0010452E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="006779C9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сравнении с </w:t>
      </w:r>
      <w:r w:rsidR="0010452E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9 месяцами</w:t>
      </w:r>
      <w:r w:rsidR="0019270F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142CD7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779C9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года, </w:t>
      </w:r>
      <w:r w:rsidR="0019270F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представлено в</w:t>
      </w:r>
      <w:r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таблице</w:t>
      </w:r>
      <w:r w:rsidR="0019270F"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Pr="00B622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779C9" w:rsidRPr="00B6220F" w:rsidRDefault="006779C9" w:rsidP="0076492E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736" w:rsidRPr="00FF3437" w:rsidRDefault="006779C9" w:rsidP="009F7073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F6CD7" w:rsidRPr="00FF3437">
        <w:rPr>
          <w:rFonts w:ascii="Times New Roman" w:eastAsia="Times New Roman" w:hAnsi="Times New Roman" w:cs="Times New Roman"/>
          <w:color w:val="000000"/>
          <w:lang w:eastAsia="ru-RU"/>
        </w:rPr>
        <w:t>Таблица</w:t>
      </w:r>
      <w:r w:rsidR="00140736" w:rsidRPr="00FF34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7073" w:rsidRPr="00FF3437"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r w:rsidR="00CF6CD7" w:rsidRPr="00FF34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F3437" w:rsidRPr="00FF3437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9F7073" w:rsidRPr="00FF34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9F7073" w:rsidRPr="00FF3437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gramEnd"/>
      <w:r w:rsidR="009F7073" w:rsidRPr="00FF3437">
        <w:rPr>
          <w:rFonts w:ascii="Times New Roman" w:eastAsia="Times New Roman" w:hAnsi="Times New Roman" w:cs="Times New Roman"/>
          <w:color w:val="000000"/>
          <w:lang w:eastAsia="ru-RU"/>
        </w:rPr>
        <w:t>тыс. рублей)</w:t>
      </w:r>
    </w:p>
    <w:tbl>
      <w:tblPr>
        <w:tblW w:w="1006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276"/>
        <w:gridCol w:w="1275"/>
        <w:gridCol w:w="1276"/>
        <w:gridCol w:w="1114"/>
        <w:gridCol w:w="1296"/>
      </w:tblGrid>
      <w:tr w:rsidR="00140736" w:rsidRPr="00225AB8" w:rsidTr="003B4ABA">
        <w:trPr>
          <w:trHeight w:val="421"/>
          <w:tblCellSpacing w:w="0" w:type="dxa"/>
        </w:trPr>
        <w:tc>
          <w:tcPr>
            <w:tcW w:w="2694" w:type="dxa"/>
            <w:vMerge w:val="restart"/>
            <w:shd w:val="clear" w:color="auto" w:fill="FFFFFF"/>
            <w:vAlign w:val="center"/>
            <w:hideMark/>
          </w:tcPr>
          <w:p w:rsidR="009F7073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B4ABA" w:rsidRPr="003B4ABA" w:rsidRDefault="003B4ABA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4482" w:rsidRDefault="00D14482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ABA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:rsidR="00140736" w:rsidRPr="003B4ABA" w:rsidRDefault="0019270F" w:rsidP="00D14482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394F7D">
              <w:rPr>
                <w:rFonts w:ascii="Times New Roman" w:hAnsi="Times New Roman" w:cs="Times New Roman"/>
                <w:sz w:val="18"/>
                <w:szCs w:val="18"/>
              </w:rPr>
              <w:t>9 месяцев 2022 года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9F7073" w:rsidRPr="003B4ABA" w:rsidRDefault="00140736" w:rsidP="00162B7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по </w:t>
            </w:r>
            <w:r w:rsidR="00162B78">
              <w:rPr>
                <w:rFonts w:ascii="Times New Roman" w:hAnsi="Times New Roman" w:cs="Times New Roman"/>
                <w:sz w:val="18"/>
                <w:szCs w:val="18"/>
              </w:rPr>
              <w:t>состоянию на 01.10</w:t>
            </w: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1927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70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4ABA"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3B4ABA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:rsidR="00140736" w:rsidRPr="003B4ABA" w:rsidRDefault="0019270F" w:rsidP="00D14482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394F7D">
              <w:rPr>
                <w:rFonts w:ascii="Times New Roman" w:hAnsi="Times New Roman" w:cs="Times New Roman"/>
                <w:sz w:val="18"/>
                <w:szCs w:val="18"/>
              </w:rPr>
              <w:t>9 месяцев 2023 года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3B4ABA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</w:t>
            </w:r>
            <w:r w:rsidR="0010452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="0019270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3970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4ABA"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г.,</w:t>
            </w:r>
          </w:p>
          <w:p w:rsidR="00140736" w:rsidRPr="003B4ABA" w:rsidRDefault="003B4ABA" w:rsidP="0010452E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="00E832FB"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52E">
              <w:rPr>
                <w:rFonts w:ascii="Times New Roman" w:hAnsi="Times New Roman" w:cs="Times New Roman"/>
                <w:sz w:val="18"/>
                <w:szCs w:val="18"/>
              </w:rPr>
              <w:t>9 месяцам</w:t>
            </w:r>
            <w:r w:rsidR="0019270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3970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140736" w:rsidRPr="00225AB8" w:rsidTr="003B4ABA">
        <w:trPr>
          <w:trHeight w:val="679"/>
          <w:tblCellSpacing w:w="0" w:type="dxa"/>
        </w:trPr>
        <w:tc>
          <w:tcPr>
            <w:tcW w:w="2694" w:type="dxa"/>
            <w:vMerge/>
            <w:shd w:val="clear" w:color="auto" w:fill="FFFFFF"/>
            <w:vAlign w:val="center"/>
            <w:hideMark/>
          </w:tcPr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B4ABA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В абсолютном выражении,</w:t>
            </w:r>
          </w:p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В относительном выражении, %.</w:t>
            </w:r>
          </w:p>
        </w:tc>
        <w:tc>
          <w:tcPr>
            <w:tcW w:w="1114" w:type="dxa"/>
            <w:shd w:val="clear" w:color="auto" w:fill="FFFFFF"/>
          </w:tcPr>
          <w:p w:rsidR="003B4ABA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="00D14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D7B1D"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gramEnd"/>
            <w:r w:rsidRPr="003B4ABA">
              <w:rPr>
                <w:rFonts w:ascii="Times New Roman" w:hAnsi="Times New Roman" w:cs="Times New Roman"/>
                <w:sz w:val="18"/>
                <w:szCs w:val="18"/>
              </w:rPr>
              <w:t xml:space="preserve"> выражении, тыс. руб. </w:t>
            </w:r>
          </w:p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(гр.4 – гр.2)</w:t>
            </w:r>
          </w:p>
        </w:tc>
        <w:tc>
          <w:tcPr>
            <w:tcW w:w="1296" w:type="dxa"/>
            <w:shd w:val="clear" w:color="auto" w:fill="FFFFFF"/>
          </w:tcPr>
          <w:p w:rsidR="001D7B1D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В относительном выражении, %.</w:t>
            </w:r>
          </w:p>
          <w:p w:rsidR="00140736" w:rsidRPr="003B4ABA" w:rsidRDefault="00140736" w:rsidP="003B4ABA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BA">
              <w:rPr>
                <w:rFonts w:ascii="Times New Roman" w:hAnsi="Times New Roman" w:cs="Times New Roman"/>
                <w:sz w:val="18"/>
                <w:szCs w:val="18"/>
              </w:rPr>
              <w:t>(гр.4/гр.2)</w:t>
            </w:r>
          </w:p>
        </w:tc>
      </w:tr>
      <w:tr w:rsidR="00140736" w:rsidRPr="001D7B1D" w:rsidTr="009128EA">
        <w:trPr>
          <w:trHeight w:val="184"/>
          <w:tblCellSpacing w:w="0" w:type="dxa"/>
        </w:trPr>
        <w:tc>
          <w:tcPr>
            <w:tcW w:w="2694" w:type="dxa"/>
            <w:shd w:val="clear" w:color="auto" w:fill="FFFFFF"/>
            <w:vAlign w:val="center"/>
            <w:hideMark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6" w:type="dxa"/>
            <w:shd w:val="clear" w:color="auto" w:fill="FFFFFF"/>
          </w:tcPr>
          <w:p w:rsidR="00140736" w:rsidRPr="003B4ABA" w:rsidRDefault="00140736" w:rsidP="00E14B87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4A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14482" w:rsidRPr="00B26B75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34119,4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49504,2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65724,2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132,8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+31604,8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192,6</w:t>
            </w:r>
          </w:p>
        </w:tc>
      </w:tr>
      <w:tr w:rsidR="00D14482" w:rsidRPr="00301CA6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301CA6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01C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Налоговые доходы, всего: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301CA6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31445,8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301CA6" w:rsidRDefault="00CB6E71" w:rsidP="00F0167D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48399,3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301CA6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63342,8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301CA6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130,9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301CA6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+31897,0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301CA6" w:rsidRDefault="00CB6E71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201,4</w:t>
            </w:r>
          </w:p>
        </w:tc>
      </w:tr>
      <w:tr w:rsidR="00D14482" w:rsidRPr="00002C6F" w:rsidTr="00385B7A">
        <w:trPr>
          <w:trHeight w:val="86"/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595067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5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595067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595067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595067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595067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595067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595067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41850,5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59287,9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+32132,2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</w:t>
            </w: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по подакцизным товарам (продукции)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437,9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+13,5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D14482" w:rsidRPr="005B18D4" w:rsidTr="006E3074">
        <w:trPr>
          <w:trHeight w:val="644"/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A03C5B" w:rsidP="000820D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</w:t>
            </w:r>
            <w:r w:rsidR="00082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0820D4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0820D4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AB3ABB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3020,7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-546,3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</w:tr>
      <w:tr w:rsidR="00D123E7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23E7" w:rsidRDefault="00D123E7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добычу болезных ископаемых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3E7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23E7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23E7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202,9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23E7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23E7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23E7" w:rsidRDefault="00A03C5B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266,3</w:t>
            </w:r>
          </w:p>
        </w:tc>
      </w:tr>
      <w:tr w:rsidR="00D14482" w:rsidRPr="005B18D4" w:rsidTr="003B4ABA">
        <w:trPr>
          <w:trHeight w:val="316"/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19390B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CD05CC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CD05CC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CD05CC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CD05CC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CD05CC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CD05CC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674884" w:rsidRPr="005B18D4" w:rsidTr="003B4ABA">
        <w:trPr>
          <w:trHeight w:val="316"/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674884" w:rsidRDefault="00674884" w:rsidP="00674884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в связи с применением патентной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682,1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1139,1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+150,0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</w:tr>
      <w:tr w:rsidR="00674884" w:rsidRPr="005B18D4" w:rsidTr="003B4ABA">
        <w:trPr>
          <w:trHeight w:val="316"/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674884" w:rsidRDefault="00FE3958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Государственная пошлина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1729,1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+32,9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74884" w:rsidRDefault="007B0936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</w:tr>
      <w:tr w:rsidR="00D14482" w:rsidRPr="00556218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556218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5621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Неналоговые доходы, всего: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556218" w:rsidRDefault="008C0767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2672,6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556218" w:rsidRDefault="008C0767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1104,9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556218" w:rsidRDefault="008C0767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2381,2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556218" w:rsidRDefault="008C0767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215,5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556218" w:rsidRDefault="008C0767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-291,4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556218" w:rsidRDefault="008C0767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89,1</w:t>
            </w:r>
          </w:p>
        </w:tc>
      </w:tr>
      <w:tr w:rsidR="00D14482" w:rsidRPr="00002C6F" w:rsidTr="00385B7A">
        <w:trPr>
          <w:trHeight w:val="126"/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государственной и </w:t>
            </w: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собственности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483,2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+335,2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</w:t>
            </w: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-80,8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</w:t>
            </w:r>
          </w:p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материальных и нематериальных активов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-171,7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Pr="00FE7681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D14482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D14482" w:rsidRPr="00FE7681" w:rsidRDefault="00D14482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249,3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237,7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+16,4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14482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</w:tr>
      <w:tr w:rsidR="001E600E" w:rsidRPr="005B18D4" w:rsidTr="003B4ABA">
        <w:trPr>
          <w:tblCellSpacing w:w="0" w:type="dxa"/>
        </w:trPr>
        <w:tc>
          <w:tcPr>
            <w:tcW w:w="2694" w:type="dxa"/>
            <w:shd w:val="clear" w:color="auto" w:fill="FFFFFF"/>
            <w:vAlign w:val="center"/>
          </w:tcPr>
          <w:p w:rsidR="001E600E" w:rsidRDefault="00AC7D1B" w:rsidP="00D14482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пользование природными ресурсами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E600E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600E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516,8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1E600E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1E600E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1E600E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-390,7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1E600E" w:rsidRDefault="00253528" w:rsidP="00D1448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</w:tbl>
    <w:p w:rsidR="004745E6" w:rsidRDefault="00C4456B" w:rsidP="00C44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415DD" w:rsidRPr="003F295B" w:rsidRDefault="004745E6" w:rsidP="00C44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4456B" w:rsidRPr="00241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источник</w:t>
      </w:r>
      <w:r w:rsidR="006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C4456B" w:rsidRPr="00241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имеющим</w:t>
      </w:r>
      <w:r w:rsidR="00264AA4" w:rsidRPr="00241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4456B" w:rsidRPr="00241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наибольший удельный вес в сумме</w:t>
      </w:r>
      <w:r w:rsidR="00C4456B" w:rsidRPr="004745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налоговых и неналоговых доходов</w:t>
      </w:r>
      <w:r w:rsidR="006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50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6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095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</w:t>
      </w:r>
      <w:r w:rsidR="006272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3D1E4D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</w:t>
      </w:r>
      <w:r w:rsidR="00610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D1E4D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доходов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уплаты </w:t>
      </w:r>
      <w:r w:rsidR="003D1E4D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налога на доходы физических лиц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4456B" w:rsidRPr="00530F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удельный вес в сумме налоговых и </w:t>
      </w:r>
      <w:proofErr w:type="gramStart"/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неналоговых  доходов</w:t>
      </w:r>
      <w:proofErr w:type="gramEnd"/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7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составил 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93,6</w:t>
      </w:r>
      <w:r w:rsidR="00A8568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%, 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сум</w:t>
      </w:r>
      <w:r w:rsidR="00A50310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FC7042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овом выражении составляет 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59287,9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исполнение составило</w:t>
      </w:r>
      <w:r w:rsidR="00E53A7C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141,7</w:t>
      </w:r>
      <w:r w:rsidR="002415DD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%. П</w:t>
      </w:r>
      <w:r w:rsidR="00610189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этом по данному источнику доходов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сравн</w:t>
      </w:r>
      <w:r w:rsidR="00FC7042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ении с аналогичным </w:t>
      </w:r>
      <w:r w:rsidR="00610189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отчетным </w:t>
      </w:r>
      <w:r w:rsidR="00FC7042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периодом 202</w:t>
      </w:r>
      <w:r w:rsidR="00EF55DA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прослеживается у</w:t>
      </w:r>
      <w:r w:rsidR="00A50310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велич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ение объема поступления на 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32132,2</w:t>
      </w:r>
      <w:r w:rsidR="00A8568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тыс. руб., или на 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118,3</w:t>
      </w:r>
      <w:r w:rsidR="00C4456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</w:t>
      </w:r>
      <w:r w:rsidR="001A3843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9 месяцев</w:t>
      </w:r>
      <w:r w:rsidR="001A3843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756C5B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3843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исполнение составляло 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27155,7</w:t>
      </w:r>
      <w:r w:rsidR="00267C51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  <w:r w:rsidR="001A3843" w:rsidRP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F29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93F1B" w:rsidRPr="00562C0B" w:rsidRDefault="002D5198" w:rsidP="00C44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610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610189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дельный вес </w:t>
      </w:r>
      <w:r w:rsidR="00610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264AA4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оступления доходов</w:t>
      </w:r>
      <w:r w:rsidR="00241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уплаты </w:t>
      </w:r>
      <w:r w:rsid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единого</w:t>
      </w:r>
      <w:r w:rsidR="004A02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сельскохозяйственного </w:t>
      </w:r>
      <w:r w:rsidR="00FC718E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</w:t>
      </w:r>
      <w:r w:rsidR="004A02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C718E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2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6272D0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184B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272D0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C4456B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составил </w:t>
      </w:r>
      <w:r w:rsidR="00184B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</w:t>
      </w:r>
      <w:r w:rsidR="00082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C4456B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в суммовом выражении составляет </w:t>
      </w:r>
      <w:r w:rsidR="00184B02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820D4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184B02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,8</w:t>
      </w:r>
      <w:r w:rsidR="00E53A7C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4456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тыс. руб., </w:t>
      </w:r>
      <w:r w:rsidR="00610189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исполнение составило </w:t>
      </w:r>
      <w:r w:rsidR="00184B02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0820D4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184B02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,3</w:t>
      </w:r>
      <w:r w:rsidR="00610189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%. В</w:t>
      </w:r>
      <w:r w:rsidR="00C4456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сравнении с ан</w:t>
      </w:r>
      <w:r w:rsidR="002415DD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алогичным </w:t>
      </w:r>
      <w:r w:rsidR="00610189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отчетным </w:t>
      </w:r>
      <w:r w:rsidR="002415DD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периодом 202</w:t>
      </w:r>
      <w:r w:rsidR="00184B02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415DD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562C0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значения</w:t>
      </w:r>
      <w:r w:rsidR="00610189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данно</w:t>
      </w:r>
      <w:r w:rsidR="00562C0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610189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показател</w:t>
      </w:r>
      <w:r w:rsidR="00562C0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610189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62C0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неизменны, исполнение за 9 месяцев 2023 года составляло также 46,8 </w:t>
      </w:r>
      <w:proofErr w:type="spellStart"/>
      <w:r w:rsidR="00562C0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тыс.руб</w:t>
      </w:r>
      <w:proofErr w:type="spellEnd"/>
      <w:r w:rsidR="00562C0B" w:rsidRPr="00562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4456B" w:rsidRDefault="00193F1B" w:rsidP="0044707A">
      <w:p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дельный вес 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оступления доходов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уплаты н</w:t>
      </w:r>
      <w:r w:rsidR="0044707A"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4707A"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21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взимаемого</w:t>
      </w:r>
      <w:r w:rsidR="0044707A"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применением упрощённой системы налогообложения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3C5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="0044707A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proofErr w:type="gramStart"/>
      <w:r w:rsidR="0044707A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составил  </w:t>
      </w:r>
      <w:r w:rsidR="003C5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End"/>
      <w:r w:rsidR="003C5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,2 </w:t>
      </w:r>
      <w:r w:rsidR="0044707A"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в суммовом выражении составляет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1369,0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руб., 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исполнение составило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45,3</w:t>
      </w:r>
      <w:r w:rsidR="00FD7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 В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сравнении с ан</w:t>
      </w:r>
      <w:r w:rsidR="00FD7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алогичным отчетным периодом 2022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данному показателю 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прослеживается </w:t>
      </w:r>
      <w:r w:rsidR="00FD7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уменьшение</w:t>
      </w:r>
      <w:r w:rsidR="00C55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объема поступления на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546,3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или на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28,5</w:t>
      </w:r>
      <w:r w:rsidR="0044707A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 w:rsidR="00FC5B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9 </w:t>
      </w:r>
      <w:proofErr w:type="spellStart"/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меясцев</w:t>
      </w:r>
      <w:proofErr w:type="spellEnd"/>
      <w:r w:rsidR="00FC5B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исполнение составляло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1915,3</w:t>
      </w:r>
      <w:r w:rsid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руб.).</w:t>
      </w:r>
    </w:p>
    <w:p w:rsidR="009A410F" w:rsidRPr="0044707A" w:rsidRDefault="00B54DF8" w:rsidP="009A410F">
      <w:p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У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дельный вес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оступления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уплаты н</w:t>
      </w:r>
      <w:r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взимаемого</w:t>
      </w:r>
      <w:r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применением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патентной </w:t>
      </w:r>
      <w:r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системы</w:t>
      </w:r>
      <w:proofErr w:type="gramEnd"/>
      <w:r w:rsidRPr="00447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налогообложения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84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составил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1,3</w:t>
      </w:r>
      <w:r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в суммовом выражении 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832,1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руб.,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 составило 73,1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 В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сравнении с ан</w:t>
      </w:r>
      <w:r w:rsidR="00493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алогичным отчетным периодом 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данному показателю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прослеживается  увеличение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объема поступления на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или на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22,0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исполнение составляло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682,1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руб.).</w:t>
      </w:r>
    </w:p>
    <w:p w:rsidR="00343B71" w:rsidRDefault="00AC4013" w:rsidP="00FE2D5A">
      <w:p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дельный вес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оступления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уплаты госпошлины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A956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составил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1,8</w:t>
      </w:r>
      <w:r w:rsidR="00A956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в суммовом выражении 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1159,1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исполнение </w:t>
      </w:r>
      <w:r w:rsidR="00A956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67,0</w:t>
      </w:r>
      <w:r w:rsidR="00A956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В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сравнении с ан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алогичным отчетным периодом 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данному показателю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прослеживается 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небольшой</w:t>
      </w:r>
      <w:proofErr w:type="gramEnd"/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объема поступления на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32,9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исполнение составляло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1126,2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</w:t>
      </w:r>
      <w:r w:rsidR="00FE2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4456B" w:rsidRDefault="006800E0" w:rsidP="00FB424D">
      <w:p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</w:t>
      </w:r>
      <w:r w:rsidRPr="006800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Плата </w:t>
      </w:r>
      <w:proofErr w:type="gramStart"/>
      <w:r w:rsidRPr="006800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 добычу</w:t>
      </w:r>
      <w:proofErr w:type="gramEnd"/>
      <w:r w:rsidRPr="006800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болезных ископаемых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составила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исполнение к утверждённому плану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266,3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</w:t>
      </w:r>
      <w:r w:rsidR="00493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периоде 2022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3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493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вида доходов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составляло 76,2 тыс. руб.</w:t>
      </w:r>
      <w:r w:rsidR="00493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456B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424D" w:rsidRDefault="00FB424D" w:rsidP="00FB424D">
      <w:p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Доходы от уплаты акцизов по подакцизным товарам (продукции)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суммовом выражении 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437,9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исполнение 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  В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сравнении с 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алогичным отчетным периодом 2022 года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данному показателю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прослеживается  незначительное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увеличение объема поступления на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 исполнение составляло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424,4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руб.). </w:t>
      </w:r>
    </w:p>
    <w:p w:rsidR="00335278" w:rsidRDefault="00694E14" w:rsidP="00FB424D">
      <w:p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Наибольший удельный вес в структуре неналоговых доходов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2F7A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занимают</w:t>
      </w:r>
      <w:r w:rsidR="009D74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поступления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доходов от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использования имущества, находящегося </w:t>
      </w:r>
      <w:proofErr w:type="gramStart"/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муниципальной</w:t>
      </w:r>
      <w:proofErr w:type="gramEnd"/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собственности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их удельный вес в сумме </w:t>
      </w:r>
      <w:r w:rsidR="00FB42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налоговых и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8447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еналоговых доходов 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47,7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что в сум</w:t>
      </w:r>
      <w:r w:rsidR="008447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мовом выражении составляет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1135,2</w:t>
      </w:r>
      <w:r w:rsidR="001C0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тыс. руб., исполнение </w:t>
      </w:r>
      <w:r w:rsidR="008447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составило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234,9</w:t>
      </w:r>
      <w:r w:rsidR="005C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в сравнении с отчетным периодом 2022 года увеличение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почти </w:t>
      </w:r>
      <w:r w:rsidR="005C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C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,5 раза</w:t>
      </w:r>
      <w:r w:rsidR="00335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C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5C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 исполнение составляло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800,0</w:t>
      </w:r>
      <w:r w:rsidR="005C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руб.). </w:t>
      </w:r>
    </w:p>
    <w:p w:rsidR="00335278" w:rsidRDefault="00335278" w:rsidP="0069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сравнении с аналогичным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отчетным 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335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доходам от 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продажи материальных и не материальных активов, находящихся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собственности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62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прослеживается </w:t>
      </w:r>
      <w:r w:rsidR="00E53A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сокращение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объема поступления на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171,7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или на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20,8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исполнение составляло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826,1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3040F" w:rsidRPr="0052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структуре</w:t>
      </w:r>
      <w:r w:rsidR="0033040F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налоговых </w:t>
      </w:r>
      <w:proofErr w:type="gramStart"/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</w:t>
      </w:r>
      <w:r w:rsidR="0033040F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неналоговых</w:t>
      </w:r>
      <w:proofErr w:type="gramEnd"/>
      <w:r w:rsidR="0033040F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доходов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27,5</w:t>
      </w:r>
      <w:r w:rsidR="0033040F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</w:p>
    <w:p w:rsidR="00FA1565" w:rsidRPr="00963143" w:rsidRDefault="00FA1565" w:rsidP="0069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Доходы от уплаты штрафов, санкций, возмещения ущерба в структуре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налоговых </w:t>
      </w:r>
      <w:proofErr w:type="gramStart"/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неналоговых</w:t>
      </w:r>
      <w:proofErr w:type="gramEnd"/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доходов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занимают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10,5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что в суммовом выражении составляет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249,3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6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руб.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исполнение к плану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237,7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%. 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аналогичном отчетном периоде 202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доходы по данному источнику неналоговых доходов поступи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="00520A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232,9</w:t>
      </w:r>
      <w:r w:rsidR="00520A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</w:t>
      </w:r>
    </w:p>
    <w:p w:rsidR="00434BCC" w:rsidRPr="00963143" w:rsidRDefault="00694E14" w:rsidP="00434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Доходы от 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поступления платежей при использовании природными </w:t>
      </w:r>
      <w:proofErr w:type="gramStart"/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ресурсами</w:t>
      </w:r>
      <w:r w:rsidR="00415B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структуре неналог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овых доходов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F3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занимают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8,8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что в 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суммовом выражении составляет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210,3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</w:t>
      </w:r>
      <w:r w:rsidR="00963143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нение составило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40,7</w:t>
      </w:r>
      <w:r w:rsidR="00963143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%. </w:t>
      </w:r>
      <w:r w:rsidR="00434BCC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сравнении с аналогичным отчетным периодом 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да</w:t>
      </w:r>
      <w:r w:rsidR="00520A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нному источнику доходов </w:t>
      </w:r>
      <w:r w:rsidR="00415B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произошло </w:t>
      </w:r>
      <w:proofErr w:type="gramStart"/>
      <w:r w:rsidR="00415B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уменьшение </w:t>
      </w:r>
      <w:r w:rsidR="00FA1565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4BCC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объема</w:t>
      </w:r>
      <w:proofErr w:type="gramEnd"/>
      <w:r w:rsidR="00434BCC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поступления на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390,7</w:t>
      </w:r>
      <w:r w:rsidR="00E01AD0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E01AD0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330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01AD0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исполнение составляло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601,0</w:t>
      </w:r>
      <w:r w:rsidR="00E01AD0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</w:t>
      </w:r>
      <w:r w:rsidR="00434BCC"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63143" w:rsidRDefault="00963143" w:rsidP="0096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Доходы от оказания платных услуг и компенсации затрат государства в структуре неналоговых доходов 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934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0C5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340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занимают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5,6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</w:t>
      </w:r>
      <w:proofErr w:type="gramStart"/>
      <w:r w:rsidR="006366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132</w:t>
      </w:r>
      <w:proofErr w:type="gramEnd"/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 тыс. руб.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аналогичном отчетном периоде 202</w:t>
      </w:r>
      <w:r w:rsidR="000C5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доходы по данному источнику неналоговых доходов в бюджет поступали</w:t>
      </w:r>
      <w:r w:rsidR="00520A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212,8</w:t>
      </w:r>
      <w:r w:rsidR="00520A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</w:t>
      </w:r>
      <w:r w:rsidRPr="0096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5733D" w:rsidRDefault="00F5733D" w:rsidP="00F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Всего исполнение бюджета за </w:t>
      </w:r>
      <w:r w:rsidR="00394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месяцев 2023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налоговым и неналоговым доходам составило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65724,2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</w:t>
      </w:r>
      <w:r w:rsidR="004F6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доля в общей массе доходов составила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22,5</w:t>
      </w:r>
      <w:r w:rsidR="004F6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 к годовым плановым п</w:t>
      </w:r>
      <w:r w:rsidR="00F53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оказателям составляет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132,8</w:t>
      </w:r>
      <w:r w:rsidR="00F53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сравнении с 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алогичным отчетным периодом 2022 года прослеживается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объема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поступлений  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31604,8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или на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92,6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 исполнение составляло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34119,4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руб.)., в том числе: </w:t>
      </w:r>
    </w:p>
    <w:p w:rsidR="00F5733D" w:rsidRDefault="00F5733D" w:rsidP="00F5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 налоговые доходы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63342,8</w:t>
      </w:r>
      <w:r w:rsidR="00BA0A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исполнение к годовому плану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130,9</w:t>
      </w:r>
      <w:r w:rsidR="00BA0A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BA0A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 исполнение составляло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31445,8</w:t>
      </w:r>
      <w:r w:rsidR="00BA0A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</w:t>
      </w:r>
    </w:p>
    <w:p w:rsidR="00F5733D" w:rsidRDefault="00BA0AC8" w:rsidP="0096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 </w:t>
      </w:r>
      <w:r w:rsidR="00F86A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неналоговые доходы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2381,2</w:t>
      </w:r>
      <w:r w:rsidR="00F86A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 исполнение к годовому плану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215,5</w:t>
      </w:r>
      <w:r w:rsidR="00F86A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(</w:t>
      </w:r>
      <w:r w:rsidR="003B0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месяцев</w:t>
      </w:r>
      <w:r w:rsidR="00F86A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 исполнение составляло </w:t>
      </w:r>
      <w:r w:rsidR="00CB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2672,6</w:t>
      </w:r>
      <w:r w:rsidR="00F86A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руб.)</w:t>
      </w:r>
      <w:r w:rsidR="00EC14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42CD7" w:rsidRDefault="00142CD7" w:rsidP="0096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3C6F" w:rsidRPr="00954199" w:rsidRDefault="00F72B13" w:rsidP="00142CD7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долю </w:t>
      </w:r>
      <w:r w:rsidRPr="004210D4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безвозмездных поступлений</w:t>
      </w:r>
      <w:r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приходится </w:t>
      </w:r>
      <w:r w:rsidR="004210D4">
        <w:rPr>
          <w:rFonts w:ascii="Times New Roman" w:hAnsi="Times New Roman" w:cs="Times New Roman"/>
          <w:color w:val="000000" w:themeColor="text1"/>
          <w:sz w:val="26"/>
          <w:szCs w:val="26"/>
        </w:rPr>
        <w:t>77,5</w:t>
      </w:r>
      <w:r w:rsidRPr="006047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общей массы доходов </w:t>
      </w:r>
      <w:r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EC14B7"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</w:t>
      </w:r>
      <w:r w:rsidR="00394F7D"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>9 месяцев 2023 года</w:t>
      </w:r>
      <w:r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 </w:t>
      </w:r>
      <w:r w:rsidR="00954199"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>227368</w:t>
      </w:r>
      <w:proofErr w:type="gramEnd"/>
      <w:r w:rsidR="00954199"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>,1</w:t>
      </w:r>
      <w:r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</w:t>
      </w:r>
      <w:r w:rsidR="004838EE"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исполнение составило </w:t>
      </w:r>
      <w:r w:rsidR="00954199" w:rsidRPr="00954199">
        <w:rPr>
          <w:rFonts w:ascii="Times New Roman" w:hAnsi="Times New Roman" w:cs="Times New Roman"/>
          <w:color w:val="000000" w:themeColor="text1"/>
          <w:sz w:val="26"/>
          <w:szCs w:val="26"/>
        </w:rPr>
        <w:t>68</w:t>
      </w:r>
      <w:r w:rsidR="003970D2" w:rsidRPr="009541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,9 </w:t>
      </w:r>
      <w:r w:rsidR="009F7073" w:rsidRPr="009541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 к утвержденным </w:t>
      </w:r>
      <w:r w:rsidR="00D63C6F" w:rsidRPr="009541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годовым назначениям</w:t>
      </w:r>
      <w:r w:rsidR="009F7073" w:rsidRPr="009541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63C6F" w:rsidRPr="009541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124CE" w:rsidRPr="00530F25" w:rsidRDefault="00C45216" w:rsidP="00C45216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Исполнение бюд</w:t>
      </w:r>
      <w:r w:rsidR="003074D8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жета </w:t>
      </w:r>
      <w:r w:rsidR="00971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</w:t>
      </w:r>
      <w:r w:rsidR="003074D8"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безвозмездным поступлениям</w:t>
      </w:r>
      <w:r w:rsidRPr="00530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F25">
        <w:rPr>
          <w:rFonts w:ascii="Times New Roman" w:hAnsi="Times New Roman" w:cs="Times New Roman"/>
          <w:sz w:val="26"/>
          <w:szCs w:val="26"/>
        </w:rPr>
        <w:t xml:space="preserve">за </w:t>
      </w:r>
      <w:r w:rsidR="00394F7D">
        <w:rPr>
          <w:rFonts w:ascii="Times New Roman" w:hAnsi="Times New Roman" w:cs="Times New Roman"/>
          <w:sz w:val="26"/>
          <w:szCs w:val="26"/>
        </w:rPr>
        <w:t>9 месяцев 2023 года</w:t>
      </w:r>
      <w:r w:rsidRPr="00530F25">
        <w:rPr>
          <w:rFonts w:ascii="Times New Roman" w:hAnsi="Times New Roman" w:cs="Times New Roman"/>
          <w:sz w:val="26"/>
          <w:szCs w:val="26"/>
        </w:rPr>
        <w:t xml:space="preserve"> </w:t>
      </w:r>
      <w:r w:rsidR="00530F25">
        <w:rPr>
          <w:rFonts w:ascii="Times New Roman" w:hAnsi="Times New Roman" w:cs="Times New Roman"/>
          <w:sz w:val="26"/>
          <w:szCs w:val="26"/>
        </w:rPr>
        <w:t xml:space="preserve">в сравнении </w:t>
      </w:r>
      <w:r w:rsidR="00201DD4">
        <w:rPr>
          <w:rFonts w:ascii="Times New Roman" w:hAnsi="Times New Roman" w:cs="Times New Roman"/>
          <w:sz w:val="26"/>
          <w:szCs w:val="26"/>
        </w:rPr>
        <w:t xml:space="preserve">с 9 месяцами </w:t>
      </w:r>
      <w:r w:rsidR="00530F25">
        <w:rPr>
          <w:rFonts w:ascii="Times New Roman" w:hAnsi="Times New Roman" w:cs="Times New Roman"/>
          <w:sz w:val="26"/>
          <w:szCs w:val="26"/>
        </w:rPr>
        <w:t>202</w:t>
      </w:r>
      <w:r w:rsidR="00F532A3">
        <w:rPr>
          <w:rFonts w:ascii="Times New Roman" w:hAnsi="Times New Roman" w:cs="Times New Roman"/>
          <w:sz w:val="26"/>
          <w:szCs w:val="26"/>
        </w:rPr>
        <w:t>2</w:t>
      </w:r>
      <w:r w:rsidR="003074D8" w:rsidRPr="00530F25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530F25">
        <w:rPr>
          <w:rFonts w:ascii="Times New Roman" w:hAnsi="Times New Roman" w:cs="Times New Roman"/>
          <w:sz w:val="26"/>
          <w:szCs w:val="26"/>
        </w:rPr>
        <w:t>представлено в следующей таблице.</w:t>
      </w:r>
    </w:p>
    <w:p w:rsidR="003074D8" w:rsidRPr="00050B32" w:rsidRDefault="003074D8" w:rsidP="00C45216">
      <w:pPr>
        <w:shd w:val="clear" w:color="auto" w:fill="FFFFFF"/>
        <w:spacing w:after="0" w:line="2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073" w:rsidRPr="003970D2" w:rsidRDefault="003074D8" w:rsidP="00C45216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5D63"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</w:t>
      </w:r>
      <w:r w:rsidR="00D62D51"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A02C7"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9711E2"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proofErr w:type="gramStart"/>
      <w:r w:rsidR="009711E2"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6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7073" w:rsidRPr="003970D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9F7073" w:rsidRPr="003970D2">
        <w:rPr>
          <w:rFonts w:ascii="Times New Roman" w:eastAsia="Times New Roman" w:hAnsi="Times New Roman" w:cs="Times New Roman"/>
          <w:color w:val="000000"/>
          <w:lang w:eastAsia="ru-RU"/>
        </w:rPr>
        <w:t>тыс. рублей)</w:t>
      </w:r>
    </w:p>
    <w:tbl>
      <w:tblPr>
        <w:tblW w:w="1006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275"/>
        <w:gridCol w:w="1134"/>
        <w:gridCol w:w="1276"/>
        <w:gridCol w:w="1134"/>
        <w:gridCol w:w="1276"/>
      </w:tblGrid>
      <w:tr w:rsidR="00C45216" w:rsidRPr="00BD5E4E" w:rsidTr="00D34FC3">
        <w:trPr>
          <w:trHeight w:val="421"/>
          <w:tblCellSpacing w:w="0" w:type="dxa"/>
        </w:trPr>
        <w:tc>
          <w:tcPr>
            <w:tcW w:w="2836" w:type="dxa"/>
            <w:vMerge w:val="restart"/>
            <w:shd w:val="clear" w:color="auto" w:fill="FFFFFF"/>
            <w:vAlign w:val="center"/>
            <w:hideMark/>
          </w:tcPr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E2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C45216" w:rsidRPr="00BD5E4E" w:rsidRDefault="00530F25" w:rsidP="00520AF4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r w:rsidR="00394F7D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 2022 года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60E2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</w:t>
            </w:r>
          </w:p>
          <w:p w:rsidR="00C45216" w:rsidRPr="00BD5E4E" w:rsidRDefault="00BD5E4E" w:rsidP="00BD5E4E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 01.10</w:t>
            </w:r>
            <w:r w:rsidR="00C45216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142CD7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60E26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</w:tcPr>
          <w:p w:rsidR="00A60E2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</w:p>
          <w:p w:rsidR="00C45216" w:rsidRPr="00BD5E4E" w:rsidRDefault="00C45216" w:rsidP="00BD5E4E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BD5E4E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530F25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2CD7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A60E2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</w:t>
            </w:r>
            <w:r w:rsidR="00142CD7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D5E4E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 w:rsidR="00BD5E4E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месяцев</w:t>
            </w:r>
            <w:r w:rsidR="00142CD7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  <w:r w:rsidR="00A60E26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г.,</w:t>
            </w:r>
          </w:p>
          <w:p w:rsidR="00C45216" w:rsidRPr="00BD5E4E" w:rsidRDefault="00142CD7" w:rsidP="00BD5E4E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r w:rsidR="00BD5E4E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9 месяцам</w:t>
            </w: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  <w:r w:rsidR="00A60E26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C45216" w:rsidRPr="00BD5E4E" w:rsidTr="00D34FC3">
        <w:trPr>
          <w:trHeight w:val="679"/>
          <w:tblCellSpacing w:w="0" w:type="dxa"/>
        </w:trPr>
        <w:tc>
          <w:tcPr>
            <w:tcW w:w="2836" w:type="dxa"/>
            <w:vMerge/>
            <w:shd w:val="clear" w:color="auto" w:fill="FFFFFF"/>
            <w:vAlign w:val="center"/>
            <w:hideMark/>
          </w:tcPr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60E2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В абсолютном выражении,</w:t>
            </w:r>
          </w:p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В относительном выражении, %.</w:t>
            </w:r>
          </w:p>
        </w:tc>
        <w:tc>
          <w:tcPr>
            <w:tcW w:w="1134" w:type="dxa"/>
            <w:shd w:val="clear" w:color="auto" w:fill="FFFFFF"/>
          </w:tcPr>
          <w:p w:rsidR="00A60E2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абсолютном выражении, тыс. руб. </w:t>
            </w:r>
          </w:p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(гр.4 – гр.2)</w:t>
            </w:r>
          </w:p>
        </w:tc>
        <w:tc>
          <w:tcPr>
            <w:tcW w:w="1276" w:type="dxa"/>
            <w:shd w:val="clear" w:color="auto" w:fill="FFFFFF"/>
          </w:tcPr>
          <w:p w:rsidR="00C45216" w:rsidRPr="00BD5E4E" w:rsidRDefault="00C45216" w:rsidP="00A60E26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В относительном выражении, %.</w:t>
            </w:r>
            <w:r w:rsidR="00E832FB"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E4E">
              <w:rPr>
                <w:rFonts w:ascii="Times New Roman" w:hAnsi="Times New Roman" w:cs="Times New Roman"/>
                <w:b/>
                <w:sz w:val="20"/>
                <w:szCs w:val="20"/>
              </w:rPr>
              <w:t>(гр.4/гр.2)</w:t>
            </w:r>
          </w:p>
        </w:tc>
      </w:tr>
      <w:tr w:rsidR="001F582A" w:rsidRPr="003970D2" w:rsidTr="00D34FC3">
        <w:trPr>
          <w:trHeight w:val="231"/>
          <w:tblCellSpacing w:w="0" w:type="dxa"/>
        </w:trPr>
        <w:tc>
          <w:tcPr>
            <w:tcW w:w="2836" w:type="dxa"/>
            <w:shd w:val="clear" w:color="auto" w:fill="FFFFFF"/>
            <w:vAlign w:val="center"/>
            <w:hideMark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582A" w:rsidRPr="003970D2" w:rsidRDefault="001F582A" w:rsidP="001F582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520AF4" w:rsidRPr="003970D2" w:rsidTr="00520AF4">
        <w:trPr>
          <w:trHeight w:val="510"/>
          <w:tblCellSpacing w:w="0" w:type="dxa"/>
        </w:trPr>
        <w:tc>
          <w:tcPr>
            <w:tcW w:w="2836" w:type="dxa"/>
            <w:shd w:val="clear" w:color="auto" w:fill="FFFFFF"/>
            <w:vAlign w:val="center"/>
            <w:hideMark/>
          </w:tcPr>
          <w:p w:rsidR="00520AF4" w:rsidRPr="003970D2" w:rsidRDefault="00520AF4" w:rsidP="00520AF4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3970D2">
              <w:rPr>
                <w:rFonts w:ascii="Times New Roman" w:hAnsi="Times New Roman" w:cs="Times New Roman"/>
                <w:b/>
              </w:rPr>
              <w:t>Безвозмездные поступления, всего: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AF4" w:rsidRPr="003970D2" w:rsidRDefault="00395771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236787,7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20AF4" w:rsidRPr="003970D2" w:rsidRDefault="00395771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329867,2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20AF4" w:rsidRPr="003970D2" w:rsidRDefault="00395771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227368,1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20AF4" w:rsidRPr="003970D2" w:rsidRDefault="00395771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AF4" w:rsidRPr="003970D2" w:rsidRDefault="00395771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-9419,6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20AF4" w:rsidRPr="003970D2" w:rsidRDefault="00395771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96,0</w:t>
            </w:r>
          </w:p>
        </w:tc>
      </w:tr>
      <w:tr w:rsidR="00520AF4" w:rsidRPr="003970D2" w:rsidTr="00520AF4">
        <w:trPr>
          <w:trHeight w:val="185"/>
          <w:tblCellSpacing w:w="0" w:type="dxa"/>
        </w:trPr>
        <w:tc>
          <w:tcPr>
            <w:tcW w:w="2836" w:type="dxa"/>
            <w:shd w:val="clear" w:color="auto" w:fill="FFFFFF"/>
            <w:vAlign w:val="center"/>
            <w:hideMark/>
          </w:tcPr>
          <w:p w:rsidR="00520AF4" w:rsidRPr="003970D2" w:rsidRDefault="00520AF4" w:rsidP="00520AF4">
            <w:pPr>
              <w:pStyle w:val="af1"/>
              <w:rPr>
                <w:rFonts w:ascii="Times New Roman" w:hAnsi="Times New Roman" w:cs="Times New Roman"/>
              </w:rPr>
            </w:pPr>
            <w:r w:rsidRPr="003970D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AF4" w:rsidRPr="003970D2" w:rsidRDefault="00520AF4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20AF4" w:rsidRPr="003970D2" w:rsidRDefault="00520AF4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20AF4" w:rsidRPr="003970D2" w:rsidRDefault="00520AF4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520AF4" w:rsidRPr="003970D2" w:rsidRDefault="00520AF4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20AF4" w:rsidRPr="003970D2" w:rsidRDefault="00520AF4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20AF4" w:rsidRPr="003970D2" w:rsidRDefault="00520AF4" w:rsidP="00520AF4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5771" w:rsidRPr="003970D2" w:rsidTr="00D34FC3">
        <w:trPr>
          <w:trHeight w:val="679"/>
          <w:tblCellSpacing w:w="0" w:type="dxa"/>
        </w:trPr>
        <w:tc>
          <w:tcPr>
            <w:tcW w:w="283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pStyle w:val="af1"/>
              <w:rPr>
                <w:rFonts w:ascii="Times New Roman" w:hAnsi="Times New Roman" w:cs="Times New Roman"/>
              </w:rPr>
            </w:pPr>
            <w:r w:rsidRPr="003970D2">
              <w:rPr>
                <w:rFonts w:ascii="Times New Roman" w:hAnsi="Times New Roman" w:cs="Times New Roman"/>
              </w:rPr>
              <w:t xml:space="preserve">Дотации бюджетам бюджетной системы Российской Федерации,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104750,1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157915,0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+12260,7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111,7</w:t>
            </w:r>
          </w:p>
        </w:tc>
      </w:tr>
      <w:tr w:rsidR="00395771" w:rsidRPr="003970D2" w:rsidTr="00D34FC3">
        <w:trPr>
          <w:trHeight w:val="679"/>
          <w:tblCellSpacing w:w="0" w:type="dxa"/>
        </w:trPr>
        <w:tc>
          <w:tcPr>
            <w:tcW w:w="283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pStyle w:val="af1"/>
              <w:rPr>
                <w:rFonts w:ascii="Times New Roman" w:hAnsi="Times New Roman" w:cs="Times New Roman"/>
              </w:rPr>
            </w:pPr>
            <w:r w:rsidRPr="003970D2">
              <w:rPr>
                <w:rFonts w:ascii="Times New Roman" w:hAnsi="Times New Roman" w:cs="Times New Roman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35674,3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34403,2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12016,7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-23657,6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</w:tr>
      <w:tr w:rsidR="00395771" w:rsidRPr="003970D2" w:rsidTr="00D34FC3">
        <w:trPr>
          <w:trHeight w:val="679"/>
          <w:tblCellSpacing w:w="0" w:type="dxa"/>
        </w:trPr>
        <w:tc>
          <w:tcPr>
            <w:tcW w:w="283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pStyle w:val="af1"/>
              <w:rPr>
                <w:rFonts w:ascii="Times New Roman" w:hAnsi="Times New Roman" w:cs="Times New Roman"/>
              </w:rPr>
            </w:pPr>
          </w:p>
          <w:p w:rsidR="00395771" w:rsidRPr="003970D2" w:rsidRDefault="00395771" w:rsidP="003957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  <w:p w:rsidR="00395771" w:rsidRPr="003970D2" w:rsidRDefault="00395771" w:rsidP="0039577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90864,3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132018,2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97686,0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+6821,7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</w:t>
            </w:r>
          </w:p>
        </w:tc>
      </w:tr>
      <w:tr w:rsidR="00395771" w:rsidRPr="003970D2" w:rsidTr="00D34FC3">
        <w:trPr>
          <w:trHeight w:val="679"/>
          <w:tblCellSpacing w:w="0" w:type="dxa"/>
        </w:trPr>
        <w:tc>
          <w:tcPr>
            <w:tcW w:w="283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970D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+538,2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95771" w:rsidRPr="003970D2" w:rsidRDefault="00395771" w:rsidP="00395771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562,4</w:t>
            </w:r>
          </w:p>
        </w:tc>
      </w:tr>
    </w:tbl>
    <w:p w:rsidR="000E0544" w:rsidRPr="003970D2" w:rsidRDefault="000E0544" w:rsidP="0087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862" w:rsidRDefault="009F7073" w:rsidP="0087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16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Исполнение бюджета </w:t>
      </w:r>
      <w:r w:rsidR="00CE1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proofErr w:type="gramStart"/>
      <w:r w:rsidR="00CE18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района </w:t>
      </w:r>
      <w:r w:rsidR="00F849BE" w:rsidRPr="00A716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716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proofErr w:type="gramEnd"/>
      <w:r w:rsidRPr="00A716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расходам</w:t>
      </w:r>
      <w:r w:rsidR="00296F62" w:rsidRPr="00A716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872BA7" w:rsidRPr="00576771" w:rsidRDefault="00DE2E98" w:rsidP="0057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16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 </w:t>
      </w:r>
      <w:r w:rsidR="00394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месяцев 2023 года</w:t>
      </w:r>
    </w:p>
    <w:p w:rsidR="00320C2E" w:rsidRPr="005C4C8D" w:rsidRDefault="00872BA7" w:rsidP="0087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79E4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бюджета </w:t>
      </w:r>
      <w:r w:rsidR="00692C61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за </w:t>
      </w:r>
      <w:r w:rsidR="00394F7D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9 месяцев 2023 года</w:t>
      </w:r>
      <w:r w:rsidR="00F849BE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исполнены в сумме </w:t>
      </w:r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240554,</w:t>
      </w:r>
      <w:proofErr w:type="gramStart"/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B6E1D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15E8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proofErr w:type="gramEnd"/>
      <w:r w:rsidR="00FC15E8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</w:t>
      </w:r>
      <w:r w:rsidR="00EA02C7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49BE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</w:t>
      </w:r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64,3</w:t>
      </w:r>
      <w:r w:rsidR="008F3CAC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15E8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к утвержденным годовым назначениям</w:t>
      </w:r>
      <w:r w:rsidR="00624D4C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50B32" w:rsidRPr="005C4C8D" w:rsidRDefault="00A7169D" w:rsidP="0087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сравнении с аналогичным отчетным периодом 202</w:t>
      </w:r>
      <w:r w:rsidR="00F10350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объем расходов бюджета </w:t>
      </w:r>
      <w:r w:rsidR="003B0A47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за 9 месяцев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354052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E38EF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сократился</w:t>
      </w:r>
      <w:r w:rsidR="00BE38EF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2523,</w:t>
      </w:r>
      <w:proofErr w:type="gramStart"/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D69C6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proofErr w:type="gramEnd"/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или на </w:t>
      </w:r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1,0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%, </w:t>
      </w:r>
      <w:r w:rsidR="003B0A47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за 9 месяцев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CA66E1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расходы составляли </w:t>
      </w:r>
      <w:r w:rsidR="004B0629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2465"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>243077,6</w:t>
      </w:r>
      <w:r w:rsidRPr="005C4C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692C61" w:rsidRPr="005C4C8D" w:rsidRDefault="00912465" w:rsidP="00692C61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состоянию на 01.10</w:t>
      </w:r>
      <w:r w:rsidR="00297DC8"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.2023</w:t>
      </w:r>
      <w:r w:rsidR="00692C61"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решение о бюджете </w:t>
      </w:r>
      <w:proofErr w:type="gramStart"/>
      <w:r w:rsidR="00692C61"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изменения </w:t>
      </w:r>
      <w:r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вносились</w:t>
      </w:r>
      <w:proofErr w:type="gramEnd"/>
      <w:r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дважды</w:t>
      </w:r>
      <w:r w:rsidR="00692C61" w:rsidRPr="005C4C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E38EF" w:rsidRDefault="00872BA7" w:rsidP="0087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69D">
        <w:rPr>
          <w:rFonts w:ascii="Times New Roman" w:hAnsi="Times New Roman" w:cs="Times New Roman"/>
          <w:sz w:val="26"/>
          <w:szCs w:val="26"/>
        </w:rPr>
        <w:tab/>
      </w:r>
      <w:r w:rsidR="006079E4" w:rsidRPr="00A7169D">
        <w:rPr>
          <w:rFonts w:ascii="Times New Roman" w:hAnsi="Times New Roman" w:cs="Times New Roman"/>
          <w:sz w:val="26"/>
          <w:szCs w:val="26"/>
        </w:rPr>
        <w:t xml:space="preserve">Исполнение бюджета </w:t>
      </w:r>
      <w:r w:rsidR="006428D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6428DF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7169D">
        <w:rPr>
          <w:rFonts w:ascii="Times New Roman" w:hAnsi="Times New Roman" w:cs="Times New Roman"/>
          <w:sz w:val="26"/>
          <w:szCs w:val="26"/>
        </w:rPr>
        <w:t xml:space="preserve"> </w:t>
      </w:r>
      <w:r w:rsidR="003A305B" w:rsidRPr="00A7169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3A305B" w:rsidRPr="00A7169D">
        <w:rPr>
          <w:rFonts w:ascii="Times New Roman" w:hAnsi="Times New Roman" w:cs="Times New Roman"/>
          <w:sz w:val="26"/>
          <w:szCs w:val="26"/>
        </w:rPr>
        <w:t xml:space="preserve"> </w:t>
      </w:r>
      <w:r w:rsidR="006079E4" w:rsidRPr="00A7169D">
        <w:rPr>
          <w:rFonts w:ascii="Times New Roman" w:hAnsi="Times New Roman" w:cs="Times New Roman"/>
          <w:sz w:val="26"/>
          <w:szCs w:val="26"/>
        </w:rPr>
        <w:t xml:space="preserve">расходам </w:t>
      </w:r>
      <w:r w:rsidR="0010644A" w:rsidRPr="00A7169D">
        <w:rPr>
          <w:rFonts w:ascii="Times New Roman" w:hAnsi="Times New Roman" w:cs="Times New Roman"/>
          <w:sz w:val="26"/>
          <w:szCs w:val="26"/>
        </w:rPr>
        <w:t xml:space="preserve">за </w:t>
      </w:r>
      <w:r w:rsidR="00394F7D">
        <w:rPr>
          <w:rFonts w:ascii="Times New Roman" w:hAnsi="Times New Roman" w:cs="Times New Roman"/>
          <w:sz w:val="26"/>
          <w:szCs w:val="26"/>
        </w:rPr>
        <w:t>9 месяцев 2023 года</w:t>
      </w:r>
      <w:r w:rsidR="00112A66" w:rsidRPr="00A7169D">
        <w:rPr>
          <w:rFonts w:ascii="Times New Roman" w:hAnsi="Times New Roman" w:cs="Times New Roman"/>
          <w:sz w:val="26"/>
          <w:szCs w:val="26"/>
        </w:rPr>
        <w:t xml:space="preserve"> </w:t>
      </w:r>
      <w:r w:rsidR="0010644A" w:rsidRPr="00A7169D">
        <w:rPr>
          <w:rFonts w:ascii="Times New Roman" w:hAnsi="Times New Roman" w:cs="Times New Roman"/>
          <w:sz w:val="26"/>
          <w:szCs w:val="26"/>
        </w:rPr>
        <w:t xml:space="preserve">в сравнении с </w:t>
      </w:r>
      <w:r w:rsidR="00073C4B">
        <w:rPr>
          <w:rFonts w:ascii="Times New Roman" w:hAnsi="Times New Roman" w:cs="Times New Roman"/>
          <w:sz w:val="26"/>
          <w:szCs w:val="26"/>
        </w:rPr>
        <w:t>9 месяцами</w:t>
      </w:r>
      <w:r w:rsidR="0010644A" w:rsidRPr="00A7169D">
        <w:rPr>
          <w:rFonts w:ascii="Times New Roman" w:hAnsi="Times New Roman" w:cs="Times New Roman"/>
          <w:sz w:val="26"/>
          <w:szCs w:val="26"/>
        </w:rPr>
        <w:t xml:space="preserve"> 202</w:t>
      </w:r>
      <w:r w:rsidR="00B12742">
        <w:rPr>
          <w:rFonts w:ascii="Times New Roman" w:hAnsi="Times New Roman" w:cs="Times New Roman"/>
          <w:sz w:val="26"/>
          <w:szCs w:val="26"/>
        </w:rPr>
        <w:t>2</w:t>
      </w:r>
      <w:r w:rsidR="007804A0">
        <w:rPr>
          <w:rFonts w:ascii="Times New Roman" w:hAnsi="Times New Roman" w:cs="Times New Roman"/>
          <w:sz w:val="26"/>
          <w:szCs w:val="26"/>
        </w:rPr>
        <w:t xml:space="preserve"> </w:t>
      </w:r>
      <w:r w:rsidRPr="00A7169D">
        <w:rPr>
          <w:rFonts w:ascii="Times New Roman" w:hAnsi="Times New Roman" w:cs="Times New Roman"/>
          <w:sz w:val="26"/>
          <w:szCs w:val="26"/>
        </w:rPr>
        <w:t xml:space="preserve"> года в разрезе </w:t>
      </w:r>
      <w:r w:rsidR="00112A66" w:rsidRPr="00A7169D">
        <w:rPr>
          <w:rFonts w:ascii="Times New Roman" w:hAnsi="Times New Roman" w:cs="Times New Roman"/>
          <w:sz w:val="26"/>
          <w:szCs w:val="26"/>
        </w:rPr>
        <w:t xml:space="preserve">разделов </w:t>
      </w:r>
      <w:r w:rsidR="00320C2E" w:rsidRPr="00A7169D">
        <w:rPr>
          <w:rFonts w:ascii="Times New Roman" w:hAnsi="Times New Roman" w:cs="Times New Roman"/>
          <w:sz w:val="26"/>
          <w:szCs w:val="26"/>
        </w:rPr>
        <w:t>и подразделов</w:t>
      </w:r>
      <w:r w:rsidR="005D601C">
        <w:rPr>
          <w:rFonts w:ascii="Times New Roman" w:hAnsi="Times New Roman" w:cs="Times New Roman"/>
          <w:sz w:val="26"/>
          <w:szCs w:val="26"/>
        </w:rPr>
        <w:t xml:space="preserve"> расходной части</w:t>
      </w:r>
      <w:r w:rsidRPr="00A7169D">
        <w:rPr>
          <w:rFonts w:ascii="Times New Roman" w:hAnsi="Times New Roman" w:cs="Times New Roman"/>
          <w:sz w:val="26"/>
          <w:szCs w:val="26"/>
        </w:rPr>
        <w:t>,</w:t>
      </w:r>
      <w:r w:rsidR="00320C2E" w:rsidRPr="00A7169D">
        <w:rPr>
          <w:rFonts w:ascii="Times New Roman" w:hAnsi="Times New Roman" w:cs="Times New Roman"/>
          <w:sz w:val="26"/>
          <w:szCs w:val="26"/>
        </w:rPr>
        <w:t xml:space="preserve"> </w:t>
      </w:r>
      <w:r w:rsidR="0010644A" w:rsidRPr="00A7169D">
        <w:rPr>
          <w:rFonts w:ascii="Times New Roman" w:hAnsi="Times New Roman" w:cs="Times New Roman"/>
          <w:sz w:val="26"/>
          <w:szCs w:val="26"/>
        </w:rPr>
        <w:t xml:space="preserve">представлено в </w:t>
      </w:r>
      <w:r w:rsidR="006079E4" w:rsidRPr="00A7169D">
        <w:rPr>
          <w:rFonts w:ascii="Times New Roman" w:hAnsi="Times New Roman" w:cs="Times New Roman"/>
          <w:sz w:val="26"/>
          <w:szCs w:val="26"/>
        </w:rPr>
        <w:t>таблице</w:t>
      </w:r>
      <w:r w:rsidR="0010644A" w:rsidRPr="00A7169D">
        <w:rPr>
          <w:rFonts w:ascii="Times New Roman" w:hAnsi="Times New Roman" w:cs="Times New Roman"/>
          <w:sz w:val="26"/>
          <w:szCs w:val="26"/>
        </w:rPr>
        <w:t xml:space="preserve"> 4</w:t>
      </w:r>
      <w:r w:rsidR="006079E4" w:rsidRPr="00A7169D">
        <w:rPr>
          <w:rFonts w:ascii="Times New Roman" w:hAnsi="Times New Roman" w:cs="Times New Roman"/>
          <w:sz w:val="26"/>
          <w:szCs w:val="26"/>
        </w:rPr>
        <w:t>.</w:t>
      </w:r>
    </w:p>
    <w:p w:rsidR="00AC26B8" w:rsidRPr="00A7169D" w:rsidRDefault="00AC26B8" w:rsidP="0087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38EF" w:rsidRPr="00112A66" w:rsidRDefault="009F7073" w:rsidP="00872BA7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2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Таблица </w:t>
      </w:r>
      <w:r w:rsidR="00937AB8" w:rsidRPr="00112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112A66" w:rsidRPr="00112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r w:rsidR="00872B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281B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="00281B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872B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End"/>
      <w:r w:rsidR="00872B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рублей</w:t>
      </w:r>
      <w:r w:rsidRPr="00112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1006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276"/>
        <w:gridCol w:w="1114"/>
        <w:gridCol w:w="1296"/>
      </w:tblGrid>
      <w:tr w:rsidR="006079E4" w:rsidRPr="00AC26B8" w:rsidTr="009C6276">
        <w:trPr>
          <w:trHeight w:val="421"/>
          <w:tblCellSpacing w:w="0" w:type="dxa"/>
        </w:trPr>
        <w:tc>
          <w:tcPr>
            <w:tcW w:w="2977" w:type="dxa"/>
            <w:vMerge w:val="restart"/>
            <w:shd w:val="clear" w:color="auto" w:fill="FFFFFF"/>
            <w:vAlign w:val="center"/>
            <w:hideMark/>
          </w:tcPr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079E4" w:rsidRPr="00AC26B8" w:rsidRDefault="006079E4" w:rsidP="00A745D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Исполнено за</w:t>
            </w:r>
            <w:r w:rsidR="00937AB8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4B2CCF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94F7D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месяцев 2022 года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6079E4" w:rsidRPr="00AC26B8" w:rsidRDefault="00AC26B8" w:rsidP="00AC26B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Утверждено по состоянию на 01.10</w:t>
            </w:r>
            <w:r w:rsidR="006079E4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.20</w:t>
            </w:r>
            <w:r w:rsidR="004B2CCF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  <w:r w:rsidR="00C44F42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  <w:r w:rsidR="00872BA7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</w:tcPr>
          <w:p w:rsidR="00872BA7" w:rsidRPr="00AC26B8" w:rsidRDefault="006079E4" w:rsidP="00112A66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Исполнено </w:t>
            </w:r>
          </w:p>
          <w:p w:rsidR="006079E4" w:rsidRPr="00AC26B8" w:rsidRDefault="004B2CCF" w:rsidP="00A745D3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 </w:t>
            </w:r>
            <w:r w:rsidR="00394F7D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месяцев 2023 года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BA0295" w:rsidRPr="00AC26B8" w:rsidRDefault="006079E4" w:rsidP="00112A66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Отношение</w:t>
            </w:r>
            <w:r w:rsidR="00FD578B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C26B8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месяцев</w:t>
            </w:r>
            <w:r w:rsidR="004B2CCF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C44F42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  <w:r w:rsidR="00872BA7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г.,</w:t>
            </w: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079E4" w:rsidRPr="00AC26B8" w:rsidRDefault="004B2CCF" w:rsidP="00AC26B8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 </w:t>
            </w:r>
            <w:r w:rsidR="00AC26B8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месяцам</w:t>
            </w: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C44F42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  <w:r w:rsidR="00872BA7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6079E4" w:rsidRPr="00AC26B8" w:rsidTr="009C6276">
        <w:trPr>
          <w:trHeight w:val="679"/>
          <w:tblCellSpacing w:w="0" w:type="dxa"/>
        </w:trPr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A6FB8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 абсолютном выражении, </w:t>
            </w:r>
          </w:p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A6FB8" w:rsidRPr="00AC26B8" w:rsidRDefault="006079E4" w:rsidP="00CC4ABB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26B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В относительном выражении, </w:t>
            </w:r>
            <w:r w:rsidR="009D3FA7" w:rsidRPr="00AC26B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 утвержденным годовым</w:t>
            </w:r>
          </w:p>
          <w:p w:rsidR="006079E4" w:rsidRPr="00AC26B8" w:rsidRDefault="009D3FA7" w:rsidP="00CC4ABB">
            <w:pPr>
              <w:pStyle w:val="af1"/>
              <w:jc w:val="center"/>
              <w:rPr>
                <w:b/>
                <w:lang w:eastAsia="ru-RU"/>
              </w:rPr>
            </w:pPr>
            <w:r w:rsidRPr="00AC26B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назначениям</w:t>
            </w:r>
            <w:r w:rsidR="00FD578B" w:rsidRPr="00AC26B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r w:rsidR="006079E4" w:rsidRPr="00AC26B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1114" w:type="dxa"/>
            <w:shd w:val="clear" w:color="auto" w:fill="FFFFFF"/>
          </w:tcPr>
          <w:p w:rsidR="00872BA7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 абсолютном выражении, тыс. руб. </w:t>
            </w:r>
          </w:p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 – гр.2)</w:t>
            </w:r>
          </w:p>
        </w:tc>
        <w:tc>
          <w:tcPr>
            <w:tcW w:w="1296" w:type="dxa"/>
            <w:shd w:val="clear" w:color="auto" w:fill="FFFFFF"/>
          </w:tcPr>
          <w:p w:rsidR="006079E4" w:rsidRPr="00AC26B8" w:rsidRDefault="006079E4" w:rsidP="00FD578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относительном выражении, %.</w:t>
            </w:r>
            <w:r w:rsidR="00FD578B"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26B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(гр.4/гр.2)</w:t>
            </w:r>
          </w:p>
        </w:tc>
      </w:tr>
      <w:tr w:rsidR="00FD578B" w:rsidRPr="00FD578B" w:rsidTr="009C6276">
        <w:trPr>
          <w:trHeight w:val="153"/>
          <w:tblCellSpacing w:w="0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14" w:type="dxa"/>
            <w:shd w:val="clear" w:color="auto" w:fill="FFFFFF"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FFFFFF"/>
          </w:tcPr>
          <w:p w:rsidR="00FD578B" w:rsidRPr="00872BA7" w:rsidRDefault="00FD578B" w:rsidP="00872BA7">
            <w:pPr>
              <w:pStyle w:val="af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745D3" w:rsidRPr="006079E4" w:rsidTr="009C6276">
        <w:trPr>
          <w:trHeight w:val="510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A745D3" w:rsidRPr="00FE4482" w:rsidRDefault="00A745D3" w:rsidP="00A745D3">
            <w:pPr>
              <w:pStyle w:val="af1"/>
              <w:rPr>
                <w:rFonts w:ascii="Times New Roman" w:hAnsi="Times New Roman" w:cs="Times New Roman"/>
                <w:b/>
                <w:lang w:eastAsia="ru-RU"/>
              </w:rPr>
            </w:pPr>
            <w:r w:rsidRPr="00FE4482">
              <w:rPr>
                <w:rFonts w:ascii="Times New Roman" w:hAnsi="Times New Roman" w:cs="Times New Roman"/>
                <w:b/>
                <w:lang w:eastAsia="ru-RU"/>
              </w:rPr>
              <w:t>Расходы всего,</w:t>
            </w:r>
          </w:p>
          <w:p w:rsidR="00A745D3" w:rsidRPr="00FE4482" w:rsidRDefault="00A745D3" w:rsidP="00A745D3">
            <w:pPr>
              <w:pStyle w:val="af1"/>
              <w:rPr>
                <w:rFonts w:ascii="Times New Roman" w:hAnsi="Times New Roman" w:cs="Times New Roman"/>
                <w:b/>
                <w:lang w:eastAsia="ru-RU"/>
              </w:rPr>
            </w:pPr>
            <w:r w:rsidRPr="00FE4482">
              <w:rPr>
                <w:rFonts w:ascii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FE4482" w:rsidRDefault="00DB06B2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243077,6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FE4482" w:rsidRDefault="00DB06B2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374155,0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745D3" w:rsidRPr="00FE4482" w:rsidRDefault="00DB06B2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240554,4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745D3" w:rsidRPr="00FE4482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45D3" w:rsidRPr="00FE4482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-2523,2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745D3" w:rsidRPr="00FE4482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99,0</w:t>
            </w:r>
          </w:p>
        </w:tc>
      </w:tr>
      <w:tr w:rsidR="00A745D3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A745D3" w:rsidRPr="005C4C8D" w:rsidRDefault="00A745D3" w:rsidP="00A745D3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0100 «Общегосударственные вопросы»,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6815AE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35070,7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6815AE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56748,2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745D3" w:rsidRPr="005C4C8D" w:rsidRDefault="006815AE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37649,7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+2579,0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107,4</w:t>
            </w:r>
          </w:p>
        </w:tc>
      </w:tr>
      <w:tr w:rsidR="00C6692B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C6692B" w:rsidRPr="005C4C8D" w:rsidRDefault="00C6692B" w:rsidP="00A745D3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0102 «Функционирование высшего должностного лица </w:t>
            </w:r>
            <w:r w:rsidR="006815AE"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субъекта</w:t>
            </w: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Российской Федерации  и муниципального образования»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692B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1166,5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692B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2294,0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6692B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1622,8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651B6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C6692B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+456,3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C6692B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139,1</w:t>
            </w:r>
          </w:p>
        </w:tc>
      </w:tr>
      <w:tr w:rsidR="00A745D3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A745D3" w:rsidRPr="005C4C8D" w:rsidRDefault="00A745D3" w:rsidP="00A745D3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1802,9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2406,1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1504,8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-298,1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83,5</w:t>
            </w:r>
          </w:p>
        </w:tc>
      </w:tr>
      <w:tr w:rsidR="00A745D3" w:rsidRPr="005C4C8D" w:rsidTr="009C6276">
        <w:trPr>
          <w:trHeight w:val="56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A745D3" w:rsidRPr="005C4C8D" w:rsidRDefault="00A745D3" w:rsidP="00A745D3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0104 «Функционирование Правительства РФ,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14131,7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23747,3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15671,5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+1539,9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110,7</w:t>
            </w:r>
          </w:p>
        </w:tc>
      </w:tr>
      <w:tr w:rsidR="00DA1D0B" w:rsidRPr="005C4C8D" w:rsidTr="009C6276">
        <w:trPr>
          <w:trHeight w:val="56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DA1D0B" w:rsidRPr="005C4C8D" w:rsidRDefault="00DA1D0B" w:rsidP="00A745D3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0105 «Судебная система»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D0B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1D0B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A1D0B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A1D0B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DA1D0B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-12,2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A1D0B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A745D3" w:rsidRPr="005C4C8D" w:rsidTr="009C6276">
        <w:trPr>
          <w:trHeight w:val="1243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A745D3" w:rsidRPr="005C4C8D" w:rsidRDefault="00A745D3" w:rsidP="00A745D3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0106 «Обеспечение деятельности финансовых, налоговых и таможенных органов и органов финансового (финансово - бюджетного) надзора»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4385,0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7756,4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745D3" w:rsidRPr="005C4C8D" w:rsidRDefault="00F950D6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4758,0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+373,0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745D3" w:rsidRPr="005C4C8D" w:rsidRDefault="00E72B7C" w:rsidP="00A745D3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108,5</w:t>
            </w:r>
          </w:p>
        </w:tc>
      </w:tr>
      <w:tr w:rsidR="00937A71" w:rsidRPr="005C4C8D" w:rsidTr="005C4C8D">
        <w:trPr>
          <w:trHeight w:val="36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0111 «Резервные фонды»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E72B7C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E72B7C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E72B7C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937A71" w:rsidRPr="005C4C8D" w:rsidTr="009C6276">
        <w:trPr>
          <w:trHeight w:val="540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0113 «Другие общегосударственные вопросы»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121,40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232081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20396,8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232081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14092,7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E72B7C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E72B7C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+1397,3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E72B7C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11608,5</w:t>
            </w:r>
          </w:p>
        </w:tc>
      </w:tr>
      <w:tr w:rsidR="00223498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223498" w:rsidRPr="005C4C8D" w:rsidRDefault="00223498" w:rsidP="00352F6F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0200 «Национальная оборона»,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3498" w:rsidRPr="005C4C8D" w:rsidRDefault="00F950D6" w:rsidP="00352F6F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3498" w:rsidRPr="005C4C8D" w:rsidRDefault="00F950D6" w:rsidP="00352F6F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223498" w:rsidRPr="005C4C8D" w:rsidRDefault="00F950D6" w:rsidP="00352F6F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23498" w:rsidRPr="005C4C8D" w:rsidRDefault="00352F6F" w:rsidP="00352F6F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498" w:rsidRPr="005C4C8D" w:rsidRDefault="00352F6F" w:rsidP="00352F6F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+98,6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23498" w:rsidRPr="005C4C8D" w:rsidRDefault="00352F6F" w:rsidP="00352F6F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223498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223498" w:rsidRPr="005C4C8D" w:rsidRDefault="00223498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0203 «Мобилизационная и вневойсковая подготовка»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3498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3498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223498" w:rsidRPr="005C4C8D" w:rsidRDefault="00F950D6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23498" w:rsidRPr="005C4C8D" w:rsidRDefault="00352F6F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498" w:rsidRPr="005C4C8D" w:rsidRDefault="00352F6F" w:rsidP="00352F6F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23498" w:rsidRPr="005C4C8D" w:rsidRDefault="00352F6F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937A71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0300 «Национальная безопасность и правоохранительная деятельность»,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-5,0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223498" w:rsidRPr="005C4C8D" w:rsidTr="002712F5">
        <w:trPr>
          <w:trHeight w:val="33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223498" w:rsidRPr="005C4C8D" w:rsidRDefault="00223498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0309 «Гражданская оборона»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3498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3498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223498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23498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23498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-5,0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23498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937A71" w:rsidRPr="005C4C8D" w:rsidTr="006C3444">
        <w:trPr>
          <w:trHeight w:val="406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0400 «Национальная экономика»,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1916,9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7049,6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D65EAB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719,5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-1197,7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37,5</w:t>
            </w:r>
          </w:p>
        </w:tc>
      </w:tr>
      <w:tr w:rsidR="00937A71" w:rsidRPr="005C4C8D" w:rsidTr="006C3444">
        <w:trPr>
          <w:trHeight w:val="406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0405 «Сельское хозяйство и рыболовство»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-36,7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26,6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0408 «Транспорт»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5933,1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937A71" w:rsidRPr="005C4C8D" w:rsidTr="009C6276">
        <w:trPr>
          <w:trHeight w:val="367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0409 «Дорожное хозяйство (дорожные фонды)»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1384,9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1006,5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225,2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-1159,7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16,3</w:t>
            </w:r>
          </w:p>
        </w:tc>
      </w:tr>
      <w:tr w:rsidR="00937A71" w:rsidRPr="005C4C8D" w:rsidTr="009C6276">
        <w:trPr>
          <w:trHeight w:val="367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0412 «Другие вопросы в области национальной экономики»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-1,0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96,9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0500 «Жилищно-коммунальное хозяйство», </w:t>
            </w:r>
          </w:p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0502 «Коммунальное хозяйство»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03731E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B445F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2B445F" w:rsidRPr="005C4C8D" w:rsidRDefault="002B445F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0600 «Охрана окружающей среды»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445F" w:rsidRPr="005C4C8D" w:rsidRDefault="002E1C49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445F" w:rsidRPr="005C4C8D" w:rsidRDefault="002E1C49" w:rsidP="002E1C49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516,8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2B445F" w:rsidRPr="005C4C8D" w:rsidRDefault="002E1C49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B445F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B445F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B445F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2B445F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2B445F" w:rsidRPr="005C4C8D" w:rsidRDefault="002B445F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0605 «Другие вопросы в области охраны окружающей среды»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445F" w:rsidRPr="005C4C8D" w:rsidRDefault="002E1C49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445F" w:rsidRPr="005C4C8D" w:rsidRDefault="002E1C49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516,8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2B445F" w:rsidRPr="005C4C8D" w:rsidRDefault="002E1C49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B445F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B445F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B445F" w:rsidRPr="005C4C8D" w:rsidRDefault="002712F5" w:rsidP="002712F5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0700 «Образование»,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131781,9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190120,4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124959,9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-6822,0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94,8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0701 «Дошкольное образование»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19052,0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32865,8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22659,3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+3607,3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118,9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0702 «Общее образование»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94110,0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131318,3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86354,4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65,8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-7755,6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91,8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0703 «Дополнительное образование»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13916,7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17985,8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10693,8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-3222,9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76,9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0705 «Профессиональная подготовка, переподготовка и повышение квалификации»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+3,0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0707 «Молодежная политика»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566,1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3D777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181,9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-465,0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17,9</w:t>
            </w:r>
          </w:p>
        </w:tc>
      </w:tr>
      <w:tr w:rsidR="00937A71" w:rsidRPr="005C4C8D" w:rsidTr="009C6276">
        <w:trPr>
          <w:trHeight w:val="25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0709 «Другие вопросы в области образования»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4145,2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7763,7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5148,3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+1003,1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124,2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0800 «Культура и кинематография»,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35133,5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67720,0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40142,5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+5009,0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114,3</w:t>
            </w:r>
          </w:p>
        </w:tc>
      </w:tr>
      <w:tr w:rsidR="00937A71" w:rsidRPr="005C4C8D" w:rsidTr="009C6276">
        <w:trPr>
          <w:trHeight w:val="241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0801 «Культура»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32808,9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63433,8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37391,4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+4582,5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114,0</w:t>
            </w:r>
          </w:p>
        </w:tc>
      </w:tr>
      <w:tr w:rsidR="00937A71" w:rsidRPr="005C4C8D" w:rsidTr="009C6276">
        <w:trPr>
          <w:trHeight w:val="241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0804 «Другие вопросы в области культуры и кинематографии»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2324,6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4286,2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2751,1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+426,5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118,4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1000 «Социальная политика»,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14390,4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16850,6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11897,4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-2493,0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82,7</w:t>
            </w:r>
          </w:p>
        </w:tc>
      </w:tr>
      <w:tr w:rsidR="00937A71" w:rsidRPr="005C4C8D" w:rsidTr="00A85F11">
        <w:trPr>
          <w:trHeight w:val="494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1001 «Пенсионное обеспечение»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2538,8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3880,5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2888,2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+349,4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113,8</w:t>
            </w:r>
          </w:p>
        </w:tc>
      </w:tr>
      <w:tr w:rsidR="00937A71" w:rsidRPr="005C4C8D" w:rsidTr="00A85F11">
        <w:trPr>
          <w:trHeight w:val="494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1003 «Социальное обеспечение населения»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906,8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1228,0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863,2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-43,6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95,2</w:t>
            </w:r>
          </w:p>
        </w:tc>
      </w:tr>
      <w:tr w:rsidR="00937A71" w:rsidRPr="005C4C8D" w:rsidTr="00A85F11">
        <w:trPr>
          <w:trHeight w:val="494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1004 «Охрана семьи и детства»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9862,1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9919,9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6901,1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-2961,0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</w:tr>
      <w:tr w:rsidR="00937A71" w:rsidRPr="005C4C8D" w:rsidTr="00A85F11">
        <w:trPr>
          <w:trHeight w:val="494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1006 «Другие вопросы в области социальной политики»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1082,6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1822,2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1244,9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+162,3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115,0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1100 «Физическая культура и спорт», 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3763,3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6258,2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3807,8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101,2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1102 «Массовый спорт»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3569,7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6039,0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3647,4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102,2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1103 «Спорт высших достижений»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-37,6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62,7</w:t>
            </w:r>
          </w:p>
        </w:tc>
      </w:tr>
      <w:tr w:rsidR="00937A71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1105 «Другие вопросы в области физической культуры и спорта»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97,1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+4,4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104,8</w:t>
            </w:r>
          </w:p>
        </w:tc>
      </w:tr>
      <w:tr w:rsidR="00937A71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1200</w:t>
            </w: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«Средства массовой информации», </w:t>
            </w:r>
          </w:p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1170,0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1761,3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1020,0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-150,0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87,2</w:t>
            </w:r>
          </w:p>
        </w:tc>
      </w:tr>
      <w:tr w:rsidR="00AB56D4" w:rsidRPr="005C4C8D" w:rsidTr="009C6276">
        <w:trPr>
          <w:trHeight w:val="679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AB56D4" w:rsidRPr="005C4C8D" w:rsidRDefault="00AB56D4" w:rsidP="00AB56D4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1201 «Телевидение и радиовещание»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56D4" w:rsidRPr="005C4C8D" w:rsidRDefault="00642E1D" w:rsidP="00AB56D4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1170,0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B56D4" w:rsidRPr="005C4C8D" w:rsidRDefault="00642E1D" w:rsidP="00AB56D4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1761,3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B56D4" w:rsidRPr="005C4C8D" w:rsidRDefault="00642E1D" w:rsidP="00AB56D4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1020,0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B56D4" w:rsidRPr="005C4C8D" w:rsidRDefault="002712F5" w:rsidP="00AB56D4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B56D4" w:rsidRPr="005C4C8D" w:rsidRDefault="002712F5" w:rsidP="00AB56D4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-150,0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B56D4" w:rsidRPr="005C4C8D" w:rsidRDefault="002712F5" w:rsidP="00AB56D4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87,2</w:t>
            </w:r>
          </w:p>
        </w:tc>
      </w:tr>
      <w:tr w:rsidR="00937A71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1400 «Межбюджетные трансферты общего характера», </w:t>
            </w:r>
          </w:p>
          <w:p w:rsidR="00937A71" w:rsidRPr="005C4C8D" w:rsidRDefault="00937A71" w:rsidP="00937A71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19845,9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27011,3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37A71" w:rsidRPr="005C4C8D" w:rsidRDefault="00642E1D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20259,0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+413,0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937A71" w:rsidRPr="005C4C8D" w:rsidRDefault="002712F5" w:rsidP="00937A71">
            <w:pPr>
              <w:pStyle w:val="af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102,1</w:t>
            </w:r>
          </w:p>
        </w:tc>
      </w:tr>
      <w:tr w:rsidR="0031128B" w:rsidRPr="005C4C8D" w:rsidTr="009C6276">
        <w:trPr>
          <w:trHeight w:val="308"/>
          <w:tblCellSpacing w:w="0" w:type="dxa"/>
        </w:trPr>
        <w:tc>
          <w:tcPr>
            <w:tcW w:w="2977" w:type="dxa"/>
            <w:shd w:val="clear" w:color="auto" w:fill="FFFFFF"/>
            <w:vAlign w:val="center"/>
          </w:tcPr>
          <w:p w:rsidR="0031128B" w:rsidRPr="005C4C8D" w:rsidRDefault="0031128B" w:rsidP="0031128B">
            <w:pPr>
              <w:pStyle w:val="af1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1401 «Дотации на выравнивание бюджетной обеспеченности»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28B" w:rsidRPr="005C4C8D" w:rsidRDefault="00642E1D" w:rsidP="0031128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19845,9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28B" w:rsidRPr="005C4C8D" w:rsidRDefault="00642E1D" w:rsidP="0031128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27011,3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1128B" w:rsidRPr="005C4C8D" w:rsidRDefault="00642E1D" w:rsidP="0031128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C4C8D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20259,0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1128B" w:rsidRPr="005C4C8D" w:rsidRDefault="002712F5" w:rsidP="0031128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1128B" w:rsidRPr="005C4C8D" w:rsidRDefault="002712F5" w:rsidP="0031128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+413,0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31128B" w:rsidRPr="005C4C8D" w:rsidRDefault="002712F5" w:rsidP="0031128B">
            <w:pPr>
              <w:pStyle w:val="af1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102,1</w:t>
            </w:r>
          </w:p>
        </w:tc>
      </w:tr>
    </w:tbl>
    <w:p w:rsidR="006079E4" w:rsidRPr="00BF3F19" w:rsidRDefault="006079E4" w:rsidP="009F7073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41D0" w:rsidRPr="00165A77" w:rsidRDefault="00AA6DFD" w:rsidP="00320C2E">
      <w:pPr>
        <w:shd w:val="clear" w:color="auto" w:fill="FFFFFF"/>
        <w:spacing w:after="0" w:line="22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="00926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аибольший удельный вес в структуре всех расходов </w:t>
      </w:r>
      <w:r w:rsidR="001A2E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продолжают составлять </w:t>
      </w:r>
      <w:r w:rsidR="001A2EDC"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расходы по разделу 07</w:t>
      </w:r>
      <w:r w:rsidR="00926E04"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 «</w:t>
      </w:r>
      <w:r w:rsidR="001A2EDC"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Образование</w:t>
      </w:r>
      <w:r w:rsidR="00926E04"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сумме </w:t>
      </w:r>
      <w:r w:rsid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124959,9</w:t>
      </w:r>
      <w:r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 или </w:t>
      </w:r>
      <w:r w:rsidR="00823A8E"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</w:t>
      </w:r>
      <w:r w:rsid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,0</w:t>
      </w:r>
      <w:r w:rsidRPr="00165A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%. </w:t>
      </w:r>
    </w:p>
    <w:p w:rsidR="006B41D0" w:rsidRDefault="00AA6DFD" w:rsidP="00320C2E">
      <w:pPr>
        <w:shd w:val="clear" w:color="auto" w:fill="FFFFFF"/>
        <w:spacing w:after="0" w:line="22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0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Наименьший удельный вес в структуре всех расходов составляют расходы по разделу</w:t>
      </w:r>
      <w:r w:rsidR="00165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0200 «Национальная оборона» в сумме 98,6 тыс. руб. или 0,04%</w:t>
      </w:r>
      <w:r w:rsidR="00430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6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 разделу 0400 «Национальная экономика» в сумме </w:t>
      </w:r>
      <w:r w:rsidR="00165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719,5 тыс. руб., или 0,3</w:t>
      </w:r>
      <w:r w:rsidR="00966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</w:p>
    <w:p w:rsidR="00C20A1E" w:rsidRDefault="006B41D0" w:rsidP="0096660D">
      <w:pPr>
        <w:shd w:val="clear" w:color="auto" w:fill="FFFFFF"/>
        <w:spacing w:after="0" w:line="22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по отношению к аналогичном</w:t>
      </w:r>
      <w:r w:rsidR="004316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отчетному периоду прошлого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расходная часть бюджета исполнена с </w:t>
      </w:r>
      <w:r w:rsidR="00165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уменьшением расходов на 1,0%</w:t>
      </w:r>
      <w:r w:rsidR="00966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всего</w:t>
      </w:r>
      <w:r w:rsidR="00165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на </w:t>
      </w:r>
      <w:r w:rsidR="00165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2523,0 тыс. руб.,</w:t>
      </w:r>
      <w:r w:rsidR="00966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утвержденным плановым значениям на 2023 год бюджет по расходам исполнен на </w:t>
      </w:r>
      <w:r w:rsidR="00165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64,3</w:t>
      </w:r>
      <w:r w:rsidR="009666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%. </w:t>
      </w:r>
      <w:r w:rsidR="00C20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всем подразделам расходной части бюджета в отчетном периоде прослеживается достаточно высокий процент исполнения (выше 50%)</w:t>
      </w:r>
    </w:p>
    <w:p w:rsidR="005C6C2D" w:rsidRPr="00C20A1E" w:rsidRDefault="00430259" w:rsidP="00FE6713">
      <w:pPr>
        <w:shd w:val="clear" w:color="auto" w:fill="FFFFFF"/>
        <w:spacing w:after="0" w:line="22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Направления расходования средств по всем разделам расходов бюджета в полном объеме отражены в п</w:t>
      </w:r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ояснительной записке </w:t>
      </w:r>
      <w:proofErr w:type="gramStart"/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отчету</w:t>
      </w:r>
      <w:proofErr w:type="gramEnd"/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D4E78" w:rsidRPr="00C20A1E" w:rsidRDefault="004C44AA" w:rsidP="00314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D4E78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Структура расходов </w:t>
      </w:r>
      <w:r w:rsidR="00AF0D42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бюджета </w:t>
      </w:r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района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r w:rsidR="00394F7D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месяцев 2023 года</w:t>
      </w:r>
      <w:r w:rsidR="006D4E78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="00C20A1E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целом соответствуе</w:t>
      </w:r>
      <w:r w:rsidR="006D4E78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структуре ра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сходов за аналогичный </w:t>
      </w:r>
      <w:r w:rsidR="002B03E5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отчетный 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 202</w:t>
      </w:r>
      <w:r w:rsidR="00AB56D4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D4E78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 </w:t>
      </w:r>
    </w:p>
    <w:p w:rsidR="003606F5" w:rsidRPr="00C20A1E" w:rsidRDefault="00AF0D42" w:rsidP="00314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Бюджет исполнен с превышением доходов над расходами 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(профицитом бюджета) в сумме </w:t>
      </w:r>
      <w:r w:rsidR="00C20A1E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52285,2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тыс. руб., </w:t>
      </w:r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этом 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аналогичный отчетный период 202</w:t>
      </w:r>
      <w:r w:rsidR="00AB56D4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бюджет </w:t>
      </w:r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района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также</w:t>
      </w:r>
      <w:r w:rsidR="00FE6713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лнен с профицитом </w:t>
      </w:r>
      <w:r w:rsidR="00981EA4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бюджета 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сумме </w:t>
      </w:r>
      <w:r w:rsidR="00C20A1E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27829,5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:rsidR="00AF0D42" w:rsidRPr="00165A77" w:rsidRDefault="00AF0D42" w:rsidP="00314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B41069" w:rsidRPr="00C20A1E" w:rsidRDefault="00AF0D42" w:rsidP="00314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41069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Расходы 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бюджета </w:t>
      </w:r>
      <w:r w:rsidR="00EA7F84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образования</w:t>
      </w:r>
      <w:r w:rsidR="00C15300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r w:rsidR="00394F7D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месяцев 2023 года</w:t>
      </w:r>
      <w:r w:rsidR="00B41069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ведомственной структуре расходов сложил</w:t>
      </w:r>
      <w:r w:rsidR="00420045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41069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сь следующим образом:</w:t>
      </w:r>
    </w:p>
    <w:p w:rsidR="004E733B" w:rsidRPr="003D5C0B" w:rsidRDefault="007C62B0" w:rsidP="00314FD0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1.</w:t>
      </w:r>
      <w:r w:rsidR="007423A7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Расходы по </w:t>
      </w:r>
      <w:proofErr w:type="spellStart"/>
      <w:r w:rsidR="00BA7C27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Ельнинскому</w:t>
      </w:r>
      <w:proofErr w:type="spellEnd"/>
      <w:r w:rsidR="00BA7C27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районному </w:t>
      </w:r>
      <w:r w:rsidR="004E733B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</w:t>
      </w:r>
      <w:r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4E733B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депутатов </w:t>
      </w:r>
      <w:proofErr w:type="spellStart"/>
      <w:r w:rsidR="00DE5E5B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Ельнинского</w:t>
      </w:r>
      <w:proofErr w:type="spellEnd"/>
      <w:r w:rsidR="00DE5E5B" w:rsidRPr="00C20A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</w:t>
      </w:r>
      <w:r w:rsidR="00DE5E5B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Смоленской области </w:t>
      </w:r>
      <w:r w:rsidR="00BA7C27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(код 901</w:t>
      </w:r>
      <w:r w:rsidR="002B03E5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 сумме </w:t>
      </w:r>
      <w:r w:rsidR="00C20A1E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1504,8</w:t>
      </w:r>
      <w:r w:rsidR="00AB56D4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</w:t>
      </w:r>
      <w:r w:rsidR="004E733B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</w:t>
      </w:r>
    </w:p>
    <w:p w:rsidR="00856EED" w:rsidRPr="003D5C0B" w:rsidRDefault="007C62B0" w:rsidP="00314FD0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2.</w:t>
      </w:r>
      <w:r w:rsidR="007423A7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Расходы по Администрации</w:t>
      </w:r>
      <w:r w:rsidR="00856EED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="00856EED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Ельнинский</w:t>
      </w:r>
      <w:proofErr w:type="spellEnd"/>
      <w:r w:rsidR="00856EED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район» Смоленской области </w:t>
      </w:r>
      <w:r w:rsidR="002B03E5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(код 902) в сумме </w:t>
      </w:r>
      <w:r w:rsidR="00C20A1E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31387,0</w:t>
      </w:r>
      <w:r w:rsidR="002B03E5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B56D4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тыс. </w:t>
      </w:r>
      <w:r w:rsidR="0086742B"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руб. </w:t>
      </w:r>
    </w:p>
    <w:p w:rsidR="00AB56D4" w:rsidRPr="00D31D8A" w:rsidRDefault="00AB56D4" w:rsidP="00AB56D4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D5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3. Финансовое управление Администрации муниципального образования 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proofErr w:type="spellStart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Ельнинский</w:t>
      </w:r>
      <w:proofErr w:type="spellEnd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район» Смоленской области (код 903) в сумме </w:t>
      </w:r>
      <w:r w:rsidR="003D5C0B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24536,8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:rsidR="00AB56D4" w:rsidRPr="00D31D8A" w:rsidRDefault="00AB56D4" w:rsidP="00AB56D4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8244E5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244E5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культуры и спорта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муниципального образования «</w:t>
      </w:r>
      <w:proofErr w:type="spellStart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Ельнинский</w:t>
      </w:r>
      <w:proofErr w:type="spellEnd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район» Смоленской области </w:t>
      </w:r>
      <w:r w:rsidR="008244E5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(код 904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 сумме </w:t>
      </w:r>
      <w:r w:rsidR="00D31D8A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49549,7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:rsidR="008244E5" w:rsidRPr="00D31D8A" w:rsidRDefault="008244E5" w:rsidP="008244E5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5. Отдел образования Администрации муниципального образования «</w:t>
      </w:r>
      <w:proofErr w:type="spellStart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Ельнинский</w:t>
      </w:r>
      <w:proofErr w:type="spellEnd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район» Смоленской области (код 905) в сумме </w:t>
      </w:r>
      <w:r w:rsidR="00D31D8A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125348,0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:rsidR="004A025C" w:rsidRPr="00D31D8A" w:rsidRDefault="008244E5" w:rsidP="00AB56D4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6. Контрольно-ревизионная </w:t>
      </w:r>
      <w:proofErr w:type="gramStart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комиссия  муниципального</w:t>
      </w:r>
      <w:proofErr w:type="gramEnd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образования «</w:t>
      </w:r>
      <w:proofErr w:type="spellStart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Ельнинский</w:t>
      </w:r>
      <w:proofErr w:type="spellEnd"/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район» Смоленской области (код 935) в сумме </w:t>
      </w:r>
      <w:r w:rsidR="00D31D8A"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862,4</w:t>
      </w:r>
      <w:r w:rsidRPr="00D31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:rsidR="004A025C" w:rsidRPr="00900375" w:rsidRDefault="004A025C" w:rsidP="00AB56D4">
      <w:pPr>
        <w:pStyle w:val="af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В составе отчета предоставлен отчет о расходовании средств резервного фонда Администрации муниципального образования «</w:t>
      </w:r>
      <w:proofErr w:type="spellStart"/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Ельнинский</w:t>
      </w:r>
      <w:proofErr w:type="spellEnd"/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район» Смоленской области, в течении отчётного периода израсходовано </w:t>
      </w:r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372,7</w:t>
      </w:r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руб., в том числе 4,0 тыс. руб.</w:t>
      </w:r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материальная помощь лицам оказавшимся в трудной жизн</w:t>
      </w:r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енной ситуации, 190,0 тыс. руб. - </w:t>
      </w:r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приобретение </w:t>
      </w:r>
      <w:proofErr w:type="spellStart"/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квадрокоптера</w:t>
      </w:r>
      <w:proofErr w:type="spellEnd"/>
      <w:r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постановлением Правительства</w:t>
      </w:r>
      <w:r w:rsidR="001368E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РФ,</w:t>
      </w:r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80,1 тыс. руб. – приобретение </w:t>
      </w:r>
      <w:proofErr w:type="spellStart"/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загородительной</w:t>
      </w:r>
      <w:proofErr w:type="spellEnd"/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сетки на окна спортивных залов школ № 2 и № 3, 98,6 тыс. руб. – приобретение обмундирования для военнослужащих в/ч94018,</w:t>
      </w:r>
      <w:r w:rsidR="001368E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остаток средств резер</w:t>
      </w:r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вного фонда по состоянию на 01.10</w:t>
      </w:r>
      <w:r w:rsidR="001368E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.2023 составил </w:t>
      </w:r>
      <w:r w:rsidR="0090037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147,4</w:t>
      </w:r>
      <w:r w:rsidR="001368E5" w:rsidRPr="00900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руб. </w:t>
      </w:r>
    </w:p>
    <w:p w:rsidR="00F72D75" w:rsidRPr="00CC5DAA" w:rsidRDefault="007C62B0" w:rsidP="00610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5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В соответствии с требованиями части</w:t>
      </w:r>
      <w:r w:rsidR="00B26F57" w:rsidRPr="00CC5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 статьи</w:t>
      </w:r>
      <w:r w:rsidR="009222DC" w:rsidRPr="00CC5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264.2 Бюджетного кодекса Российской Федерации о</w:t>
      </w:r>
      <w:r w:rsidR="009222D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тчет об исполнении бюджета 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D276C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 месяцев 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8244E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222D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года  утвержден 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="009222D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F87EA6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«</w:t>
      </w:r>
      <w:proofErr w:type="spellStart"/>
      <w:r w:rsidR="00F87EA6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Ельнинский</w:t>
      </w:r>
      <w:proofErr w:type="spellEnd"/>
      <w:r w:rsidR="00F87EA6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</w:t>
      </w:r>
      <w:r w:rsidR="009222D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Смоленской области от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31.10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4E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F87EA6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722</w:t>
      </w:r>
      <w:r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E41D1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02D8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общим объемом доходов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292839660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22D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уб.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02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коп.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общим объемов расходов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240554439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88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коп.</w:t>
      </w:r>
      <w:r w:rsidR="009222DC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F4E6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профицит</w:t>
      </w:r>
      <w:r w:rsidR="00CC2BC4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52285220</w:t>
      </w:r>
      <w:r w:rsidR="00AD7EC8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руб.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7EC8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 w:rsidR="006F4E6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что соответствует данным</w:t>
      </w:r>
      <w:r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предоставленного</w:t>
      </w:r>
      <w:r w:rsidR="006F4E6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исполнении бюджета </w:t>
      </w:r>
      <w:r w:rsidR="0061033E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DE5E5B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822F5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CC5DAA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9 месяцев 2023 года</w:t>
      </w:r>
      <w:r w:rsidR="00F87EA6" w:rsidRPr="00CC5D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2D75" w:rsidRPr="00D52AE8" w:rsidRDefault="00026F21" w:rsidP="00FC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>В  ходе</w:t>
      </w:r>
      <w:proofErr w:type="gramEnd"/>
      <w:r w:rsidR="00F72D75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проверки предоставленной отчетности об исполнении бюджета </w:t>
      </w:r>
      <w:r w:rsidR="0061033E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муниципального района </w:t>
      </w:r>
      <w:r w:rsidR="00512052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 за </w:t>
      </w:r>
      <w:r w:rsidR="00394F7D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 месяцев 2023 года</w:t>
      </w:r>
      <w:r w:rsidR="00F72D75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фактов недостоверности отчетности, а также фактов способных негативно повлиять на достоверность предоставленной отчетности, выявлено не было.</w:t>
      </w:r>
    </w:p>
    <w:p w:rsidR="00F72D75" w:rsidRPr="00D52AE8" w:rsidRDefault="00F72D75" w:rsidP="00F72D75">
      <w:pPr>
        <w:shd w:val="clear" w:color="auto" w:fill="FFFFFF"/>
        <w:spacing w:after="0" w:line="228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Предоставленная отчетность</w:t>
      </w:r>
      <w:r w:rsidR="00314FD0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соответствует требованиям бюджетного законо</w:t>
      </w:r>
      <w:r w:rsidR="009A6420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дательства Российской Федерации и</w:t>
      </w:r>
      <w:r w:rsidR="00513394" w:rsidRPr="00D52A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13394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Инструкции о порядке составления и </w:t>
      </w:r>
      <w:r w:rsidR="00513394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предоставления годовой, квартальной и месячной отчетности об испо</w:t>
      </w:r>
      <w:r w:rsidR="00224920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лнении бюджетов </w:t>
      </w:r>
      <w:r w:rsidR="00513394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>бюджетной</w:t>
      </w:r>
      <w:r w:rsidR="00224920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системы Российской Федерации», </w:t>
      </w:r>
      <w:r w:rsidR="00513394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утвержденной приказом Министерства финансов Российской Федерации от 28.12.2010 </w:t>
      </w:r>
      <w:r w:rsidR="00224920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>г. № 191</w:t>
      </w:r>
      <w:r w:rsidR="00513394"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>н.</w:t>
      </w:r>
    </w:p>
    <w:p w:rsidR="00512052" w:rsidRPr="00D52AE8" w:rsidRDefault="00512052" w:rsidP="00F72D75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2AE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На основании вышеизложенного, </w:t>
      </w:r>
      <w:proofErr w:type="spellStart"/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>Контрольно</w:t>
      </w:r>
      <w:proofErr w:type="spellEnd"/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- ревизионная комиссия муниципального образования «</w:t>
      </w:r>
      <w:proofErr w:type="spellStart"/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>Ельнинский</w:t>
      </w:r>
      <w:proofErr w:type="spellEnd"/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район» Смоленской области считает, что предоставленный отчет об исполнении бюджета муниципального образования «</w:t>
      </w:r>
      <w:proofErr w:type="spellStart"/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>Ельнинский</w:t>
      </w:r>
      <w:proofErr w:type="spellEnd"/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район» Смоленской области за </w:t>
      </w:r>
      <w:r w:rsidR="00D52AE8" w:rsidRPr="00D52AE8">
        <w:rPr>
          <w:rFonts w:ascii="Times New Roman" w:hAnsi="Times New Roman"/>
          <w:color w:val="000000" w:themeColor="text1"/>
          <w:sz w:val="26"/>
          <w:szCs w:val="26"/>
        </w:rPr>
        <w:t>9 месяцев</w:t>
      </w:r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AD7EC8" w:rsidRPr="00D52AE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год составлен с соблюдением требований бюджетного законодательства, а данные отчета реалистичны и соответствуют предоставленной документации и рек</w:t>
      </w:r>
      <w:r w:rsidR="00BA7C27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омендует </w:t>
      </w:r>
      <w:proofErr w:type="spellStart"/>
      <w:r w:rsidR="00BA7C27" w:rsidRPr="00D52AE8">
        <w:rPr>
          <w:rFonts w:ascii="Times New Roman" w:hAnsi="Times New Roman"/>
          <w:color w:val="000000" w:themeColor="text1"/>
          <w:sz w:val="26"/>
          <w:szCs w:val="26"/>
        </w:rPr>
        <w:t>Ельнинскому</w:t>
      </w:r>
      <w:proofErr w:type="spellEnd"/>
      <w:r w:rsidR="00BA7C27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районному С</w:t>
      </w:r>
      <w:r w:rsidR="005431C1" w:rsidRPr="00D52AE8">
        <w:rPr>
          <w:rFonts w:ascii="Times New Roman" w:hAnsi="Times New Roman"/>
          <w:color w:val="000000" w:themeColor="text1"/>
          <w:sz w:val="26"/>
          <w:szCs w:val="26"/>
        </w:rPr>
        <w:t>овету депутатов рассмотреть данный отче</w:t>
      </w:r>
      <w:r w:rsidR="00BA7C27" w:rsidRPr="00D52AE8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AD7EC8" w:rsidRPr="00D52AE8">
        <w:rPr>
          <w:rFonts w:ascii="Times New Roman" w:hAnsi="Times New Roman"/>
          <w:color w:val="000000" w:themeColor="text1"/>
          <w:sz w:val="26"/>
          <w:szCs w:val="26"/>
        </w:rPr>
        <w:t xml:space="preserve"> без замечаний</w:t>
      </w:r>
      <w:r w:rsidR="00996D31" w:rsidRPr="00D52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D75" w:rsidRPr="006A16CC" w:rsidRDefault="00F72D75" w:rsidP="00AD7EC8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6283" w:rsidRDefault="003A6283" w:rsidP="00AF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1E2" w:rsidRPr="006A16CC" w:rsidRDefault="00A661E2" w:rsidP="00AF0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5AD9" w:rsidRPr="006A16CC" w:rsidRDefault="005431C1" w:rsidP="00AF0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F4086C" w:rsidRPr="006A16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14FD0" w:rsidRPr="006A16CC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314FD0" w:rsidRPr="006A16CC">
        <w:rPr>
          <w:rFonts w:ascii="Times New Roman" w:hAnsi="Times New Roman" w:cs="Times New Roman"/>
          <w:sz w:val="26"/>
          <w:szCs w:val="26"/>
        </w:rPr>
        <w:t xml:space="preserve"> </w:t>
      </w:r>
      <w:r w:rsidR="00F4086C" w:rsidRPr="006A16CC">
        <w:rPr>
          <w:rFonts w:ascii="Times New Roman" w:hAnsi="Times New Roman" w:cs="Times New Roman"/>
          <w:sz w:val="26"/>
          <w:szCs w:val="26"/>
        </w:rPr>
        <w:t xml:space="preserve"> </w:t>
      </w:r>
      <w:r w:rsidR="00314FD0" w:rsidRPr="006A16C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14FD0" w:rsidRPr="006A16CC">
        <w:rPr>
          <w:rFonts w:ascii="Times New Roman" w:hAnsi="Times New Roman" w:cs="Times New Roman"/>
          <w:sz w:val="26"/>
          <w:szCs w:val="26"/>
        </w:rPr>
        <w:t xml:space="preserve"> </w:t>
      </w:r>
      <w:r w:rsidR="00F4086C" w:rsidRPr="006A16CC">
        <w:rPr>
          <w:rFonts w:ascii="Times New Roman" w:hAnsi="Times New Roman" w:cs="Times New Roman"/>
          <w:sz w:val="26"/>
          <w:szCs w:val="26"/>
        </w:rPr>
        <w:t xml:space="preserve"> </w:t>
      </w:r>
      <w:r w:rsidR="00425AD9" w:rsidRPr="006A16CC">
        <w:rPr>
          <w:rFonts w:ascii="Times New Roman" w:hAnsi="Times New Roman" w:cs="Times New Roman"/>
          <w:sz w:val="26"/>
          <w:szCs w:val="26"/>
        </w:rPr>
        <w:t xml:space="preserve">ревизионной </w:t>
      </w:r>
    </w:p>
    <w:p w:rsidR="00425AD9" w:rsidRPr="006A16CC" w:rsidRDefault="00425AD9" w:rsidP="00AF0D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16CC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314FD0" w:rsidRPr="006A16CC">
        <w:rPr>
          <w:rFonts w:ascii="Times New Roman" w:hAnsi="Times New Roman" w:cs="Times New Roman"/>
          <w:sz w:val="26"/>
          <w:szCs w:val="26"/>
        </w:rPr>
        <w:t xml:space="preserve">  </w:t>
      </w:r>
      <w:r w:rsidRPr="006A16C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B4C3C">
        <w:rPr>
          <w:rFonts w:ascii="Times New Roman" w:hAnsi="Times New Roman" w:cs="Times New Roman"/>
          <w:sz w:val="26"/>
          <w:szCs w:val="26"/>
        </w:rPr>
        <w:t xml:space="preserve">  </w:t>
      </w:r>
      <w:r w:rsidRPr="006A16CC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E86DE4" w:rsidRDefault="00425AD9" w:rsidP="00AF0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6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A16CC">
        <w:rPr>
          <w:rFonts w:ascii="Times New Roman" w:hAnsi="Times New Roman" w:cs="Times New Roman"/>
          <w:sz w:val="26"/>
          <w:szCs w:val="26"/>
        </w:rPr>
        <w:t>Ельнинский</w:t>
      </w:r>
      <w:proofErr w:type="spellEnd"/>
      <w:r w:rsidRPr="006A16CC">
        <w:rPr>
          <w:rFonts w:ascii="Times New Roman" w:hAnsi="Times New Roman" w:cs="Times New Roman"/>
          <w:sz w:val="26"/>
          <w:szCs w:val="26"/>
        </w:rPr>
        <w:t xml:space="preserve"> район» Смоленской области</w:t>
      </w:r>
      <w:r w:rsidRPr="006A16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16CC">
        <w:rPr>
          <w:rFonts w:ascii="Times New Roman" w:hAnsi="Times New Roman" w:cs="Times New Roman"/>
          <w:b/>
          <w:sz w:val="26"/>
          <w:szCs w:val="26"/>
        </w:rPr>
        <w:tab/>
      </w:r>
      <w:r w:rsidR="003A6283" w:rsidRPr="006A16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4FD0" w:rsidRPr="006A16CC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6A16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20AF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A16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431C1">
        <w:rPr>
          <w:rFonts w:ascii="Times New Roman" w:hAnsi="Times New Roman" w:cs="Times New Roman"/>
          <w:sz w:val="26"/>
          <w:szCs w:val="26"/>
        </w:rPr>
        <w:t>Н.С. Бояркина</w:t>
      </w:r>
    </w:p>
    <w:p w:rsidR="00E86DE4" w:rsidRDefault="00E86DE4" w:rsidP="00AF0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DE4" w:rsidRDefault="00E86DE4" w:rsidP="00AF0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DE4" w:rsidRPr="006A16CC" w:rsidRDefault="00E86DE4" w:rsidP="00E86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86DE4" w:rsidRPr="006A16CC" w:rsidSect="00A44CAA">
      <w:foot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CE" w:rsidRDefault="002E37CE" w:rsidP="00A552DC">
      <w:pPr>
        <w:spacing w:after="0" w:line="240" w:lineRule="auto"/>
      </w:pPr>
      <w:r>
        <w:separator/>
      </w:r>
    </w:p>
  </w:endnote>
  <w:endnote w:type="continuationSeparator" w:id="0">
    <w:p w:rsidR="002E37CE" w:rsidRDefault="002E37CE" w:rsidP="00A5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674"/>
      <w:docPartObj>
        <w:docPartGallery w:val="Page Numbers (Bottom of Page)"/>
        <w:docPartUnique/>
      </w:docPartObj>
    </w:sdtPr>
    <w:sdtContent>
      <w:p w:rsidR="003D5C0B" w:rsidRDefault="003D5C0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1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5C0B" w:rsidRDefault="003D5C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CE" w:rsidRDefault="002E37CE" w:rsidP="00A552DC">
      <w:pPr>
        <w:spacing w:after="0" w:line="240" w:lineRule="auto"/>
      </w:pPr>
      <w:r>
        <w:separator/>
      </w:r>
    </w:p>
  </w:footnote>
  <w:footnote w:type="continuationSeparator" w:id="0">
    <w:p w:rsidR="002E37CE" w:rsidRDefault="002E37CE" w:rsidP="00A5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3364"/>
    <w:multiLevelType w:val="hybridMultilevel"/>
    <w:tmpl w:val="6338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7198"/>
    <w:multiLevelType w:val="hybridMultilevel"/>
    <w:tmpl w:val="2A82291A"/>
    <w:lvl w:ilvl="0" w:tplc="7932E6A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DB650C8"/>
    <w:multiLevelType w:val="hybridMultilevel"/>
    <w:tmpl w:val="AA784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073"/>
    <w:rsid w:val="00001FA2"/>
    <w:rsid w:val="000027B6"/>
    <w:rsid w:val="00002C6F"/>
    <w:rsid w:val="00004FDE"/>
    <w:rsid w:val="000074B2"/>
    <w:rsid w:val="00007D61"/>
    <w:rsid w:val="00010E23"/>
    <w:rsid w:val="0001278E"/>
    <w:rsid w:val="00013E77"/>
    <w:rsid w:val="000200ED"/>
    <w:rsid w:val="0002341A"/>
    <w:rsid w:val="00023CA7"/>
    <w:rsid w:val="00023D88"/>
    <w:rsid w:val="00023FE9"/>
    <w:rsid w:val="00026F21"/>
    <w:rsid w:val="00030EB4"/>
    <w:rsid w:val="00031DA5"/>
    <w:rsid w:val="0003731E"/>
    <w:rsid w:val="00046B0F"/>
    <w:rsid w:val="00046D0F"/>
    <w:rsid w:val="00047ED7"/>
    <w:rsid w:val="00050B32"/>
    <w:rsid w:val="0005210A"/>
    <w:rsid w:val="00053FC6"/>
    <w:rsid w:val="0005422E"/>
    <w:rsid w:val="00056B76"/>
    <w:rsid w:val="00056C20"/>
    <w:rsid w:val="00057C29"/>
    <w:rsid w:val="00060348"/>
    <w:rsid w:val="00061AC5"/>
    <w:rsid w:val="00063AF0"/>
    <w:rsid w:val="000640C2"/>
    <w:rsid w:val="00067838"/>
    <w:rsid w:val="00067A37"/>
    <w:rsid w:val="00071FB4"/>
    <w:rsid w:val="00073C4B"/>
    <w:rsid w:val="00073EAC"/>
    <w:rsid w:val="00075DEF"/>
    <w:rsid w:val="00080B4B"/>
    <w:rsid w:val="000820D4"/>
    <w:rsid w:val="00082363"/>
    <w:rsid w:val="00082C88"/>
    <w:rsid w:val="00082D37"/>
    <w:rsid w:val="00090496"/>
    <w:rsid w:val="00090F5D"/>
    <w:rsid w:val="00091184"/>
    <w:rsid w:val="00092BE3"/>
    <w:rsid w:val="000935C2"/>
    <w:rsid w:val="000952CB"/>
    <w:rsid w:val="00095AE1"/>
    <w:rsid w:val="00096C3C"/>
    <w:rsid w:val="00096D18"/>
    <w:rsid w:val="000A0E72"/>
    <w:rsid w:val="000A1F78"/>
    <w:rsid w:val="000A3AC0"/>
    <w:rsid w:val="000B02B5"/>
    <w:rsid w:val="000B43A2"/>
    <w:rsid w:val="000B501E"/>
    <w:rsid w:val="000B53CF"/>
    <w:rsid w:val="000C07AE"/>
    <w:rsid w:val="000C1EE2"/>
    <w:rsid w:val="000C29EA"/>
    <w:rsid w:val="000C41B9"/>
    <w:rsid w:val="000C497E"/>
    <w:rsid w:val="000C501B"/>
    <w:rsid w:val="000C684D"/>
    <w:rsid w:val="000C6DF6"/>
    <w:rsid w:val="000D0103"/>
    <w:rsid w:val="000D2D10"/>
    <w:rsid w:val="000D3BA1"/>
    <w:rsid w:val="000D55FA"/>
    <w:rsid w:val="000D57E9"/>
    <w:rsid w:val="000D5817"/>
    <w:rsid w:val="000D5D4F"/>
    <w:rsid w:val="000E000C"/>
    <w:rsid w:val="000E0544"/>
    <w:rsid w:val="000E10B1"/>
    <w:rsid w:val="000E318F"/>
    <w:rsid w:val="000E4171"/>
    <w:rsid w:val="000E54C3"/>
    <w:rsid w:val="000E6690"/>
    <w:rsid w:val="000E70F8"/>
    <w:rsid w:val="000E7DE1"/>
    <w:rsid w:val="000F1021"/>
    <w:rsid w:val="000F1659"/>
    <w:rsid w:val="000F5168"/>
    <w:rsid w:val="00101EB7"/>
    <w:rsid w:val="00103577"/>
    <w:rsid w:val="001035F0"/>
    <w:rsid w:val="0010452E"/>
    <w:rsid w:val="001049DD"/>
    <w:rsid w:val="0010644A"/>
    <w:rsid w:val="0010788B"/>
    <w:rsid w:val="001108CF"/>
    <w:rsid w:val="0011194B"/>
    <w:rsid w:val="00111C78"/>
    <w:rsid w:val="001121A6"/>
    <w:rsid w:val="00112A66"/>
    <w:rsid w:val="0011349A"/>
    <w:rsid w:val="00114443"/>
    <w:rsid w:val="0011515A"/>
    <w:rsid w:val="001163C7"/>
    <w:rsid w:val="0011796B"/>
    <w:rsid w:val="00117E82"/>
    <w:rsid w:val="00121675"/>
    <w:rsid w:val="00122357"/>
    <w:rsid w:val="001224B4"/>
    <w:rsid w:val="0012641E"/>
    <w:rsid w:val="00131B0A"/>
    <w:rsid w:val="00133693"/>
    <w:rsid w:val="001368E5"/>
    <w:rsid w:val="00140736"/>
    <w:rsid w:val="00140B88"/>
    <w:rsid w:val="001420E1"/>
    <w:rsid w:val="00142CD7"/>
    <w:rsid w:val="0014493D"/>
    <w:rsid w:val="001456D9"/>
    <w:rsid w:val="001470DD"/>
    <w:rsid w:val="00147BE8"/>
    <w:rsid w:val="001567B7"/>
    <w:rsid w:val="001570B4"/>
    <w:rsid w:val="00157858"/>
    <w:rsid w:val="00160293"/>
    <w:rsid w:val="00160E93"/>
    <w:rsid w:val="00160F01"/>
    <w:rsid w:val="00161DC4"/>
    <w:rsid w:val="00162B78"/>
    <w:rsid w:val="00163EEA"/>
    <w:rsid w:val="001643E3"/>
    <w:rsid w:val="00165A77"/>
    <w:rsid w:val="00165CDD"/>
    <w:rsid w:val="001677C9"/>
    <w:rsid w:val="001703C3"/>
    <w:rsid w:val="00175146"/>
    <w:rsid w:val="0017769B"/>
    <w:rsid w:val="00177C67"/>
    <w:rsid w:val="0018147B"/>
    <w:rsid w:val="00181CE4"/>
    <w:rsid w:val="001822F5"/>
    <w:rsid w:val="001845E0"/>
    <w:rsid w:val="00184B02"/>
    <w:rsid w:val="0019270F"/>
    <w:rsid w:val="0019390B"/>
    <w:rsid w:val="00193F1B"/>
    <w:rsid w:val="001973ED"/>
    <w:rsid w:val="001A0970"/>
    <w:rsid w:val="001A0E27"/>
    <w:rsid w:val="001A1BBA"/>
    <w:rsid w:val="001A2EDC"/>
    <w:rsid w:val="001A3843"/>
    <w:rsid w:val="001A745B"/>
    <w:rsid w:val="001B06C5"/>
    <w:rsid w:val="001B166F"/>
    <w:rsid w:val="001B1B04"/>
    <w:rsid w:val="001B1BCD"/>
    <w:rsid w:val="001B3C27"/>
    <w:rsid w:val="001B4CEB"/>
    <w:rsid w:val="001B591B"/>
    <w:rsid w:val="001B6C75"/>
    <w:rsid w:val="001B740B"/>
    <w:rsid w:val="001B7BE0"/>
    <w:rsid w:val="001C054F"/>
    <w:rsid w:val="001C0E92"/>
    <w:rsid w:val="001C31CF"/>
    <w:rsid w:val="001C43D9"/>
    <w:rsid w:val="001C487D"/>
    <w:rsid w:val="001C66D1"/>
    <w:rsid w:val="001C7244"/>
    <w:rsid w:val="001C77BD"/>
    <w:rsid w:val="001C7B3B"/>
    <w:rsid w:val="001D0D6C"/>
    <w:rsid w:val="001D1604"/>
    <w:rsid w:val="001D2884"/>
    <w:rsid w:val="001D5587"/>
    <w:rsid w:val="001D7B1D"/>
    <w:rsid w:val="001E03D4"/>
    <w:rsid w:val="001E5748"/>
    <w:rsid w:val="001E600E"/>
    <w:rsid w:val="001E6BA2"/>
    <w:rsid w:val="001E7468"/>
    <w:rsid w:val="001F0840"/>
    <w:rsid w:val="001F0AE7"/>
    <w:rsid w:val="001F148C"/>
    <w:rsid w:val="001F15DA"/>
    <w:rsid w:val="001F2127"/>
    <w:rsid w:val="001F27B5"/>
    <w:rsid w:val="001F3D6D"/>
    <w:rsid w:val="001F489E"/>
    <w:rsid w:val="001F582A"/>
    <w:rsid w:val="001F59FB"/>
    <w:rsid w:val="001F661B"/>
    <w:rsid w:val="001F7CF0"/>
    <w:rsid w:val="001F7E32"/>
    <w:rsid w:val="0020087A"/>
    <w:rsid w:val="00200AE1"/>
    <w:rsid w:val="00200EB6"/>
    <w:rsid w:val="0020110D"/>
    <w:rsid w:val="00201DD4"/>
    <w:rsid w:val="00204352"/>
    <w:rsid w:val="00207E82"/>
    <w:rsid w:val="002148D7"/>
    <w:rsid w:val="00215440"/>
    <w:rsid w:val="00216E0A"/>
    <w:rsid w:val="002172EC"/>
    <w:rsid w:val="0021765E"/>
    <w:rsid w:val="0022068E"/>
    <w:rsid w:val="002220ED"/>
    <w:rsid w:val="002221ED"/>
    <w:rsid w:val="00223498"/>
    <w:rsid w:val="00224920"/>
    <w:rsid w:val="00224993"/>
    <w:rsid w:val="00225AB8"/>
    <w:rsid w:val="00225CB3"/>
    <w:rsid w:val="002314AE"/>
    <w:rsid w:val="00232081"/>
    <w:rsid w:val="00232514"/>
    <w:rsid w:val="00233A13"/>
    <w:rsid w:val="0023457B"/>
    <w:rsid w:val="002347E0"/>
    <w:rsid w:val="0023524F"/>
    <w:rsid w:val="002359C7"/>
    <w:rsid w:val="00235C7A"/>
    <w:rsid w:val="0023683C"/>
    <w:rsid w:val="002379A4"/>
    <w:rsid w:val="00240853"/>
    <w:rsid w:val="002414E8"/>
    <w:rsid w:val="002415DD"/>
    <w:rsid w:val="0024186E"/>
    <w:rsid w:val="00244507"/>
    <w:rsid w:val="00244C11"/>
    <w:rsid w:val="0024649E"/>
    <w:rsid w:val="002469E6"/>
    <w:rsid w:val="00250DB7"/>
    <w:rsid w:val="00253528"/>
    <w:rsid w:val="00254315"/>
    <w:rsid w:val="002564CD"/>
    <w:rsid w:val="00261146"/>
    <w:rsid w:val="002611B0"/>
    <w:rsid w:val="0026173C"/>
    <w:rsid w:val="00261DA4"/>
    <w:rsid w:val="002628E3"/>
    <w:rsid w:val="00262EC7"/>
    <w:rsid w:val="00264AA4"/>
    <w:rsid w:val="0026544F"/>
    <w:rsid w:val="00266E14"/>
    <w:rsid w:val="00267C51"/>
    <w:rsid w:val="002712F5"/>
    <w:rsid w:val="00271595"/>
    <w:rsid w:val="00271FCF"/>
    <w:rsid w:val="00275F79"/>
    <w:rsid w:val="0027648B"/>
    <w:rsid w:val="00277E6C"/>
    <w:rsid w:val="00280B67"/>
    <w:rsid w:val="0028107E"/>
    <w:rsid w:val="00281176"/>
    <w:rsid w:val="00281BF4"/>
    <w:rsid w:val="00282396"/>
    <w:rsid w:val="00283B2F"/>
    <w:rsid w:val="0029305A"/>
    <w:rsid w:val="00294E07"/>
    <w:rsid w:val="00295A3D"/>
    <w:rsid w:val="00295EF2"/>
    <w:rsid w:val="002964ED"/>
    <w:rsid w:val="00296C67"/>
    <w:rsid w:val="00296F62"/>
    <w:rsid w:val="00297DC8"/>
    <w:rsid w:val="002A0C95"/>
    <w:rsid w:val="002A1790"/>
    <w:rsid w:val="002A1AE2"/>
    <w:rsid w:val="002A2DF3"/>
    <w:rsid w:val="002A36FB"/>
    <w:rsid w:val="002A41C7"/>
    <w:rsid w:val="002A5D9B"/>
    <w:rsid w:val="002A63C1"/>
    <w:rsid w:val="002B03E5"/>
    <w:rsid w:val="002B1445"/>
    <w:rsid w:val="002B146B"/>
    <w:rsid w:val="002B1EBB"/>
    <w:rsid w:val="002B25F9"/>
    <w:rsid w:val="002B445F"/>
    <w:rsid w:val="002B6B4E"/>
    <w:rsid w:val="002C515F"/>
    <w:rsid w:val="002C5BE9"/>
    <w:rsid w:val="002C74DB"/>
    <w:rsid w:val="002C7AA4"/>
    <w:rsid w:val="002D2229"/>
    <w:rsid w:val="002D301F"/>
    <w:rsid w:val="002D5198"/>
    <w:rsid w:val="002D59B4"/>
    <w:rsid w:val="002D5C45"/>
    <w:rsid w:val="002D6361"/>
    <w:rsid w:val="002E0D2D"/>
    <w:rsid w:val="002E1C49"/>
    <w:rsid w:val="002E238B"/>
    <w:rsid w:val="002E25E8"/>
    <w:rsid w:val="002E37CE"/>
    <w:rsid w:val="002E3DC5"/>
    <w:rsid w:val="002E43B3"/>
    <w:rsid w:val="002E47A2"/>
    <w:rsid w:val="002E50BE"/>
    <w:rsid w:val="002E5875"/>
    <w:rsid w:val="002E70F9"/>
    <w:rsid w:val="002F286D"/>
    <w:rsid w:val="002F727F"/>
    <w:rsid w:val="002F7851"/>
    <w:rsid w:val="002F7A46"/>
    <w:rsid w:val="002F7AA2"/>
    <w:rsid w:val="00301CA6"/>
    <w:rsid w:val="00302DD6"/>
    <w:rsid w:val="003035A1"/>
    <w:rsid w:val="0030444F"/>
    <w:rsid w:val="003056CF"/>
    <w:rsid w:val="003074D8"/>
    <w:rsid w:val="00310980"/>
    <w:rsid w:val="0031128B"/>
    <w:rsid w:val="003129FC"/>
    <w:rsid w:val="003137A3"/>
    <w:rsid w:val="00314ACA"/>
    <w:rsid w:val="00314FD0"/>
    <w:rsid w:val="00316645"/>
    <w:rsid w:val="003168D8"/>
    <w:rsid w:val="00316C0B"/>
    <w:rsid w:val="003170D4"/>
    <w:rsid w:val="00317623"/>
    <w:rsid w:val="00320C2E"/>
    <w:rsid w:val="003213BC"/>
    <w:rsid w:val="003232F8"/>
    <w:rsid w:val="00325336"/>
    <w:rsid w:val="003278DF"/>
    <w:rsid w:val="00330307"/>
    <w:rsid w:val="0033040F"/>
    <w:rsid w:val="0033113D"/>
    <w:rsid w:val="00334AA8"/>
    <w:rsid w:val="0033503D"/>
    <w:rsid w:val="00335278"/>
    <w:rsid w:val="00337C99"/>
    <w:rsid w:val="00341560"/>
    <w:rsid w:val="00343B71"/>
    <w:rsid w:val="00344EB1"/>
    <w:rsid w:val="00345419"/>
    <w:rsid w:val="0034687C"/>
    <w:rsid w:val="00347C66"/>
    <w:rsid w:val="00351B38"/>
    <w:rsid w:val="0035213A"/>
    <w:rsid w:val="00352F6F"/>
    <w:rsid w:val="00354052"/>
    <w:rsid w:val="00355176"/>
    <w:rsid w:val="00355524"/>
    <w:rsid w:val="003564A9"/>
    <w:rsid w:val="00357D95"/>
    <w:rsid w:val="003606F5"/>
    <w:rsid w:val="00362192"/>
    <w:rsid w:val="003633B9"/>
    <w:rsid w:val="00365183"/>
    <w:rsid w:val="00366490"/>
    <w:rsid w:val="003675C0"/>
    <w:rsid w:val="0037055C"/>
    <w:rsid w:val="003711FE"/>
    <w:rsid w:val="0037135A"/>
    <w:rsid w:val="003718CE"/>
    <w:rsid w:val="003721BD"/>
    <w:rsid w:val="003773BC"/>
    <w:rsid w:val="00381F8B"/>
    <w:rsid w:val="00382F3E"/>
    <w:rsid w:val="00385B7A"/>
    <w:rsid w:val="003874DA"/>
    <w:rsid w:val="00391764"/>
    <w:rsid w:val="00391E29"/>
    <w:rsid w:val="00393C82"/>
    <w:rsid w:val="00394BAA"/>
    <w:rsid w:val="00394F7D"/>
    <w:rsid w:val="00395771"/>
    <w:rsid w:val="003970D2"/>
    <w:rsid w:val="003A144A"/>
    <w:rsid w:val="003A204A"/>
    <w:rsid w:val="003A305B"/>
    <w:rsid w:val="003A6283"/>
    <w:rsid w:val="003A730A"/>
    <w:rsid w:val="003A789A"/>
    <w:rsid w:val="003B0A47"/>
    <w:rsid w:val="003B40F2"/>
    <w:rsid w:val="003B4ABA"/>
    <w:rsid w:val="003C0389"/>
    <w:rsid w:val="003C09DF"/>
    <w:rsid w:val="003C0AD8"/>
    <w:rsid w:val="003C29D3"/>
    <w:rsid w:val="003C3FC4"/>
    <w:rsid w:val="003C4B2C"/>
    <w:rsid w:val="003C50CD"/>
    <w:rsid w:val="003D0037"/>
    <w:rsid w:val="003D050F"/>
    <w:rsid w:val="003D1E4D"/>
    <w:rsid w:val="003D35AD"/>
    <w:rsid w:val="003D4DD8"/>
    <w:rsid w:val="003D5C0B"/>
    <w:rsid w:val="003D6359"/>
    <w:rsid w:val="003D777B"/>
    <w:rsid w:val="003E0805"/>
    <w:rsid w:val="003E17AD"/>
    <w:rsid w:val="003E2232"/>
    <w:rsid w:val="003E3DF7"/>
    <w:rsid w:val="003E58FC"/>
    <w:rsid w:val="003E6964"/>
    <w:rsid w:val="003F2782"/>
    <w:rsid w:val="003F27DB"/>
    <w:rsid w:val="003F295B"/>
    <w:rsid w:val="003F2B82"/>
    <w:rsid w:val="003F2F23"/>
    <w:rsid w:val="003F3E34"/>
    <w:rsid w:val="003F52AB"/>
    <w:rsid w:val="003F5CE6"/>
    <w:rsid w:val="003F6C29"/>
    <w:rsid w:val="003F6FFB"/>
    <w:rsid w:val="004002D6"/>
    <w:rsid w:val="004011DC"/>
    <w:rsid w:val="00401629"/>
    <w:rsid w:val="00401A99"/>
    <w:rsid w:val="00402863"/>
    <w:rsid w:val="00402EF9"/>
    <w:rsid w:val="004038A4"/>
    <w:rsid w:val="00405684"/>
    <w:rsid w:val="00405804"/>
    <w:rsid w:val="004070CD"/>
    <w:rsid w:val="00411C11"/>
    <w:rsid w:val="004124CE"/>
    <w:rsid w:val="00415BA2"/>
    <w:rsid w:val="004163C8"/>
    <w:rsid w:val="00417785"/>
    <w:rsid w:val="00420045"/>
    <w:rsid w:val="0042071F"/>
    <w:rsid w:val="00420E7A"/>
    <w:rsid w:val="004210D4"/>
    <w:rsid w:val="00424374"/>
    <w:rsid w:val="00425AD9"/>
    <w:rsid w:val="00425E7B"/>
    <w:rsid w:val="0042772F"/>
    <w:rsid w:val="00427CEC"/>
    <w:rsid w:val="00430259"/>
    <w:rsid w:val="0043164C"/>
    <w:rsid w:val="00431E0B"/>
    <w:rsid w:val="00434BCC"/>
    <w:rsid w:val="00435981"/>
    <w:rsid w:val="00442FDC"/>
    <w:rsid w:val="00445246"/>
    <w:rsid w:val="00446BDB"/>
    <w:rsid w:val="0044707A"/>
    <w:rsid w:val="004519B8"/>
    <w:rsid w:val="004542C4"/>
    <w:rsid w:val="004552D2"/>
    <w:rsid w:val="0045752C"/>
    <w:rsid w:val="00462436"/>
    <w:rsid w:val="00467971"/>
    <w:rsid w:val="00470345"/>
    <w:rsid w:val="00472749"/>
    <w:rsid w:val="004745E6"/>
    <w:rsid w:val="00474E6C"/>
    <w:rsid w:val="004752E4"/>
    <w:rsid w:val="00476DD0"/>
    <w:rsid w:val="00477509"/>
    <w:rsid w:val="004819E0"/>
    <w:rsid w:val="004838EE"/>
    <w:rsid w:val="00483FA0"/>
    <w:rsid w:val="004854CB"/>
    <w:rsid w:val="004874DA"/>
    <w:rsid w:val="004926AE"/>
    <w:rsid w:val="00493DCF"/>
    <w:rsid w:val="00495630"/>
    <w:rsid w:val="004969AB"/>
    <w:rsid w:val="004A025C"/>
    <w:rsid w:val="004A05B9"/>
    <w:rsid w:val="004A097B"/>
    <w:rsid w:val="004A2145"/>
    <w:rsid w:val="004A22A5"/>
    <w:rsid w:val="004A398C"/>
    <w:rsid w:val="004A7853"/>
    <w:rsid w:val="004B0629"/>
    <w:rsid w:val="004B16A2"/>
    <w:rsid w:val="004B2CCF"/>
    <w:rsid w:val="004B4D66"/>
    <w:rsid w:val="004B6E66"/>
    <w:rsid w:val="004C080C"/>
    <w:rsid w:val="004C15F1"/>
    <w:rsid w:val="004C287D"/>
    <w:rsid w:val="004C40C5"/>
    <w:rsid w:val="004C44AA"/>
    <w:rsid w:val="004C59FC"/>
    <w:rsid w:val="004C6630"/>
    <w:rsid w:val="004D036E"/>
    <w:rsid w:val="004D0B03"/>
    <w:rsid w:val="004D17DE"/>
    <w:rsid w:val="004D2043"/>
    <w:rsid w:val="004D20B9"/>
    <w:rsid w:val="004D24D1"/>
    <w:rsid w:val="004D4376"/>
    <w:rsid w:val="004D457B"/>
    <w:rsid w:val="004E0191"/>
    <w:rsid w:val="004E027C"/>
    <w:rsid w:val="004E0A32"/>
    <w:rsid w:val="004E1159"/>
    <w:rsid w:val="004E3420"/>
    <w:rsid w:val="004E733B"/>
    <w:rsid w:val="004E747A"/>
    <w:rsid w:val="004F4E3A"/>
    <w:rsid w:val="004F6FDD"/>
    <w:rsid w:val="004F76D0"/>
    <w:rsid w:val="00500D72"/>
    <w:rsid w:val="00512052"/>
    <w:rsid w:val="005122CC"/>
    <w:rsid w:val="005128C3"/>
    <w:rsid w:val="00512EB5"/>
    <w:rsid w:val="00513394"/>
    <w:rsid w:val="00520AF4"/>
    <w:rsid w:val="0053075A"/>
    <w:rsid w:val="00530F25"/>
    <w:rsid w:val="00534A1D"/>
    <w:rsid w:val="00534C96"/>
    <w:rsid w:val="00536C18"/>
    <w:rsid w:val="00537023"/>
    <w:rsid w:val="0053778D"/>
    <w:rsid w:val="005413A8"/>
    <w:rsid w:val="0054223E"/>
    <w:rsid w:val="00542CBE"/>
    <w:rsid w:val="005431C1"/>
    <w:rsid w:val="00543AA8"/>
    <w:rsid w:val="00543E0E"/>
    <w:rsid w:val="0054488E"/>
    <w:rsid w:val="00546DEC"/>
    <w:rsid w:val="00547BB1"/>
    <w:rsid w:val="00547E18"/>
    <w:rsid w:val="0055065B"/>
    <w:rsid w:val="00552048"/>
    <w:rsid w:val="00552A3C"/>
    <w:rsid w:val="00553935"/>
    <w:rsid w:val="005559B1"/>
    <w:rsid w:val="00556218"/>
    <w:rsid w:val="005568B4"/>
    <w:rsid w:val="0056088F"/>
    <w:rsid w:val="0056238B"/>
    <w:rsid w:val="00562C0B"/>
    <w:rsid w:val="0056396C"/>
    <w:rsid w:val="0056566A"/>
    <w:rsid w:val="005717A4"/>
    <w:rsid w:val="00571AAB"/>
    <w:rsid w:val="005723AF"/>
    <w:rsid w:val="0057401A"/>
    <w:rsid w:val="00574A41"/>
    <w:rsid w:val="00574A8D"/>
    <w:rsid w:val="00576771"/>
    <w:rsid w:val="00577947"/>
    <w:rsid w:val="00580FBE"/>
    <w:rsid w:val="00581956"/>
    <w:rsid w:val="00581A79"/>
    <w:rsid w:val="00583141"/>
    <w:rsid w:val="0058597C"/>
    <w:rsid w:val="005859CD"/>
    <w:rsid w:val="00590365"/>
    <w:rsid w:val="00594D28"/>
    <w:rsid w:val="00595067"/>
    <w:rsid w:val="00595BDF"/>
    <w:rsid w:val="00597E79"/>
    <w:rsid w:val="005A1E81"/>
    <w:rsid w:val="005A310D"/>
    <w:rsid w:val="005A4A78"/>
    <w:rsid w:val="005A5418"/>
    <w:rsid w:val="005B0ECF"/>
    <w:rsid w:val="005B18D4"/>
    <w:rsid w:val="005B2EE5"/>
    <w:rsid w:val="005B310D"/>
    <w:rsid w:val="005B334A"/>
    <w:rsid w:val="005B371B"/>
    <w:rsid w:val="005B53EE"/>
    <w:rsid w:val="005B54EB"/>
    <w:rsid w:val="005B652C"/>
    <w:rsid w:val="005B66E7"/>
    <w:rsid w:val="005B713D"/>
    <w:rsid w:val="005C0862"/>
    <w:rsid w:val="005C18DD"/>
    <w:rsid w:val="005C2C1E"/>
    <w:rsid w:val="005C3DCA"/>
    <w:rsid w:val="005C41DF"/>
    <w:rsid w:val="005C4C8D"/>
    <w:rsid w:val="005C6C2D"/>
    <w:rsid w:val="005C6CDB"/>
    <w:rsid w:val="005C7223"/>
    <w:rsid w:val="005C7844"/>
    <w:rsid w:val="005D0842"/>
    <w:rsid w:val="005D1055"/>
    <w:rsid w:val="005D1ACC"/>
    <w:rsid w:val="005D443D"/>
    <w:rsid w:val="005D5AA5"/>
    <w:rsid w:val="005D601C"/>
    <w:rsid w:val="005D7547"/>
    <w:rsid w:val="005E0285"/>
    <w:rsid w:val="005E3821"/>
    <w:rsid w:val="005E49F3"/>
    <w:rsid w:val="005E4DF3"/>
    <w:rsid w:val="005E4F67"/>
    <w:rsid w:val="005E6557"/>
    <w:rsid w:val="005E6BD2"/>
    <w:rsid w:val="005F1B60"/>
    <w:rsid w:val="005F329E"/>
    <w:rsid w:val="005F453B"/>
    <w:rsid w:val="005F507E"/>
    <w:rsid w:val="005F64C9"/>
    <w:rsid w:val="005F7F4C"/>
    <w:rsid w:val="00602E8E"/>
    <w:rsid w:val="0060401B"/>
    <w:rsid w:val="006047CF"/>
    <w:rsid w:val="006079E4"/>
    <w:rsid w:val="00610189"/>
    <w:rsid w:val="0061033E"/>
    <w:rsid w:val="00610A68"/>
    <w:rsid w:val="006115E6"/>
    <w:rsid w:val="0061270D"/>
    <w:rsid w:val="00616ABC"/>
    <w:rsid w:val="0062094D"/>
    <w:rsid w:val="00623634"/>
    <w:rsid w:val="00623A0D"/>
    <w:rsid w:val="00623DEA"/>
    <w:rsid w:val="00624D4C"/>
    <w:rsid w:val="00625E57"/>
    <w:rsid w:val="00626275"/>
    <w:rsid w:val="006272D0"/>
    <w:rsid w:val="006317BC"/>
    <w:rsid w:val="006336E9"/>
    <w:rsid w:val="00634AC3"/>
    <w:rsid w:val="00635212"/>
    <w:rsid w:val="006366F6"/>
    <w:rsid w:val="006417A8"/>
    <w:rsid w:val="00641C6C"/>
    <w:rsid w:val="006428DF"/>
    <w:rsid w:val="00642E1D"/>
    <w:rsid w:val="00644550"/>
    <w:rsid w:val="00644D70"/>
    <w:rsid w:val="00646AFA"/>
    <w:rsid w:val="006472E8"/>
    <w:rsid w:val="006473C4"/>
    <w:rsid w:val="006523F3"/>
    <w:rsid w:val="00654318"/>
    <w:rsid w:val="00655ADE"/>
    <w:rsid w:val="006562DF"/>
    <w:rsid w:val="00657122"/>
    <w:rsid w:val="00661DE4"/>
    <w:rsid w:val="00663AEC"/>
    <w:rsid w:val="0066598D"/>
    <w:rsid w:val="00666EC0"/>
    <w:rsid w:val="00670CD3"/>
    <w:rsid w:val="0067104D"/>
    <w:rsid w:val="00674884"/>
    <w:rsid w:val="006748AF"/>
    <w:rsid w:val="006779C9"/>
    <w:rsid w:val="00677BB2"/>
    <w:rsid w:val="006800E0"/>
    <w:rsid w:val="00680183"/>
    <w:rsid w:val="006806BA"/>
    <w:rsid w:val="006815AE"/>
    <w:rsid w:val="00683A0D"/>
    <w:rsid w:val="00686AA7"/>
    <w:rsid w:val="00692C07"/>
    <w:rsid w:val="00692C61"/>
    <w:rsid w:val="006948D1"/>
    <w:rsid w:val="00694E14"/>
    <w:rsid w:val="00695040"/>
    <w:rsid w:val="00696F49"/>
    <w:rsid w:val="006A0EA0"/>
    <w:rsid w:val="006A16CC"/>
    <w:rsid w:val="006A17EB"/>
    <w:rsid w:val="006A2080"/>
    <w:rsid w:val="006A32E2"/>
    <w:rsid w:val="006A660F"/>
    <w:rsid w:val="006B00A4"/>
    <w:rsid w:val="006B2A6D"/>
    <w:rsid w:val="006B2EAB"/>
    <w:rsid w:val="006B41D0"/>
    <w:rsid w:val="006B5653"/>
    <w:rsid w:val="006B7024"/>
    <w:rsid w:val="006C2497"/>
    <w:rsid w:val="006C3444"/>
    <w:rsid w:val="006C53A4"/>
    <w:rsid w:val="006C5DE3"/>
    <w:rsid w:val="006C7906"/>
    <w:rsid w:val="006D27DC"/>
    <w:rsid w:val="006D4E78"/>
    <w:rsid w:val="006D6512"/>
    <w:rsid w:val="006E3074"/>
    <w:rsid w:val="006F4E6A"/>
    <w:rsid w:val="006F51C8"/>
    <w:rsid w:val="006F5B8B"/>
    <w:rsid w:val="006F5F06"/>
    <w:rsid w:val="006F725F"/>
    <w:rsid w:val="007017B3"/>
    <w:rsid w:val="00702206"/>
    <w:rsid w:val="00702641"/>
    <w:rsid w:val="00703E16"/>
    <w:rsid w:val="0070410C"/>
    <w:rsid w:val="00704ED0"/>
    <w:rsid w:val="00705392"/>
    <w:rsid w:val="00706DD3"/>
    <w:rsid w:val="007079FA"/>
    <w:rsid w:val="0071048D"/>
    <w:rsid w:val="00711565"/>
    <w:rsid w:val="00716B15"/>
    <w:rsid w:val="007177A8"/>
    <w:rsid w:val="00720E91"/>
    <w:rsid w:val="00721370"/>
    <w:rsid w:val="00722914"/>
    <w:rsid w:val="00722BB1"/>
    <w:rsid w:val="00730F72"/>
    <w:rsid w:val="00734A4B"/>
    <w:rsid w:val="00735A43"/>
    <w:rsid w:val="00736BEF"/>
    <w:rsid w:val="00740761"/>
    <w:rsid w:val="007423A7"/>
    <w:rsid w:val="007430E6"/>
    <w:rsid w:val="007468C4"/>
    <w:rsid w:val="0075266E"/>
    <w:rsid w:val="007539E9"/>
    <w:rsid w:val="007540D9"/>
    <w:rsid w:val="00754A85"/>
    <w:rsid w:val="00756816"/>
    <w:rsid w:val="00756C5B"/>
    <w:rsid w:val="00757ACA"/>
    <w:rsid w:val="00760E7B"/>
    <w:rsid w:val="0076126A"/>
    <w:rsid w:val="0076236D"/>
    <w:rsid w:val="0076492E"/>
    <w:rsid w:val="00765D0C"/>
    <w:rsid w:val="0076610A"/>
    <w:rsid w:val="007664A3"/>
    <w:rsid w:val="00770FC0"/>
    <w:rsid w:val="00773C37"/>
    <w:rsid w:val="00775ECB"/>
    <w:rsid w:val="007772FC"/>
    <w:rsid w:val="007804A0"/>
    <w:rsid w:val="007805F3"/>
    <w:rsid w:val="007806D0"/>
    <w:rsid w:val="00780DF1"/>
    <w:rsid w:val="00781037"/>
    <w:rsid w:val="0078185B"/>
    <w:rsid w:val="00783CD9"/>
    <w:rsid w:val="00785504"/>
    <w:rsid w:val="00786C47"/>
    <w:rsid w:val="0079532A"/>
    <w:rsid w:val="00795463"/>
    <w:rsid w:val="007A05BC"/>
    <w:rsid w:val="007A74C6"/>
    <w:rsid w:val="007A7B9B"/>
    <w:rsid w:val="007B0936"/>
    <w:rsid w:val="007B27AD"/>
    <w:rsid w:val="007B32F9"/>
    <w:rsid w:val="007B46A1"/>
    <w:rsid w:val="007B5B5C"/>
    <w:rsid w:val="007B61EC"/>
    <w:rsid w:val="007B6441"/>
    <w:rsid w:val="007C05EA"/>
    <w:rsid w:val="007C0C47"/>
    <w:rsid w:val="007C62B0"/>
    <w:rsid w:val="007C666E"/>
    <w:rsid w:val="007C7CF0"/>
    <w:rsid w:val="007D0A5D"/>
    <w:rsid w:val="007D1F66"/>
    <w:rsid w:val="007D2AE0"/>
    <w:rsid w:val="007D41D4"/>
    <w:rsid w:val="007D4B1D"/>
    <w:rsid w:val="007D5A3B"/>
    <w:rsid w:val="007E02A2"/>
    <w:rsid w:val="007E0E6B"/>
    <w:rsid w:val="007E38F4"/>
    <w:rsid w:val="007E42E4"/>
    <w:rsid w:val="007E4478"/>
    <w:rsid w:val="007E47BA"/>
    <w:rsid w:val="007E4831"/>
    <w:rsid w:val="007E6CA3"/>
    <w:rsid w:val="007F28DF"/>
    <w:rsid w:val="007F3D32"/>
    <w:rsid w:val="007F752E"/>
    <w:rsid w:val="00800830"/>
    <w:rsid w:val="00801E49"/>
    <w:rsid w:val="00802F62"/>
    <w:rsid w:val="008062E2"/>
    <w:rsid w:val="00806952"/>
    <w:rsid w:val="00807272"/>
    <w:rsid w:val="00813139"/>
    <w:rsid w:val="00813938"/>
    <w:rsid w:val="008150BF"/>
    <w:rsid w:val="008161E3"/>
    <w:rsid w:val="00816F20"/>
    <w:rsid w:val="00817A11"/>
    <w:rsid w:val="00821B21"/>
    <w:rsid w:val="00822A3C"/>
    <w:rsid w:val="00823A8E"/>
    <w:rsid w:val="008244E5"/>
    <w:rsid w:val="008312C3"/>
    <w:rsid w:val="00832F97"/>
    <w:rsid w:val="008331E0"/>
    <w:rsid w:val="00833C1E"/>
    <w:rsid w:val="00834953"/>
    <w:rsid w:val="0084071B"/>
    <w:rsid w:val="00841176"/>
    <w:rsid w:val="0084277A"/>
    <w:rsid w:val="0084478E"/>
    <w:rsid w:val="00844FE5"/>
    <w:rsid w:val="00847B67"/>
    <w:rsid w:val="0085084F"/>
    <w:rsid w:val="0085089D"/>
    <w:rsid w:val="0085408B"/>
    <w:rsid w:val="00854202"/>
    <w:rsid w:val="008549CF"/>
    <w:rsid w:val="00856EED"/>
    <w:rsid w:val="00856FC9"/>
    <w:rsid w:val="008574FB"/>
    <w:rsid w:val="00860CB9"/>
    <w:rsid w:val="0086103F"/>
    <w:rsid w:val="00861D96"/>
    <w:rsid w:val="0086392A"/>
    <w:rsid w:val="00865295"/>
    <w:rsid w:val="00867377"/>
    <w:rsid w:val="0086742B"/>
    <w:rsid w:val="00867F10"/>
    <w:rsid w:val="0087290C"/>
    <w:rsid w:val="00872BA7"/>
    <w:rsid w:val="00873B34"/>
    <w:rsid w:val="00873C42"/>
    <w:rsid w:val="00873D40"/>
    <w:rsid w:val="00873E63"/>
    <w:rsid w:val="00876E9E"/>
    <w:rsid w:val="00883F68"/>
    <w:rsid w:val="00890380"/>
    <w:rsid w:val="00891B46"/>
    <w:rsid w:val="0089482F"/>
    <w:rsid w:val="0089551E"/>
    <w:rsid w:val="00895B0E"/>
    <w:rsid w:val="00897467"/>
    <w:rsid w:val="008A0768"/>
    <w:rsid w:val="008A2D36"/>
    <w:rsid w:val="008A2F41"/>
    <w:rsid w:val="008A40EC"/>
    <w:rsid w:val="008A74A4"/>
    <w:rsid w:val="008B3342"/>
    <w:rsid w:val="008B52D2"/>
    <w:rsid w:val="008B530E"/>
    <w:rsid w:val="008C0767"/>
    <w:rsid w:val="008C0CC7"/>
    <w:rsid w:val="008C431D"/>
    <w:rsid w:val="008C67D4"/>
    <w:rsid w:val="008C76B6"/>
    <w:rsid w:val="008D4013"/>
    <w:rsid w:val="008D45B8"/>
    <w:rsid w:val="008D52EB"/>
    <w:rsid w:val="008D5CD3"/>
    <w:rsid w:val="008E0B9F"/>
    <w:rsid w:val="008E2FFD"/>
    <w:rsid w:val="008E349F"/>
    <w:rsid w:val="008F0467"/>
    <w:rsid w:val="008F122F"/>
    <w:rsid w:val="008F2348"/>
    <w:rsid w:val="008F3A57"/>
    <w:rsid w:val="008F3CAC"/>
    <w:rsid w:val="008F6F8E"/>
    <w:rsid w:val="00900375"/>
    <w:rsid w:val="0090181E"/>
    <w:rsid w:val="0090360B"/>
    <w:rsid w:val="00912465"/>
    <w:rsid w:val="009128EA"/>
    <w:rsid w:val="00914A7F"/>
    <w:rsid w:val="00915944"/>
    <w:rsid w:val="00917339"/>
    <w:rsid w:val="009200DD"/>
    <w:rsid w:val="00921785"/>
    <w:rsid w:val="009222DC"/>
    <w:rsid w:val="00922468"/>
    <w:rsid w:val="00923B36"/>
    <w:rsid w:val="00924431"/>
    <w:rsid w:val="00926E04"/>
    <w:rsid w:val="00926FDD"/>
    <w:rsid w:val="009271D6"/>
    <w:rsid w:val="009274E6"/>
    <w:rsid w:val="00931547"/>
    <w:rsid w:val="0093271A"/>
    <w:rsid w:val="00933C01"/>
    <w:rsid w:val="0093407D"/>
    <w:rsid w:val="00936430"/>
    <w:rsid w:val="0093789A"/>
    <w:rsid w:val="00937A71"/>
    <w:rsid w:val="00937AB8"/>
    <w:rsid w:val="00942D94"/>
    <w:rsid w:val="00944142"/>
    <w:rsid w:val="00946DC9"/>
    <w:rsid w:val="00954199"/>
    <w:rsid w:val="00956150"/>
    <w:rsid w:val="009563A4"/>
    <w:rsid w:val="00962062"/>
    <w:rsid w:val="00963143"/>
    <w:rsid w:val="00963ED9"/>
    <w:rsid w:val="0096660D"/>
    <w:rsid w:val="009703D6"/>
    <w:rsid w:val="00970C52"/>
    <w:rsid w:val="009711E2"/>
    <w:rsid w:val="00971631"/>
    <w:rsid w:val="009729E3"/>
    <w:rsid w:val="00972B43"/>
    <w:rsid w:val="0097662C"/>
    <w:rsid w:val="00980F7B"/>
    <w:rsid w:val="00981EA4"/>
    <w:rsid w:val="00982968"/>
    <w:rsid w:val="00985DA2"/>
    <w:rsid w:val="00991653"/>
    <w:rsid w:val="00991847"/>
    <w:rsid w:val="00993F65"/>
    <w:rsid w:val="0099437E"/>
    <w:rsid w:val="00996D31"/>
    <w:rsid w:val="009976AD"/>
    <w:rsid w:val="009A0218"/>
    <w:rsid w:val="009A0822"/>
    <w:rsid w:val="009A410F"/>
    <w:rsid w:val="009A4BA8"/>
    <w:rsid w:val="009A6420"/>
    <w:rsid w:val="009A6FB8"/>
    <w:rsid w:val="009A7596"/>
    <w:rsid w:val="009B089A"/>
    <w:rsid w:val="009B0F5A"/>
    <w:rsid w:val="009B1912"/>
    <w:rsid w:val="009B1D46"/>
    <w:rsid w:val="009B31E5"/>
    <w:rsid w:val="009B323A"/>
    <w:rsid w:val="009B3FBD"/>
    <w:rsid w:val="009B403E"/>
    <w:rsid w:val="009B4447"/>
    <w:rsid w:val="009B456C"/>
    <w:rsid w:val="009B57FE"/>
    <w:rsid w:val="009B6DD4"/>
    <w:rsid w:val="009B6E1D"/>
    <w:rsid w:val="009B6F49"/>
    <w:rsid w:val="009B713B"/>
    <w:rsid w:val="009B77A3"/>
    <w:rsid w:val="009B7ABE"/>
    <w:rsid w:val="009B7DC0"/>
    <w:rsid w:val="009C24E1"/>
    <w:rsid w:val="009C39C6"/>
    <w:rsid w:val="009C6276"/>
    <w:rsid w:val="009C7461"/>
    <w:rsid w:val="009D0177"/>
    <w:rsid w:val="009D1B58"/>
    <w:rsid w:val="009D3A6F"/>
    <w:rsid w:val="009D3C48"/>
    <w:rsid w:val="009D3FA7"/>
    <w:rsid w:val="009D43EA"/>
    <w:rsid w:val="009D537B"/>
    <w:rsid w:val="009D7453"/>
    <w:rsid w:val="009D78F9"/>
    <w:rsid w:val="009E0CD8"/>
    <w:rsid w:val="009E1761"/>
    <w:rsid w:val="009E2DC5"/>
    <w:rsid w:val="009E4199"/>
    <w:rsid w:val="009E5AF3"/>
    <w:rsid w:val="009E5C9D"/>
    <w:rsid w:val="009E7086"/>
    <w:rsid w:val="009E71CD"/>
    <w:rsid w:val="009F45E4"/>
    <w:rsid w:val="009F5CAE"/>
    <w:rsid w:val="009F7073"/>
    <w:rsid w:val="00A0279A"/>
    <w:rsid w:val="00A03C5B"/>
    <w:rsid w:val="00A13949"/>
    <w:rsid w:val="00A13F39"/>
    <w:rsid w:val="00A15B0F"/>
    <w:rsid w:val="00A206F0"/>
    <w:rsid w:val="00A20EEC"/>
    <w:rsid w:val="00A22C04"/>
    <w:rsid w:val="00A230F5"/>
    <w:rsid w:val="00A23E1F"/>
    <w:rsid w:val="00A24D5E"/>
    <w:rsid w:val="00A2510D"/>
    <w:rsid w:val="00A26B92"/>
    <w:rsid w:val="00A27A65"/>
    <w:rsid w:val="00A27DCC"/>
    <w:rsid w:val="00A301D0"/>
    <w:rsid w:val="00A30861"/>
    <w:rsid w:val="00A363DA"/>
    <w:rsid w:val="00A3683E"/>
    <w:rsid w:val="00A36946"/>
    <w:rsid w:val="00A40082"/>
    <w:rsid w:val="00A408A6"/>
    <w:rsid w:val="00A44CAA"/>
    <w:rsid w:val="00A45C81"/>
    <w:rsid w:val="00A462C7"/>
    <w:rsid w:val="00A462CD"/>
    <w:rsid w:val="00A46F27"/>
    <w:rsid w:val="00A47890"/>
    <w:rsid w:val="00A50310"/>
    <w:rsid w:val="00A51337"/>
    <w:rsid w:val="00A51E0E"/>
    <w:rsid w:val="00A532CB"/>
    <w:rsid w:val="00A54308"/>
    <w:rsid w:val="00A5520C"/>
    <w:rsid w:val="00A552DC"/>
    <w:rsid w:val="00A571AA"/>
    <w:rsid w:val="00A60043"/>
    <w:rsid w:val="00A6018E"/>
    <w:rsid w:val="00A60E26"/>
    <w:rsid w:val="00A627B1"/>
    <w:rsid w:val="00A62B55"/>
    <w:rsid w:val="00A62C9B"/>
    <w:rsid w:val="00A65D63"/>
    <w:rsid w:val="00A661E2"/>
    <w:rsid w:val="00A66772"/>
    <w:rsid w:val="00A70CE5"/>
    <w:rsid w:val="00A7169D"/>
    <w:rsid w:val="00A72134"/>
    <w:rsid w:val="00A745D3"/>
    <w:rsid w:val="00A7559F"/>
    <w:rsid w:val="00A802D8"/>
    <w:rsid w:val="00A817B5"/>
    <w:rsid w:val="00A82CB9"/>
    <w:rsid w:val="00A84190"/>
    <w:rsid w:val="00A8568B"/>
    <w:rsid w:val="00A85AE3"/>
    <w:rsid w:val="00A85F11"/>
    <w:rsid w:val="00A87446"/>
    <w:rsid w:val="00A921C5"/>
    <w:rsid w:val="00A92AAA"/>
    <w:rsid w:val="00A93481"/>
    <w:rsid w:val="00A95658"/>
    <w:rsid w:val="00A9778F"/>
    <w:rsid w:val="00AA0068"/>
    <w:rsid w:val="00AA0C3C"/>
    <w:rsid w:val="00AA55B6"/>
    <w:rsid w:val="00AA5A91"/>
    <w:rsid w:val="00AA6DFD"/>
    <w:rsid w:val="00AA79C5"/>
    <w:rsid w:val="00AB12AC"/>
    <w:rsid w:val="00AB3ABB"/>
    <w:rsid w:val="00AB4770"/>
    <w:rsid w:val="00AB56D4"/>
    <w:rsid w:val="00AB5957"/>
    <w:rsid w:val="00AC2062"/>
    <w:rsid w:val="00AC225B"/>
    <w:rsid w:val="00AC24DC"/>
    <w:rsid w:val="00AC26B8"/>
    <w:rsid w:val="00AC27DD"/>
    <w:rsid w:val="00AC4013"/>
    <w:rsid w:val="00AC4E5E"/>
    <w:rsid w:val="00AC552E"/>
    <w:rsid w:val="00AC5AB0"/>
    <w:rsid w:val="00AC5C8F"/>
    <w:rsid w:val="00AC5FB7"/>
    <w:rsid w:val="00AC7D1B"/>
    <w:rsid w:val="00AD017B"/>
    <w:rsid w:val="00AD0839"/>
    <w:rsid w:val="00AD26D6"/>
    <w:rsid w:val="00AD2FF3"/>
    <w:rsid w:val="00AD30B0"/>
    <w:rsid w:val="00AD32D3"/>
    <w:rsid w:val="00AD6272"/>
    <w:rsid w:val="00AD68FA"/>
    <w:rsid w:val="00AD77D6"/>
    <w:rsid w:val="00AD7EC8"/>
    <w:rsid w:val="00AE0A92"/>
    <w:rsid w:val="00AE3640"/>
    <w:rsid w:val="00AE3ADF"/>
    <w:rsid w:val="00AE5463"/>
    <w:rsid w:val="00AE5676"/>
    <w:rsid w:val="00AF0D42"/>
    <w:rsid w:val="00AF1771"/>
    <w:rsid w:val="00AF3C47"/>
    <w:rsid w:val="00AF40E0"/>
    <w:rsid w:val="00AF5104"/>
    <w:rsid w:val="00AF74D8"/>
    <w:rsid w:val="00AF7A49"/>
    <w:rsid w:val="00B0324F"/>
    <w:rsid w:val="00B03A37"/>
    <w:rsid w:val="00B07359"/>
    <w:rsid w:val="00B12742"/>
    <w:rsid w:val="00B127B7"/>
    <w:rsid w:val="00B12CFA"/>
    <w:rsid w:val="00B14ACB"/>
    <w:rsid w:val="00B16F23"/>
    <w:rsid w:val="00B178DC"/>
    <w:rsid w:val="00B24113"/>
    <w:rsid w:val="00B24C24"/>
    <w:rsid w:val="00B25C45"/>
    <w:rsid w:val="00B26B75"/>
    <w:rsid w:val="00B26B78"/>
    <w:rsid w:val="00B26F57"/>
    <w:rsid w:val="00B32429"/>
    <w:rsid w:val="00B32800"/>
    <w:rsid w:val="00B34343"/>
    <w:rsid w:val="00B35A52"/>
    <w:rsid w:val="00B360A7"/>
    <w:rsid w:val="00B36677"/>
    <w:rsid w:val="00B369E3"/>
    <w:rsid w:val="00B36B94"/>
    <w:rsid w:val="00B36F07"/>
    <w:rsid w:val="00B4083D"/>
    <w:rsid w:val="00B41069"/>
    <w:rsid w:val="00B4253F"/>
    <w:rsid w:val="00B46173"/>
    <w:rsid w:val="00B47738"/>
    <w:rsid w:val="00B50BB3"/>
    <w:rsid w:val="00B54922"/>
    <w:rsid w:val="00B54DF8"/>
    <w:rsid w:val="00B55251"/>
    <w:rsid w:val="00B556CF"/>
    <w:rsid w:val="00B61CD4"/>
    <w:rsid w:val="00B6220F"/>
    <w:rsid w:val="00B62CD3"/>
    <w:rsid w:val="00B63165"/>
    <w:rsid w:val="00B6385B"/>
    <w:rsid w:val="00B65820"/>
    <w:rsid w:val="00B65E38"/>
    <w:rsid w:val="00B66D02"/>
    <w:rsid w:val="00B66FD0"/>
    <w:rsid w:val="00B67643"/>
    <w:rsid w:val="00B72DDD"/>
    <w:rsid w:val="00B75F2E"/>
    <w:rsid w:val="00B80227"/>
    <w:rsid w:val="00B81B7F"/>
    <w:rsid w:val="00B82F4C"/>
    <w:rsid w:val="00B86796"/>
    <w:rsid w:val="00B87DA1"/>
    <w:rsid w:val="00B925B6"/>
    <w:rsid w:val="00B97998"/>
    <w:rsid w:val="00BA0295"/>
    <w:rsid w:val="00BA0AC8"/>
    <w:rsid w:val="00BA0C7E"/>
    <w:rsid w:val="00BA34E4"/>
    <w:rsid w:val="00BA6745"/>
    <w:rsid w:val="00BA7A49"/>
    <w:rsid w:val="00BA7C27"/>
    <w:rsid w:val="00BB0AAE"/>
    <w:rsid w:val="00BB1977"/>
    <w:rsid w:val="00BB4C3C"/>
    <w:rsid w:val="00BB668B"/>
    <w:rsid w:val="00BC228D"/>
    <w:rsid w:val="00BC3E54"/>
    <w:rsid w:val="00BD07D2"/>
    <w:rsid w:val="00BD0994"/>
    <w:rsid w:val="00BD2CE2"/>
    <w:rsid w:val="00BD5285"/>
    <w:rsid w:val="00BD5E4E"/>
    <w:rsid w:val="00BD622C"/>
    <w:rsid w:val="00BE1663"/>
    <w:rsid w:val="00BE1B58"/>
    <w:rsid w:val="00BE2355"/>
    <w:rsid w:val="00BE2D94"/>
    <w:rsid w:val="00BE2FEB"/>
    <w:rsid w:val="00BE38EF"/>
    <w:rsid w:val="00BF0580"/>
    <w:rsid w:val="00BF2A95"/>
    <w:rsid w:val="00BF3A87"/>
    <w:rsid w:val="00BF3F19"/>
    <w:rsid w:val="00C02F45"/>
    <w:rsid w:val="00C0705D"/>
    <w:rsid w:val="00C07867"/>
    <w:rsid w:val="00C10704"/>
    <w:rsid w:val="00C10AC4"/>
    <w:rsid w:val="00C11831"/>
    <w:rsid w:val="00C13180"/>
    <w:rsid w:val="00C13A9F"/>
    <w:rsid w:val="00C15300"/>
    <w:rsid w:val="00C155AB"/>
    <w:rsid w:val="00C15AD3"/>
    <w:rsid w:val="00C17A92"/>
    <w:rsid w:val="00C204B2"/>
    <w:rsid w:val="00C2088C"/>
    <w:rsid w:val="00C20A1E"/>
    <w:rsid w:val="00C212F8"/>
    <w:rsid w:val="00C2139B"/>
    <w:rsid w:val="00C219A8"/>
    <w:rsid w:val="00C2217D"/>
    <w:rsid w:val="00C2527B"/>
    <w:rsid w:val="00C252D2"/>
    <w:rsid w:val="00C26168"/>
    <w:rsid w:val="00C26CE5"/>
    <w:rsid w:val="00C32A64"/>
    <w:rsid w:val="00C32CBF"/>
    <w:rsid w:val="00C33531"/>
    <w:rsid w:val="00C3418C"/>
    <w:rsid w:val="00C35470"/>
    <w:rsid w:val="00C35B3F"/>
    <w:rsid w:val="00C41CDE"/>
    <w:rsid w:val="00C44466"/>
    <w:rsid w:val="00C4456B"/>
    <w:rsid w:val="00C44F42"/>
    <w:rsid w:val="00C45216"/>
    <w:rsid w:val="00C51015"/>
    <w:rsid w:val="00C52CB5"/>
    <w:rsid w:val="00C555E6"/>
    <w:rsid w:val="00C55721"/>
    <w:rsid w:val="00C55923"/>
    <w:rsid w:val="00C616F5"/>
    <w:rsid w:val="00C63419"/>
    <w:rsid w:val="00C6658E"/>
    <w:rsid w:val="00C6692B"/>
    <w:rsid w:val="00C677C7"/>
    <w:rsid w:val="00C71661"/>
    <w:rsid w:val="00C725A0"/>
    <w:rsid w:val="00C72DB8"/>
    <w:rsid w:val="00C77E86"/>
    <w:rsid w:val="00C80DF7"/>
    <w:rsid w:val="00C810F9"/>
    <w:rsid w:val="00C817BD"/>
    <w:rsid w:val="00C81EDB"/>
    <w:rsid w:val="00C8345C"/>
    <w:rsid w:val="00C85EFF"/>
    <w:rsid w:val="00C86074"/>
    <w:rsid w:val="00C9228D"/>
    <w:rsid w:val="00C934D9"/>
    <w:rsid w:val="00C944D4"/>
    <w:rsid w:val="00C94A47"/>
    <w:rsid w:val="00C95967"/>
    <w:rsid w:val="00C96DFF"/>
    <w:rsid w:val="00CA3847"/>
    <w:rsid w:val="00CA418B"/>
    <w:rsid w:val="00CA4E48"/>
    <w:rsid w:val="00CA518E"/>
    <w:rsid w:val="00CA66E1"/>
    <w:rsid w:val="00CA7CDC"/>
    <w:rsid w:val="00CB3484"/>
    <w:rsid w:val="00CB3A72"/>
    <w:rsid w:val="00CB55F1"/>
    <w:rsid w:val="00CB5DD7"/>
    <w:rsid w:val="00CB6E71"/>
    <w:rsid w:val="00CC2BC4"/>
    <w:rsid w:val="00CC3F0E"/>
    <w:rsid w:val="00CC4ABB"/>
    <w:rsid w:val="00CC5125"/>
    <w:rsid w:val="00CC5947"/>
    <w:rsid w:val="00CC5DAA"/>
    <w:rsid w:val="00CD05CC"/>
    <w:rsid w:val="00CD0CA7"/>
    <w:rsid w:val="00CD1538"/>
    <w:rsid w:val="00CD3469"/>
    <w:rsid w:val="00CD34B8"/>
    <w:rsid w:val="00CD3527"/>
    <w:rsid w:val="00CD403D"/>
    <w:rsid w:val="00CD47A6"/>
    <w:rsid w:val="00CD4947"/>
    <w:rsid w:val="00CE0797"/>
    <w:rsid w:val="00CE091A"/>
    <w:rsid w:val="00CE1862"/>
    <w:rsid w:val="00CE394A"/>
    <w:rsid w:val="00CE3CEE"/>
    <w:rsid w:val="00CE6632"/>
    <w:rsid w:val="00CE7533"/>
    <w:rsid w:val="00CF1098"/>
    <w:rsid w:val="00CF21F5"/>
    <w:rsid w:val="00CF2282"/>
    <w:rsid w:val="00CF5F70"/>
    <w:rsid w:val="00CF6CD7"/>
    <w:rsid w:val="00D0172F"/>
    <w:rsid w:val="00D022BA"/>
    <w:rsid w:val="00D037AB"/>
    <w:rsid w:val="00D04253"/>
    <w:rsid w:val="00D061FB"/>
    <w:rsid w:val="00D07CE9"/>
    <w:rsid w:val="00D1005D"/>
    <w:rsid w:val="00D11E01"/>
    <w:rsid w:val="00D123E7"/>
    <w:rsid w:val="00D14482"/>
    <w:rsid w:val="00D149B3"/>
    <w:rsid w:val="00D15143"/>
    <w:rsid w:val="00D17592"/>
    <w:rsid w:val="00D20330"/>
    <w:rsid w:val="00D21470"/>
    <w:rsid w:val="00D21B18"/>
    <w:rsid w:val="00D22911"/>
    <w:rsid w:val="00D23556"/>
    <w:rsid w:val="00D2369E"/>
    <w:rsid w:val="00D239F7"/>
    <w:rsid w:val="00D2590D"/>
    <w:rsid w:val="00D276CC"/>
    <w:rsid w:val="00D3112E"/>
    <w:rsid w:val="00D313AB"/>
    <w:rsid w:val="00D319EE"/>
    <w:rsid w:val="00D31D8A"/>
    <w:rsid w:val="00D34FC3"/>
    <w:rsid w:val="00D40657"/>
    <w:rsid w:val="00D433C7"/>
    <w:rsid w:val="00D444AE"/>
    <w:rsid w:val="00D44BF3"/>
    <w:rsid w:val="00D4600B"/>
    <w:rsid w:val="00D463E9"/>
    <w:rsid w:val="00D46BB7"/>
    <w:rsid w:val="00D52479"/>
    <w:rsid w:val="00D52AE8"/>
    <w:rsid w:val="00D53508"/>
    <w:rsid w:val="00D53B45"/>
    <w:rsid w:val="00D5409E"/>
    <w:rsid w:val="00D561A9"/>
    <w:rsid w:val="00D575C5"/>
    <w:rsid w:val="00D624F7"/>
    <w:rsid w:val="00D62D51"/>
    <w:rsid w:val="00D637AD"/>
    <w:rsid w:val="00D63C6F"/>
    <w:rsid w:val="00D64F1D"/>
    <w:rsid w:val="00D651B6"/>
    <w:rsid w:val="00D65EAB"/>
    <w:rsid w:val="00D67048"/>
    <w:rsid w:val="00D72CF8"/>
    <w:rsid w:val="00D75CBC"/>
    <w:rsid w:val="00D766D7"/>
    <w:rsid w:val="00D77716"/>
    <w:rsid w:val="00D77E60"/>
    <w:rsid w:val="00D77FEB"/>
    <w:rsid w:val="00D81C56"/>
    <w:rsid w:val="00D8319D"/>
    <w:rsid w:val="00D85A51"/>
    <w:rsid w:val="00D85F80"/>
    <w:rsid w:val="00D87125"/>
    <w:rsid w:val="00D907D5"/>
    <w:rsid w:val="00D93231"/>
    <w:rsid w:val="00D96CEF"/>
    <w:rsid w:val="00D97984"/>
    <w:rsid w:val="00D979BD"/>
    <w:rsid w:val="00DA1D0B"/>
    <w:rsid w:val="00DA39EB"/>
    <w:rsid w:val="00DA3D40"/>
    <w:rsid w:val="00DA4A23"/>
    <w:rsid w:val="00DA6E7D"/>
    <w:rsid w:val="00DA7E0A"/>
    <w:rsid w:val="00DB06B2"/>
    <w:rsid w:val="00DB125A"/>
    <w:rsid w:val="00DB1456"/>
    <w:rsid w:val="00DB7B48"/>
    <w:rsid w:val="00DC0C68"/>
    <w:rsid w:val="00DC16A3"/>
    <w:rsid w:val="00DC365F"/>
    <w:rsid w:val="00DC3DC6"/>
    <w:rsid w:val="00DC6625"/>
    <w:rsid w:val="00DD4AA9"/>
    <w:rsid w:val="00DD4EB4"/>
    <w:rsid w:val="00DD5F92"/>
    <w:rsid w:val="00DD605B"/>
    <w:rsid w:val="00DD65F8"/>
    <w:rsid w:val="00DD7558"/>
    <w:rsid w:val="00DE2310"/>
    <w:rsid w:val="00DE2E98"/>
    <w:rsid w:val="00DE44EE"/>
    <w:rsid w:val="00DE51D1"/>
    <w:rsid w:val="00DE5E5B"/>
    <w:rsid w:val="00DE6009"/>
    <w:rsid w:val="00DE6149"/>
    <w:rsid w:val="00DE6CEB"/>
    <w:rsid w:val="00DF007A"/>
    <w:rsid w:val="00DF078B"/>
    <w:rsid w:val="00DF12D1"/>
    <w:rsid w:val="00DF3347"/>
    <w:rsid w:val="00DF5E19"/>
    <w:rsid w:val="00DF6C86"/>
    <w:rsid w:val="00DF726E"/>
    <w:rsid w:val="00E0002F"/>
    <w:rsid w:val="00E00B18"/>
    <w:rsid w:val="00E01AD0"/>
    <w:rsid w:val="00E02708"/>
    <w:rsid w:val="00E0286F"/>
    <w:rsid w:val="00E0474F"/>
    <w:rsid w:val="00E056E2"/>
    <w:rsid w:val="00E0621C"/>
    <w:rsid w:val="00E07D02"/>
    <w:rsid w:val="00E11E80"/>
    <w:rsid w:val="00E12508"/>
    <w:rsid w:val="00E141FF"/>
    <w:rsid w:val="00E14B87"/>
    <w:rsid w:val="00E153E0"/>
    <w:rsid w:val="00E175D4"/>
    <w:rsid w:val="00E201DF"/>
    <w:rsid w:val="00E202AD"/>
    <w:rsid w:val="00E2453F"/>
    <w:rsid w:val="00E24FF8"/>
    <w:rsid w:val="00E2504D"/>
    <w:rsid w:val="00E254DF"/>
    <w:rsid w:val="00E25C99"/>
    <w:rsid w:val="00E32535"/>
    <w:rsid w:val="00E32A70"/>
    <w:rsid w:val="00E35747"/>
    <w:rsid w:val="00E359C1"/>
    <w:rsid w:val="00E3602C"/>
    <w:rsid w:val="00E37D3C"/>
    <w:rsid w:val="00E40877"/>
    <w:rsid w:val="00E4137C"/>
    <w:rsid w:val="00E455B0"/>
    <w:rsid w:val="00E45E5A"/>
    <w:rsid w:val="00E46AF3"/>
    <w:rsid w:val="00E47C7D"/>
    <w:rsid w:val="00E53A7C"/>
    <w:rsid w:val="00E558B3"/>
    <w:rsid w:val="00E562E1"/>
    <w:rsid w:val="00E6001B"/>
    <w:rsid w:val="00E603D6"/>
    <w:rsid w:val="00E60FA6"/>
    <w:rsid w:val="00E6258C"/>
    <w:rsid w:val="00E63DBD"/>
    <w:rsid w:val="00E652CF"/>
    <w:rsid w:val="00E70EBE"/>
    <w:rsid w:val="00E72B7C"/>
    <w:rsid w:val="00E74172"/>
    <w:rsid w:val="00E832FB"/>
    <w:rsid w:val="00E83C6E"/>
    <w:rsid w:val="00E84728"/>
    <w:rsid w:val="00E85695"/>
    <w:rsid w:val="00E86340"/>
    <w:rsid w:val="00E8634C"/>
    <w:rsid w:val="00E86DE4"/>
    <w:rsid w:val="00E90288"/>
    <w:rsid w:val="00E907BC"/>
    <w:rsid w:val="00E91133"/>
    <w:rsid w:val="00E9255E"/>
    <w:rsid w:val="00E927A0"/>
    <w:rsid w:val="00E93828"/>
    <w:rsid w:val="00E95E8A"/>
    <w:rsid w:val="00E977E6"/>
    <w:rsid w:val="00EA02C7"/>
    <w:rsid w:val="00EA29D1"/>
    <w:rsid w:val="00EA4631"/>
    <w:rsid w:val="00EA5B65"/>
    <w:rsid w:val="00EA5EE7"/>
    <w:rsid w:val="00EA7413"/>
    <w:rsid w:val="00EA7F84"/>
    <w:rsid w:val="00EB1363"/>
    <w:rsid w:val="00EB2763"/>
    <w:rsid w:val="00EB3A58"/>
    <w:rsid w:val="00EB3C24"/>
    <w:rsid w:val="00EB4693"/>
    <w:rsid w:val="00EC0516"/>
    <w:rsid w:val="00EC14B7"/>
    <w:rsid w:val="00EC3DB0"/>
    <w:rsid w:val="00EC4DB4"/>
    <w:rsid w:val="00EC7346"/>
    <w:rsid w:val="00EC7C59"/>
    <w:rsid w:val="00ED0A1A"/>
    <w:rsid w:val="00ED0EBF"/>
    <w:rsid w:val="00ED352B"/>
    <w:rsid w:val="00ED389B"/>
    <w:rsid w:val="00ED69C6"/>
    <w:rsid w:val="00EE0E52"/>
    <w:rsid w:val="00EE1498"/>
    <w:rsid w:val="00EE14D8"/>
    <w:rsid w:val="00EE331E"/>
    <w:rsid w:val="00EE3C72"/>
    <w:rsid w:val="00EE4BB7"/>
    <w:rsid w:val="00EE588B"/>
    <w:rsid w:val="00EF1178"/>
    <w:rsid w:val="00EF15EA"/>
    <w:rsid w:val="00EF1ACE"/>
    <w:rsid w:val="00EF3884"/>
    <w:rsid w:val="00EF3A4F"/>
    <w:rsid w:val="00EF48D7"/>
    <w:rsid w:val="00EF55DA"/>
    <w:rsid w:val="00EF62F0"/>
    <w:rsid w:val="00F0167D"/>
    <w:rsid w:val="00F02526"/>
    <w:rsid w:val="00F037BF"/>
    <w:rsid w:val="00F04DB4"/>
    <w:rsid w:val="00F063C0"/>
    <w:rsid w:val="00F0727D"/>
    <w:rsid w:val="00F10310"/>
    <w:rsid w:val="00F10350"/>
    <w:rsid w:val="00F1068F"/>
    <w:rsid w:val="00F1389B"/>
    <w:rsid w:val="00F141A4"/>
    <w:rsid w:val="00F14953"/>
    <w:rsid w:val="00F14AC4"/>
    <w:rsid w:val="00F16C9B"/>
    <w:rsid w:val="00F17494"/>
    <w:rsid w:val="00F21418"/>
    <w:rsid w:val="00F224E9"/>
    <w:rsid w:val="00F23F7A"/>
    <w:rsid w:val="00F25C65"/>
    <w:rsid w:val="00F26C6C"/>
    <w:rsid w:val="00F27DC8"/>
    <w:rsid w:val="00F33DFC"/>
    <w:rsid w:val="00F34D4B"/>
    <w:rsid w:val="00F3545F"/>
    <w:rsid w:val="00F37DE1"/>
    <w:rsid w:val="00F4086C"/>
    <w:rsid w:val="00F40D6F"/>
    <w:rsid w:val="00F42AE5"/>
    <w:rsid w:val="00F43CD5"/>
    <w:rsid w:val="00F451A7"/>
    <w:rsid w:val="00F50A9B"/>
    <w:rsid w:val="00F532A3"/>
    <w:rsid w:val="00F53A4E"/>
    <w:rsid w:val="00F551D9"/>
    <w:rsid w:val="00F551F9"/>
    <w:rsid w:val="00F56B11"/>
    <w:rsid w:val="00F570F2"/>
    <w:rsid w:val="00F5733D"/>
    <w:rsid w:val="00F576E4"/>
    <w:rsid w:val="00F60943"/>
    <w:rsid w:val="00F62380"/>
    <w:rsid w:val="00F64C30"/>
    <w:rsid w:val="00F65208"/>
    <w:rsid w:val="00F65A11"/>
    <w:rsid w:val="00F66C4A"/>
    <w:rsid w:val="00F72B13"/>
    <w:rsid w:val="00F72D75"/>
    <w:rsid w:val="00F735AF"/>
    <w:rsid w:val="00F81561"/>
    <w:rsid w:val="00F81DF7"/>
    <w:rsid w:val="00F832A5"/>
    <w:rsid w:val="00F849BE"/>
    <w:rsid w:val="00F84F6F"/>
    <w:rsid w:val="00F85B8E"/>
    <w:rsid w:val="00F86AA9"/>
    <w:rsid w:val="00F87EA6"/>
    <w:rsid w:val="00F90C70"/>
    <w:rsid w:val="00F90CB3"/>
    <w:rsid w:val="00F91673"/>
    <w:rsid w:val="00F91CE4"/>
    <w:rsid w:val="00F950D6"/>
    <w:rsid w:val="00FA1565"/>
    <w:rsid w:val="00FA235F"/>
    <w:rsid w:val="00FA3BE8"/>
    <w:rsid w:val="00FA77C3"/>
    <w:rsid w:val="00FB00D7"/>
    <w:rsid w:val="00FB12A0"/>
    <w:rsid w:val="00FB1586"/>
    <w:rsid w:val="00FB1589"/>
    <w:rsid w:val="00FB424D"/>
    <w:rsid w:val="00FB6AA3"/>
    <w:rsid w:val="00FB7DF1"/>
    <w:rsid w:val="00FC0F15"/>
    <w:rsid w:val="00FC15E8"/>
    <w:rsid w:val="00FC2C0E"/>
    <w:rsid w:val="00FC4E1F"/>
    <w:rsid w:val="00FC5B0A"/>
    <w:rsid w:val="00FC6407"/>
    <w:rsid w:val="00FC7042"/>
    <w:rsid w:val="00FC718E"/>
    <w:rsid w:val="00FC7AA0"/>
    <w:rsid w:val="00FC7F66"/>
    <w:rsid w:val="00FD3BB0"/>
    <w:rsid w:val="00FD4CAC"/>
    <w:rsid w:val="00FD56B8"/>
    <w:rsid w:val="00FD578B"/>
    <w:rsid w:val="00FD6285"/>
    <w:rsid w:val="00FD7C00"/>
    <w:rsid w:val="00FE1556"/>
    <w:rsid w:val="00FE2D5A"/>
    <w:rsid w:val="00FE3958"/>
    <w:rsid w:val="00FE41D1"/>
    <w:rsid w:val="00FE4482"/>
    <w:rsid w:val="00FE5682"/>
    <w:rsid w:val="00FE65EF"/>
    <w:rsid w:val="00FE6713"/>
    <w:rsid w:val="00FE7681"/>
    <w:rsid w:val="00FF3437"/>
    <w:rsid w:val="00FF3B26"/>
    <w:rsid w:val="00FF4223"/>
    <w:rsid w:val="00FF49FB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B2E"/>
  <w15:docId w15:val="{E0130C2A-1756-4711-BE53-89D9C450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9F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073"/>
    <w:rPr>
      <w:b/>
      <w:bCs/>
    </w:rPr>
  </w:style>
  <w:style w:type="character" w:customStyle="1" w:styleId="apple-converted-space">
    <w:name w:val="apple-converted-space"/>
    <w:basedOn w:val="a0"/>
    <w:rsid w:val="009F7073"/>
  </w:style>
  <w:style w:type="character" w:styleId="a6">
    <w:name w:val="Emphasis"/>
    <w:basedOn w:val="a0"/>
    <w:uiPriority w:val="20"/>
    <w:qFormat/>
    <w:rsid w:val="009F7073"/>
    <w:rPr>
      <w:i/>
      <w:iCs/>
    </w:rPr>
  </w:style>
  <w:style w:type="paragraph" w:styleId="a7">
    <w:name w:val="header"/>
    <w:basedOn w:val="a"/>
    <w:link w:val="a8"/>
    <w:uiPriority w:val="99"/>
    <w:unhideWhenUsed/>
    <w:rsid w:val="00A5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2DC"/>
  </w:style>
  <w:style w:type="paragraph" w:styleId="a9">
    <w:name w:val="footer"/>
    <w:basedOn w:val="a"/>
    <w:link w:val="aa"/>
    <w:uiPriority w:val="99"/>
    <w:unhideWhenUsed/>
    <w:rsid w:val="00A5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52DC"/>
  </w:style>
  <w:style w:type="paragraph" w:styleId="ab">
    <w:name w:val="Balloon Text"/>
    <w:basedOn w:val="a"/>
    <w:link w:val="ac"/>
    <w:uiPriority w:val="99"/>
    <w:semiHidden/>
    <w:unhideWhenUsed/>
    <w:rsid w:val="001C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E9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C96D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C96D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бычный (веб) Знак"/>
    <w:link w:val="a3"/>
    <w:locked/>
    <w:rsid w:val="00C80D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B1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C810F9"/>
    <w:pPr>
      <w:ind w:left="720"/>
      <w:contextualSpacing/>
    </w:pPr>
  </w:style>
  <w:style w:type="paragraph" w:styleId="af1">
    <w:name w:val="No Spacing"/>
    <w:uiPriority w:val="1"/>
    <w:qFormat/>
    <w:rsid w:val="00F90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50A2-6A44-4896-916B-A2622DCE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6237</TotalTime>
  <Pages>9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Лена</cp:lastModifiedBy>
  <cp:revision>1247</cp:revision>
  <cp:lastPrinted>2023-11-13T10:22:00Z</cp:lastPrinted>
  <dcterms:created xsi:type="dcterms:W3CDTF">2019-05-06T12:23:00Z</dcterms:created>
  <dcterms:modified xsi:type="dcterms:W3CDTF">2023-11-14T05:58:00Z</dcterms:modified>
</cp:coreProperties>
</file>