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FD" w:rsidRDefault="00F268FD" w:rsidP="003D214E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FD" w:rsidRPr="00F268FD" w:rsidRDefault="00F268FD" w:rsidP="003D2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FD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</w:t>
      </w:r>
    </w:p>
    <w:p w:rsidR="00F268FD" w:rsidRDefault="00F268FD" w:rsidP="003D214E">
      <w:pPr>
        <w:spacing w:after="0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8FD">
        <w:rPr>
          <w:rFonts w:ascii="Times New Roman" w:eastAsia="Calibri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C463A6" w:rsidRPr="00C463A6" w:rsidRDefault="00C463A6" w:rsidP="009158B7">
      <w:pPr>
        <w:spacing w:after="0"/>
        <w:ind w:right="-26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68FD" w:rsidRPr="004F0615" w:rsidRDefault="00F268FD" w:rsidP="00041DD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0615"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№ </w:t>
      </w:r>
      <w:r w:rsidR="00CA08CF" w:rsidRPr="002833B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6</w:t>
      </w:r>
      <w:r w:rsidR="002833B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</w:t>
      </w:r>
    </w:p>
    <w:p w:rsidR="00F268FD" w:rsidRPr="004F0615" w:rsidRDefault="00F268FD" w:rsidP="00041DD1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F06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по результатам проверки отчета об исполнении бюджета Леонидовского   сельского поселения Ельнинского района Смоленской области </w:t>
      </w:r>
    </w:p>
    <w:p w:rsidR="00F268FD" w:rsidRPr="004F0615" w:rsidRDefault="00031A79" w:rsidP="009158B7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F0615">
        <w:rPr>
          <w:rFonts w:ascii="Times New Roman" w:eastAsia="Calibri" w:hAnsi="Times New Roman" w:cs="Times New Roman"/>
          <w:b/>
          <w:i/>
          <w:sz w:val="26"/>
          <w:szCs w:val="26"/>
        </w:rPr>
        <w:t>за 9 месяцев 20</w:t>
      </w:r>
      <w:r w:rsidR="00260BE7">
        <w:rPr>
          <w:rFonts w:ascii="Times New Roman" w:eastAsia="Calibri" w:hAnsi="Times New Roman" w:cs="Times New Roman"/>
          <w:b/>
          <w:i/>
          <w:sz w:val="26"/>
          <w:szCs w:val="26"/>
        </w:rPr>
        <w:t>23</w:t>
      </w:r>
      <w:r w:rsidR="00F268FD" w:rsidRPr="004F06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года</w:t>
      </w:r>
    </w:p>
    <w:p w:rsidR="004F0615" w:rsidRPr="00E726C5" w:rsidRDefault="004F0615" w:rsidP="004F0615">
      <w:pPr>
        <w:pStyle w:val="af2"/>
        <w:rPr>
          <w:sz w:val="27"/>
          <w:szCs w:val="27"/>
        </w:rPr>
      </w:pPr>
    </w:p>
    <w:p w:rsidR="00F268FD" w:rsidRPr="00E726C5" w:rsidRDefault="00F268FD" w:rsidP="00F268FD">
      <w:pPr>
        <w:rPr>
          <w:rFonts w:ascii="Times New Roman" w:eastAsia="Calibri" w:hAnsi="Times New Roman" w:cs="Times New Roman"/>
          <w:sz w:val="27"/>
          <w:szCs w:val="27"/>
        </w:rPr>
      </w:pPr>
      <w:r w:rsidRPr="00E726C5">
        <w:rPr>
          <w:rFonts w:ascii="Times New Roman" w:eastAsia="Calibri" w:hAnsi="Times New Roman" w:cs="Times New Roman"/>
          <w:sz w:val="27"/>
          <w:szCs w:val="27"/>
        </w:rPr>
        <w:t>г. Ельня</w:t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</w:r>
      <w:r w:rsidRPr="00E726C5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</w:t>
      </w:r>
      <w:r w:rsidR="009158B7" w:rsidRPr="00E726C5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50032D" w:rsidRPr="00E726C5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260BE7" w:rsidRPr="00E726C5">
        <w:rPr>
          <w:rFonts w:ascii="Times New Roman" w:eastAsia="Calibri" w:hAnsi="Times New Roman" w:cs="Times New Roman"/>
          <w:sz w:val="27"/>
          <w:szCs w:val="27"/>
        </w:rPr>
        <w:t>03</w:t>
      </w:r>
      <w:r w:rsidRPr="00E726C5">
        <w:rPr>
          <w:rFonts w:ascii="Times New Roman" w:eastAsia="Calibri" w:hAnsi="Times New Roman" w:cs="Times New Roman"/>
          <w:sz w:val="27"/>
          <w:szCs w:val="27"/>
        </w:rPr>
        <w:t>.1</w:t>
      </w:r>
      <w:r w:rsidR="00260BE7" w:rsidRPr="00E726C5">
        <w:rPr>
          <w:rFonts w:ascii="Times New Roman" w:eastAsia="Calibri" w:hAnsi="Times New Roman" w:cs="Times New Roman"/>
          <w:sz w:val="27"/>
          <w:szCs w:val="27"/>
        </w:rPr>
        <w:t>1</w:t>
      </w:r>
      <w:r w:rsidR="00BC271C" w:rsidRPr="00E726C5">
        <w:rPr>
          <w:rFonts w:ascii="Times New Roman" w:eastAsia="Calibri" w:hAnsi="Times New Roman" w:cs="Times New Roman"/>
          <w:sz w:val="27"/>
          <w:szCs w:val="27"/>
        </w:rPr>
        <w:t>.202</w:t>
      </w:r>
      <w:r w:rsidR="00260BE7" w:rsidRPr="00E726C5">
        <w:rPr>
          <w:rFonts w:ascii="Times New Roman" w:eastAsia="Calibri" w:hAnsi="Times New Roman" w:cs="Times New Roman"/>
          <w:sz w:val="27"/>
          <w:szCs w:val="27"/>
        </w:rPr>
        <w:t>3</w:t>
      </w:r>
      <w:r w:rsidRPr="00E726C5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021C02" w:rsidRPr="00E726C5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E726C5">
        <w:rPr>
          <w:rFonts w:ascii="Times New Roman" w:hAnsi="Times New Roman" w:cs="Times New Roman"/>
          <w:sz w:val="27"/>
          <w:szCs w:val="27"/>
        </w:rPr>
        <w:t>Настоящее заключение к отчёту об исполнении бюджета Леонидовского сельского поселения Ельнинского района Смо</w:t>
      </w:r>
      <w:r w:rsidR="00BC271C" w:rsidRPr="00E726C5">
        <w:rPr>
          <w:rFonts w:ascii="Times New Roman" w:hAnsi="Times New Roman" w:cs="Times New Roman"/>
          <w:sz w:val="27"/>
          <w:szCs w:val="27"/>
        </w:rPr>
        <w:t>ленской области за 9 месяцев 202</w:t>
      </w:r>
      <w:r w:rsidR="00260BE7" w:rsidRPr="00E726C5">
        <w:rPr>
          <w:rFonts w:ascii="Times New Roman" w:hAnsi="Times New Roman" w:cs="Times New Roman"/>
          <w:sz w:val="27"/>
          <w:szCs w:val="27"/>
        </w:rPr>
        <w:t>3</w:t>
      </w:r>
      <w:r w:rsidRPr="00E726C5">
        <w:rPr>
          <w:rFonts w:ascii="Times New Roman" w:hAnsi="Times New Roman" w:cs="Times New Roman"/>
          <w:sz w:val="27"/>
          <w:szCs w:val="27"/>
        </w:rPr>
        <w:t xml:space="preserve"> года подготовлено в соответствии со ст. 264.2 Бюджетного кодекса Российской Федерации, п.</w:t>
      </w:r>
      <w:r w:rsidR="0068070C" w:rsidRPr="00E726C5">
        <w:rPr>
          <w:rFonts w:ascii="Times New Roman" w:hAnsi="Times New Roman" w:cs="Times New Roman"/>
          <w:sz w:val="27"/>
          <w:szCs w:val="27"/>
        </w:rPr>
        <w:t xml:space="preserve"> </w:t>
      </w:r>
      <w:r w:rsidRPr="00E726C5">
        <w:rPr>
          <w:rFonts w:ascii="Times New Roman" w:hAnsi="Times New Roman" w:cs="Times New Roman"/>
          <w:sz w:val="27"/>
          <w:szCs w:val="27"/>
        </w:rPr>
        <w:t>1.</w:t>
      </w:r>
      <w:r w:rsidR="00CA5BCB" w:rsidRPr="00E726C5">
        <w:rPr>
          <w:rFonts w:ascii="Times New Roman" w:hAnsi="Times New Roman" w:cs="Times New Roman"/>
          <w:sz w:val="27"/>
          <w:szCs w:val="27"/>
        </w:rPr>
        <w:t>15</w:t>
      </w:r>
      <w:r w:rsidRPr="00E726C5">
        <w:rPr>
          <w:rFonts w:ascii="Times New Roman" w:hAnsi="Times New Roman" w:cs="Times New Roman"/>
          <w:sz w:val="27"/>
          <w:szCs w:val="27"/>
        </w:rPr>
        <w:t xml:space="preserve"> Плана работы Контрольно-ревизионной комиссии муниципального образования «Ельнинский район» Смоленской области </w:t>
      </w:r>
      <w:r w:rsidR="00BC271C" w:rsidRPr="00E726C5">
        <w:rPr>
          <w:rFonts w:ascii="Times New Roman" w:hAnsi="Times New Roman" w:cs="Times New Roman"/>
          <w:sz w:val="27"/>
          <w:szCs w:val="27"/>
        </w:rPr>
        <w:t>на 202</w:t>
      </w:r>
      <w:r w:rsidR="00260BE7" w:rsidRPr="00E726C5">
        <w:rPr>
          <w:rFonts w:ascii="Times New Roman" w:hAnsi="Times New Roman" w:cs="Times New Roman"/>
          <w:sz w:val="27"/>
          <w:szCs w:val="27"/>
        </w:rPr>
        <w:t>3</w:t>
      </w:r>
      <w:r w:rsidRPr="00E726C5">
        <w:rPr>
          <w:rFonts w:ascii="Times New Roman" w:hAnsi="Times New Roman" w:cs="Times New Roman"/>
          <w:sz w:val="27"/>
          <w:szCs w:val="27"/>
        </w:rPr>
        <w:t xml:space="preserve"> год, Положением о бюджетном процессе в Леонидовском сельском поселении Ельнинского района Смоленской области. </w:t>
      </w:r>
      <w:r w:rsidRPr="00E726C5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 </w:t>
      </w:r>
    </w:p>
    <w:p w:rsidR="00F268FD" w:rsidRPr="00E726C5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26C5">
        <w:rPr>
          <w:rFonts w:ascii="Times New Roman" w:hAnsi="Times New Roman" w:cs="Times New Roman"/>
          <w:sz w:val="27"/>
          <w:szCs w:val="27"/>
        </w:rPr>
        <w:t xml:space="preserve">Анализ отчета об исполнении бюджета проведен в следующих целях: </w:t>
      </w:r>
    </w:p>
    <w:p w:rsidR="00F268FD" w:rsidRPr="00E726C5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26C5">
        <w:rPr>
          <w:rFonts w:ascii="Times New Roman" w:hAnsi="Times New Roman" w:cs="Times New Roman"/>
          <w:sz w:val="27"/>
          <w:szCs w:val="27"/>
        </w:rPr>
        <w:t>- сопоставление утвержденных показателей бюджета сель</w:t>
      </w:r>
      <w:r w:rsidR="00BC271C" w:rsidRPr="00E726C5">
        <w:rPr>
          <w:rFonts w:ascii="Times New Roman" w:hAnsi="Times New Roman" w:cs="Times New Roman"/>
          <w:sz w:val="27"/>
          <w:szCs w:val="27"/>
        </w:rPr>
        <w:t>ского поселения за 9 месяцев 202</w:t>
      </w:r>
      <w:r w:rsidR="00260BE7" w:rsidRPr="00E726C5">
        <w:rPr>
          <w:rFonts w:ascii="Times New Roman" w:hAnsi="Times New Roman" w:cs="Times New Roman"/>
          <w:sz w:val="27"/>
          <w:szCs w:val="27"/>
        </w:rPr>
        <w:t>3</w:t>
      </w:r>
      <w:r w:rsidRPr="00E726C5">
        <w:rPr>
          <w:rFonts w:ascii="Times New Roman" w:hAnsi="Times New Roman" w:cs="Times New Roman"/>
          <w:sz w:val="27"/>
          <w:szCs w:val="27"/>
        </w:rPr>
        <w:t xml:space="preserve"> года с годовыми назначениями, а также с показателями за аналогичный период предыдущего года; </w:t>
      </w:r>
    </w:p>
    <w:p w:rsidR="00F268FD" w:rsidRPr="00E726C5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726C5">
        <w:rPr>
          <w:rFonts w:ascii="Times New Roman" w:hAnsi="Times New Roman" w:cs="Times New Roman"/>
          <w:sz w:val="27"/>
          <w:szCs w:val="27"/>
        </w:rPr>
        <w:t xml:space="preserve">- выявление возможных несоответствий (нарушений) и подготовка предложений, направленных на их устранение. 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 </w:t>
      </w:r>
    </w:p>
    <w:p w:rsidR="00F268FD" w:rsidRPr="00E726C5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F268FD" w:rsidRPr="00E726C5" w:rsidRDefault="00F268FD" w:rsidP="00021C02">
      <w:pPr>
        <w:pStyle w:val="af2"/>
        <w:ind w:firstLine="709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E726C5">
        <w:rPr>
          <w:rFonts w:ascii="Times New Roman" w:hAnsi="Times New Roman" w:cs="Times New Roman"/>
          <w:b/>
          <w:bCs/>
          <w:iCs/>
          <w:sz w:val="27"/>
          <w:szCs w:val="27"/>
        </w:rPr>
        <w:t>Анализ изменений параметров бюджета сельского поселения</w:t>
      </w:r>
    </w:p>
    <w:p w:rsidR="00F268FD" w:rsidRPr="00E726C5" w:rsidRDefault="00BC271C" w:rsidP="00021C02">
      <w:pPr>
        <w:pStyle w:val="af2"/>
        <w:ind w:firstLine="709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E726C5">
        <w:rPr>
          <w:rFonts w:ascii="Times New Roman" w:hAnsi="Times New Roman" w:cs="Times New Roman"/>
          <w:b/>
          <w:bCs/>
          <w:iCs/>
          <w:sz w:val="27"/>
          <w:szCs w:val="27"/>
        </w:rPr>
        <w:t>за 9 месяцев 202</w:t>
      </w:r>
      <w:r w:rsidR="00260BE7" w:rsidRPr="00E726C5">
        <w:rPr>
          <w:rFonts w:ascii="Times New Roman" w:hAnsi="Times New Roman" w:cs="Times New Roman"/>
          <w:b/>
          <w:bCs/>
          <w:iCs/>
          <w:sz w:val="27"/>
          <w:szCs w:val="27"/>
        </w:rPr>
        <w:t>3</w:t>
      </w:r>
      <w:r w:rsidR="00204748" w:rsidRPr="00E726C5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F268FD" w:rsidRPr="00E726C5">
        <w:rPr>
          <w:rFonts w:ascii="Times New Roman" w:hAnsi="Times New Roman" w:cs="Times New Roman"/>
          <w:b/>
          <w:bCs/>
          <w:iCs/>
          <w:sz w:val="27"/>
          <w:szCs w:val="27"/>
        </w:rPr>
        <w:t>года</w:t>
      </w:r>
    </w:p>
    <w:p w:rsidR="00F268FD" w:rsidRPr="00E726C5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Решением Совета депутатов Леонидовского  сельского поселения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Ельнинского района Смоленской области</w:t>
      </w:r>
      <w:r w:rsidR="005F0D48"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от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1A0C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5F0D48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8070C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.12.202</w:t>
      </w:r>
      <w:r w:rsidR="005F0D48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2 года № 25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бюджете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Леонидовского  сельского поселения Ельнинского </w:t>
      </w:r>
      <w:r w:rsidR="00BC271C" w:rsidRPr="00E726C5">
        <w:rPr>
          <w:rFonts w:ascii="Times New Roman" w:hAnsi="Times New Roman" w:cs="Times New Roman"/>
          <w:color w:val="000000"/>
          <w:sz w:val="27"/>
          <w:szCs w:val="27"/>
        </w:rPr>
        <w:t>района Смоленской области на 20</w:t>
      </w:r>
      <w:r w:rsidR="001F1A0C" w:rsidRPr="00E726C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5F0D48" w:rsidRPr="00E726C5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год и плановый период 202</w:t>
      </w:r>
      <w:r w:rsidR="005F0D48" w:rsidRPr="00E726C5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и 202</w:t>
      </w:r>
      <w:r w:rsidR="005F0D48" w:rsidRPr="00E726C5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 годов» </w:t>
      </w:r>
      <w:r w:rsidR="007F0A36"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был утвержден </w:t>
      </w:r>
      <w:r w:rsidRPr="00E726C5">
        <w:rPr>
          <w:rFonts w:ascii="Times New Roman" w:hAnsi="Times New Roman" w:cs="Times New Roman"/>
          <w:color w:val="000000"/>
          <w:sz w:val="27"/>
          <w:szCs w:val="27"/>
        </w:rPr>
        <w:t xml:space="preserve">общий 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объем доходов </w:t>
      </w:r>
      <w:r w:rsidR="007F0A36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в сумме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F0D48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11005,9</w:t>
      </w:r>
      <w:r w:rsidR="00EC5312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 (в том числе объем безвозмездных поступлений в сумме </w:t>
      </w:r>
      <w:r w:rsidR="005F0D48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6729,3</w:t>
      </w:r>
      <w:r w:rsidR="00EC5312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рублей), общий объем расходов в </w:t>
      </w:r>
      <w:r w:rsidR="007F0A36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сумме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F0D48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11005,9</w:t>
      </w:r>
      <w:r w:rsidR="00EC5312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дефицит (профицит) бюджета отсутств</w:t>
      </w:r>
      <w:r w:rsidR="007F0A36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овал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268FD" w:rsidRPr="00E726C5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течении отчетного периода в решение о бюджете </w:t>
      </w:r>
      <w:r w:rsidR="00637E45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четыре раза</w:t>
      </w:r>
      <w:r w:rsidR="0019554F"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726C5">
        <w:rPr>
          <w:rFonts w:ascii="Times New Roman" w:hAnsi="Times New Roman" w:cs="Times New Roman"/>
          <w:color w:val="000000" w:themeColor="text1"/>
          <w:sz w:val="27"/>
          <w:szCs w:val="27"/>
        </w:rPr>
        <w:t>вносились</w:t>
      </w:r>
      <w:r w:rsidRPr="00E726C5">
        <w:rPr>
          <w:rFonts w:ascii="Times New Roman" w:hAnsi="Times New Roman" w:cs="Times New Roman"/>
          <w:sz w:val="27"/>
          <w:szCs w:val="27"/>
        </w:rPr>
        <w:t xml:space="preserve"> изменения, в результате которых основные показатели бюджета сельского поселения составили: по доходам </w:t>
      </w:r>
      <w:r w:rsidR="0026121B" w:rsidRPr="00E726C5">
        <w:rPr>
          <w:rFonts w:ascii="Times New Roman" w:hAnsi="Times New Roman" w:cs="Times New Roman"/>
          <w:sz w:val="27"/>
          <w:szCs w:val="27"/>
        </w:rPr>
        <w:t>18938,3</w:t>
      </w:r>
      <w:r w:rsidRPr="00E726C5">
        <w:rPr>
          <w:rFonts w:ascii="Times New Roman" w:hAnsi="Times New Roman" w:cs="Times New Roman"/>
          <w:sz w:val="27"/>
          <w:szCs w:val="27"/>
        </w:rPr>
        <w:t xml:space="preserve"> тыс. рублей (в том числе объем безвозмездных поступлений в сумме </w:t>
      </w:r>
      <w:r w:rsidR="0026121B" w:rsidRPr="00E726C5">
        <w:rPr>
          <w:rFonts w:ascii="Times New Roman" w:hAnsi="Times New Roman" w:cs="Times New Roman"/>
          <w:sz w:val="27"/>
          <w:szCs w:val="27"/>
        </w:rPr>
        <w:t>14661,7</w:t>
      </w:r>
      <w:r w:rsidRPr="00E726C5">
        <w:rPr>
          <w:rFonts w:ascii="Times New Roman" w:hAnsi="Times New Roman" w:cs="Times New Roman"/>
          <w:sz w:val="27"/>
          <w:szCs w:val="27"/>
        </w:rPr>
        <w:t xml:space="preserve"> тыс. рублей), по расходам </w:t>
      </w:r>
      <w:r w:rsidR="0026121B" w:rsidRPr="00E726C5">
        <w:rPr>
          <w:rFonts w:ascii="Times New Roman" w:hAnsi="Times New Roman" w:cs="Times New Roman"/>
          <w:sz w:val="27"/>
          <w:szCs w:val="27"/>
        </w:rPr>
        <w:t>19899,3</w:t>
      </w:r>
      <w:r w:rsidRPr="00E726C5">
        <w:rPr>
          <w:rFonts w:ascii="Times New Roman" w:hAnsi="Times New Roman" w:cs="Times New Roman"/>
          <w:sz w:val="27"/>
          <w:szCs w:val="27"/>
        </w:rPr>
        <w:t xml:space="preserve"> тыс. рублей, дефицит бюджета составляет </w:t>
      </w:r>
      <w:r w:rsidR="0026121B" w:rsidRPr="00E726C5">
        <w:rPr>
          <w:rFonts w:ascii="Times New Roman" w:hAnsi="Times New Roman" w:cs="Times New Roman"/>
          <w:sz w:val="27"/>
          <w:szCs w:val="27"/>
        </w:rPr>
        <w:t>996,0</w:t>
      </w:r>
      <w:r w:rsidR="00021C02" w:rsidRPr="00E726C5">
        <w:rPr>
          <w:rFonts w:ascii="Times New Roman" w:hAnsi="Times New Roman" w:cs="Times New Roman"/>
          <w:sz w:val="27"/>
          <w:szCs w:val="27"/>
        </w:rPr>
        <w:t xml:space="preserve"> </w:t>
      </w:r>
      <w:r w:rsidR="002472CD" w:rsidRPr="00E726C5">
        <w:rPr>
          <w:rFonts w:ascii="Times New Roman" w:hAnsi="Times New Roman" w:cs="Times New Roman"/>
          <w:sz w:val="27"/>
          <w:szCs w:val="27"/>
        </w:rPr>
        <w:t>тыс. рублей.</w:t>
      </w:r>
    </w:p>
    <w:p w:rsidR="000F626E" w:rsidRPr="00E726C5" w:rsidRDefault="000F626E" w:rsidP="00021C02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268FD" w:rsidRPr="00E726C5" w:rsidRDefault="00F268FD" w:rsidP="000F626E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sz w:val="27"/>
          <w:szCs w:val="27"/>
        </w:rPr>
      </w:pPr>
      <w:r w:rsidRPr="00E726C5">
        <w:rPr>
          <w:b/>
          <w:sz w:val="27"/>
          <w:szCs w:val="27"/>
        </w:rPr>
        <w:t xml:space="preserve">Анализ исполнения </w:t>
      </w:r>
      <w:r w:rsidRPr="00E726C5">
        <w:rPr>
          <w:b/>
          <w:bCs/>
          <w:iCs/>
          <w:sz w:val="27"/>
          <w:szCs w:val="27"/>
        </w:rPr>
        <w:t xml:space="preserve">бюджета сельского поселения </w:t>
      </w:r>
      <w:r w:rsidR="00BC271C" w:rsidRPr="00E726C5">
        <w:rPr>
          <w:b/>
          <w:bCs/>
          <w:iCs/>
          <w:sz w:val="27"/>
          <w:szCs w:val="27"/>
        </w:rPr>
        <w:t>за 9 месяцев 20</w:t>
      </w:r>
      <w:r w:rsidR="003B43EC" w:rsidRPr="00E726C5">
        <w:rPr>
          <w:b/>
          <w:bCs/>
          <w:iCs/>
          <w:sz w:val="27"/>
          <w:szCs w:val="27"/>
        </w:rPr>
        <w:t>23</w:t>
      </w:r>
      <w:r w:rsidR="004B5A73" w:rsidRPr="00E726C5">
        <w:rPr>
          <w:b/>
          <w:bCs/>
          <w:iCs/>
          <w:sz w:val="27"/>
          <w:szCs w:val="27"/>
        </w:rPr>
        <w:t xml:space="preserve"> </w:t>
      </w:r>
      <w:r w:rsidRPr="00E726C5">
        <w:rPr>
          <w:b/>
          <w:bCs/>
          <w:iCs/>
          <w:sz w:val="27"/>
          <w:szCs w:val="27"/>
        </w:rPr>
        <w:t>года</w:t>
      </w:r>
    </w:p>
    <w:p w:rsidR="00985168" w:rsidRDefault="00985168" w:rsidP="000F626E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sz w:val="27"/>
          <w:szCs w:val="27"/>
        </w:rPr>
      </w:pPr>
    </w:p>
    <w:p w:rsidR="00E726C5" w:rsidRPr="00E726C5" w:rsidRDefault="00E726C5" w:rsidP="000F626E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sz w:val="27"/>
          <w:szCs w:val="27"/>
        </w:rPr>
      </w:pPr>
    </w:p>
    <w:p w:rsidR="00F268FD" w:rsidRPr="00F268FD" w:rsidRDefault="00F268FD" w:rsidP="00F268FD">
      <w:pPr>
        <w:spacing w:after="120"/>
        <w:ind w:right="-81" w:firstLine="708"/>
        <w:jc w:val="both"/>
        <w:rPr>
          <w:rFonts w:ascii="Times New Roman" w:hAnsi="Times New Roman" w:cs="Times New Roman"/>
        </w:rPr>
      </w:pPr>
      <w:r w:rsidRPr="00F268FD">
        <w:rPr>
          <w:rFonts w:ascii="Times New Roman" w:hAnsi="Times New Roman" w:cs="Times New Roman"/>
        </w:rPr>
        <w:lastRenderedPageBreak/>
        <w:t>Таблица № 1                                                                                                               (тыс. рублей)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849"/>
        <w:gridCol w:w="951"/>
        <w:gridCol w:w="1459"/>
        <w:gridCol w:w="1310"/>
        <w:gridCol w:w="1486"/>
      </w:tblGrid>
      <w:tr w:rsidR="00F268FD" w:rsidRPr="00554C7C" w:rsidTr="003B43EC">
        <w:trPr>
          <w:trHeight w:val="434"/>
        </w:trPr>
        <w:tc>
          <w:tcPr>
            <w:tcW w:w="2937" w:type="dxa"/>
            <w:vMerge w:val="restart"/>
            <w:shd w:val="clear" w:color="auto" w:fill="auto"/>
            <w:vAlign w:val="center"/>
          </w:tcPr>
          <w:p w:rsidR="00F268FD" w:rsidRPr="00554C7C" w:rsidRDefault="00F268FD" w:rsidP="00554C7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9" w:type="dxa"/>
            <w:vMerge w:val="restart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554C7C" w:rsidRDefault="00F268FD" w:rsidP="003B43E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4B5A73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43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0B3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400005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06" w:type="dxa"/>
            <w:gridSpan w:val="4"/>
          </w:tcPr>
          <w:p w:rsidR="00F268FD" w:rsidRPr="00554C7C" w:rsidRDefault="00BC271C" w:rsidP="003B43E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B43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68F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554C7C" w:rsidTr="003B43EC">
        <w:trPr>
          <w:trHeight w:val="554"/>
        </w:trPr>
        <w:tc>
          <w:tcPr>
            <w:tcW w:w="2937" w:type="dxa"/>
            <w:vMerge/>
            <w:shd w:val="clear" w:color="auto" w:fill="auto"/>
            <w:vAlign w:val="center"/>
          </w:tcPr>
          <w:p w:rsidR="00F268FD" w:rsidRPr="00554C7C" w:rsidRDefault="00F268FD" w:rsidP="00DC0B3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F268FD" w:rsidRPr="00554C7C" w:rsidRDefault="00F268FD" w:rsidP="00DC0B3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268FD" w:rsidRPr="00554C7C" w:rsidRDefault="00F268FD" w:rsidP="003B43E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 w:rsidR="00F406BF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3B43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406BF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310" w:type="dxa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  <w:p w:rsidR="00F268FD" w:rsidRPr="00554C7C" w:rsidRDefault="007F0A36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к плану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 (%)</w:t>
            </w:r>
          </w:p>
          <w:p w:rsidR="00F268FD" w:rsidRPr="00554C7C" w:rsidRDefault="004B5A73" w:rsidP="00636113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6361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E352D2" w:rsidRPr="00DC0B3D" w:rsidTr="003B43EC">
        <w:tc>
          <w:tcPr>
            <w:tcW w:w="2937" w:type="dxa"/>
            <w:shd w:val="clear" w:color="auto" w:fill="auto"/>
          </w:tcPr>
          <w:p w:rsidR="00E352D2" w:rsidRPr="00DC0B3D" w:rsidRDefault="00E352D2" w:rsidP="00E352D2">
            <w:pPr>
              <w:pStyle w:val="af2"/>
              <w:rPr>
                <w:rFonts w:ascii="Times New Roman" w:hAnsi="Times New Roman" w:cs="Times New Roman"/>
                <w:b/>
                <w:i/>
              </w:rPr>
            </w:pPr>
            <w:r w:rsidRPr="00DC0B3D">
              <w:rPr>
                <w:rFonts w:ascii="Times New Roman" w:hAnsi="Times New Roman" w:cs="Times New Roman"/>
                <w:b/>
                <w:i/>
              </w:rPr>
              <w:t>Всего  доходов, в том числе:</w:t>
            </w:r>
          </w:p>
        </w:tc>
        <w:tc>
          <w:tcPr>
            <w:tcW w:w="1849" w:type="dxa"/>
            <w:vAlign w:val="center"/>
          </w:tcPr>
          <w:p w:rsidR="00E352D2" w:rsidRPr="00DC0B3D" w:rsidRDefault="00E352D2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9833,2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352D2" w:rsidRPr="00DC0B3D" w:rsidRDefault="005B68F1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62ED9">
              <w:rPr>
                <w:rFonts w:ascii="Times New Roman" w:hAnsi="Times New Roman" w:cs="Times New Roman"/>
                <w:b/>
                <w:i/>
              </w:rPr>
              <w:t>18938,3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14803,6</w:t>
            </w:r>
          </w:p>
        </w:tc>
        <w:tc>
          <w:tcPr>
            <w:tcW w:w="1310" w:type="dxa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78,2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150,6</w:t>
            </w:r>
          </w:p>
        </w:tc>
      </w:tr>
      <w:tr w:rsidR="00E352D2" w:rsidRPr="00DC0B3D" w:rsidTr="003B43EC">
        <w:tc>
          <w:tcPr>
            <w:tcW w:w="2937" w:type="dxa"/>
            <w:shd w:val="clear" w:color="auto" w:fill="auto"/>
          </w:tcPr>
          <w:p w:rsidR="00E352D2" w:rsidRPr="00DC0B3D" w:rsidRDefault="00E352D2" w:rsidP="00E352D2">
            <w:pPr>
              <w:pStyle w:val="af2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Налоговых поступлений</w:t>
            </w:r>
          </w:p>
        </w:tc>
        <w:tc>
          <w:tcPr>
            <w:tcW w:w="1849" w:type="dxa"/>
            <w:vAlign w:val="center"/>
          </w:tcPr>
          <w:p w:rsidR="00E352D2" w:rsidRPr="00DC0B3D" w:rsidRDefault="00E352D2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4882,8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2202,7</w:t>
            </w:r>
          </w:p>
        </w:tc>
        <w:tc>
          <w:tcPr>
            <w:tcW w:w="1310" w:type="dxa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E352D2" w:rsidRPr="00DC0B3D" w:rsidTr="003B43EC">
        <w:tc>
          <w:tcPr>
            <w:tcW w:w="2937" w:type="dxa"/>
            <w:shd w:val="clear" w:color="auto" w:fill="auto"/>
          </w:tcPr>
          <w:p w:rsidR="00E352D2" w:rsidRPr="00DC0B3D" w:rsidRDefault="00E352D2" w:rsidP="00E352D2">
            <w:pPr>
              <w:pStyle w:val="af2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Неналоговых поступлений</w:t>
            </w:r>
          </w:p>
        </w:tc>
        <w:tc>
          <w:tcPr>
            <w:tcW w:w="1849" w:type="dxa"/>
            <w:vAlign w:val="center"/>
          </w:tcPr>
          <w:p w:rsidR="00E352D2" w:rsidRPr="00DC0B3D" w:rsidRDefault="00E352D2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310" w:type="dxa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 раз</w:t>
            </w:r>
          </w:p>
        </w:tc>
      </w:tr>
      <w:tr w:rsidR="00E352D2" w:rsidRPr="00DC0B3D" w:rsidTr="003B43EC">
        <w:tc>
          <w:tcPr>
            <w:tcW w:w="2937" w:type="dxa"/>
            <w:shd w:val="clear" w:color="auto" w:fill="auto"/>
          </w:tcPr>
          <w:p w:rsidR="00E352D2" w:rsidRPr="00DC0B3D" w:rsidRDefault="00E352D2" w:rsidP="00E352D2">
            <w:pPr>
              <w:pStyle w:val="af2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Безвозмездных поступлений</w:t>
            </w:r>
          </w:p>
        </w:tc>
        <w:tc>
          <w:tcPr>
            <w:tcW w:w="1849" w:type="dxa"/>
            <w:vAlign w:val="center"/>
          </w:tcPr>
          <w:p w:rsidR="00E352D2" w:rsidRPr="00DC0B3D" w:rsidRDefault="00E352D2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4939,0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14661,7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12485,7</w:t>
            </w:r>
          </w:p>
        </w:tc>
        <w:tc>
          <w:tcPr>
            <w:tcW w:w="1310" w:type="dxa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2,5 раза</w:t>
            </w:r>
          </w:p>
        </w:tc>
      </w:tr>
      <w:tr w:rsidR="00E352D2" w:rsidRPr="00955B71" w:rsidTr="003B43EC">
        <w:tc>
          <w:tcPr>
            <w:tcW w:w="2937" w:type="dxa"/>
            <w:shd w:val="clear" w:color="auto" w:fill="auto"/>
          </w:tcPr>
          <w:p w:rsidR="00E352D2" w:rsidRPr="00955B71" w:rsidRDefault="00E352D2" w:rsidP="00E352D2">
            <w:pPr>
              <w:pStyle w:val="af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55B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Всего расходов </w:t>
            </w:r>
          </w:p>
        </w:tc>
        <w:tc>
          <w:tcPr>
            <w:tcW w:w="1849" w:type="dxa"/>
            <w:vAlign w:val="center"/>
          </w:tcPr>
          <w:p w:rsidR="00E352D2" w:rsidRPr="00955B71" w:rsidRDefault="00E352D2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55B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7500,4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352D2" w:rsidRPr="00955B71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19899,3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52D2" w:rsidRPr="00955B71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15723,9</w:t>
            </w:r>
          </w:p>
        </w:tc>
        <w:tc>
          <w:tcPr>
            <w:tcW w:w="1310" w:type="dxa"/>
            <w:vAlign w:val="center"/>
          </w:tcPr>
          <w:p w:rsidR="00E352D2" w:rsidRPr="00955B71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79,0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52D2" w:rsidRPr="00955B71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2,6 раза</w:t>
            </w:r>
          </w:p>
        </w:tc>
      </w:tr>
      <w:tr w:rsidR="00E352D2" w:rsidRPr="00DC0B3D" w:rsidTr="003B43EC">
        <w:tc>
          <w:tcPr>
            <w:tcW w:w="2937" w:type="dxa"/>
            <w:shd w:val="clear" w:color="auto" w:fill="auto"/>
          </w:tcPr>
          <w:p w:rsidR="00E352D2" w:rsidRPr="00DC0B3D" w:rsidRDefault="00E352D2" w:rsidP="00E352D2">
            <w:pPr>
              <w:pStyle w:val="af2"/>
              <w:rPr>
                <w:rFonts w:ascii="Times New Roman" w:hAnsi="Times New Roman" w:cs="Times New Roman"/>
                <w:b/>
                <w:i/>
              </w:rPr>
            </w:pPr>
            <w:r w:rsidRPr="00DC0B3D">
              <w:rPr>
                <w:rFonts w:ascii="Times New Roman" w:hAnsi="Times New Roman" w:cs="Times New Roman"/>
                <w:b/>
                <w:i/>
              </w:rPr>
              <w:t xml:space="preserve">Дефицит (профицит) </w:t>
            </w:r>
          </w:p>
        </w:tc>
        <w:tc>
          <w:tcPr>
            <w:tcW w:w="1849" w:type="dxa"/>
            <w:vAlign w:val="center"/>
          </w:tcPr>
          <w:p w:rsidR="00E352D2" w:rsidRPr="00DC0B3D" w:rsidRDefault="00E352D2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2332,8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-996,0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52D2" w:rsidRPr="00DC0B3D" w:rsidRDefault="00B62ED9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-920,3</w:t>
            </w:r>
          </w:p>
        </w:tc>
        <w:tc>
          <w:tcPr>
            <w:tcW w:w="1310" w:type="dxa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52D2" w:rsidRPr="00DC0B3D" w:rsidRDefault="007F7935" w:rsidP="00E352D2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DC0B3D" w:rsidRPr="00743A12" w:rsidRDefault="00DC0B3D" w:rsidP="00786BD9">
      <w:pPr>
        <w:pStyle w:val="af2"/>
        <w:jc w:val="both"/>
        <w:rPr>
          <w:rFonts w:ascii="Times New Roman" w:hAnsi="Times New Roman" w:cs="Times New Roman"/>
          <w:sz w:val="10"/>
          <w:szCs w:val="10"/>
        </w:rPr>
      </w:pPr>
      <w:bookmarkStart w:id="0" w:name="_Toc277407499"/>
      <w:bookmarkStart w:id="1" w:name="_Toc324586216"/>
    </w:p>
    <w:p w:rsidR="00DC0B3D" w:rsidRPr="00C33167" w:rsidRDefault="00F268FD" w:rsidP="00786BD9">
      <w:pPr>
        <w:pStyle w:val="af2"/>
        <w:jc w:val="both"/>
        <w:rPr>
          <w:rFonts w:ascii="Times New Roman" w:hAnsi="Times New Roman" w:cs="Times New Roman"/>
          <w:sz w:val="27"/>
          <w:szCs w:val="27"/>
        </w:rPr>
      </w:pPr>
      <w:r w:rsidRPr="00C33167">
        <w:rPr>
          <w:rFonts w:ascii="Times New Roman" w:hAnsi="Times New Roman" w:cs="Times New Roman"/>
          <w:sz w:val="27"/>
          <w:szCs w:val="27"/>
        </w:rPr>
        <w:tab/>
        <w:t>Бюджет сельского поселения за 9 месяцев 20</w:t>
      </w:r>
      <w:r w:rsidR="009E621E" w:rsidRPr="00C33167">
        <w:rPr>
          <w:rFonts w:ascii="Times New Roman" w:hAnsi="Times New Roman" w:cs="Times New Roman"/>
          <w:sz w:val="27"/>
          <w:szCs w:val="27"/>
        </w:rPr>
        <w:t>2</w:t>
      </w:r>
      <w:r w:rsidR="007F7935" w:rsidRPr="00C33167">
        <w:rPr>
          <w:rFonts w:ascii="Times New Roman" w:hAnsi="Times New Roman" w:cs="Times New Roman"/>
          <w:sz w:val="27"/>
          <w:szCs w:val="27"/>
        </w:rPr>
        <w:t>3</w:t>
      </w:r>
      <w:r w:rsidRPr="00C33167">
        <w:rPr>
          <w:rFonts w:ascii="Times New Roman" w:hAnsi="Times New Roman" w:cs="Times New Roman"/>
          <w:sz w:val="27"/>
          <w:szCs w:val="27"/>
        </w:rPr>
        <w:t xml:space="preserve"> года исполнен с </w:t>
      </w:r>
      <w:r w:rsidR="007F7935" w:rsidRPr="00C331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дефицитом </w:t>
      </w:r>
      <w:r w:rsidRPr="00C331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бюджета в сумме </w:t>
      </w:r>
      <w:r w:rsidR="007F7935" w:rsidRPr="00C33167">
        <w:rPr>
          <w:rFonts w:ascii="Times New Roman" w:hAnsi="Times New Roman" w:cs="Times New Roman"/>
          <w:color w:val="000000" w:themeColor="text1"/>
          <w:sz w:val="27"/>
          <w:szCs w:val="27"/>
        </w:rPr>
        <w:t>920,3</w:t>
      </w:r>
      <w:r w:rsidRPr="00C33167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F268FD" w:rsidRPr="00C33167" w:rsidRDefault="00F268FD" w:rsidP="00786BD9">
      <w:pPr>
        <w:pStyle w:val="af2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31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End w:id="0"/>
      <w:bookmarkEnd w:id="1"/>
      <w:r w:rsidR="00C95A3D" w:rsidRPr="00C33167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9E621E"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юджет на 202</w:t>
      </w:r>
      <w:r w:rsidR="007F7935"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3</w:t>
      </w:r>
      <w:r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год по доходам сельского поселения  исполнен в течение 9 месяцев на </w:t>
      </w:r>
      <w:r w:rsidR="007F7935"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78,2</w:t>
      </w:r>
      <w:r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%, по сравнению с аналогичным показателем прошлого года темпы </w:t>
      </w:r>
      <w:r w:rsidR="007F0A36"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его </w:t>
      </w:r>
      <w:r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роста </w:t>
      </w:r>
      <w:r w:rsidR="00A649FE"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увеличились</w:t>
      </w:r>
      <w:r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на </w:t>
      </w:r>
      <w:r w:rsidR="007F7935"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50,6</w:t>
      </w:r>
      <w:r w:rsidR="00B35BC9" w:rsidRPr="00C3316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%. </w:t>
      </w:r>
    </w:p>
    <w:p w:rsidR="00041DD1" w:rsidRPr="00C33167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33167">
        <w:rPr>
          <w:rFonts w:ascii="Times New Roman" w:hAnsi="Times New Roman" w:cs="Times New Roman"/>
          <w:bCs/>
          <w:sz w:val="27"/>
          <w:szCs w:val="27"/>
        </w:rPr>
        <w:t xml:space="preserve">Показатели  исполнения бюджета в разрезе источников доходов приведены в </w:t>
      </w:r>
      <w:r w:rsidR="007F0A36" w:rsidRPr="00C33167">
        <w:rPr>
          <w:rFonts w:ascii="Times New Roman" w:hAnsi="Times New Roman" w:cs="Times New Roman"/>
          <w:bCs/>
          <w:sz w:val="27"/>
          <w:szCs w:val="27"/>
        </w:rPr>
        <w:t>Т</w:t>
      </w:r>
      <w:r w:rsidRPr="00C33167">
        <w:rPr>
          <w:rFonts w:ascii="Times New Roman" w:hAnsi="Times New Roman" w:cs="Times New Roman"/>
          <w:bCs/>
          <w:sz w:val="27"/>
          <w:szCs w:val="27"/>
        </w:rPr>
        <w:t>аблице № 2.</w:t>
      </w:r>
    </w:p>
    <w:p w:rsidR="00041DD1" w:rsidRPr="005130BB" w:rsidRDefault="00041DD1" w:rsidP="00041DD1">
      <w:pPr>
        <w:spacing w:after="0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68FD" w:rsidRPr="00F268FD" w:rsidRDefault="00F268FD" w:rsidP="00F268FD">
      <w:pPr>
        <w:ind w:firstLine="709"/>
        <w:jc w:val="both"/>
        <w:rPr>
          <w:rFonts w:ascii="Times New Roman" w:hAnsi="Times New Roman" w:cs="Times New Roman"/>
          <w:bCs/>
        </w:rPr>
      </w:pPr>
      <w:r w:rsidRPr="00F268FD">
        <w:rPr>
          <w:rFonts w:ascii="Times New Roman" w:hAnsi="Times New Roman" w:cs="Times New Roman"/>
          <w:bCs/>
        </w:rPr>
        <w:t xml:space="preserve">Таблица № 2                   </w:t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  <w:t xml:space="preserve">  </w:t>
      </w:r>
      <w:r w:rsidR="00041DD1">
        <w:rPr>
          <w:rFonts w:ascii="Times New Roman" w:hAnsi="Times New Roman" w:cs="Times New Roman"/>
          <w:bCs/>
        </w:rPr>
        <w:t xml:space="preserve">    </w:t>
      </w:r>
      <w:r w:rsidRPr="00F268FD">
        <w:rPr>
          <w:rFonts w:ascii="Times New Roman" w:hAnsi="Times New Roman" w:cs="Times New Roman"/>
          <w:bCs/>
        </w:rPr>
        <w:t xml:space="preserve">   (тыс. рублей)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75"/>
        <w:gridCol w:w="1116"/>
        <w:gridCol w:w="993"/>
        <w:gridCol w:w="992"/>
        <w:gridCol w:w="992"/>
        <w:gridCol w:w="993"/>
        <w:gridCol w:w="993"/>
        <w:gridCol w:w="992"/>
      </w:tblGrid>
      <w:tr w:rsidR="00F268FD" w:rsidRPr="001A7F1B" w:rsidTr="00383B6D">
        <w:trPr>
          <w:trHeight w:val="285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1A7F1B" w:rsidRDefault="00ED1E1B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383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71" w:type="dxa"/>
            <w:gridSpan w:val="7"/>
            <w:shd w:val="clear" w:color="auto" w:fill="F2DBDB"/>
          </w:tcPr>
          <w:p w:rsidR="00F268FD" w:rsidRPr="001A7F1B" w:rsidRDefault="009E621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83B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1A7F1B" w:rsidTr="00383B6D">
        <w:trPr>
          <w:trHeight w:val="417"/>
          <w:jc w:val="center"/>
        </w:trPr>
        <w:tc>
          <w:tcPr>
            <w:tcW w:w="1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F268FD" w:rsidRPr="001A7F1B" w:rsidTr="00383B6D">
        <w:trPr>
          <w:trHeight w:val="554"/>
          <w:jc w:val="center"/>
        </w:trPr>
        <w:tc>
          <w:tcPr>
            <w:tcW w:w="1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9E621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383B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D1E1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1A7F1B" w:rsidRDefault="007F0A36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F268FD" w:rsidRPr="001A7F1B" w:rsidRDefault="00670A01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(абсол)</w:t>
            </w:r>
          </w:p>
          <w:p w:rsidR="00F268FD" w:rsidRPr="001A7F1B" w:rsidRDefault="00F268FD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</w:t>
            </w:r>
            <w:r w:rsidR="00383B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70A01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1A7F1B" w:rsidRDefault="00ED1E1B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383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B6D" w:rsidRPr="001A7F1B" w:rsidTr="00383B6D">
        <w:trPr>
          <w:jc w:val="center"/>
        </w:trPr>
        <w:tc>
          <w:tcPr>
            <w:tcW w:w="1829" w:type="dxa"/>
            <w:tcBorders>
              <w:bottom w:val="single" w:sz="4" w:space="0" w:color="auto"/>
            </w:tcBorders>
            <w:shd w:val="clear" w:color="auto" w:fill="F2DBDB"/>
          </w:tcPr>
          <w:p w:rsidR="00383B6D" w:rsidRPr="001A7F1B" w:rsidRDefault="00383B6D" w:rsidP="00383B6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доходов, 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9833,2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18938,3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14803,6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+4970,4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83B6D" w:rsidRPr="001A7F1B" w:rsidTr="00383B6D">
        <w:trPr>
          <w:jc w:val="center"/>
        </w:trPr>
        <w:tc>
          <w:tcPr>
            <w:tcW w:w="1829" w:type="dxa"/>
            <w:shd w:val="clear" w:color="auto" w:fill="FDE9D9"/>
          </w:tcPr>
          <w:p w:rsidR="00383B6D" w:rsidRPr="001A7F1B" w:rsidRDefault="00383B6D" w:rsidP="00383B6D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383B6D" w:rsidRPr="001A7F1B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4894,1</w:t>
            </w:r>
          </w:p>
        </w:tc>
        <w:tc>
          <w:tcPr>
            <w:tcW w:w="1116" w:type="dxa"/>
            <w:shd w:val="clear" w:color="auto" w:fill="FDE9D9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4276,6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2317,9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1958,7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-2576,2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</w:t>
            </w:r>
          </w:p>
        </w:tc>
      </w:tr>
      <w:tr w:rsidR="00383B6D" w:rsidRPr="001A7F1B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1A7F1B" w:rsidRDefault="00383B6D" w:rsidP="00383B6D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1275" w:type="dxa"/>
            <w:vAlign w:val="center"/>
          </w:tcPr>
          <w:p w:rsidR="00383B6D" w:rsidRPr="001A7F1B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4882,7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4276,6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1A7F1B" w:rsidRDefault="00617F36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2202,7</w:t>
            </w:r>
          </w:p>
        </w:tc>
        <w:tc>
          <w:tcPr>
            <w:tcW w:w="992" w:type="dxa"/>
            <w:vAlign w:val="center"/>
          </w:tcPr>
          <w:p w:rsidR="00383B6D" w:rsidRPr="001A7F1B" w:rsidRDefault="00617F36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51,5</w:t>
            </w:r>
          </w:p>
        </w:tc>
        <w:tc>
          <w:tcPr>
            <w:tcW w:w="992" w:type="dxa"/>
            <w:vAlign w:val="center"/>
          </w:tcPr>
          <w:p w:rsidR="00383B6D" w:rsidRPr="001A7F1B" w:rsidRDefault="00617F36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2073,9</w:t>
            </w:r>
          </w:p>
        </w:tc>
        <w:tc>
          <w:tcPr>
            <w:tcW w:w="993" w:type="dxa"/>
            <w:vAlign w:val="center"/>
          </w:tcPr>
          <w:p w:rsidR="00383B6D" w:rsidRPr="001A7F1B" w:rsidRDefault="00617F36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-2680,0</w:t>
            </w:r>
          </w:p>
        </w:tc>
        <w:tc>
          <w:tcPr>
            <w:tcW w:w="993" w:type="dxa"/>
            <w:vAlign w:val="center"/>
          </w:tcPr>
          <w:p w:rsidR="00383B6D" w:rsidRPr="001A7F1B" w:rsidRDefault="00617F36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1A7F1B" w:rsidRDefault="00617F36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95,0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+48,2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r w:rsidRPr="0097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1797,8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+56,8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-29,8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2958,3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-2721,5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383B6D" w:rsidRPr="001A7F1B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1A7F1B" w:rsidRDefault="00383B6D" w:rsidP="00383B6D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Неналоговых поступлений</w:t>
            </w:r>
          </w:p>
        </w:tc>
        <w:tc>
          <w:tcPr>
            <w:tcW w:w="1275" w:type="dxa"/>
            <w:vAlign w:val="center"/>
          </w:tcPr>
          <w:p w:rsidR="00383B6D" w:rsidRPr="001A7F1B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1A7F1B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1A7F1B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115,2</w:t>
            </w:r>
          </w:p>
        </w:tc>
        <w:tc>
          <w:tcPr>
            <w:tcW w:w="992" w:type="dxa"/>
            <w:vAlign w:val="center"/>
          </w:tcPr>
          <w:p w:rsidR="00383B6D" w:rsidRPr="001A7F1B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3B6D" w:rsidRPr="001A7F1B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-115,2</w:t>
            </w:r>
          </w:p>
        </w:tc>
        <w:tc>
          <w:tcPr>
            <w:tcW w:w="993" w:type="dxa"/>
            <w:vAlign w:val="center"/>
          </w:tcPr>
          <w:p w:rsidR="00383B6D" w:rsidRPr="001A7F1B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+103,8</w:t>
            </w:r>
          </w:p>
        </w:tc>
        <w:tc>
          <w:tcPr>
            <w:tcW w:w="993" w:type="dxa"/>
            <w:vAlign w:val="center"/>
          </w:tcPr>
          <w:p w:rsidR="00383B6D" w:rsidRPr="001A7F1B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10 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1A7F1B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5,0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</w:t>
            </w:r>
            <w:r w:rsidRPr="00970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иной платы за передачу в возмездное пользование государственного и муниципального имущества (за искл. имущества гос.мун. унитарных предприятий)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-112,2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+100,8</w:t>
            </w:r>
          </w:p>
        </w:tc>
        <w:tc>
          <w:tcPr>
            <w:tcW w:w="993" w:type="dxa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 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1157AA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1157AA" w:rsidRPr="00970262" w:rsidRDefault="001157AA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1157AA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157AA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7AA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1157AA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57AA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993" w:type="dxa"/>
            <w:vAlign w:val="center"/>
          </w:tcPr>
          <w:p w:rsidR="001157AA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3" w:type="dxa"/>
            <w:vAlign w:val="center"/>
          </w:tcPr>
          <w:p w:rsidR="001157AA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7AA" w:rsidRPr="00970262" w:rsidRDefault="009578F4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383B6D" w:rsidRPr="004E1D57" w:rsidTr="00383B6D">
        <w:trPr>
          <w:jc w:val="center"/>
        </w:trPr>
        <w:tc>
          <w:tcPr>
            <w:tcW w:w="1829" w:type="dxa"/>
            <w:shd w:val="clear" w:color="auto" w:fill="FDE9D9"/>
          </w:tcPr>
          <w:p w:rsidR="00383B6D" w:rsidRPr="004E1D57" w:rsidRDefault="00383B6D" w:rsidP="00383B6D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383B6D" w:rsidRPr="004E1D57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4939,0</w:t>
            </w:r>
          </w:p>
        </w:tc>
        <w:tc>
          <w:tcPr>
            <w:tcW w:w="1116" w:type="dxa"/>
            <w:shd w:val="clear" w:color="auto" w:fill="FDE9D9"/>
            <w:vAlign w:val="center"/>
          </w:tcPr>
          <w:p w:rsidR="00383B6D" w:rsidRPr="004E1D57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14661,7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83B6D" w:rsidRPr="004E1D57" w:rsidRDefault="002316B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12485,7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83B6D" w:rsidRPr="004E1D57" w:rsidRDefault="002316B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83B6D" w:rsidRPr="004E1D57" w:rsidRDefault="002316B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2176,0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83B6D" w:rsidRPr="004E1D57" w:rsidRDefault="002316B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7546,7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83B6D" w:rsidRPr="004E1D57" w:rsidRDefault="002316B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252,8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83B6D" w:rsidRPr="004E1D57" w:rsidRDefault="002316BE" w:rsidP="00383B6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84,3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4980,6</w:t>
            </w:r>
          </w:p>
        </w:tc>
        <w:tc>
          <w:tcPr>
            <w:tcW w:w="992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1661,3</w:t>
            </w:r>
          </w:p>
        </w:tc>
        <w:tc>
          <w:tcPr>
            <w:tcW w:w="993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+72,2</w:t>
            </w:r>
          </w:p>
        </w:tc>
        <w:tc>
          <w:tcPr>
            <w:tcW w:w="993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(межбюджетные субсидии)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7475,0</w:t>
            </w:r>
          </w:p>
        </w:tc>
        <w:tc>
          <w:tcPr>
            <w:tcW w:w="992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993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+7475,0</w:t>
            </w:r>
          </w:p>
        </w:tc>
        <w:tc>
          <w:tcPr>
            <w:tcW w:w="993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383B6D" w:rsidRPr="00970262" w:rsidTr="00383B6D">
        <w:trPr>
          <w:jc w:val="center"/>
        </w:trPr>
        <w:tc>
          <w:tcPr>
            <w:tcW w:w="1829" w:type="dxa"/>
            <w:shd w:val="clear" w:color="auto" w:fill="auto"/>
          </w:tcPr>
          <w:p w:rsidR="00383B6D" w:rsidRPr="00970262" w:rsidRDefault="00383B6D" w:rsidP="00383B6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</w:tcPr>
          <w:p w:rsidR="00383B6D" w:rsidRPr="00970262" w:rsidRDefault="00383B6D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B6D" w:rsidRPr="00970262" w:rsidRDefault="00690452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993" w:type="dxa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B6D" w:rsidRPr="00970262" w:rsidRDefault="00B60226" w:rsidP="00383B6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F268FD" w:rsidRPr="00883C0D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268FD" w:rsidRPr="00883C0D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общем объеме всех доходов сельского поселения </w:t>
      </w:r>
      <w:r w:rsidRPr="00883C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налоговые и неналоговые поступления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имеют удельный вес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15,7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%. </w:t>
      </w:r>
    </w:p>
    <w:p w:rsidR="00F268FD" w:rsidRPr="00883C0D" w:rsidRDefault="009E621E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За 9 месяцев 202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F268FD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исполнение по </w:t>
      </w:r>
      <w:r w:rsidR="00F268FD" w:rsidRPr="00883C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налоговым поступлениям</w:t>
      </w:r>
      <w:r w:rsidR="00F268FD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составило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2202,7</w:t>
      </w:r>
      <w:r w:rsidR="00F268FD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 рублей, что составило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51,5</w:t>
      </w:r>
      <w:r w:rsidR="00F268FD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 к годовым назначениям. По отношению к аналогичному показателю прошлого года, нынешний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сократился</w:t>
      </w:r>
      <w:r w:rsidR="00F268FD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54,9</w:t>
      </w:r>
      <w:r w:rsidR="00F268FD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%.  </w:t>
      </w:r>
    </w:p>
    <w:p w:rsidR="00F268FD" w:rsidRPr="00883C0D" w:rsidRDefault="00F268FD" w:rsidP="000868F6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Наибольший удельный вес в структ</w:t>
      </w:r>
      <w:r w:rsidR="000868F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уре налоговых поступлений занимают поступления от </w:t>
      </w:r>
      <w:r w:rsidR="00B420E6" w:rsidRPr="00883C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доходов от уплаты акцизов по подакцизным товарам (продукции)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68F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что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68F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составляет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отчетном периоде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1797,8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84,2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к плановым назначениям. В структуре налоговых поступлений он имеет долю в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81,6%.</w:t>
      </w:r>
      <w:r w:rsidR="000868F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031B5" w:rsidRPr="00883C0D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Наименьший удельный вес в общем объеме налоговых поступлений имеют в отчетном периоде поступления </w:t>
      </w:r>
      <w:r w:rsidRPr="00883C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единого сельскохозяйственного налога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9,2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(0,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%), </w:t>
      </w:r>
      <w:r w:rsidR="00D031B5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отношению к плановым бюджетным назначениям наблюдается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сокращение</w:t>
      </w:r>
      <w:r w:rsidR="00D031B5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на 32,8%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A4127" w:rsidRPr="00883C0D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В части </w:t>
      </w:r>
      <w:r w:rsidRPr="00883C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неналого</w:t>
      </w:r>
      <w:r w:rsidR="009E621E" w:rsidRPr="00883C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вых поступлений</w:t>
      </w:r>
      <w:r w:rsidR="009E621E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9 месяцев 202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бюджетные</w:t>
      </w:r>
      <w:r w:rsidR="00F74080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ассигнования не планировались</w:t>
      </w:r>
      <w:r w:rsidR="003D7111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2A4127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По</w:t>
      </w:r>
      <w:r w:rsidR="003D7111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состоянию на 01.10.202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7111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</w:t>
      </w:r>
      <w:r w:rsidR="00D031B5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поступила арендная плата </w:t>
      </w:r>
      <w:r w:rsidR="002A4127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31B5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3D7111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сумм</w:t>
      </w:r>
      <w:r w:rsidR="00D031B5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3D7111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112,2 тыс. руб</w:t>
      </w:r>
      <w:r w:rsidR="003D7111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д</w:t>
      </w:r>
      <w:r w:rsidR="00B420E6" w:rsidRPr="00883C0D">
        <w:rPr>
          <w:rFonts w:ascii="Times New Roman" w:hAnsi="Times New Roman" w:cs="Times New Roman"/>
          <w:sz w:val="27"/>
          <w:szCs w:val="27"/>
        </w:rPr>
        <w:t xml:space="preserve">оходы от продажи материальных и нематериальных активов в сумме 3,0 тыс. руб. </w:t>
      </w:r>
    </w:p>
    <w:p w:rsidR="00B420E6" w:rsidRPr="00883C0D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Анализ исполнения доходной части бюджета сель</w:t>
      </w:r>
      <w:r w:rsidR="009E621E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ского поселения за 9 месяцев 202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показал, что в общем объеме всех доходов </w:t>
      </w:r>
      <w:r w:rsidRPr="00883C0D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безвозмездные поступления</w:t>
      </w:r>
      <w:r w:rsidR="00DB4448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занимают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84,3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%. Темпы роста данного показателя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сравнению с прошлогодними значениями увеличились в 2,5 раза.</w:t>
      </w:r>
    </w:p>
    <w:p w:rsidR="00646234" w:rsidRPr="00883C0D" w:rsidRDefault="00646234" w:rsidP="0039601D">
      <w:pPr>
        <w:pStyle w:val="af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601D" w:rsidRPr="00883C0D" w:rsidRDefault="00F268FD" w:rsidP="0039601D">
      <w:pPr>
        <w:pStyle w:val="af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3C0D">
        <w:rPr>
          <w:rFonts w:ascii="Times New Roman" w:hAnsi="Times New Roman" w:cs="Times New Roman"/>
          <w:b/>
          <w:sz w:val="27"/>
          <w:szCs w:val="27"/>
        </w:rPr>
        <w:t xml:space="preserve">Анализ исполнения расходов </w:t>
      </w:r>
      <w:r w:rsidR="0039601D" w:rsidRPr="00883C0D">
        <w:rPr>
          <w:rFonts w:ascii="Times New Roman" w:hAnsi="Times New Roman" w:cs="Times New Roman"/>
          <w:b/>
          <w:sz w:val="27"/>
          <w:szCs w:val="27"/>
        </w:rPr>
        <w:t xml:space="preserve">бюджета сельского поселения </w:t>
      </w:r>
    </w:p>
    <w:p w:rsidR="00F268FD" w:rsidRPr="00883C0D" w:rsidRDefault="00F268FD" w:rsidP="0039601D">
      <w:pPr>
        <w:pStyle w:val="af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3C0D">
        <w:rPr>
          <w:rFonts w:ascii="Times New Roman" w:hAnsi="Times New Roman" w:cs="Times New Roman"/>
          <w:b/>
          <w:sz w:val="27"/>
          <w:szCs w:val="27"/>
        </w:rPr>
        <w:t xml:space="preserve">за 9 месяцев </w:t>
      </w:r>
      <w:r w:rsidR="00212EEF" w:rsidRPr="00883C0D">
        <w:rPr>
          <w:rFonts w:ascii="Times New Roman" w:hAnsi="Times New Roman" w:cs="Times New Roman"/>
          <w:b/>
          <w:sz w:val="27"/>
          <w:szCs w:val="27"/>
        </w:rPr>
        <w:t>202</w:t>
      </w:r>
      <w:r w:rsidR="00B420E6" w:rsidRPr="00883C0D">
        <w:rPr>
          <w:rFonts w:ascii="Times New Roman" w:hAnsi="Times New Roman" w:cs="Times New Roman"/>
          <w:b/>
          <w:sz w:val="27"/>
          <w:szCs w:val="27"/>
        </w:rPr>
        <w:t>3</w:t>
      </w:r>
      <w:r w:rsidR="00A316EF" w:rsidRPr="00883C0D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Pr="00883C0D">
        <w:rPr>
          <w:rFonts w:ascii="Times New Roman" w:hAnsi="Times New Roman" w:cs="Times New Roman"/>
          <w:b/>
          <w:sz w:val="27"/>
          <w:szCs w:val="27"/>
        </w:rPr>
        <w:t>ода</w:t>
      </w:r>
    </w:p>
    <w:p w:rsidR="00041DD1" w:rsidRPr="00883C0D" w:rsidRDefault="00041DD1" w:rsidP="0039601D">
      <w:pPr>
        <w:pStyle w:val="af2"/>
        <w:ind w:firstLine="709"/>
        <w:jc w:val="both"/>
        <w:rPr>
          <w:sz w:val="27"/>
          <w:szCs w:val="27"/>
        </w:rPr>
      </w:pPr>
    </w:p>
    <w:p w:rsidR="00F56831" w:rsidRPr="00883C0D" w:rsidRDefault="00F268FD" w:rsidP="0039601D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C0D">
        <w:rPr>
          <w:rFonts w:ascii="Times New Roman" w:hAnsi="Times New Roman" w:cs="Times New Roman"/>
          <w:sz w:val="27"/>
          <w:szCs w:val="27"/>
        </w:rPr>
        <w:t>Исполнение бюджета сельского поселения по расходам за 9 месяцев 20</w:t>
      </w:r>
      <w:r w:rsidR="00212EEF" w:rsidRPr="00883C0D">
        <w:rPr>
          <w:rFonts w:ascii="Times New Roman" w:hAnsi="Times New Roman" w:cs="Times New Roman"/>
          <w:sz w:val="27"/>
          <w:szCs w:val="27"/>
        </w:rPr>
        <w:t>2</w:t>
      </w:r>
      <w:r w:rsidR="00B420E6" w:rsidRPr="00883C0D">
        <w:rPr>
          <w:rFonts w:ascii="Times New Roman" w:hAnsi="Times New Roman" w:cs="Times New Roman"/>
          <w:sz w:val="27"/>
          <w:szCs w:val="27"/>
        </w:rPr>
        <w:t>3</w:t>
      </w:r>
      <w:r w:rsidRPr="00883C0D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составило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15723,9</w:t>
      </w:r>
      <w:r w:rsidR="00E62BF9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 или </w:t>
      </w:r>
      <w:r w:rsidR="00B420E6"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79,0</w:t>
      </w:r>
      <w:r w:rsidRPr="00883C0D">
        <w:rPr>
          <w:rFonts w:ascii="Times New Roman" w:hAnsi="Times New Roman" w:cs="Times New Roman"/>
          <w:color w:val="000000" w:themeColor="text1"/>
          <w:sz w:val="27"/>
          <w:szCs w:val="27"/>
        </w:rPr>
        <w:t>% к годовым бюджетным назначениям.</w:t>
      </w:r>
      <w:r w:rsidRPr="00883C0D">
        <w:rPr>
          <w:rFonts w:ascii="Times New Roman" w:hAnsi="Times New Roman" w:cs="Times New Roman"/>
          <w:sz w:val="27"/>
          <w:szCs w:val="27"/>
        </w:rPr>
        <w:t xml:space="preserve">  Сведения по исполнению расходной части бюджета сельского поселения в разрезе разделов (подразделов) приведены в Та</w:t>
      </w:r>
      <w:r w:rsidR="00212EEF" w:rsidRPr="00883C0D">
        <w:rPr>
          <w:rFonts w:ascii="Times New Roman" w:hAnsi="Times New Roman" w:cs="Times New Roman"/>
          <w:sz w:val="27"/>
          <w:szCs w:val="27"/>
        </w:rPr>
        <w:t>б</w:t>
      </w:r>
      <w:r w:rsidRPr="00883C0D">
        <w:rPr>
          <w:rFonts w:ascii="Times New Roman" w:hAnsi="Times New Roman" w:cs="Times New Roman"/>
          <w:sz w:val="27"/>
          <w:szCs w:val="27"/>
        </w:rPr>
        <w:t>лице №</w:t>
      </w:r>
      <w:r w:rsidR="00212EEF" w:rsidRPr="00883C0D">
        <w:rPr>
          <w:rFonts w:ascii="Times New Roman" w:hAnsi="Times New Roman" w:cs="Times New Roman"/>
          <w:sz w:val="27"/>
          <w:szCs w:val="27"/>
        </w:rPr>
        <w:t xml:space="preserve"> </w:t>
      </w:r>
      <w:r w:rsidR="00B420E6" w:rsidRPr="00883C0D">
        <w:rPr>
          <w:rFonts w:ascii="Times New Roman" w:hAnsi="Times New Roman" w:cs="Times New Roman"/>
          <w:sz w:val="27"/>
          <w:szCs w:val="27"/>
        </w:rPr>
        <w:t>3</w:t>
      </w:r>
      <w:r w:rsidRPr="00883C0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56831" w:rsidRDefault="00F56831" w:rsidP="00041DD1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F268FD" w:rsidRPr="00041DD1" w:rsidRDefault="00F268FD" w:rsidP="00041DD1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41DD1">
        <w:rPr>
          <w:rFonts w:ascii="Times New Roman" w:hAnsi="Times New Roman" w:cs="Times New Roman"/>
        </w:rPr>
        <w:t xml:space="preserve">Таблица № </w:t>
      </w:r>
      <w:r w:rsidR="00AE32AB">
        <w:rPr>
          <w:rFonts w:ascii="Times New Roman" w:hAnsi="Times New Roman" w:cs="Times New Roman"/>
        </w:rPr>
        <w:t>3</w:t>
      </w:r>
      <w:r w:rsidRPr="00041DD1">
        <w:rPr>
          <w:rFonts w:ascii="Times New Roman" w:hAnsi="Times New Roman" w:cs="Times New Roman"/>
        </w:rPr>
        <w:t xml:space="preserve">                                                   </w:t>
      </w:r>
      <w:r w:rsidRPr="00041DD1">
        <w:rPr>
          <w:rFonts w:ascii="Times New Roman" w:hAnsi="Times New Roman" w:cs="Times New Roman"/>
        </w:rPr>
        <w:tab/>
      </w:r>
      <w:r w:rsidRPr="00041DD1">
        <w:rPr>
          <w:rFonts w:ascii="Times New Roman" w:hAnsi="Times New Roman" w:cs="Times New Roman"/>
        </w:rPr>
        <w:tab/>
      </w:r>
      <w:r w:rsidRPr="00041DD1">
        <w:rPr>
          <w:rFonts w:ascii="Times New Roman" w:hAnsi="Times New Roman" w:cs="Times New Roman"/>
        </w:rPr>
        <w:tab/>
        <w:t xml:space="preserve">                        </w:t>
      </w:r>
      <w:r w:rsidR="00041DD1">
        <w:rPr>
          <w:rFonts w:ascii="Times New Roman" w:hAnsi="Times New Roman" w:cs="Times New Roman"/>
        </w:rPr>
        <w:t xml:space="preserve">        </w:t>
      </w:r>
      <w:r w:rsidRPr="00041DD1">
        <w:rPr>
          <w:rFonts w:ascii="Times New Roman" w:hAnsi="Times New Roman" w:cs="Times New Roman"/>
        </w:rPr>
        <w:t xml:space="preserve">  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F268FD" w:rsidRPr="00020674" w:rsidTr="00D73EA5">
        <w:trPr>
          <w:trHeight w:val="26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020674" w:rsidRDefault="00A316EF" w:rsidP="00B420E6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B420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F268FD" w:rsidRPr="003A2F7E" w:rsidRDefault="00212EE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96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20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68FD"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020674" w:rsidTr="00D73EA5">
        <w:trPr>
          <w:trHeight w:val="3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F268FD" w:rsidRPr="00020674" w:rsidTr="00E7379E">
        <w:trPr>
          <w:trHeight w:val="156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20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(относ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плана</w:t>
            </w:r>
          </w:p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020674" w:rsidRDefault="00A316EF" w:rsidP="00B420E6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B420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020674" w:rsidRDefault="00F268FD" w:rsidP="00B420E6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</w:t>
            </w:r>
            <w:r w:rsidR="00396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20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0E6" w:rsidRPr="00020674" w:rsidTr="00D73EA5">
        <w:trPr>
          <w:trHeight w:val="59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B420E6" w:rsidRPr="00020674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0C1C1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19899,3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0C1C1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15723,9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0C1C1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0C1C1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0C1C1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+8223,5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0C1C1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B420E6" w:rsidRPr="00020674" w:rsidRDefault="000C1C1F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FDE9D9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73DE6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4547,2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73DE6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8486,4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73DE6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5836,5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73DE6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73DE6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2649,9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73DE6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+1289,3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73DE6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73DE6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37,1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42D9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 «Обеспечение проведение выборов и референдумов»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0E6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0111 «Резервные фонды»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0E6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CB7EA3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FDE9D9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-0,5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</w:tr>
      <w:tr w:rsidR="00B420E6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2319A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2A3540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2319A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2319A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2319A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E11D1E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2319A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2319A" w:rsidRDefault="001075D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20E6" w:rsidRPr="00E11D1E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B420E6" w:rsidRPr="00E11D1E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7A733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7A733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7A733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7A733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7A733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7A733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420E6" w:rsidRPr="00E11D1E" w:rsidRDefault="007A733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</w:t>
            </w:r>
          </w:p>
        </w:tc>
      </w:tr>
      <w:tr w:rsidR="00B420E6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F05C0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2A3540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F05C0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F05C0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F05C0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E11D1E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F05C0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0E6" w:rsidRPr="000F05C0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FDE9D9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1840,4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9874,3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8774,5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1099,8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E11D1E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+6934,1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476,8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F40AE5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55,8</w:t>
            </w:r>
          </w:p>
        </w:tc>
      </w:tr>
      <w:tr w:rsidR="002853A3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853A3" w:rsidRPr="00CB7EA3" w:rsidRDefault="002853A3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 «Сельское хозяйство и рыболовство»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53A3" w:rsidRDefault="002853A3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A3" w:rsidRPr="00CB7EA3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A3" w:rsidRPr="00CB7EA3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3A3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3A3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53A3" w:rsidRPr="00E11D1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53A3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A3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0E6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Pr="00CB7EA3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Pr="00CB7EA3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E11D1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+6934,1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20E6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0412 «Другие вопросы в области национальной экономики»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E11D1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Pr="0000075E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20E6" w:rsidRPr="00020674" w:rsidTr="00D77E04">
        <w:trPr>
          <w:trHeight w:val="837"/>
        </w:trPr>
        <w:tc>
          <w:tcPr>
            <w:tcW w:w="2235" w:type="dxa"/>
            <w:shd w:val="clear" w:color="auto" w:fill="FDE9D9"/>
          </w:tcPr>
          <w:p w:rsidR="00B420E6" w:rsidRPr="00CB7EA3" w:rsidRDefault="00B420E6" w:rsidP="00B420E6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0500 «Жилищно - коммунальное хозяйство»,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757,5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978,4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764,3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214,1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9C5107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9C5107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4,9</w:t>
            </w:r>
          </w:p>
        </w:tc>
      </w:tr>
      <w:tr w:rsidR="00B420E6" w:rsidRPr="00020674" w:rsidTr="00E91DF8">
        <w:tc>
          <w:tcPr>
            <w:tcW w:w="2235" w:type="dxa"/>
            <w:shd w:val="clear" w:color="auto" w:fill="auto"/>
          </w:tcPr>
          <w:p w:rsidR="00B420E6" w:rsidRPr="00D77E04" w:rsidRDefault="00B420E6" w:rsidP="00B420E6">
            <w:pPr>
              <w:rPr>
                <w:rFonts w:ascii="Times New Roman" w:hAnsi="Times New Roman" w:cs="Times New Roman"/>
              </w:rPr>
            </w:pPr>
            <w:r w:rsidRPr="00D77E04">
              <w:rPr>
                <w:rFonts w:ascii="Times New Roman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B420E6" w:rsidRPr="00D77E04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992" w:type="dxa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+131,7</w:t>
            </w:r>
          </w:p>
        </w:tc>
        <w:tc>
          <w:tcPr>
            <w:tcW w:w="993" w:type="dxa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B420E6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420E6" w:rsidRPr="00D77E04" w:rsidRDefault="00B420E6" w:rsidP="00B420E6">
            <w:pPr>
              <w:rPr>
                <w:rFonts w:ascii="Times New Roman" w:hAnsi="Times New Roman" w:cs="Times New Roman"/>
              </w:rPr>
            </w:pPr>
            <w:r w:rsidRPr="00D77E04">
              <w:rPr>
                <w:rFonts w:ascii="Times New Roman" w:hAnsi="Times New Roman" w:cs="Times New Roman"/>
                <w:sz w:val="20"/>
                <w:szCs w:val="20"/>
              </w:rPr>
              <w:t>0503 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D77E04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E6" w:rsidRPr="00D77E04" w:rsidRDefault="00516A91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B420E6" w:rsidRPr="00532312" w:rsidTr="00E91DF8">
        <w:tc>
          <w:tcPr>
            <w:tcW w:w="2235" w:type="dxa"/>
            <w:shd w:val="clear" w:color="auto" w:fill="FDE9D9"/>
          </w:tcPr>
          <w:p w:rsidR="00B420E6" w:rsidRPr="00532312" w:rsidRDefault="00B420E6" w:rsidP="00B420E6">
            <w:pPr>
              <w:rPr>
                <w:rFonts w:ascii="Times New Roman" w:hAnsi="Times New Roman" w:cs="Times New Roman"/>
              </w:rPr>
            </w:pPr>
            <w:r w:rsidRPr="00532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1000 «Социальная политика», </w:t>
            </w:r>
            <w:r w:rsidRPr="00532312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32312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324,7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420,0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318,5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2,0</w:t>
            </w:r>
          </w:p>
        </w:tc>
      </w:tr>
      <w:tr w:rsidR="00B420E6" w:rsidRPr="00532312" w:rsidTr="00E91DF8">
        <w:tc>
          <w:tcPr>
            <w:tcW w:w="2235" w:type="dxa"/>
            <w:shd w:val="clear" w:color="auto" w:fill="auto"/>
          </w:tcPr>
          <w:p w:rsidR="00B420E6" w:rsidRPr="00532312" w:rsidRDefault="00B420E6" w:rsidP="00B420E6">
            <w:pPr>
              <w:rPr>
                <w:rFonts w:ascii="Times New Roman" w:hAnsi="Times New Roman" w:cs="Times New Roman"/>
              </w:rPr>
            </w:pPr>
            <w:r w:rsidRPr="00532312">
              <w:rPr>
                <w:rFonts w:ascii="Times New Roman" w:hAnsi="Times New Roman" w:cs="Times New Roman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993" w:type="dxa"/>
            <w:vAlign w:val="center"/>
          </w:tcPr>
          <w:p w:rsidR="00B420E6" w:rsidRPr="004217F5" w:rsidRDefault="00B420E6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0E6" w:rsidRPr="00532312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0E6" w:rsidRPr="004217F5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992" w:type="dxa"/>
            <w:vAlign w:val="center"/>
          </w:tcPr>
          <w:p w:rsidR="00B420E6" w:rsidRPr="004217F5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2" w:type="dxa"/>
            <w:vAlign w:val="center"/>
          </w:tcPr>
          <w:p w:rsidR="00B420E6" w:rsidRPr="004217F5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3" w:type="dxa"/>
            <w:vAlign w:val="center"/>
          </w:tcPr>
          <w:p w:rsidR="00B420E6" w:rsidRPr="004217F5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993" w:type="dxa"/>
            <w:vAlign w:val="center"/>
          </w:tcPr>
          <w:p w:rsidR="00B420E6" w:rsidRPr="004217F5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0E6" w:rsidRPr="004217F5" w:rsidRDefault="00B03D6D" w:rsidP="00B420E6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268FD" w:rsidRDefault="00F268FD" w:rsidP="00930AE7">
      <w:pPr>
        <w:spacing w:after="0"/>
        <w:ind w:firstLine="539"/>
        <w:jc w:val="both"/>
      </w:pPr>
    </w:p>
    <w:p w:rsidR="00AC2F22" w:rsidRPr="00677B45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lastRenderedPageBreak/>
        <w:t xml:space="preserve">Темпы роста показателей расходования бюджетных средств сельского поселения в отчетном периоде в целом </w:t>
      </w:r>
      <w:r w:rsidR="00D5208F" w:rsidRPr="00677B45">
        <w:rPr>
          <w:rFonts w:ascii="Times New Roman" w:hAnsi="Times New Roman" w:cs="Times New Roman"/>
          <w:sz w:val="27"/>
          <w:szCs w:val="27"/>
        </w:rPr>
        <w:t xml:space="preserve">остались на уровне аналогичного </w:t>
      </w:r>
      <w:r w:rsidRPr="00677B45">
        <w:rPr>
          <w:rFonts w:ascii="Times New Roman" w:hAnsi="Times New Roman" w:cs="Times New Roman"/>
          <w:sz w:val="27"/>
          <w:szCs w:val="27"/>
        </w:rPr>
        <w:t xml:space="preserve"> период</w:t>
      </w:r>
      <w:r w:rsidR="00D5208F" w:rsidRPr="00677B45">
        <w:rPr>
          <w:rFonts w:ascii="Times New Roman" w:hAnsi="Times New Roman" w:cs="Times New Roman"/>
          <w:sz w:val="27"/>
          <w:szCs w:val="27"/>
        </w:rPr>
        <w:t>а</w:t>
      </w:r>
      <w:r w:rsidRPr="00677B45">
        <w:rPr>
          <w:rFonts w:ascii="Times New Roman" w:hAnsi="Times New Roman" w:cs="Times New Roman"/>
          <w:sz w:val="27"/>
          <w:szCs w:val="27"/>
        </w:rPr>
        <w:t xml:space="preserve"> прошлого года. Бюджетные средства, запланированн</w:t>
      </w:r>
      <w:r w:rsidR="00212EEF" w:rsidRPr="00677B45">
        <w:rPr>
          <w:rFonts w:ascii="Times New Roman" w:hAnsi="Times New Roman" w:cs="Times New Roman"/>
          <w:sz w:val="27"/>
          <w:szCs w:val="27"/>
        </w:rPr>
        <w:t>ые к освоению в 4-м квартале 202</w:t>
      </w:r>
      <w:r w:rsidR="006F101D" w:rsidRPr="00677B45">
        <w:rPr>
          <w:rFonts w:ascii="Times New Roman" w:hAnsi="Times New Roman" w:cs="Times New Roman"/>
          <w:sz w:val="27"/>
          <w:szCs w:val="27"/>
        </w:rPr>
        <w:t>2</w:t>
      </w:r>
      <w:r w:rsidRPr="00677B45">
        <w:rPr>
          <w:rFonts w:ascii="Times New Roman" w:hAnsi="Times New Roman" w:cs="Times New Roman"/>
          <w:sz w:val="27"/>
          <w:szCs w:val="27"/>
        </w:rPr>
        <w:t xml:space="preserve"> года, составили  </w:t>
      </w:r>
      <w:r w:rsidR="00B03D6D" w:rsidRPr="00677B45">
        <w:rPr>
          <w:rFonts w:ascii="Times New Roman" w:hAnsi="Times New Roman" w:cs="Times New Roman"/>
          <w:sz w:val="27"/>
          <w:szCs w:val="27"/>
        </w:rPr>
        <w:t>4175,0</w:t>
      </w:r>
      <w:r w:rsidRPr="00677B45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F268FD" w:rsidRPr="00677B45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По разделу 0100 «Общегосударственные вопросы» исполнение бюджета</w:t>
      </w:r>
      <w:r w:rsidRPr="00677B45">
        <w:rPr>
          <w:rFonts w:ascii="Times New Roman" w:hAnsi="Times New Roman" w:cs="Times New Roman"/>
          <w:sz w:val="27"/>
          <w:szCs w:val="27"/>
        </w:rPr>
        <w:t xml:space="preserve"> составило </w:t>
      </w:r>
      <w:r w:rsidR="003539B5" w:rsidRPr="00677B45">
        <w:rPr>
          <w:rFonts w:ascii="Times New Roman" w:hAnsi="Times New Roman" w:cs="Times New Roman"/>
          <w:sz w:val="27"/>
          <w:szCs w:val="27"/>
        </w:rPr>
        <w:t>5836,5</w:t>
      </w:r>
      <w:r w:rsidRPr="00677B45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="003539B5" w:rsidRPr="00677B45">
        <w:rPr>
          <w:rFonts w:ascii="Times New Roman" w:hAnsi="Times New Roman" w:cs="Times New Roman"/>
          <w:sz w:val="27"/>
          <w:szCs w:val="27"/>
        </w:rPr>
        <w:t>68,8</w:t>
      </w:r>
      <w:r w:rsidRPr="00677B45">
        <w:rPr>
          <w:rFonts w:ascii="Times New Roman" w:hAnsi="Times New Roman" w:cs="Times New Roman"/>
          <w:sz w:val="27"/>
          <w:szCs w:val="27"/>
        </w:rPr>
        <w:t xml:space="preserve">% к плановым бюджетным назначениям. Удельный вес расходов по анализируемому разделу в структуре всех расходов сельского поселения составил в отчетном периоде </w:t>
      </w:r>
      <w:r w:rsidR="003539B5" w:rsidRPr="00677B45">
        <w:rPr>
          <w:rFonts w:ascii="Times New Roman" w:hAnsi="Times New Roman" w:cs="Times New Roman"/>
          <w:sz w:val="27"/>
          <w:szCs w:val="27"/>
        </w:rPr>
        <w:t>37,1</w:t>
      </w:r>
      <w:r w:rsidRPr="00677B45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E02F3" w:rsidRPr="00677B45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 xml:space="preserve">По разделу 0200 «Национальная оборона» исполнение составило </w:t>
      </w:r>
      <w:r w:rsidR="003E02F3" w:rsidRPr="00677B45">
        <w:rPr>
          <w:rFonts w:ascii="Times New Roman" w:hAnsi="Times New Roman" w:cs="Times New Roman"/>
          <w:sz w:val="27"/>
          <w:szCs w:val="27"/>
        </w:rPr>
        <w:t>30,</w:t>
      </w:r>
      <w:r w:rsidR="003539B5" w:rsidRPr="00677B45">
        <w:rPr>
          <w:rFonts w:ascii="Times New Roman" w:hAnsi="Times New Roman" w:cs="Times New Roman"/>
          <w:sz w:val="27"/>
          <w:szCs w:val="27"/>
        </w:rPr>
        <w:t>1</w:t>
      </w:r>
      <w:r w:rsidRPr="00677B45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="003539B5" w:rsidRPr="00677B45">
        <w:rPr>
          <w:rFonts w:ascii="Times New Roman" w:hAnsi="Times New Roman" w:cs="Times New Roman"/>
          <w:sz w:val="27"/>
          <w:szCs w:val="27"/>
        </w:rPr>
        <w:t>33,4</w:t>
      </w:r>
      <w:r w:rsidRPr="00677B45">
        <w:rPr>
          <w:rFonts w:ascii="Times New Roman" w:hAnsi="Times New Roman" w:cs="Times New Roman"/>
          <w:sz w:val="27"/>
          <w:szCs w:val="27"/>
        </w:rPr>
        <w:t xml:space="preserve">% по отношению к плановым бюджетным назначениям. </w:t>
      </w:r>
    </w:p>
    <w:p w:rsidR="001405FC" w:rsidRPr="00677B45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>Освоени</w:t>
      </w:r>
      <w:r w:rsidR="003539B5" w:rsidRPr="00677B45">
        <w:rPr>
          <w:rFonts w:ascii="Times New Roman" w:hAnsi="Times New Roman" w:cs="Times New Roman"/>
          <w:sz w:val="27"/>
          <w:szCs w:val="27"/>
        </w:rPr>
        <w:t>е</w:t>
      </w:r>
      <w:r w:rsidRPr="00677B45">
        <w:rPr>
          <w:rFonts w:ascii="Times New Roman" w:hAnsi="Times New Roman" w:cs="Times New Roman"/>
          <w:sz w:val="27"/>
          <w:szCs w:val="27"/>
        </w:rPr>
        <w:t xml:space="preserve"> бюджетных средств по разделу 0300 «Национальная безопасность и правоохранительная деятельность» </w:t>
      </w:r>
      <w:r w:rsidR="00F5362C" w:rsidRPr="00677B45">
        <w:rPr>
          <w:rFonts w:ascii="Times New Roman" w:hAnsi="Times New Roman" w:cs="Times New Roman"/>
          <w:sz w:val="27"/>
          <w:szCs w:val="27"/>
        </w:rPr>
        <w:t>за 9 месяцев 202</w:t>
      </w:r>
      <w:r w:rsidR="003539B5" w:rsidRPr="00677B45">
        <w:rPr>
          <w:rFonts w:ascii="Times New Roman" w:hAnsi="Times New Roman" w:cs="Times New Roman"/>
          <w:sz w:val="27"/>
          <w:szCs w:val="27"/>
        </w:rPr>
        <w:t>3</w:t>
      </w:r>
      <w:r w:rsidR="00F5362C" w:rsidRPr="00677B45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539B5" w:rsidRPr="00677B45">
        <w:rPr>
          <w:rFonts w:ascii="Times New Roman" w:hAnsi="Times New Roman" w:cs="Times New Roman"/>
          <w:sz w:val="27"/>
          <w:szCs w:val="27"/>
        </w:rPr>
        <w:t>произведено в полном объеме в сумме 50,0 тыс. руб.</w:t>
      </w:r>
    </w:p>
    <w:p w:rsidR="00F268FD" w:rsidRPr="00677B45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>Раздел  0400 «Национальная  экономика»</w:t>
      </w:r>
      <w:r w:rsidR="00212EEF" w:rsidRPr="00677B45">
        <w:rPr>
          <w:rFonts w:ascii="Times New Roman" w:hAnsi="Times New Roman" w:cs="Times New Roman"/>
          <w:sz w:val="27"/>
          <w:szCs w:val="27"/>
        </w:rPr>
        <w:t xml:space="preserve"> за 9 месяцев 202</w:t>
      </w:r>
      <w:r w:rsidR="003539B5" w:rsidRPr="00677B45">
        <w:rPr>
          <w:rFonts w:ascii="Times New Roman" w:hAnsi="Times New Roman" w:cs="Times New Roman"/>
          <w:sz w:val="27"/>
          <w:szCs w:val="27"/>
        </w:rPr>
        <w:t>3</w:t>
      </w:r>
      <w:r w:rsidRPr="00677B45">
        <w:rPr>
          <w:rFonts w:ascii="Times New Roman" w:hAnsi="Times New Roman" w:cs="Times New Roman"/>
          <w:sz w:val="27"/>
          <w:szCs w:val="27"/>
        </w:rPr>
        <w:t xml:space="preserve"> года был исполнен в сумме </w:t>
      </w:r>
      <w:r w:rsidR="003539B5" w:rsidRPr="00677B45">
        <w:rPr>
          <w:rFonts w:ascii="Times New Roman" w:hAnsi="Times New Roman" w:cs="Times New Roman"/>
          <w:sz w:val="27"/>
          <w:szCs w:val="27"/>
        </w:rPr>
        <w:t>8774,5</w:t>
      </w:r>
      <w:r w:rsidR="004429F3" w:rsidRPr="00677B45">
        <w:rPr>
          <w:rFonts w:ascii="Times New Roman" w:hAnsi="Times New Roman" w:cs="Times New Roman"/>
          <w:sz w:val="27"/>
          <w:szCs w:val="27"/>
        </w:rPr>
        <w:t xml:space="preserve"> </w:t>
      </w:r>
      <w:r w:rsidR="001351E9" w:rsidRPr="00677B45">
        <w:rPr>
          <w:rFonts w:ascii="Times New Roman" w:hAnsi="Times New Roman" w:cs="Times New Roman"/>
          <w:sz w:val="27"/>
          <w:szCs w:val="27"/>
        </w:rPr>
        <w:t xml:space="preserve">тыс. рублей или на </w:t>
      </w:r>
      <w:r w:rsidR="003539B5" w:rsidRPr="00677B45">
        <w:rPr>
          <w:rFonts w:ascii="Times New Roman" w:hAnsi="Times New Roman" w:cs="Times New Roman"/>
          <w:sz w:val="27"/>
          <w:szCs w:val="27"/>
        </w:rPr>
        <w:t>88,9</w:t>
      </w:r>
      <w:r w:rsidRPr="00677B45">
        <w:rPr>
          <w:rFonts w:ascii="Times New Roman" w:hAnsi="Times New Roman" w:cs="Times New Roman"/>
          <w:sz w:val="27"/>
          <w:szCs w:val="27"/>
        </w:rPr>
        <w:t xml:space="preserve">% к плановым бюджетным назначениям. По сравнению с прошлым годом темпы роста расходов в этом разделе </w:t>
      </w:r>
      <w:r w:rsidR="003539B5" w:rsidRPr="00677B45">
        <w:rPr>
          <w:rFonts w:ascii="Times New Roman" w:hAnsi="Times New Roman" w:cs="Times New Roman"/>
          <w:sz w:val="27"/>
          <w:szCs w:val="27"/>
        </w:rPr>
        <w:t>значительно</w:t>
      </w:r>
      <w:r w:rsidR="00F5362C" w:rsidRPr="00677B45">
        <w:rPr>
          <w:rFonts w:ascii="Times New Roman" w:hAnsi="Times New Roman" w:cs="Times New Roman"/>
          <w:sz w:val="27"/>
          <w:szCs w:val="27"/>
        </w:rPr>
        <w:t xml:space="preserve"> </w:t>
      </w:r>
      <w:r w:rsidR="003539B5" w:rsidRPr="00677B45">
        <w:rPr>
          <w:rFonts w:ascii="Times New Roman" w:hAnsi="Times New Roman" w:cs="Times New Roman"/>
          <w:sz w:val="27"/>
          <w:szCs w:val="27"/>
        </w:rPr>
        <w:t>выросли</w:t>
      </w:r>
      <w:r w:rsidR="00E54E82" w:rsidRPr="00677B45">
        <w:rPr>
          <w:rFonts w:ascii="Times New Roman" w:hAnsi="Times New Roman" w:cs="Times New Roman"/>
          <w:sz w:val="27"/>
          <w:szCs w:val="27"/>
        </w:rPr>
        <w:t>.</w:t>
      </w:r>
      <w:r w:rsidRPr="00677B45">
        <w:rPr>
          <w:rFonts w:ascii="Times New Roman" w:hAnsi="Times New Roman" w:cs="Times New Roman"/>
          <w:sz w:val="27"/>
          <w:szCs w:val="27"/>
        </w:rPr>
        <w:t xml:space="preserve"> </w:t>
      </w:r>
      <w:r w:rsidR="00AD693F" w:rsidRPr="00677B45">
        <w:rPr>
          <w:rFonts w:ascii="Times New Roman" w:hAnsi="Times New Roman" w:cs="Times New Roman"/>
          <w:sz w:val="27"/>
          <w:szCs w:val="27"/>
        </w:rPr>
        <w:t>В структуре всех расходов поселения за 9 месяцев 202</w:t>
      </w:r>
      <w:r w:rsidR="003539B5" w:rsidRPr="00677B45">
        <w:rPr>
          <w:rFonts w:ascii="Times New Roman" w:hAnsi="Times New Roman" w:cs="Times New Roman"/>
          <w:sz w:val="27"/>
          <w:szCs w:val="27"/>
        </w:rPr>
        <w:t>3</w:t>
      </w:r>
      <w:r w:rsidR="00AD693F" w:rsidRPr="00677B45">
        <w:rPr>
          <w:rFonts w:ascii="Times New Roman" w:hAnsi="Times New Roman" w:cs="Times New Roman"/>
          <w:sz w:val="27"/>
          <w:szCs w:val="27"/>
        </w:rPr>
        <w:t xml:space="preserve"> года доля раздела составляет </w:t>
      </w:r>
      <w:r w:rsidR="003539B5" w:rsidRPr="00677B45">
        <w:rPr>
          <w:rFonts w:ascii="Times New Roman" w:hAnsi="Times New Roman" w:cs="Times New Roman"/>
          <w:sz w:val="27"/>
          <w:szCs w:val="27"/>
        </w:rPr>
        <w:t>55,8</w:t>
      </w:r>
      <w:r w:rsidR="00AD693F" w:rsidRPr="00677B45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E54E82" w:rsidRPr="00677B45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 xml:space="preserve">По разделу 0500 «Жилищно-коммунальное хозяйство» исполнение в отчетном периоде  составило </w:t>
      </w:r>
      <w:r w:rsidR="003539B5" w:rsidRPr="00677B45">
        <w:rPr>
          <w:rFonts w:ascii="Times New Roman" w:hAnsi="Times New Roman" w:cs="Times New Roman"/>
          <w:sz w:val="27"/>
          <w:szCs w:val="27"/>
        </w:rPr>
        <w:t>764,3</w:t>
      </w:r>
      <w:r w:rsidRPr="00677B45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="003539B5" w:rsidRPr="00677B45">
        <w:rPr>
          <w:rFonts w:ascii="Times New Roman" w:hAnsi="Times New Roman" w:cs="Times New Roman"/>
          <w:sz w:val="27"/>
          <w:szCs w:val="27"/>
        </w:rPr>
        <w:t>78,1</w:t>
      </w:r>
      <w:r w:rsidRPr="00677B45">
        <w:rPr>
          <w:rFonts w:ascii="Times New Roman" w:hAnsi="Times New Roman" w:cs="Times New Roman"/>
          <w:sz w:val="27"/>
          <w:szCs w:val="27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3539B5" w:rsidRPr="00677B45">
        <w:rPr>
          <w:rFonts w:ascii="Times New Roman" w:hAnsi="Times New Roman" w:cs="Times New Roman"/>
          <w:sz w:val="27"/>
          <w:szCs w:val="27"/>
        </w:rPr>
        <w:t>4,9</w:t>
      </w:r>
      <w:r w:rsidRPr="00677B45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F268FD" w:rsidRPr="00677B45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>По разделу 1000 «Социальная политика» исполнение</w:t>
      </w:r>
      <w:r w:rsidR="00C7240F" w:rsidRPr="00677B45">
        <w:rPr>
          <w:rFonts w:ascii="Times New Roman" w:hAnsi="Times New Roman" w:cs="Times New Roman"/>
          <w:sz w:val="27"/>
          <w:szCs w:val="27"/>
        </w:rPr>
        <w:t xml:space="preserve"> в отчетном периоде составило </w:t>
      </w:r>
      <w:r w:rsidR="003E07BC" w:rsidRPr="00677B45">
        <w:rPr>
          <w:rFonts w:ascii="Times New Roman" w:hAnsi="Times New Roman" w:cs="Times New Roman"/>
          <w:sz w:val="27"/>
          <w:szCs w:val="27"/>
        </w:rPr>
        <w:t>3</w:t>
      </w:r>
      <w:r w:rsidR="003539B5" w:rsidRPr="00677B45">
        <w:rPr>
          <w:rFonts w:ascii="Times New Roman" w:hAnsi="Times New Roman" w:cs="Times New Roman"/>
          <w:sz w:val="27"/>
          <w:szCs w:val="27"/>
        </w:rPr>
        <w:t>18</w:t>
      </w:r>
      <w:r w:rsidR="005512B3" w:rsidRPr="00677B45">
        <w:rPr>
          <w:rFonts w:ascii="Times New Roman" w:hAnsi="Times New Roman" w:cs="Times New Roman"/>
          <w:sz w:val="27"/>
          <w:szCs w:val="27"/>
        </w:rPr>
        <w:t>,</w:t>
      </w:r>
      <w:r w:rsidR="003539B5" w:rsidRPr="00677B45">
        <w:rPr>
          <w:rFonts w:ascii="Times New Roman" w:hAnsi="Times New Roman" w:cs="Times New Roman"/>
          <w:sz w:val="27"/>
          <w:szCs w:val="27"/>
        </w:rPr>
        <w:t>5</w:t>
      </w:r>
      <w:r w:rsidRPr="00677B45">
        <w:rPr>
          <w:rFonts w:ascii="Times New Roman" w:hAnsi="Times New Roman" w:cs="Times New Roman"/>
          <w:sz w:val="27"/>
          <w:szCs w:val="27"/>
        </w:rPr>
        <w:t xml:space="preserve"> тыс. рублей или</w:t>
      </w:r>
      <w:r w:rsidR="00C7240F" w:rsidRPr="00677B45">
        <w:rPr>
          <w:rFonts w:ascii="Times New Roman" w:hAnsi="Times New Roman" w:cs="Times New Roman"/>
          <w:sz w:val="27"/>
          <w:szCs w:val="27"/>
        </w:rPr>
        <w:t xml:space="preserve"> </w:t>
      </w:r>
      <w:r w:rsidR="003E07BC" w:rsidRPr="00677B45">
        <w:rPr>
          <w:rFonts w:ascii="Times New Roman" w:hAnsi="Times New Roman" w:cs="Times New Roman"/>
          <w:sz w:val="27"/>
          <w:szCs w:val="27"/>
        </w:rPr>
        <w:t>75,</w:t>
      </w:r>
      <w:r w:rsidR="003539B5" w:rsidRPr="00677B45">
        <w:rPr>
          <w:rFonts w:ascii="Times New Roman" w:hAnsi="Times New Roman" w:cs="Times New Roman"/>
          <w:sz w:val="27"/>
          <w:szCs w:val="27"/>
        </w:rPr>
        <w:t>8</w:t>
      </w:r>
      <w:r w:rsidRPr="00677B45">
        <w:rPr>
          <w:rFonts w:ascii="Times New Roman" w:hAnsi="Times New Roman" w:cs="Times New Roman"/>
          <w:sz w:val="27"/>
          <w:szCs w:val="27"/>
        </w:rPr>
        <w:t xml:space="preserve">% по отношению к плановым бюджетным назначениям. </w:t>
      </w:r>
    </w:p>
    <w:p w:rsidR="00B45E32" w:rsidRPr="00677B45" w:rsidRDefault="00B45E32" w:rsidP="00B45E32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7B4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соответствии с требованиями части 5 статьи 264.2 Бюджетного кодекса Российской Федерации о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тчет об исполнении бюджета сельского поселения за  9 месяцев 202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года, утвержден Постановлением Администрации Леонидовского сельского поселения Ельнинского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 Смоленской области от 01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.1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3 г.  № 63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по доходам в сумме 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14803601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 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25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копе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ек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по расходам в сумме 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15723923 рублей  46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копеек, 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дефицит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(превышение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расходов над доходами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бюджета в сумме 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920322 рублей 21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копейк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, что соответствует данным отчета об исполнении бюджета Ельнинского городского поселения Ельнинского района Смоленской области по состоянию на 01.10.202</w:t>
      </w:r>
      <w:r w:rsidR="003539B5"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ф.0503117 и документации предоставленной совместно с отчетом.</w:t>
      </w:r>
    </w:p>
    <w:p w:rsidR="00B45E32" w:rsidRPr="00677B45" w:rsidRDefault="00B45E32" w:rsidP="00B45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7B45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 191н отчетность предоставлена на бумажном носителе, в сброшюрованном, пронумерованном и прошитом виде, с оглавлением и сопроводительным письмом. Предоставленная отчетность содержит утвержденные бюджетным законодательством формы и пояснительную записку. </w:t>
      </w: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</w:t>
      </w:r>
    </w:p>
    <w:p w:rsidR="0061294B" w:rsidRPr="00677B45" w:rsidRDefault="0061294B" w:rsidP="00827C80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7B45">
        <w:rPr>
          <w:rFonts w:ascii="Times New Roman" w:hAnsi="Times New Roman" w:cs="Times New Roman"/>
          <w:color w:val="000000" w:themeColor="text1"/>
          <w:sz w:val="27"/>
          <w:szCs w:val="27"/>
        </w:rPr>
        <w:t>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</w:p>
    <w:p w:rsidR="00BA7C82" w:rsidRPr="00677B45" w:rsidRDefault="009F7C9A" w:rsidP="00827C80">
      <w:pPr>
        <w:pStyle w:val="af2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lastRenderedPageBreak/>
        <w:t>Контрольно</w:t>
      </w:r>
      <w:r w:rsidR="003539B5" w:rsidRPr="00677B45">
        <w:rPr>
          <w:rFonts w:ascii="Times New Roman" w:hAnsi="Times New Roman" w:cs="Times New Roman"/>
          <w:sz w:val="27"/>
          <w:szCs w:val="27"/>
        </w:rPr>
        <w:t>-</w:t>
      </w:r>
      <w:r w:rsidRPr="00677B45">
        <w:rPr>
          <w:rFonts w:ascii="Times New Roman" w:hAnsi="Times New Roman" w:cs="Times New Roman"/>
          <w:sz w:val="27"/>
          <w:szCs w:val="27"/>
        </w:rPr>
        <w:t xml:space="preserve">ревизионная комиссия муниципального образования  «Ельнинский район» Смоленской области </w:t>
      </w:r>
      <w:r w:rsidR="002278CE" w:rsidRPr="00677B45">
        <w:rPr>
          <w:rFonts w:ascii="Times New Roman" w:hAnsi="Times New Roman" w:cs="Times New Roman"/>
          <w:sz w:val="27"/>
          <w:szCs w:val="27"/>
        </w:rPr>
        <w:t xml:space="preserve">(далее – Комиссия) </w:t>
      </w:r>
      <w:r w:rsidR="00BA7C82" w:rsidRPr="00677B45">
        <w:rPr>
          <w:rFonts w:ascii="Times New Roman" w:hAnsi="Times New Roman" w:cs="Times New Roman"/>
          <w:sz w:val="27"/>
          <w:szCs w:val="27"/>
        </w:rPr>
        <w:t>считает, что бюджет Леонидовского сельского поселения Ельнинского района Смо</w:t>
      </w:r>
      <w:r w:rsidR="003F349B" w:rsidRPr="00677B45">
        <w:rPr>
          <w:rFonts w:ascii="Times New Roman" w:hAnsi="Times New Roman" w:cs="Times New Roman"/>
          <w:sz w:val="27"/>
          <w:szCs w:val="27"/>
        </w:rPr>
        <w:t>ленской области за 9 месяцев 202</w:t>
      </w:r>
      <w:r w:rsidR="003539B5" w:rsidRPr="00677B45">
        <w:rPr>
          <w:rFonts w:ascii="Times New Roman" w:hAnsi="Times New Roman" w:cs="Times New Roman"/>
          <w:sz w:val="27"/>
          <w:szCs w:val="27"/>
        </w:rPr>
        <w:t>3</w:t>
      </w:r>
      <w:r w:rsidR="00BA7C82" w:rsidRPr="00677B45">
        <w:rPr>
          <w:rFonts w:ascii="Times New Roman" w:hAnsi="Times New Roman" w:cs="Times New Roman"/>
          <w:sz w:val="27"/>
          <w:szCs w:val="27"/>
        </w:rPr>
        <w:t xml:space="preserve"> года исполняется в соответствие с требованиями и нормами действующего бюджетного законодательства РФ. В связи с чем</w:t>
      </w:r>
      <w:r w:rsidR="00887FEC" w:rsidRPr="00677B45">
        <w:rPr>
          <w:rFonts w:ascii="Times New Roman" w:hAnsi="Times New Roman" w:cs="Times New Roman"/>
          <w:sz w:val="27"/>
          <w:szCs w:val="27"/>
        </w:rPr>
        <w:t>,</w:t>
      </w:r>
      <w:r w:rsidR="00BA7C82" w:rsidRPr="00677B45">
        <w:rPr>
          <w:rFonts w:ascii="Times New Roman" w:hAnsi="Times New Roman" w:cs="Times New Roman"/>
          <w:sz w:val="27"/>
          <w:szCs w:val="27"/>
        </w:rPr>
        <w:t xml:space="preserve"> </w:t>
      </w:r>
      <w:r w:rsidR="002278CE" w:rsidRPr="00677B45">
        <w:rPr>
          <w:rFonts w:ascii="Times New Roman" w:hAnsi="Times New Roman" w:cs="Times New Roman"/>
          <w:sz w:val="27"/>
          <w:szCs w:val="27"/>
        </w:rPr>
        <w:t>Комиссия</w:t>
      </w:r>
      <w:r w:rsidR="00BA7C82" w:rsidRPr="00677B45">
        <w:rPr>
          <w:rFonts w:ascii="Times New Roman" w:hAnsi="Times New Roman" w:cs="Times New Roman"/>
          <w:sz w:val="27"/>
          <w:szCs w:val="27"/>
        </w:rPr>
        <w:t xml:space="preserve"> рекомендует Совету депутатов Леонидовского сельского поселения принять к сведению отчет об исполнении бюджет Леонидовского сельского поселения Ельнинского района Смо</w:t>
      </w:r>
      <w:r w:rsidR="003F349B" w:rsidRPr="00677B45">
        <w:rPr>
          <w:rFonts w:ascii="Times New Roman" w:hAnsi="Times New Roman" w:cs="Times New Roman"/>
          <w:sz w:val="27"/>
          <w:szCs w:val="27"/>
        </w:rPr>
        <w:t>ленской области за 9 месяцев 20</w:t>
      </w:r>
      <w:r w:rsidR="003539B5" w:rsidRPr="00677B45">
        <w:rPr>
          <w:rFonts w:ascii="Times New Roman" w:hAnsi="Times New Roman" w:cs="Times New Roman"/>
          <w:sz w:val="27"/>
          <w:szCs w:val="27"/>
        </w:rPr>
        <w:t>23</w:t>
      </w:r>
      <w:r w:rsidR="00BA7C82" w:rsidRPr="00677B45">
        <w:rPr>
          <w:rFonts w:ascii="Times New Roman" w:hAnsi="Times New Roman" w:cs="Times New Roman"/>
          <w:sz w:val="27"/>
          <w:szCs w:val="27"/>
        </w:rPr>
        <w:t xml:space="preserve"> года</w:t>
      </w:r>
      <w:r w:rsidR="00827C80" w:rsidRPr="00677B45">
        <w:rPr>
          <w:rFonts w:ascii="Times New Roman" w:hAnsi="Times New Roman" w:cs="Times New Roman"/>
          <w:sz w:val="27"/>
          <w:szCs w:val="27"/>
        </w:rPr>
        <w:t xml:space="preserve"> без замечаний.</w:t>
      </w:r>
    </w:p>
    <w:p w:rsidR="002278CE" w:rsidRDefault="002278CE" w:rsidP="00BA7C8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77B45" w:rsidRDefault="00677B45" w:rsidP="00BA7C8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77B45" w:rsidRPr="00677B45" w:rsidRDefault="00677B45" w:rsidP="00BA7C8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A7C82" w:rsidRPr="00677B45" w:rsidRDefault="003F349B" w:rsidP="0022774C">
      <w:pPr>
        <w:pStyle w:val="af2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>Инспектор</w:t>
      </w:r>
      <w:r w:rsidR="00D464C6" w:rsidRPr="00677B45">
        <w:rPr>
          <w:rFonts w:ascii="Times New Roman" w:hAnsi="Times New Roman" w:cs="Times New Roman"/>
          <w:sz w:val="27"/>
          <w:szCs w:val="27"/>
        </w:rPr>
        <w:t xml:space="preserve">  Контрольно - </w:t>
      </w:r>
      <w:r w:rsidR="00BA7C82" w:rsidRPr="00677B45">
        <w:rPr>
          <w:rFonts w:ascii="Times New Roman" w:hAnsi="Times New Roman" w:cs="Times New Roman"/>
          <w:sz w:val="27"/>
          <w:szCs w:val="27"/>
        </w:rPr>
        <w:t xml:space="preserve">ревизионной </w:t>
      </w:r>
    </w:p>
    <w:p w:rsidR="00BA7C82" w:rsidRPr="00677B45" w:rsidRDefault="00BA7C82" w:rsidP="0022774C">
      <w:pPr>
        <w:pStyle w:val="af2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 xml:space="preserve">Комиссии  муниципального   образования </w:t>
      </w:r>
    </w:p>
    <w:p w:rsidR="00DB43FD" w:rsidRPr="00677B45" w:rsidRDefault="00BA7C82" w:rsidP="0022774C">
      <w:pPr>
        <w:pStyle w:val="af2"/>
        <w:jc w:val="both"/>
        <w:rPr>
          <w:rFonts w:ascii="Times New Roman" w:hAnsi="Times New Roman" w:cs="Times New Roman"/>
          <w:sz w:val="27"/>
          <w:szCs w:val="27"/>
        </w:rPr>
      </w:pPr>
      <w:r w:rsidRPr="00677B45">
        <w:rPr>
          <w:rFonts w:ascii="Times New Roman" w:hAnsi="Times New Roman" w:cs="Times New Roman"/>
          <w:sz w:val="27"/>
          <w:szCs w:val="27"/>
        </w:rPr>
        <w:t xml:space="preserve">«Ельнинский район» Смоленской области </w:t>
      </w:r>
      <w:r w:rsidR="007B4877" w:rsidRPr="00677B45">
        <w:rPr>
          <w:rFonts w:ascii="Times New Roman" w:hAnsi="Times New Roman" w:cs="Times New Roman"/>
          <w:sz w:val="27"/>
          <w:szCs w:val="27"/>
        </w:rPr>
        <w:t xml:space="preserve">    </w:t>
      </w:r>
      <w:r w:rsidR="003F349B" w:rsidRPr="00677B4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77B45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2" w:name="_GoBack"/>
      <w:bookmarkEnd w:id="2"/>
      <w:r w:rsidR="003F349B" w:rsidRPr="00677B45">
        <w:rPr>
          <w:rFonts w:ascii="Times New Roman" w:hAnsi="Times New Roman" w:cs="Times New Roman"/>
          <w:sz w:val="27"/>
          <w:szCs w:val="27"/>
        </w:rPr>
        <w:t xml:space="preserve">        </w:t>
      </w:r>
      <w:r w:rsidR="0022774C" w:rsidRPr="00677B45">
        <w:rPr>
          <w:rFonts w:ascii="Times New Roman" w:hAnsi="Times New Roman" w:cs="Times New Roman"/>
          <w:sz w:val="27"/>
          <w:szCs w:val="27"/>
        </w:rPr>
        <w:t xml:space="preserve">  </w:t>
      </w:r>
      <w:r w:rsidR="003F349B" w:rsidRPr="00677B45">
        <w:rPr>
          <w:rFonts w:ascii="Times New Roman" w:hAnsi="Times New Roman" w:cs="Times New Roman"/>
          <w:sz w:val="27"/>
          <w:szCs w:val="27"/>
        </w:rPr>
        <w:t xml:space="preserve">   </w:t>
      </w:r>
      <w:r w:rsidR="00827C80" w:rsidRPr="00677B45">
        <w:rPr>
          <w:rFonts w:ascii="Times New Roman" w:hAnsi="Times New Roman" w:cs="Times New Roman"/>
          <w:sz w:val="27"/>
          <w:szCs w:val="27"/>
        </w:rPr>
        <w:t xml:space="preserve">     </w:t>
      </w:r>
      <w:r w:rsidR="003F349B" w:rsidRPr="00677B45">
        <w:rPr>
          <w:rFonts w:ascii="Times New Roman" w:hAnsi="Times New Roman" w:cs="Times New Roman"/>
          <w:sz w:val="27"/>
          <w:szCs w:val="27"/>
        </w:rPr>
        <w:t xml:space="preserve"> </w:t>
      </w:r>
      <w:r w:rsidR="007B4877" w:rsidRPr="00677B45">
        <w:rPr>
          <w:rFonts w:ascii="Times New Roman" w:hAnsi="Times New Roman" w:cs="Times New Roman"/>
          <w:sz w:val="27"/>
          <w:szCs w:val="27"/>
        </w:rPr>
        <w:t xml:space="preserve"> </w:t>
      </w:r>
      <w:r w:rsidR="003F349B" w:rsidRPr="00677B45">
        <w:rPr>
          <w:rFonts w:ascii="Times New Roman" w:hAnsi="Times New Roman" w:cs="Times New Roman"/>
          <w:sz w:val="27"/>
          <w:szCs w:val="27"/>
        </w:rPr>
        <w:t>Е.П. Ковалева</w:t>
      </w:r>
    </w:p>
    <w:sectPr w:rsidR="00DB43FD" w:rsidRPr="00677B45" w:rsidSect="00E726C5">
      <w:footerReference w:type="default" r:id="rId9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EC" w:rsidRDefault="00AB27EC" w:rsidP="00A552DC">
      <w:pPr>
        <w:spacing w:after="0" w:line="240" w:lineRule="auto"/>
      </w:pPr>
      <w:r>
        <w:separator/>
      </w:r>
    </w:p>
  </w:endnote>
  <w:endnote w:type="continuationSeparator" w:id="0">
    <w:p w:rsidR="00AB27EC" w:rsidRDefault="00AB27EC" w:rsidP="00A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249779"/>
      <w:docPartObj>
        <w:docPartGallery w:val="Page Numbers (Bottom of Page)"/>
        <w:docPartUnique/>
      </w:docPartObj>
    </w:sdtPr>
    <w:sdtContent>
      <w:p w:rsidR="003539B5" w:rsidRDefault="003539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39B5" w:rsidRDefault="003539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EC" w:rsidRDefault="00AB27EC" w:rsidP="00A552DC">
      <w:pPr>
        <w:spacing w:after="0" w:line="240" w:lineRule="auto"/>
      </w:pPr>
      <w:r>
        <w:separator/>
      </w:r>
    </w:p>
  </w:footnote>
  <w:footnote w:type="continuationSeparator" w:id="0">
    <w:p w:rsidR="00AB27EC" w:rsidRDefault="00AB27EC" w:rsidP="00A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73"/>
    <w:rsid w:val="00001D5D"/>
    <w:rsid w:val="00006660"/>
    <w:rsid w:val="00007FEF"/>
    <w:rsid w:val="0001278E"/>
    <w:rsid w:val="00013ED2"/>
    <w:rsid w:val="000154EB"/>
    <w:rsid w:val="00015728"/>
    <w:rsid w:val="00016E09"/>
    <w:rsid w:val="000204AF"/>
    <w:rsid w:val="00021C02"/>
    <w:rsid w:val="0002319A"/>
    <w:rsid w:val="00026F03"/>
    <w:rsid w:val="00031A79"/>
    <w:rsid w:val="00032748"/>
    <w:rsid w:val="0003394D"/>
    <w:rsid w:val="00034305"/>
    <w:rsid w:val="0003761E"/>
    <w:rsid w:val="00041DD1"/>
    <w:rsid w:val="00043246"/>
    <w:rsid w:val="00044E7F"/>
    <w:rsid w:val="0005179E"/>
    <w:rsid w:val="0005210A"/>
    <w:rsid w:val="000576BA"/>
    <w:rsid w:val="00061503"/>
    <w:rsid w:val="0007562F"/>
    <w:rsid w:val="00082363"/>
    <w:rsid w:val="00082C88"/>
    <w:rsid w:val="00084CCC"/>
    <w:rsid w:val="000859DF"/>
    <w:rsid w:val="00085F81"/>
    <w:rsid w:val="00086172"/>
    <w:rsid w:val="000868F6"/>
    <w:rsid w:val="000924A5"/>
    <w:rsid w:val="00092B06"/>
    <w:rsid w:val="00093F1B"/>
    <w:rsid w:val="00095A09"/>
    <w:rsid w:val="00095AE1"/>
    <w:rsid w:val="00095C83"/>
    <w:rsid w:val="000A0B6D"/>
    <w:rsid w:val="000A4078"/>
    <w:rsid w:val="000B36D9"/>
    <w:rsid w:val="000B4B93"/>
    <w:rsid w:val="000B7C80"/>
    <w:rsid w:val="000C1C1F"/>
    <w:rsid w:val="000D0E78"/>
    <w:rsid w:val="000D55FA"/>
    <w:rsid w:val="000E0ACC"/>
    <w:rsid w:val="000E3C4F"/>
    <w:rsid w:val="000E54C3"/>
    <w:rsid w:val="000E6690"/>
    <w:rsid w:val="000E6F79"/>
    <w:rsid w:val="000F05C0"/>
    <w:rsid w:val="000F0CE1"/>
    <w:rsid w:val="000F626E"/>
    <w:rsid w:val="00101EB7"/>
    <w:rsid w:val="00106464"/>
    <w:rsid w:val="001075D1"/>
    <w:rsid w:val="0011052A"/>
    <w:rsid w:val="00111E95"/>
    <w:rsid w:val="00113C3E"/>
    <w:rsid w:val="001157AA"/>
    <w:rsid w:val="00115A14"/>
    <w:rsid w:val="00124330"/>
    <w:rsid w:val="001301F6"/>
    <w:rsid w:val="001308C5"/>
    <w:rsid w:val="0013094A"/>
    <w:rsid w:val="00133693"/>
    <w:rsid w:val="001351E9"/>
    <w:rsid w:val="001405FC"/>
    <w:rsid w:val="00140736"/>
    <w:rsid w:val="00142D93"/>
    <w:rsid w:val="0014311A"/>
    <w:rsid w:val="00144B94"/>
    <w:rsid w:val="00145483"/>
    <w:rsid w:val="00150B0F"/>
    <w:rsid w:val="001536B9"/>
    <w:rsid w:val="001567E7"/>
    <w:rsid w:val="00162075"/>
    <w:rsid w:val="0016218A"/>
    <w:rsid w:val="00163942"/>
    <w:rsid w:val="0016727D"/>
    <w:rsid w:val="001672CF"/>
    <w:rsid w:val="00170884"/>
    <w:rsid w:val="00170EFC"/>
    <w:rsid w:val="00171030"/>
    <w:rsid w:val="0017129C"/>
    <w:rsid w:val="0017289B"/>
    <w:rsid w:val="001773D8"/>
    <w:rsid w:val="00180210"/>
    <w:rsid w:val="00181CE4"/>
    <w:rsid w:val="001845E0"/>
    <w:rsid w:val="00185393"/>
    <w:rsid w:val="00190440"/>
    <w:rsid w:val="0019554F"/>
    <w:rsid w:val="0019655F"/>
    <w:rsid w:val="001A266D"/>
    <w:rsid w:val="001A52BA"/>
    <w:rsid w:val="001A5A04"/>
    <w:rsid w:val="001A5C03"/>
    <w:rsid w:val="001A7F1B"/>
    <w:rsid w:val="001B18F2"/>
    <w:rsid w:val="001B1B04"/>
    <w:rsid w:val="001B29AD"/>
    <w:rsid w:val="001C0E92"/>
    <w:rsid w:val="001C144E"/>
    <w:rsid w:val="001C19F0"/>
    <w:rsid w:val="001C43D9"/>
    <w:rsid w:val="001C487D"/>
    <w:rsid w:val="001C6BAD"/>
    <w:rsid w:val="001D03D4"/>
    <w:rsid w:val="001D7EA1"/>
    <w:rsid w:val="001E29FE"/>
    <w:rsid w:val="001E4124"/>
    <w:rsid w:val="001F0EE8"/>
    <w:rsid w:val="001F0FF4"/>
    <w:rsid w:val="001F1547"/>
    <w:rsid w:val="001F1A0C"/>
    <w:rsid w:val="001F55B4"/>
    <w:rsid w:val="002023F7"/>
    <w:rsid w:val="00203597"/>
    <w:rsid w:val="00203E11"/>
    <w:rsid w:val="00204748"/>
    <w:rsid w:val="00207E82"/>
    <w:rsid w:val="002106AA"/>
    <w:rsid w:val="00212891"/>
    <w:rsid w:val="00212EEF"/>
    <w:rsid w:val="002160D0"/>
    <w:rsid w:val="00225AB8"/>
    <w:rsid w:val="00225C11"/>
    <w:rsid w:val="0022690E"/>
    <w:rsid w:val="0022774C"/>
    <w:rsid w:val="002278CE"/>
    <w:rsid w:val="0023131A"/>
    <w:rsid w:val="002316BE"/>
    <w:rsid w:val="00231A6B"/>
    <w:rsid w:val="00236DD7"/>
    <w:rsid w:val="00237D20"/>
    <w:rsid w:val="00242131"/>
    <w:rsid w:val="00243F3B"/>
    <w:rsid w:val="00244507"/>
    <w:rsid w:val="002472CD"/>
    <w:rsid w:val="00254BBD"/>
    <w:rsid w:val="00254D03"/>
    <w:rsid w:val="00260BE7"/>
    <w:rsid w:val="0026121B"/>
    <w:rsid w:val="00262C49"/>
    <w:rsid w:val="00262DFF"/>
    <w:rsid w:val="00267732"/>
    <w:rsid w:val="00270113"/>
    <w:rsid w:val="002810ED"/>
    <w:rsid w:val="002810EF"/>
    <w:rsid w:val="002831BC"/>
    <w:rsid w:val="002833B0"/>
    <w:rsid w:val="00284782"/>
    <w:rsid w:val="002853A3"/>
    <w:rsid w:val="0028731F"/>
    <w:rsid w:val="00296233"/>
    <w:rsid w:val="00296F62"/>
    <w:rsid w:val="002A1F75"/>
    <w:rsid w:val="002A30A7"/>
    <w:rsid w:val="002A4127"/>
    <w:rsid w:val="002A63C1"/>
    <w:rsid w:val="002A7C3D"/>
    <w:rsid w:val="002B6B4E"/>
    <w:rsid w:val="002C02D2"/>
    <w:rsid w:val="002C07D9"/>
    <w:rsid w:val="002C1EAB"/>
    <w:rsid w:val="002C499D"/>
    <w:rsid w:val="002D301F"/>
    <w:rsid w:val="002D3802"/>
    <w:rsid w:val="002D4EC2"/>
    <w:rsid w:val="002D59B4"/>
    <w:rsid w:val="002E43B3"/>
    <w:rsid w:val="002F21AC"/>
    <w:rsid w:val="002F40B0"/>
    <w:rsid w:val="002F7081"/>
    <w:rsid w:val="0030444F"/>
    <w:rsid w:val="00304AD2"/>
    <w:rsid w:val="003069E9"/>
    <w:rsid w:val="003129FC"/>
    <w:rsid w:val="00313E6A"/>
    <w:rsid w:val="00316645"/>
    <w:rsid w:val="003213BC"/>
    <w:rsid w:val="00321AC6"/>
    <w:rsid w:val="003228DD"/>
    <w:rsid w:val="00322B17"/>
    <w:rsid w:val="00333577"/>
    <w:rsid w:val="00334AA8"/>
    <w:rsid w:val="0033503D"/>
    <w:rsid w:val="00341560"/>
    <w:rsid w:val="0034713F"/>
    <w:rsid w:val="003532A4"/>
    <w:rsid w:val="003539B5"/>
    <w:rsid w:val="00356030"/>
    <w:rsid w:val="0036081D"/>
    <w:rsid w:val="00361C5B"/>
    <w:rsid w:val="003621B0"/>
    <w:rsid w:val="003626DA"/>
    <w:rsid w:val="00364FDA"/>
    <w:rsid w:val="0037055C"/>
    <w:rsid w:val="003711FE"/>
    <w:rsid w:val="003728C4"/>
    <w:rsid w:val="00373B89"/>
    <w:rsid w:val="0037700F"/>
    <w:rsid w:val="003773BC"/>
    <w:rsid w:val="00377FA4"/>
    <w:rsid w:val="003837CA"/>
    <w:rsid w:val="00383B6D"/>
    <w:rsid w:val="003856A6"/>
    <w:rsid w:val="00391764"/>
    <w:rsid w:val="00392066"/>
    <w:rsid w:val="00392978"/>
    <w:rsid w:val="003935EA"/>
    <w:rsid w:val="00393C82"/>
    <w:rsid w:val="0039601D"/>
    <w:rsid w:val="003A188F"/>
    <w:rsid w:val="003A2834"/>
    <w:rsid w:val="003A305B"/>
    <w:rsid w:val="003A3B11"/>
    <w:rsid w:val="003A3C6E"/>
    <w:rsid w:val="003A7CDF"/>
    <w:rsid w:val="003B43EC"/>
    <w:rsid w:val="003B5677"/>
    <w:rsid w:val="003B577C"/>
    <w:rsid w:val="003C0389"/>
    <w:rsid w:val="003C362A"/>
    <w:rsid w:val="003C5BA1"/>
    <w:rsid w:val="003C6973"/>
    <w:rsid w:val="003C7807"/>
    <w:rsid w:val="003D214E"/>
    <w:rsid w:val="003D5370"/>
    <w:rsid w:val="003D6759"/>
    <w:rsid w:val="003D7111"/>
    <w:rsid w:val="003E02F3"/>
    <w:rsid w:val="003E0797"/>
    <w:rsid w:val="003E07BC"/>
    <w:rsid w:val="003E2232"/>
    <w:rsid w:val="003E4386"/>
    <w:rsid w:val="003F02DE"/>
    <w:rsid w:val="003F349B"/>
    <w:rsid w:val="003F46B0"/>
    <w:rsid w:val="003F4779"/>
    <w:rsid w:val="003F47A5"/>
    <w:rsid w:val="003F52AB"/>
    <w:rsid w:val="003F5CE6"/>
    <w:rsid w:val="00400005"/>
    <w:rsid w:val="00402F00"/>
    <w:rsid w:val="004038A4"/>
    <w:rsid w:val="00404712"/>
    <w:rsid w:val="00404B57"/>
    <w:rsid w:val="00406119"/>
    <w:rsid w:val="00410DE4"/>
    <w:rsid w:val="00411C11"/>
    <w:rsid w:val="00415E6D"/>
    <w:rsid w:val="00417785"/>
    <w:rsid w:val="004217F5"/>
    <w:rsid w:val="00425AD9"/>
    <w:rsid w:val="0043196D"/>
    <w:rsid w:val="004323ED"/>
    <w:rsid w:val="00433B33"/>
    <w:rsid w:val="00433E75"/>
    <w:rsid w:val="0043434C"/>
    <w:rsid w:val="00435981"/>
    <w:rsid w:val="004359BE"/>
    <w:rsid w:val="00435A76"/>
    <w:rsid w:val="00436A71"/>
    <w:rsid w:val="00442059"/>
    <w:rsid w:val="004429F3"/>
    <w:rsid w:val="00443DCB"/>
    <w:rsid w:val="00444B8F"/>
    <w:rsid w:val="00452CB8"/>
    <w:rsid w:val="004552D2"/>
    <w:rsid w:val="00455808"/>
    <w:rsid w:val="00455A0D"/>
    <w:rsid w:val="004565AE"/>
    <w:rsid w:val="00460B37"/>
    <w:rsid w:val="00460F0E"/>
    <w:rsid w:val="004660CB"/>
    <w:rsid w:val="0046643A"/>
    <w:rsid w:val="004712E7"/>
    <w:rsid w:val="00474ACC"/>
    <w:rsid w:val="004773B0"/>
    <w:rsid w:val="0047788F"/>
    <w:rsid w:val="004802B6"/>
    <w:rsid w:val="00483F81"/>
    <w:rsid w:val="00486B28"/>
    <w:rsid w:val="004926AE"/>
    <w:rsid w:val="00494B4B"/>
    <w:rsid w:val="004969AB"/>
    <w:rsid w:val="004A097B"/>
    <w:rsid w:val="004A62FA"/>
    <w:rsid w:val="004A7108"/>
    <w:rsid w:val="004A7C2E"/>
    <w:rsid w:val="004B2196"/>
    <w:rsid w:val="004B5A73"/>
    <w:rsid w:val="004B6387"/>
    <w:rsid w:val="004C080C"/>
    <w:rsid w:val="004C45A3"/>
    <w:rsid w:val="004C6630"/>
    <w:rsid w:val="004D3108"/>
    <w:rsid w:val="004D4166"/>
    <w:rsid w:val="004D685B"/>
    <w:rsid w:val="004E0015"/>
    <w:rsid w:val="004E027C"/>
    <w:rsid w:val="004E1D57"/>
    <w:rsid w:val="004E5DC2"/>
    <w:rsid w:val="004E60DC"/>
    <w:rsid w:val="004E7223"/>
    <w:rsid w:val="004F0615"/>
    <w:rsid w:val="004F06B7"/>
    <w:rsid w:val="004F5133"/>
    <w:rsid w:val="0050032D"/>
    <w:rsid w:val="0050228B"/>
    <w:rsid w:val="00502ACE"/>
    <w:rsid w:val="00502B81"/>
    <w:rsid w:val="00505B1B"/>
    <w:rsid w:val="00512DB0"/>
    <w:rsid w:val="00512EED"/>
    <w:rsid w:val="005130BB"/>
    <w:rsid w:val="00516559"/>
    <w:rsid w:val="00516A91"/>
    <w:rsid w:val="00516C60"/>
    <w:rsid w:val="005224BD"/>
    <w:rsid w:val="00523DBB"/>
    <w:rsid w:val="005262F3"/>
    <w:rsid w:val="00530043"/>
    <w:rsid w:val="0053075A"/>
    <w:rsid w:val="00532312"/>
    <w:rsid w:val="00532878"/>
    <w:rsid w:val="00533187"/>
    <w:rsid w:val="00534C96"/>
    <w:rsid w:val="005352AF"/>
    <w:rsid w:val="00537DBA"/>
    <w:rsid w:val="00537EA1"/>
    <w:rsid w:val="00542AA4"/>
    <w:rsid w:val="00544B8C"/>
    <w:rsid w:val="005472DB"/>
    <w:rsid w:val="00547C0A"/>
    <w:rsid w:val="005512B3"/>
    <w:rsid w:val="00554C7C"/>
    <w:rsid w:val="00557542"/>
    <w:rsid w:val="00561B03"/>
    <w:rsid w:val="00563695"/>
    <w:rsid w:val="005639CC"/>
    <w:rsid w:val="005647CC"/>
    <w:rsid w:val="005665E8"/>
    <w:rsid w:val="00570380"/>
    <w:rsid w:val="00571C1B"/>
    <w:rsid w:val="00573735"/>
    <w:rsid w:val="00574A8D"/>
    <w:rsid w:val="005813F5"/>
    <w:rsid w:val="00581956"/>
    <w:rsid w:val="00581ACD"/>
    <w:rsid w:val="005837DB"/>
    <w:rsid w:val="0058590B"/>
    <w:rsid w:val="00586A99"/>
    <w:rsid w:val="00587F28"/>
    <w:rsid w:val="005930BF"/>
    <w:rsid w:val="00593443"/>
    <w:rsid w:val="00595015"/>
    <w:rsid w:val="005963B5"/>
    <w:rsid w:val="005A5418"/>
    <w:rsid w:val="005A5561"/>
    <w:rsid w:val="005B081C"/>
    <w:rsid w:val="005B15C2"/>
    <w:rsid w:val="005B18D4"/>
    <w:rsid w:val="005B68F1"/>
    <w:rsid w:val="005C5D6B"/>
    <w:rsid w:val="005D09B3"/>
    <w:rsid w:val="005D0A9F"/>
    <w:rsid w:val="005D1456"/>
    <w:rsid w:val="005D3D14"/>
    <w:rsid w:val="005D3EDC"/>
    <w:rsid w:val="005D4978"/>
    <w:rsid w:val="005E3821"/>
    <w:rsid w:val="005E4F67"/>
    <w:rsid w:val="005E63C7"/>
    <w:rsid w:val="005E7029"/>
    <w:rsid w:val="005F0D48"/>
    <w:rsid w:val="005F329E"/>
    <w:rsid w:val="005F453B"/>
    <w:rsid w:val="005F5558"/>
    <w:rsid w:val="006053FA"/>
    <w:rsid w:val="006059B6"/>
    <w:rsid w:val="006079E4"/>
    <w:rsid w:val="0061294B"/>
    <w:rsid w:val="00612DB6"/>
    <w:rsid w:val="00612E5D"/>
    <w:rsid w:val="006132EC"/>
    <w:rsid w:val="00614315"/>
    <w:rsid w:val="00614DB4"/>
    <w:rsid w:val="00617B8F"/>
    <w:rsid w:val="00617F36"/>
    <w:rsid w:val="0062300D"/>
    <w:rsid w:val="0062441A"/>
    <w:rsid w:val="006318DD"/>
    <w:rsid w:val="006322BB"/>
    <w:rsid w:val="00632986"/>
    <w:rsid w:val="0063326D"/>
    <w:rsid w:val="00635212"/>
    <w:rsid w:val="00636113"/>
    <w:rsid w:val="00637E45"/>
    <w:rsid w:val="00642F56"/>
    <w:rsid w:val="0064578A"/>
    <w:rsid w:val="00646234"/>
    <w:rsid w:val="00646E54"/>
    <w:rsid w:val="006503E0"/>
    <w:rsid w:val="00654318"/>
    <w:rsid w:val="0065475D"/>
    <w:rsid w:val="00656FA1"/>
    <w:rsid w:val="006570E1"/>
    <w:rsid w:val="0066247E"/>
    <w:rsid w:val="0066389E"/>
    <w:rsid w:val="00665AD9"/>
    <w:rsid w:val="00666C39"/>
    <w:rsid w:val="00670A01"/>
    <w:rsid w:val="00670E9A"/>
    <w:rsid w:val="0067442F"/>
    <w:rsid w:val="006776BF"/>
    <w:rsid w:val="00677AFD"/>
    <w:rsid w:val="00677B45"/>
    <w:rsid w:val="0068070C"/>
    <w:rsid w:val="006825AF"/>
    <w:rsid w:val="00682828"/>
    <w:rsid w:val="00690452"/>
    <w:rsid w:val="00692B67"/>
    <w:rsid w:val="00693AA9"/>
    <w:rsid w:val="006948D1"/>
    <w:rsid w:val="00694A86"/>
    <w:rsid w:val="006A3873"/>
    <w:rsid w:val="006A48C7"/>
    <w:rsid w:val="006B00A4"/>
    <w:rsid w:val="006B0D56"/>
    <w:rsid w:val="006B6364"/>
    <w:rsid w:val="006C0AE0"/>
    <w:rsid w:val="006C0B79"/>
    <w:rsid w:val="006C13C0"/>
    <w:rsid w:val="006C182C"/>
    <w:rsid w:val="006C3C2E"/>
    <w:rsid w:val="006C53A4"/>
    <w:rsid w:val="006D0739"/>
    <w:rsid w:val="006D27DC"/>
    <w:rsid w:val="006D34D4"/>
    <w:rsid w:val="006D71DA"/>
    <w:rsid w:val="006E0D9E"/>
    <w:rsid w:val="006E7539"/>
    <w:rsid w:val="006F019A"/>
    <w:rsid w:val="006F101D"/>
    <w:rsid w:val="006F25E9"/>
    <w:rsid w:val="006F3838"/>
    <w:rsid w:val="006F4E6A"/>
    <w:rsid w:val="006F51C8"/>
    <w:rsid w:val="00700E55"/>
    <w:rsid w:val="00701D6F"/>
    <w:rsid w:val="0070219E"/>
    <w:rsid w:val="007024E0"/>
    <w:rsid w:val="00702641"/>
    <w:rsid w:val="00703291"/>
    <w:rsid w:val="00703AD1"/>
    <w:rsid w:val="007048B5"/>
    <w:rsid w:val="00704F59"/>
    <w:rsid w:val="00711565"/>
    <w:rsid w:val="007149CF"/>
    <w:rsid w:val="00715775"/>
    <w:rsid w:val="00715F78"/>
    <w:rsid w:val="00717293"/>
    <w:rsid w:val="007175B3"/>
    <w:rsid w:val="00721057"/>
    <w:rsid w:val="00727EDC"/>
    <w:rsid w:val="00730E32"/>
    <w:rsid w:val="00730F72"/>
    <w:rsid w:val="007314E6"/>
    <w:rsid w:val="00734A4B"/>
    <w:rsid w:val="00743A12"/>
    <w:rsid w:val="00744842"/>
    <w:rsid w:val="00756B41"/>
    <w:rsid w:val="0076126A"/>
    <w:rsid w:val="00761A6D"/>
    <w:rsid w:val="00761F2F"/>
    <w:rsid w:val="00763831"/>
    <w:rsid w:val="00764878"/>
    <w:rsid w:val="0076492E"/>
    <w:rsid w:val="00765B76"/>
    <w:rsid w:val="00777BCD"/>
    <w:rsid w:val="007829A2"/>
    <w:rsid w:val="00782CAC"/>
    <w:rsid w:val="00786BD9"/>
    <w:rsid w:val="00787A84"/>
    <w:rsid w:val="0079294D"/>
    <w:rsid w:val="007947CC"/>
    <w:rsid w:val="007973FB"/>
    <w:rsid w:val="007A50B7"/>
    <w:rsid w:val="007A733D"/>
    <w:rsid w:val="007B0B17"/>
    <w:rsid w:val="007B1EBB"/>
    <w:rsid w:val="007B208E"/>
    <w:rsid w:val="007B4877"/>
    <w:rsid w:val="007B4D10"/>
    <w:rsid w:val="007B4E3A"/>
    <w:rsid w:val="007B4E92"/>
    <w:rsid w:val="007C0C47"/>
    <w:rsid w:val="007C3129"/>
    <w:rsid w:val="007C3ADE"/>
    <w:rsid w:val="007C544C"/>
    <w:rsid w:val="007C6EED"/>
    <w:rsid w:val="007D1E8E"/>
    <w:rsid w:val="007D2AE0"/>
    <w:rsid w:val="007D2D10"/>
    <w:rsid w:val="007D3E5D"/>
    <w:rsid w:val="007D5694"/>
    <w:rsid w:val="007D5A3B"/>
    <w:rsid w:val="007E0F2E"/>
    <w:rsid w:val="007E1789"/>
    <w:rsid w:val="007E52C3"/>
    <w:rsid w:val="007E71BC"/>
    <w:rsid w:val="007F0A36"/>
    <w:rsid w:val="007F69E5"/>
    <w:rsid w:val="007F7935"/>
    <w:rsid w:val="00800139"/>
    <w:rsid w:val="008028D1"/>
    <w:rsid w:val="00802F62"/>
    <w:rsid w:val="00803D74"/>
    <w:rsid w:val="008049F9"/>
    <w:rsid w:val="00806952"/>
    <w:rsid w:val="00806C00"/>
    <w:rsid w:val="00806C42"/>
    <w:rsid w:val="00810D24"/>
    <w:rsid w:val="00812B27"/>
    <w:rsid w:val="00813A8B"/>
    <w:rsid w:val="00822D57"/>
    <w:rsid w:val="00825ABC"/>
    <w:rsid w:val="00825E3C"/>
    <w:rsid w:val="00827860"/>
    <w:rsid w:val="00827C80"/>
    <w:rsid w:val="0083043A"/>
    <w:rsid w:val="008310D8"/>
    <w:rsid w:val="00831C80"/>
    <w:rsid w:val="00834E96"/>
    <w:rsid w:val="00836865"/>
    <w:rsid w:val="00843586"/>
    <w:rsid w:val="008441AB"/>
    <w:rsid w:val="008466F1"/>
    <w:rsid w:val="008541B4"/>
    <w:rsid w:val="00854202"/>
    <w:rsid w:val="008549CF"/>
    <w:rsid w:val="00856596"/>
    <w:rsid w:val="00856FC9"/>
    <w:rsid w:val="00861D96"/>
    <w:rsid w:val="00862684"/>
    <w:rsid w:val="00862C2A"/>
    <w:rsid w:val="00870464"/>
    <w:rsid w:val="008719DC"/>
    <w:rsid w:val="00873C38"/>
    <w:rsid w:val="00873C42"/>
    <w:rsid w:val="00873E63"/>
    <w:rsid w:val="00875BA0"/>
    <w:rsid w:val="00876E93"/>
    <w:rsid w:val="0087758C"/>
    <w:rsid w:val="0088004F"/>
    <w:rsid w:val="008816E3"/>
    <w:rsid w:val="00883C0D"/>
    <w:rsid w:val="0088632E"/>
    <w:rsid w:val="00887FEC"/>
    <w:rsid w:val="008907CF"/>
    <w:rsid w:val="00893289"/>
    <w:rsid w:val="0089502A"/>
    <w:rsid w:val="0089551E"/>
    <w:rsid w:val="008A08EB"/>
    <w:rsid w:val="008A40EC"/>
    <w:rsid w:val="008A6C95"/>
    <w:rsid w:val="008B289B"/>
    <w:rsid w:val="008B34A5"/>
    <w:rsid w:val="008B71C1"/>
    <w:rsid w:val="008B7CC7"/>
    <w:rsid w:val="008C01BB"/>
    <w:rsid w:val="008C2ABF"/>
    <w:rsid w:val="008C31AD"/>
    <w:rsid w:val="008C76B6"/>
    <w:rsid w:val="008D1346"/>
    <w:rsid w:val="008D4013"/>
    <w:rsid w:val="008E2301"/>
    <w:rsid w:val="008E7EE7"/>
    <w:rsid w:val="008E7FFD"/>
    <w:rsid w:val="008F4A9F"/>
    <w:rsid w:val="008F4B51"/>
    <w:rsid w:val="009014C1"/>
    <w:rsid w:val="0090511A"/>
    <w:rsid w:val="009066D0"/>
    <w:rsid w:val="00910952"/>
    <w:rsid w:val="009158B7"/>
    <w:rsid w:val="009222DC"/>
    <w:rsid w:val="00922468"/>
    <w:rsid w:val="009257F5"/>
    <w:rsid w:val="00930807"/>
    <w:rsid w:val="00930AE7"/>
    <w:rsid w:val="00930D54"/>
    <w:rsid w:val="0093357B"/>
    <w:rsid w:val="00933C01"/>
    <w:rsid w:val="00942AE7"/>
    <w:rsid w:val="00943C6C"/>
    <w:rsid w:val="00944142"/>
    <w:rsid w:val="009500D2"/>
    <w:rsid w:val="0095042E"/>
    <w:rsid w:val="0095079D"/>
    <w:rsid w:val="0095482C"/>
    <w:rsid w:val="00955B71"/>
    <w:rsid w:val="009578F4"/>
    <w:rsid w:val="00957A63"/>
    <w:rsid w:val="00967949"/>
    <w:rsid w:val="00970262"/>
    <w:rsid w:val="00971631"/>
    <w:rsid w:val="009725D2"/>
    <w:rsid w:val="00972B5B"/>
    <w:rsid w:val="009752CA"/>
    <w:rsid w:val="00980F7B"/>
    <w:rsid w:val="0098461F"/>
    <w:rsid w:val="00985168"/>
    <w:rsid w:val="00985D72"/>
    <w:rsid w:val="00990872"/>
    <w:rsid w:val="00991808"/>
    <w:rsid w:val="00995CCF"/>
    <w:rsid w:val="00996470"/>
    <w:rsid w:val="009A08E3"/>
    <w:rsid w:val="009A13DA"/>
    <w:rsid w:val="009A3987"/>
    <w:rsid w:val="009A4BA8"/>
    <w:rsid w:val="009A71B4"/>
    <w:rsid w:val="009A7EA4"/>
    <w:rsid w:val="009B0242"/>
    <w:rsid w:val="009B0F5A"/>
    <w:rsid w:val="009B403E"/>
    <w:rsid w:val="009B4447"/>
    <w:rsid w:val="009B7B53"/>
    <w:rsid w:val="009C0EBD"/>
    <w:rsid w:val="009D133B"/>
    <w:rsid w:val="009D371A"/>
    <w:rsid w:val="009D42D8"/>
    <w:rsid w:val="009E29E9"/>
    <w:rsid w:val="009E3E64"/>
    <w:rsid w:val="009E5F72"/>
    <w:rsid w:val="009E621E"/>
    <w:rsid w:val="009F20C2"/>
    <w:rsid w:val="009F40CF"/>
    <w:rsid w:val="009F7073"/>
    <w:rsid w:val="009F7C9A"/>
    <w:rsid w:val="00A00833"/>
    <w:rsid w:val="00A01255"/>
    <w:rsid w:val="00A13D33"/>
    <w:rsid w:val="00A17A0F"/>
    <w:rsid w:val="00A20B6F"/>
    <w:rsid w:val="00A230F5"/>
    <w:rsid w:val="00A24F8C"/>
    <w:rsid w:val="00A24FF3"/>
    <w:rsid w:val="00A2510D"/>
    <w:rsid w:val="00A316EF"/>
    <w:rsid w:val="00A3263B"/>
    <w:rsid w:val="00A37C5B"/>
    <w:rsid w:val="00A40378"/>
    <w:rsid w:val="00A44DA4"/>
    <w:rsid w:val="00A47890"/>
    <w:rsid w:val="00A501AF"/>
    <w:rsid w:val="00A51E0E"/>
    <w:rsid w:val="00A552DC"/>
    <w:rsid w:val="00A56C21"/>
    <w:rsid w:val="00A60E10"/>
    <w:rsid w:val="00A627B1"/>
    <w:rsid w:val="00A62B55"/>
    <w:rsid w:val="00A649FE"/>
    <w:rsid w:val="00A6603E"/>
    <w:rsid w:val="00A66A22"/>
    <w:rsid w:val="00A76C7B"/>
    <w:rsid w:val="00A802D8"/>
    <w:rsid w:val="00A804DB"/>
    <w:rsid w:val="00A83F75"/>
    <w:rsid w:val="00A8473D"/>
    <w:rsid w:val="00A95F8F"/>
    <w:rsid w:val="00AA082A"/>
    <w:rsid w:val="00AB056B"/>
    <w:rsid w:val="00AB16DD"/>
    <w:rsid w:val="00AB27EC"/>
    <w:rsid w:val="00AB4879"/>
    <w:rsid w:val="00AC2F22"/>
    <w:rsid w:val="00AC40B7"/>
    <w:rsid w:val="00AC4E5E"/>
    <w:rsid w:val="00AC733D"/>
    <w:rsid w:val="00AD0A74"/>
    <w:rsid w:val="00AD1F7B"/>
    <w:rsid w:val="00AD54AB"/>
    <w:rsid w:val="00AD693F"/>
    <w:rsid w:val="00AE0135"/>
    <w:rsid w:val="00AE18B2"/>
    <w:rsid w:val="00AE32AB"/>
    <w:rsid w:val="00AE79D0"/>
    <w:rsid w:val="00AF050D"/>
    <w:rsid w:val="00AF4C01"/>
    <w:rsid w:val="00B02633"/>
    <w:rsid w:val="00B03D6D"/>
    <w:rsid w:val="00B12CFA"/>
    <w:rsid w:val="00B2346F"/>
    <w:rsid w:val="00B25A79"/>
    <w:rsid w:val="00B26422"/>
    <w:rsid w:val="00B26B75"/>
    <w:rsid w:val="00B35BC9"/>
    <w:rsid w:val="00B36CA2"/>
    <w:rsid w:val="00B377A9"/>
    <w:rsid w:val="00B41226"/>
    <w:rsid w:val="00B420E6"/>
    <w:rsid w:val="00B42928"/>
    <w:rsid w:val="00B4347F"/>
    <w:rsid w:val="00B434BB"/>
    <w:rsid w:val="00B45E32"/>
    <w:rsid w:val="00B567F2"/>
    <w:rsid w:val="00B60226"/>
    <w:rsid w:val="00B614E2"/>
    <w:rsid w:val="00B62ED9"/>
    <w:rsid w:val="00B6474A"/>
    <w:rsid w:val="00B653CE"/>
    <w:rsid w:val="00B65820"/>
    <w:rsid w:val="00B65F95"/>
    <w:rsid w:val="00B66D02"/>
    <w:rsid w:val="00B67643"/>
    <w:rsid w:val="00B7619B"/>
    <w:rsid w:val="00B77E79"/>
    <w:rsid w:val="00B80907"/>
    <w:rsid w:val="00B81C25"/>
    <w:rsid w:val="00B82F4C"/>
    <w:rsid w:val="00B84EFD"/>
    <w:rsid w:val="00B85881"/>
    <w:rsid w:val="00B85973"/>
    <w:rsid w:val="00B872B8"/>
    <w:rsid w:val="00B92576"/>
    <w:rsid w:val="00B93A4F"/>
    <w:rsid w:val="00B94113"/>
    <w:rsid w:val="00B9463D"/>
    <w:rsid w:val="00B96D75"/>
    <w:rsid w:val="00BA3274"/>
    <w:rsid w:val="00BA7C82"/>
    <w:rsid w:val="00BB4316"/>
    <w:rsid w:val="00BB5085"/>
    <w:rsid w:val="00BB7EBA"/>
    <w:rsid w:val="00BC0B2C"/>
    <w:rsid w:val="00BC271C"/>
    <w:rsid w:val="00BC2978"/>
    <w:rsid w:val="00BC559B"/>
    <w:rsid w:val="00BD3293"/>
    <w:rsid w:val="00BD407B"/>
    <w:rsid w:val="00BD5875"/>
    <w:rsid w:val="00BE2A0E"/>
    <w:rsid w:val="00BE33F6"/>
    <w:rsid w:val="00BE4D56"/>
    <w:rsid w:val="00BE4DEC"/>
    <w:rsid w:val="00BE6C19"/>
    <w:rsid w:val="00BE7CAB"/>
    <w:rsid w:val="00BF0E06"/>
    <w:rsid w:val="00BF1110"/>
    <w:rsid w:val="00BF2176"/>
    <w:rsid w:val="00BF37A8"/>
    <w:rsid w:val="00BF53D5"/>
    <w:rsid w:val="00BF5479"/>
    <w:rsid w:val="00BF5A43"/>
    <w:rsid w:val="00C00A14"/>
    <w:rsid w:val="00C03E79"/>
    <w:rsid w:val="00C043C7"/>
    <w:rsid w:val="00C0705D"/>
    <w:rsid w:val="00C1505B"/>
    <w:rsid w:val="00C17BBD"/>
    <w:rsid w:val="00C20D78"/>
    <w:rsid w:val="00C23A36"/>
    <w:rsid w:val="00C23A47"/>
    <w:rsid w:val="00C27096"/>
    <w:rsid w:val="00C3024A"/>
    <w:rsid w:val="00C314D4"/>
    <w:rsid w:val="00C32CBF"/>
    <w:rsid w:val="00C33167"/>
    <w:rsid w:val="00C33B9A"/>
    <w:rsid w:val="00C401AA"/>
    <w:rsid w:val="00C413B7"/>
    <w:rsid w:val="00C45216"/>
    <w:rsid w:val="00C463A6"/>
    <w:rsid w:val="00C47125"/>
    <w:rsid w:val="00C50829"/>
    <w:rsid w:val="00C51CB8"/>
    <w:rsid w:val="00C5381D"/>
    <w:rsid w:val="00C56718"/>
    <w:rsid w:val="00C63C2B"/>
    <w:rsid w:val="00C64834"/>
    <w:rsid w:val="00C70813"/>
    <w:rsid w:val="00C710C5"/>
    <w:rsid w:val="00C7240F"/>
    <w:rsid w:val="00C72988"/>
    <w:rsid w:val="00C73E69"/>
    <w:rsid w:val="00C74169"/>
    <w:rsid w:val="00C74459"/>
    <w:rsid w:val="00C80DF7"/>
    <w:rsid w:val="00C817BD"/>
    <w:rsid w:val="00C81D14"/>
    <w:rsid w:val="00C81EF4"/>
    <w:rsid w:val="00C83CBE"/>
    <w:rsid w:val="00C86966"/>
    <w:rsid w:val="00C87F87"/>
    <w:rsid w:val="00C91DFB"/>
    <w:rsid w:val="00C9324C"/>
    <w:rsid w:val="00C93AA8"/>
    <w:rsid w:val="00C95A3D"/>
    <w:rsid w:val="00C96DFF"/>
    <w:rsid w:val="00CA08CF"/>
    <w:rsid w:val="00CA4C36"/>
    <w:rsid w:val="00CA5BCB"/>
    <w:rsid w:val="00CA5C6C"/>
    <w:rsid w:val="00CA65A0"/>
    <w:rsid w:val="00CB1944"/>
    <w:rsid w:val="00CB3484"/>
    <w:rsid w:val="00CB5E61"/>
    <w:rsid w:val="00CB669F"/>
    <w:rsid w:val="00CC36EB"/>
    <w:rsid w:val="00CC5CDB"/>
    <w:rsid w:val="00CD3662"/>
    <w:rsid w:val="00CD38DE"/>
    <w:rsid w:val="00CD3F20"/>
    <w:rsid w:val="00CD3F2C"/>
    <w:rsid w:val="00CD5273"/>
    <w:rsid w:val="00CE065F"/>
    <w:rsid w:val="00CE091A"/>
    <w:rsid w:val="00CE2832"/>
    <w:rsid w:val="00CF1902"/>
    <w:rsid w:val="00CF3F71"/>
    <w:rsid w:val="00CF41D3"/>
    <w:rsid w:val="00CF638F"/>
    <w:rsid w:val="00CF6CD7"/>
    <w:rsid w:val="00D031B5"/>
    <w:rsid w:val="00D10A9D"/>
    <w:rsid w:val="00D12E4F"/>
    <w:rsid w:val="00D159C5"/>
    <w:rsid w:val="00D171C5"/>
    <w:rsid w:val="00D172A4"/>
    <w:rsid w:val="00D1732E"/>
    <w:rsid w:val="00D17652"/>
    <w:rsid w:val="00D20330"/>
    <w:rsid w:val="00D2288C"/>
    <w:rsid w:val="00D22EF3"/>
    <w:rsid w:val="00D244E1"/>
    <w:rsid w:val="00D24842"/>
    <w:rsid w:val="00D27279"/>
    <w:rsid w:val="00D273C7"/>
    <w:rsid w:val="00D27F72"/>
    <w:rsid w:val="00D30970"/>
    <w:rsid w:val="00D3416A"/>
    <w:rsid w:val="00D4327A"/>
    <w:rsid w:val="00D464C6"/>
    <w:rsid w:val="00D50236"/>
    <w:rsid w:val="00D50E93"/>
    <w:rsid w:val="00D5208F"/>
    <w:rsid w:val="00D52BBE"/>
    <w:rsid w:val="00D52E81"/>
    <w:rsid w:val="00D53508"/>
    <w:rsid w:val="00D53B45"/>
    <w:rsid w:val="00D55F7F"/>
    <w:rsid w:val="00D561A9"/>
    <w:rsid w:val="00D61A0B"/>
    <w:rsid w:val="00D634C7"/>
    <w:rsid w:val="00D637AD"/>
    <w:rsid w:val="00D671BE"/>
    <w:rsid w:val="00D67DD3"/>
    <w:rsid w:val="00D7024E"/>
    <w:rsid w:val="00D7257C"/>
    <w:rsid w:val="00D7263E"/>
    <w:rsid w:val="00D73EA5"/>
    <w:rsid w:val="00D73F2F"/>
    <w:rsid w:val="00D74BAF"/>
    <w:rsid w:val="00D76884"/>
    <w:rsid w:val="00D77392"/>
    <w:rsid w:val="00D77E04"/>
    <w:rsid w:val="00D81089"/>
    <w:rsid w:val="00D81D4C"/>
    <w:rsid w:val="00D87125"/>
    <w:rsid w:val="00D92F64"/>
    <w:rsid w:val="00DA172C"/>
    <w:rsid w:val="00DB43FD"/>
    <w:rsid w:val="00DB4448"/>
    <w:rsid w:val="00DB468A"/>
    <w:rsid w:val="00DB787E"/>
    <w:rsid w:val="00DC0B3D"/>
    <w:rsid w:val="00DC309A"/>
    <w:rsid w:val="00DC39EB"/>
    <w:rsid w:val="00DC6625"/>
    <w:rsid w:val="00DD0593"/>
    <w:rsid w:val="00DD7558"/>
    <w:rsid w:val="00DF1BFC"/>
    <w:rsid w:val="00DF5FB0"/>
    <w:rsid w:val="00E00489"/>
    <w:rsid w:val="00E009EB"/>
    <w:rsid w:val="00E07D02"/>
    <w:rsid w:val="00E11D1E"/>
    <w:rsid w:val="00E14B87"/>
    <w:rsid w:val="00E1797C"/>
    <w:rsid w:val="00E17B67"/>
    <w:rsid w:val="00E20625"/>
    <w:rsid w:val="00E22B26"/>
    <w:rsid w:val="00E23DE8"/>
    <w:rsid w:val="00E2453F"/>
    <w:rsid w:val="00E24FF8"/>
    <w:rsid w:val="00E25C99"/>
    <w:rsid w:val="00E2693A"/>
    <w:rsid w:val="00E308B0"/>
    <w:rsid w:val="00E331C8"/>
    <w:rsid w:val="00E35081"/>
    <w:rsid w:val="00E352D2"/>
    <w:rsid w:val="00E420FA"/>
    <w:rsid w:val="00E4501D"/>
    <w:rsid w:val="00E45DC2"/>
    <w:rsid w:val="00E50322"/>
    <w:rsid w:val="00E54E82"/>
    <w:rsid w:val="00E55C31"/>
    <w:rsid w:val="00E55F0A"/>
    <w:rsid w:val="00E57359"/>
    <w:rsid w:val="00E6001B"/>
    <w:rsid w:val="00E603D6"/>
    <w:rsid w:val="00E61DFA"/>
    <w:rsid w:val="00E6287C"/>
    <w:rsid w:val="00E62BF9"/>
    <w:rsid w:val="00E65AD8"/>
    <w:rsid w:val="00E726C5"/>
    <w:rsid w:val="00E72C30"/>
    <w:rsid w:val="00E7379E"/>
    <w:rsid w:val="00E73977"/>
    <w:rsid w:val="00E74784"/>
    <w:rsid w:val="00E831A7"/>
    <w:rsid w:val="00E83C6E"/>
    <w:rsid w:val="00E83EE5"/>
    <w:rsid w:val="00E91DF8"/>
    <w:rsid w:val="00E92462"/>
    <w:rsid w:val="00E95839"/>
    <w:rsid w:val="00E9637A"/>
    <w:rsid w:val="00EA18F4"/>
    <w:rsid w:val="00EA3306"/>
    <w:rsid w:val="00EA6919"/>
    <w:rsid w:val="00EB0EB5"/>
    <w:rsid w:val="00EB3EEC"/>
    <w:rsid w:val="00EB5EA3"/>
    <w:rsid w:val="00EB7067"/>
    <w:rsid w:val="00EC0350"/>
    <w:rsid w:val="00EC0516"/>
    <w:rsid w:val="00EC2449"/>
    <w:rsid w:val="00EC2FC8"/>
    <w:rsid w:val="00EC3DB0"/>
    <w:rsid w:val="00EC4DB4"/>
    <w:rsid w:val="00EC5312"/>
    <w:rsid w:val="00ED1E1B"/>
    <w:rsid w:val="00ED5A22"/>
    <w:rsid w:val="00ED7877"/>
    <w:rsid w:val="00ED7A4C"/>
    <w:rsid w:val="00EE0DD9"/>
    <w:rsid w:val="00EE2063"/>
    <w:rsid w:val="00EE2FFC"/>
    <w:rsid w:val="00EE521F"/>
    <w:rsid w:val="00EE57A1"/>
    <w:rsid w:val="00EE5C1B"/>
    <w:rsid w:val="00EF54ED"/>
    <w:rsid w:val="00EF55D7"/>
    <w:rsid w:val="00F01D7B"/>
    <w:rsid w:val="00F023BD"/>
    <w:rsid w:val="00F03B42"/>
    <w:rsid w:val="00F06938"/>
    <w:rsid w:val="00F14AC4"/>
    <w:rsid w:val="00F167A9"/>
    <w:rsid w:val="00F17FCD"/>
    <w:rsid w:val="00F22DC3"/>
    <w:rsid w:val="00F2302A"/>
    <w:rsid w:val="00F23F7A"/>
    <w:rsid w:val="00F24B8E"/>
    <w:rsid w:val="00F25C65"/>
    <w:rsid w:val="00F268FD"/>
    <w:rsid w:val="00F27DC8"/>
    <w:rsid w:val="00F33DFC"/>
    <w:rsid w:val="00F34AAC"/>
    <w:rsid w:val="00F3545F"/>
    <w:rsid w:val="00F36AFC"/>
    <w:rsid w:val="00F406BF"/>
    <w:rsid w:val="00F40AE5"/>
    <w:rsid w:val="00F46EAA"/>
    <w:rsid w:val="00F47879"/>
    <w:rsid w:val="00F5157D"/>
    <w:rsid w:val="00F5287F"/>
    <w:rsid w:val="00F52CF5"/>
    <w:rsid w:val="00F5362C"/>
    <w:rsid w:val="00F5479F"/>
    <w:rsid w:val="00F54A32"/>
    <w:rsid w:val="00F551D9"/>
    <w:rsid w:val="00F551F9"/>
    <w:rsid w:val="00F56831"/>
    <w:rsid w:val="00F568A9"/>
    <w:rsid w:val="00F57EE3"/>
    <w:rsid w:val="00F6192A"/>
    <w:rsid w:val="00F641A6"/>
    <w:rsid w:val="00F64C30"/>
    <w:rsid w:val="00F652B4"/>
    <w:rsid w:val="00F7190D"/>
    <w:rsid w:val="00F72318"/>
    <w:rsid w:val="00F735AF"/>
    <w:rsid w:val="00F74080"/>
    <w:rsid w:val="00F75739"/>
    <w:rsid w:val="00F76594"/>
    <w:rsid w:val="00F776AE"/>
    <w:rsid w:val="00F807A8"/>
    <w:rsid w:val="00F80CA5"/>
    <w:rsid w:val="00F87237"/>
    <w:rsid w:val="00F905CA"/>
    <w:rsid w:val="00F91942"/>
    <w:rsid w:val="00F96D0F"/>
    <w:rsid w:val="00F97FCF"/>
    <w:rsid w:val="00FA094D"/>
    <w:rsid w:val="00FA2C3F"/>
    <w:rsid w:val="00FA4C85"/>
    <w:rsid w:val="00FB02FD"/>
    <w:rsid w:val="00FB1586"/>
    <w:rsid w:val="00FB7565"/>
    <w:rsid w:val="00FC2839"/>
    <w:rsid w:val="00FC4A05"/>
    <w:rsid w:val="00FD11D1"/>
    <w:rsid w:val="00FE0192"/>
    <w:rsid w:val="00FE1556"/>
    <w:rsid w:val="00FE3FA0"/>
    <w:rsid w:val="00FF10F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CE32"/>
  <w15:docId w15:val="{720D6488-B800-4165-AFFB-77892E1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073"/>
    <w:rPr>
      <w:b/>
      <w:bCs/>
    </w:rPr>
  </w:style>
  <w:style w:type="character" w:customStyle="1" w:styleId="apple-converted-space">
    <w:name w:val="apple-converted-space"/>
    <w:basedOn w:val="a0"/>
    <w:rsid w:val="009F7073"/>
  </w:style>
  <w:style w:type="character" w:styleId="a6">
    <w:name w:val="Emphasis"/>
    <w:basedOn w:val="a0"/>
    <w:uiPriority w:val="20"/>
    <w:qFormat/>
    <w:rsid w:val="009F707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2DC"/>
  </w:style>
  <w:style w:type="paragraph" w:styleId="a9">
    <w:name w:val="footer"/>
    <w:basedOn w:val="a"/>
    <w:link w:val="aa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2DC"/>
  </w:style>
  <w:style w:type="paragraph" w:styleId="ab">
    <w:name w:val="Balloon Text"/>
    <w:basedOn w:val="a"/>
    <w:link w:val="ac"/>
    <w:uiPriority w:val="99"/>
    <w:semiHidden/>
    <w:unhideWhenUsed/>
    <w:rsid w:val="001C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E9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96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C9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link w:val="a3"/>
    <w:locked/>
    <w:rsid w:val="00C8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03B42"/>
    <w:pPr>
      <w:ind w:left="720"/>
      <w:contextualSpacing/>
    </w:pPr>
  </w:style>
  <w:style w:type="paragraph" w:styleId="af0">
    <w:name w:val="Body Text Indent"/>
    <w:basedOn w:val="a"/>
    <w:link w:val="af1"/>
    <w:rsid w:val="00F268FD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268FD"/>
    <w:rPr>
      <w:rFonts w:ascii="Calibri" w:eastAsia="Times New Roman" w:hAnsi="Calibri" w:cs="Calibri"/>
      <w:sz w:val="24"/>
      <w:szCs w:val="24"/>
      <w:lang w:eastAsia="ru-RU"/>
    </w:rPr>
  </w:style>
  <w:style w:type="paragraph" w:styleId="af2">
    <w:name w:val="No Spacing"/>
    <w:uiPriority w:val="1"/>
    <w:qFormat/>
    <w:rsid w:val="003D7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7205-15A4-41C8-B801-15A77950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371</cp:revision>
  <cp:lastPrinted>2023-11-03T08:27:00Z</cp:lastPrinted>
  <dcterms:created xsi:type="dcterms:W3CDTF">2019-11-01T10:25:00Z</dcterms:created>
  <dcterms:modified xsi:type="dcterms:W3CDTF">2023-11-03T08:30:00Z</dcterms:modified>
</cp:coreProperties>
</file>