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00B05F91" w:rsidRPr="00B05F91">
        <w:rPr>
          <w:rFonts w:ascii="Times New Roman" w:hAnsi="Times New Roman" w:cs="Times New Roman"/>
          <w:b/>
          <w:sz w:val="40"/>
          <w:szCs w:val="40"/>
        </w:rPr>
        <w:t xml:space="preserve">                            </w:t>
      </w:r>
      <w:r w:rsidR="009B17A9" w:rsidRPr="009B17A9">
        <w:rPr>
          <w:rFonts w:ascii="Times New Roman" w:hAnsi="Times New Roman" w:cs="Times New Roman"/>
          <w:b/>
          <w:sz w:val="40"/>
          <w:szCs w:val="40"/>
        </w:rPr>
        <w:t>муниципального образования «</w:t>
      </w:r>
      <w:proofErr w:type="spellStart"/>
      <w:r w:rsidR="008B7630">
        <w:rPr>
          <w:rFonts w:ascii="Times New Roman" w:hAnsi="Times New Roman" w:cs="Times New Roman"/>
          <w:b/>
          <w:sz w:val="40"/>
          <w:szCs w:val="40"/>
        </w:rPr>
        <w:t>Ельнинский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6805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9B17A9" w:rsidRPr="009B17A9">
        <w:rPr>
          <w:rFonts w:ascii="Times New Roman" w:hAnsi="Times New Roman" w:cs="Times New Roman"/>
          <w:b/>
          <w:sz w:val="40"/>
          <w:szCs w:val="40"/>
        </w:rPr>
        <w:t xml:space="preserve">муниципального образования </w:t>
      </w:r>
      <w:r w:rsidR="00000C10">
        <w:rPr>
          <w:rFonts w:ascii="Times New Roman" w:hAnsi="Times New Roman" w:cs="Times New Roman"/>
          <w:b/>
          <w:sz w:val="40"/>
          <w:szCs w:val="40"/>
        </w:rPr>
        <w:t xml:space="preserve">                         </w:t>
      </w:r>
      <w:r w:rsidR="009B17A9" w:rsidRPr="009B17A9">
        <w:rPr>
          <w:rFonts w:ascii="Times New Roman" w:hAnsi="Times New Roman" w:cs="Times New Roman"/>
          <w:b/>
          <w:sz w:val="40"/>
          <w:szCs w:val="40"/>
        </w:rPr>
        <w:t>«</w:t>
      </w:r>
      <w:proofErr w:type="spellStart"/>
      <w:r w:rsidR="008B7630">
        <w:rPr>
          <w:rFonts w:ascii="Times New Roman" w:hAnsi="Times New Roman" w:cs="Times New Roman"/>
          <w:b/>
          <w:sz w:val="40"/>
          <w:szCs w:val="40"/>
        </w:rPr>
        <w:t>Ельнинский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2F6068" w:rsidRDefault="002F6068"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6805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1939691"/>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6E6911" w:rsidRPr="006E6911" w:rsidRDefault="00100F60" w:rsidP="006E6911">
          <w:pPr>
            <w:pStyle w:val="13"/>
            <w:tabs>
              <w:tab w:val="right" w:leader="dot" w:pos="10195"/>
            </w:tabs>
            <w:jc w:val="both"/>
            <w:rPr>
              <w:rFonts w:ascii="Times New Roman" w:eastAsiaTheme="minorEastAsia" w:hAnsi="Times New Roman" w:cs="Times New Roman"/>
              <w:noProof/>
              <w:sz w:val="28"/>
              <w:szCs w:val="28"/>
              <w:lang w:eastAsia="ru-RU"/>
            </w:rPr>
          </w:pPr>
          <w:r w:rsidRPr="00625320">
            <w:rPr>
              <w:rFonts w:ascii="Times New Roman" w:hAnsi="Times New Roman" w:cs="Times New Roman"/>
              <w:color w:val="FF0000"/>
              <w:sz w:val="28"/>
              <w:szCs w:val="28"/>
            </w:rPr>
            <w:fldChar w:fldCharType="begin"/>
          </w:r>
          <w:r w:rsidR="004B035C" w:rsidRPr="00625320">
            <w:rPr>
              <w:rFonts w:ascii="Times New Roman" w:hAnsi="Times New Roman" w:cs="Times New Roman"/>
              <w:color w:val="FF0000"/>
              <w:sz w:val="28"/>
              <w:szCs w:val="28"/>
            </w:rPr>
            <w:instrText xml:space="preserve"> TOC \o "1-4" \h \z \u </w:instrText>
          </w:r>
          <w:r w:rsidRPr="00625320">
            <w:rPr>
              <w:rFonts w:ascii="Times New Roman" w:hAnsi="Times New Roman" w:cs="Times New Roman"/>
              <w:color w:val="FF0000"/>
              <w:sz w:val="28"/>
              <w:szCs w:val="28"/>
            </w:rPr>
            <w:fldChar w:fldCharType="separate"/>
          </w:r>
          <w:hyperlink w:anchor="_Toc521939691" w:history="1">
            <w:r w:rsidR="006E6911" w:rsidRPr="006E6911">
              <w:rPr>
                <w:rStyle w:val="af4"/>
                <w:rFonts w:ascii="Times New Roman" w:hAnsi="Times New Roman" w:cs="Times New Roman"/>
                <w:noProof/>
                <w:sz w:val="28"/>
                <w:szCs w:val="28"/>
              </w:rPr>
              <w:t>ОГЛАВЛЕНИЕ</w:t>
            </w:r>
            <w:r w:rsidR="006E6911" w:rsidRPr="006E6911">
              <w:rPr>
                <w:rFonts w:ascii="Times New Roman" w:hAnsi="Times New Roman" w:cs="Times New Roman"/>
                <w:noProof/>
                <w:webHidden/>
                <w:sz w:val="28"/>
                <w:szCs w:val="28"/>
              </w:rPr>
              <w:tab/>
            </w:r>
            <w:r w:rsidRPr="006E6911">
              <w:rPr>
                <w:rFonts w:ascii="Times New Roman" w:hAnsi="Times New Roman" w:cs="Times New Roman"/>
                <w:noProof/>
                <w:webHidden/>
                <w:sz w:val="28"/>
                <w:szCs w:val="28"/>
              </w:rPr>
              <w:fldChar w:fldCharType="begin"/>
            </w:r>
            <w:r w:rsidR="006E6911" w:rsidRPr="006E6911">
              <w:rPr>
                <w:rFonts w:ascii="Times New Roman" w:hAnsi="Times New Roman" w:cs="Times New Roman"/>
                <w:noProof/>
                <w:webHidden/>
                <w:sz w:val="28"/>
                <w:szCs w:val="28"/>
              </w:rPr>
              <w:instrText xml:space="preserve"> PAGEREF _Toc521939691 \h </w:instrText>
            </w:r>
            <w:r w:rsidRPr="006E6911">
              <w:rPr>
                <w:rFonts w:ascii="Times New Roman" w:hAnsi="Times New Roman" w:cs="Times New Roman"/>
                <w:noProof/>
                <w:webHidden/>
                <w:sz w:val="28"/>
                <w:szCs w:val="28"/>
              </w:rPr>
            </w:r>
            <w:r w:rsidRPr="006E6911">
              <w:rPr>
                <w:rFonts w:ascii="Times New Roman" w:hAnsi="Times New Roman" w:cs="Times New Roman"/>
                <w:noProof/>
                <w:webHidden/>
                <w:sz w:val="28"/>
                <w:szCs w:val="28"/>
              </w:rPr>
              <w:fldChar w:fldCharType="separate"/>
            </w:r>
            <w:r w:rsidR="009A0703">
              <w:rPr>
                <w:rFonts w:ascii="Times New Roman" w:hAnsi="Times New Roman" w:cs="Times New Roman"/>
                <w:noProof/>
                <w:webHidden/>
                <w:sz w:val="28"/>
                <w:szCs w:val="28"/>
              </w:rPr>
              <w:t>2</w:t>
            </w:r>
            <w:r w:rsidRPr="006E6911">
              <w:rPr>
                <w:rFonts w:ascii="Times New Roman" w:hAnsi="Times New Roman" w:cs="Times New Roman"/>
                <w:noProof/>
                <w:webHidden/>
                <w:sz w:val="28"/>
                <w:szCs w:val="28"/>
              </w:rPr>
              <w:fldChar w:fldCharType="end"/>
            </w:r>
          </w:hyperlink>
        </w:p>
        <w:p w:rsidR="006E6911" w:rsidRPr="006E6911" w:rsidRDefault="00100F60" w:rsidP="006E6911">
          <w:pPr>
            <w:pStyle w:val="13"/>
            <w:tabs>
              <w:tab w:val="right" w:leader="dot" w:pos="10195"/>
            </w:tabs>
            <w:jc w:val="both"/>
            <w:rPr>
              <w:rFonts w:ascii="Times New Roman" w:eastAsiaTheme="minorEastAsia" w:hAnsi="Times New Roman" w:cs="Times New Roman"/>
              <w:noProof/>
              <w:sz w:val="28"/>
              <w:szCs w:val="28"/>
              <w:lang w:eastAsia="ru-RU"/>
            </w:rPr>
          </w:pPr>
          <w:hyperlink w:anchor="_Toc521939692" w:history="1">
            <w:r w:rsidR="006E6911" w:rsidRPr="006E6911">
              <w:rPr>
                <w:rStyle w:val="af4"/>
                <w:rFonts w:ascii="Times New Roman" w:hAnsi="Times New Roman" w:cs="Times New Roman"/>
                <w:noProof/>
                <w:sz w:val="28"/>
                <w:szCs w:val="28"/>
              </w:rPr>
              <w:t>Введение</w:t>
            </w:r>
            <w:r w:rsidR="006E6911" w:rsidRPr="006E6911">
              <w:rPr>
                <w:rFonts w:ascii="Times New Roman" w:hAnsi="Times New Roman" w:cs="Times New Roman"/>
                <w:noProof/>
                <w:webHidden/>
                <w:sz w:val="28"/>
                <w:szCs w:val="28"/>
              </w:rPr>
              <w:tab/>
            </w:r>
            <w:r w:rsidRPr="006E6911">
              <w:rPr>
                <w:rFonts w:ascii="Times New Roman" w:hAnsi="Times New Roman" w:cs="Times New Roman"/>
                <w:noProof/>
                <w:webHidden/>
                <w:sz w:val="28"/>
                <w:szCs w:val="28"/>
              </w:rPr>
              <w:fldChar w:fldCharType="begin"/>
            </w:r>
            <w:r w:rsidR="006E6911" w:rsidRPr="006E6911">
              <w:rPr>
                <w:rFonts w:ascii="Times New Roman" w:hAnsi="Times New Roman" w:cs="Times New Roman"/>
                <w:noProof/>
                <w:webHidden/>
                <w:sz w:val="28"/>
                <w:szCs w:val="28"/>
              </w:rPr>
              <w:instrText xml:space="preserve"> PAGEREF _Toc521939692 \h </w:instrText>
            </w:r>
            <w:r w:rsidRPr="006E6911">
              <w:rPr>
                <w:rFonts w:ascii="Times New Roman" w:hAnsi="Times New Roman" w:cs="Times New Roman"/>
                <w:noProof/>
                <w:webHidden/>
                <w:sz w:val="28"/>
                <w:szCs w:val="28"/>
              </w:rPr>
            </w:r>
            <w:r w:rsidRPr="006E6911">
              <w:rPr>
                <w:rFonts w:ascii="Times New Roman" w:hAnsi="Times New Roman" w:cs="Times New Roman"/>
                <w:noProof/>
                <w:webHidden/>
                <w:sz w:val="28"/>
                <w:szCs w:val="28"/>
              </w:rPr>
              <w:fldChar w:fldCharType="separate"/>
            </w:r>
            <w:r w:rsidR="009A0703">
              <w:rPr>
                <w:rFonts w:ascii="Times New Roman" w:hAnsi="Times New Roman" w:cs="Times New Roman"/>
                <w:noProof/>
                <w:webHidden/>
                <w:sz w:val="28"/>
                <w:szCs w:val="28"/>
              </w:rPr>
              <w:t>6</w:t>
            </w:r>
            <w:r w:rsidRPr="006E6911">
              <w:rPr>
                <w:rFonts w:ascii="Times New Roman" w:hAnsi="Times New Roman" w:cs="Times New Roman"/>
                <w:noProof/>
                <w:webHidden/>
                <w:sz w:val="28"/>
                <w:szCs w:val="28"/>
              </w:rPr>
              <w:fldChar w:fldCharType="end"/>
            </w:r>
          </w:hyperlink>
        </w:p>
        <w:p w:rsidR="006E6911" w:rsidRPr="006E6911" w:rsidRDefault="00100F60" w:rsidP="006E6911">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1939693" w:history="1">
            <w:r w:rsidR="006E6911" w:rsidRPr="006E6911">
              <w:rPr>
                <w:rStyle w:val="af4"/>
                <w:rFonts w:ascii="Times New Roman" w:hAnsi="Times New Roman" w:cs="Times New Roman"/>
                <w:noProof/>
                <w:sz w:val="28"/>
                <w:szCs w:val="28"/>
              </w:rPr>
              <w:t>1.</w:t>
            </w:r>
            <w:r w:rsidR="006E6911" w:rsidRPr="006E6911">
              <w:rPr>
                <w:rFonts w:ascii="Times New Roman" w:eastAsiaTheme="minorEastAsia" w:hAnsi="Times New Roman" w:cs="Times New Roman"/>
                <w:noProof/>
                <w:sz w:val="28"/>
                <w:szCs w:val="28"/>
                <w:lang w:eastAsia="ru-RU"/>
              </w:rPr>
              <w:tab/>
            </w:r>
            <w:r w:rsidR="006E6911" w:rsidRPr="006E6911">
              <w:rPr>
                <w:rStyle w:val="af4"/>
                <w:rFonts w:ascii="Times New Roman" w:hAnsi="Times New Roman" w:cs="Times New Roman"/>
                <w:noProof/>
                <w:sz w:val="28"/>
                <w:szCs w:val="28"/>
              </w:rPr>
              <w:t>ОСНОВНАЯ ЧАСТЬ</w:t>
            </w:r>
            <w:r w:rsidR="006E6911" w:rsidRPr="006E6911">
              <w:rPr>
                <w:rFonts w:ascii="Times New Roman" w:hAnsi="Times New Roman" w:cs="Times New Roman"/>
                <w:noProof/>
                <w:webHidden/>
                <w:sz w:val="28"/>
                <w:szCs w:val="28"/>
              </w:rPr>
              <w:tab/>
            </w:r>
            <w:r w:rsidRPr="006E6911">
              <w:rPr>
                <w:rFonts w:ascii="Times New Roman" w:hAnsi="Times New Roman" w:cs="Times New Roman"/>
                <w:noProof/>
                <w:webHidden/>
                <w:sz w:val="28"/>
                <w:szCs w:val="28"/>
              </w:rPr>
              <w:fldChar w:fldCharType="begin"/>
            </w:r>
            <w:r w:rsidR="006E6911" w:rsidRPr="006E6911">
              <w:rPr>
                <w:rFonts w:ascii="Times New Roman" w:hAnsi="Times New Roman" w:cs="Times New Roman"/>
                <w:noProof/>
                <w:webHidden/>
                <w:sz w:val="28"/>
                <w:szCs w:val="28"/>
              </w:rPr>
              <w:instrText xml:space="preserve"> PAGEREF _Toc521939693 \h </w:instrText>
            </w:r>
            <w:r w:rsidRPr="006E6911">
              <w:rPr>
                <w:rFonts w:ascii="Times New Roman" w:hAnsi="Times New Roman" w:cs="Times New Roman"/>
                <w:noProof/>
                <w:webHidden/>
                <w:sz w:val="28"/>
                <w:szCs w:val="28"/>
              </w:rPr>
            </w:r>
            <w:r w:rsidRPr="006E6911">
              <w:rPr>
                <w:rFonts w:ascii="Times New Roman" w:hAnsi="Times New Roman" w:cs="Times New Roman"/>
                <w:noProof/>
                <w:webHidden/>
                <w:sz w:val="28"/>
                <w:szCs w:val="28"/>
              </w:rPr>
              <w:fldChar w:fldCharType="separate"/>
            </w:r>
            <w:r w:rsidR="009A0703">
              <w:rPr>
                <w:rFonts w:ascii="Times New Roman" w:hAnsi="Times New Roman" w:cs="Times New Roman"/>
                <w:noProof/>
                <w:webHidden/>
                <w:sz w:val="28"/>
                <w:szCs w:val="28"/>
              </w:rPr>
              <w:t>9</w:t>
            </w:r>
            <w:r w:rsidRPr="006E6911">
              <w:rPr>
                <w:rFonts w:ascii="Times New Roman" w:hAnsi="Times New Roman" w:cs="Times New Roman"/>
                <w:noProof/>
                <w:webHidden/>
                <w:sz w:val="28"/>
                <w:szCs w:val="28"/>
              </w:rPr>
              <w:fldChar w:fldCharType="end"/>
            </w:r>
          </w:hyperlink>
        </w:p>
        <w:p w:rsidR="006E6911" w:rsidRPr="006E6911" w:rsidRDefault="00100F60" w:rsidP="006E6911">
          <w:pPr>
            <w:pStyle w:val="13"/>
            <w:tabs>
              <w:tab w:val="right" w:leader="dot" w:pos="10195"/>
            </w:tabs>
            <w:jc w:val="both"/>
            <w:rPr>
              <w:rFonts w:ascii="Times New Roman" w:eastAsiaTheme="minorEastAsia" w:hAnsi="Times New Roman" w:cs="Times New Roman"/>
              <w:noProof/>
              <w:sz w:val="28"/>
              <w:szCs w:val="28"/>
              <w:lang w:eastAsia="ru-RU"/>
            </w:rPr>
          </w:pPr>
          <w:hyperlink w:anchor="_Toc521939694" w:history="1">
            <w:r w:rsidR="006E6911" w:rsidRPr="006E6911">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муниципального района и максимально допустимого уровня территориальной доступности таких объектов для населения</w:t>
            </w:r>
            <w:r w:rsidR="006E6911" w:rsidRPr="006E6911">
              <w:rPr>
                <w:rFonts w:ascii="Times New Roman" w:hAnsi="Times New Roman" w:cs="Times New Roman"/>
                <w:noProof/>
                <w:webHidden/>
                <w:sz w:val="28"/>
                <w:szCs w:val="28"/>
              </w:rPr>
              <w:tab/>
            </w:r>
            <w:r w:rsidRPr="006E6911">
              <w:rPr>
                <w:rFonts w:ascii="Times New Roman" w:hAnsi="Times New Roman" w:cs="Times New Roman"/>
                <w:noProof/>
                <w:webHidden/>
                <w:sz w:val="28"/>
                <w:szCs w:val="28"/>
              </w:rPr>
              <w:fldChar w:fldCharType="begin"/>
            </w:r>
            <w:r w:rsidR="006E6911" w:rsidRPr="006E6911">
              <w:rPr>
                <w:rFonts w:ascii="Times New Roman" w:hAnsi="Times New Roman" w:cs="Times New Roman"/>
                <w:noProof/>
                <w:webHidden/>
                <w:sz w:val="28"/>
                <w:szCs w:val="28"/>
              </w:rPr>
              <w:instrText xml:space="preserve"> PAGEREF _Toc521939694 \h </w:instrText>
            </w:r>
            <w:r w:rsidRPr="006E6911">
              <w:rPr>
                <w:rFonts w:ascii="Times New Roman" w:hAnsi="Times New Roman" w:cs="Times New Roman"/>
                <w:noProof/>
                <w:webHidden/>
                <w:sz w:val="28"/>
                <w:szCs w:val="28"/>
              </w:rPr>
            </w:r>
            <w:r w:rsidRPr="006E6911">
              <w:rPr>
                <w:rFonts w:ascii="Times New Roman" w:hAnsi="Times New Roman" w:cs="Times New Roman"/>
                <w:noProof/>
                <w:webHidden/>
                <w:sz w:val="28"/>
                <w:szCs w:val="28"/>
              </w:rPr>
              <w:fldChar w:fldCharType="separate"/>
            </w:r>
            <w:r w:rsidR="009A0703">
              <w:rPr>
                <w:rFonts w:ascii="Times New Roman" w:hAnsi="Times New Roman" w:cs="Times New Roman"/>
                <w:noProof/>
                <w:webHidden/>
                <w:sz w:val="28"/>
                <w:szCs w:val="28"/>
              </w:rPr>
              <w:t>9</w:t>
            </w:r>
            <w:r w:rsidRPr="006E6911">
              <w:rPr>
                <w:rFonts w:ascii="Times New Roman" w:hAnsi="Times New Roman" w:cs="Times New Roman"/>
                <w:noProof/>
                <w:webHidden/>
                <w:sz w:val="28"/>
                <w:szCs w:val="28"/>
              </w:rPr>
              <w:fldChar w:fldCharType="end"/>
            </w:r>
          </w:hyperlink>
        </w:p>
        <w:p w:rsidR="006E6911" w:rsidRPr="006E6911" w:rsidRDefault="00100F60" w:rsidP="006E6911">
          <w:pPr>
            <w:pStyle w:val="22"/>
            <w:rPr>
              <w:rFonts w:eastAsiaTheme="minorEastAsia"/>
              <w:noProof/>
              <w:lang w:eastAsia="ru-RU"/>
            </w:rPr>
          </w:pPr>
          <w:hyperlink w:anchor="_Toc521939695" w:history="1">
            <w:r w:rsidR="006E6911" w:rsidRPr="006E6911">
              <w:rPr>
                <w:rStyle w:val="af4"/>
                <w:rFonts w:ascii="Times New Roman" w:hAnsi="Times New Roman" w:cs="Times New Roman"/>
                <w:noProof/>
                <w:sz w:val="28"/>
                <w:szCs w:val="28"/>
              </w:rPr>
              <w:t>1.1.</w:t>
            </w:r>
            <w:r w:rsidR="006E6911" w:rsidRPr="006E6911">
              <w:rPr>
                <w:rFonts w:eastAsiaTheme="minorEastAsia"/>
                <w:noProof/>
                <w:lang w:eastAsia="ru-RU"/>
              </w:rPr>
              <w:tab/>
            </w:r>
            <w:r w:rsidR="006E6911" w:rsidRPr="006E6911">
              <w:rPr>
                <w:rStyle w:val="af4"/>
                <w:rFonts w:ascii="Times New Roman" w:eastAsia="Times New Roman" w:hAnsi="Times New Roman" w:cs="Times New Roman"/>
                <w:bCs/>
                <w:noProof/>
                <w:sz w:val="28"/>
                <w:szCs w:val="28"/>
                <w:lang w:eastAsia="ru-RU"/>
              </w:rPr>
              <w:t xml:space="preserve">Объекты местного значения </w:t>
            </w:r>
            <w:r w:rsidR="006E6911" w:rsidRPr="006E6911">
              <w:rPr>
                <w:rStyle w:val="af4"/>
                <w:rFonts w:ascii="Times New Roman" w:hAnsi="Times New Roman" w:cs="Times New Roman"/>
                <w:noProof/>
                <w:sz w:val="28"/>
                <w:szCs w:val="28"/>
              </w:rPr>
              <w:t>муниципального района, относящиеся к области электро-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электро- и газоснабжения поселений</w:t>
            </w:r>
            <w:r w:rsidR="006E6911" w:rsidRPr="006E6911">
              <w:rPr>
                <w:noProof/>
                <w:webHidden/>
              </w:rPr>
              <w:tab/>
            </w:r>
            <w:r w:rsidRPr="002F6068">
              <w:rPr>
                <w:rFonts w:ascii="Times New Roman" w:hAnsi="Times New Roman" w:cs="Times New Roman"/>
                <w:noProof/>
                <w:webHidden/>
                <w:sz w:val="28"/>
                <w:szCs w:val="28"/>
              </w:rPr>
              <w:fldChar w:fldCharType="begin"/>
            </w:r>
            <w:r w:rsidR="006E6911" w:rsidRPr="002F6068">
              <w:rPr>
                <w:rFonts w:ascii="Times New Roman" w:hAnsi="Times New Roman" w:cs="Times New Roman"/>
                <w:noProof/>
                <w:webHidden/>
                <w:sz w:val="28"/>
                <w:szCs w:val="28"/>
              </w:rPr>
              <w:instrText xml:space="preserve"> PAGEREF _Toc521939695 \h </w:instrText>
            </w:r>
            <w:r w:rsidRPr="002F6068">
              <w:rPr>
                <w:rFonts w:ascii="Times New Roman" w:hAnsi="Times New Roman" w:cs="Times New Roman"/>
                <w:noProof/>
                <w:webHidden/>
                <w:sz w:val="28"/>
                <w:szCs w:val="28"/>
              </w:rPr>
            </w:r>
            <w:r w:rsidRPr="002F6068">
              <w:rPr>
                <w:rFonts w:ascii="Times New Roman" w:hAnsi="Times New Roman" w:cs="Times New Roman"/>
                <w:noProof/>
                <w:webHidden/>
                <w:sz w:val="28"/>
                <w:szCs w:val="28"/>
              </w:rPr>
              <w:fldChar w:fldCharType="separate"/>
            </w:r>
            <w:r w:rsidR="009A0703">
              <w:rPr>
                <w:rFonts w:ascii="Times New Roman" w:hAnsi="Times New Roman" w:cs="Times New Roman"/>
                <w:noProof/>
                <w:webHidden/>
                <w:sz w:val="28"/>
                <w:szCs w:val="28"/>
              </w:rPr>
              <w:t>9</w:t>
            </w:r>
            <w:r w:rsidRPr="002F6068">
              <w:rPr>
                <w:rFonts w:ascii="Times New Roman" w:hAnsi="Times New Roman" w:cs="Times New Roman"/>
                <w:noProof/>
                <w:webHidden/>
                <w:sz w:val="28"/>
                <w:szCs w:val="28"/>
              </w:rPr>
              <w:fldChar w:fldCharType="end"/>
            </w:r>
          </w:hyperlink>
        </w:p>
        <w:p w:rsidR="006E6911" w:rsidRPr="006E6911" w:rsidRDefault="00100F60" w:rsidP="006E6911">
          <w:pPr>
            <w:pStyle w:val="31"/>
            <w:tabs>
              <w:tab w:val="left" w:pos="1760"/>
              <w:tab w:val="right" w:leader="dot" w:pos="10195"/>
            </w:tabs>
            <w:rPr>
              <w:rFonts w:eastAsiaTheme="minorEastAsia"/>
              <w:noProof/>
              <w:lang w:eastAsia="ru-RU"/>
            </w:rPr>
          </w:pPr>
          <w:hyperlink w:anchor="_Toc521939696" w:history="1">
            <w:r w:rsidR="006E6911" w:rsidRPr="006E6911">
              <w:rPr>
                <w:rStyle w:val="af4"/>
                <w:noProof/>
              </w:rPr>
              <w:t>1.1.1.</w:t>
            </w:r>
            <w:r w:rsidR="006E6911" w:rsidRPr="006E6911">
              <w:rPr>
                <w:rFonts w:eastAsiaTheme="minorEastAsia"/>
                <w:noProof/>
                <w:lang w:eastAsia="ru-RU"/>
              </w:rPr>
              <w:tab/>
            </w:r>
            <w:r w:rsidR="006E6911" w:rsidRPr="006E6911">
              <w:rPr>
                <w:rStyle w:val="af4"/>
                <w:noProof/>
              </w:rPr>
              <w:t>Объекты местного значения муниципального района в области электроснабжения</w:t>
            </w:r>
            <w:r w:rsidR="006E6911" w:rsidRPr="006E6911">
              <w:rPr>
                <w:noProof/>
                <w:webHidden/>
              </w:rPr>
              <w:tab/>
            </w:r>
            <w:r w:rsidRPr="006E6911">
              <w:rPr>
                <w:noProof/>
                <w:webHidden/>
              </w:rPr>
              <w:fldChar w:fldCharType="begin"/>
            </w:r>
            <w:r w:rsidR="006E6911" w:rsidRPr="006E6911">
              <w:rPr>
                <w:noProof/>
                <w:webHidden/>
              </w:rPr>
              <w:instrText xml:space="preserve"> PAGEREF _Toc521939696 \h </w:instrText>
            </w:r>
            <w:r w:rsidRPr="006E6911">
              <w:rPr>
                <w:noProof/>
                <w:webHidden/>
              </w:rPr>
            </w:r>
            <w:r w:rsidRPr="006E6911">
              <w:rPr>
                <w:noProof/>
                <w:webHidden/>
              </w:rPr>
              <w:fldChar w:fldCharType="separate"/>
            </w:r>
            <w:r w:rsidR="009A0703">
              <w:rPr>
                <w:noProof/>
                <w:webHidden/>
              </w:rPr>
              <w:t>9</w:t>
            </w:r>
            <w:r w:rsidRPr="006E6911">
              <w:rPr>
                <w:noProof/>
                <w:webHidden/>
              </w:rPr>
              <w:fldChar w:fldCharType="end"/>
            </w:r>
          </w:hyperlink>
        </w:p>
        <w:p w:rsidR="006E6911" w:rsidRPr="006E6911" w:rsidRDefault="00100F60" w:rsidP="006E6911">
          <w:pPr>
            <w:pStyle w:val="31"/>
            <w:tabs>
              <w:tab w:val="left" w:pos="1760"/>
              <w:tab w:val="right" w:leader="dot" w:pos="10195"/>
            </w:tabs>
            <w:rPr>
              <w:rFonts w:eastAsiaTheme="minorEastAsia"/>
              <w:noProof/>
              <w:lang w:eastAsia="ru-RU"/>
            </w:rPr>
          </w:pPr>
          <w:hyperlink w:anchor="_Toc521939697" w:history="1">
            <w:r w:rsidR="006E6911" w:rsidRPr="006E6911">
              <w:rPr>
                <w:rStyle w:val="af4"/>
                <w:noProof/>
              </w:rPr>
              <w:t>1.1.2.</w:t>
            </w:r>
            <w:r w:rsidR="006E6911" w:rsidRPr="006E6911">
              <w:rPr>
                <w:rFonts w:eastAsiaTheme="minorEastAsia"/>
                <w:noProof/>
                <w:lang w:eastAsia="ru-RU"/>
              </w:rPr>
              <w:tab/>
            </w:r>
            <w:r w:rsidR="006E6911" w:rsidRPr="006E6911">
              <w:rPr>
                <w:rStyle w:val="af4"/>
                <w:noProof/>
              </w:rPr>
              <w:t>Объекты местного значения муниципального района в области газоснабжения</w:t>
            </w:r>
            <w:r w:rsidR="006E6911" w:rsidRPr="006E6911">
              <w:rPr>
                <w:noProof/>
                <w:webHidden/>
              </w:rPr>
              <w:tab/>
            </w:r>
            <w:r w:rsidRPr="006E6911">
              <w:rPr>
                <w:noProof/>
                <w:webHidden/>
              </w:rPr>
              <w:fldChar w:fldCharType="begin"/>
            </w:r>
            <w:r w:rsidR="006E6911" w:rsidRPr="006E6911">
              <w:rPr>
                <w:noProof/>
                <w:webHidden/>
              </w:rPr>
              <w:instrText xml:space="preserve"> PAGEREF _Toc521939697 \h </w:instrText>
            </w:r>
            <w:r w:rsidRPr="006E6911">
              <w:rPr>
                <w:noProof/>
                <w:webHidden/>
              </w:rPr>
            </w:r>
            <w:r w:rsidRPr="006E6911">
              <w:rPr>
                <w:noProof/>
                <w:webHidden/>
              </w:rPr>
              <w:fldChar w:fldCharType="separate"/>
            </w:r>
            <w:r w:rsidR="009A0703">
              <w:rPr>
                <w:noProof/>
                <w:webHidden/>
              </w:rPr>
              <w:t>17</w:t>
            </w:r>
            <w:r w:rsidRPr="006E6911">
              <w:rPr>
                <w:noProof/>
                <w:webHidden/>
              </w:rPr>
              <w:fldChar w:fldCharType="end"/>
            </w:r>
          </w:hyperlink>
        </w:p>
        <w:p w:rsidR="006E6911" w:rsidRPr="006E6911" w:rsidRDefault="00100F60" w:rsidP="006E6911">
          <w:pPr>
            <w:pStyle w:val="22"/>
            <w:rPr>
              <w:rFonts w:eastAsiaTheme="minorEastAsia"/>
              <w:noProof/>
              <w:lang w:eastAsia="ru-RU"/>
            </w:rPr>
          </w:pPr>
          <w:hyperlink w:anchor="_Toc521939698" w:history="1">
            <w:r w:rsidR="006E6911" w:rsidRPr="006E6911">
              <w:rPr>
                <w:rStyle w:val="af4"/>
                <w:rFonts w:ascii="Times New Roman" w:eastAsia="Times New Roman" w:hAnsi="Times New Roman" w:cs="Times New Roman"/>
                <w:bCs/>
                <w:noProof/>
                <w:sz w:val="28"/>
                <w:szCs w:val="28"/>
                <w:lang w:eastAsia="ru-RU"/>
              </w:rPr>
              <w:t>1.2.</w:t>
            </w:r>
            <w:r w:rsidR="006E6911" w:rsidRPr="006E6911">
              <w:rPr>
                <w:rFonts w:eastAsiaTheme="minorEastAsia"/>
                <w:noProof/>
                <w:lang w:eastAsia="ru-RU"/>
              </w:rPr>
              <w:tab/>
            </w:r>
            <w:r w:rsidR="006E6911" w:rsidRPr="006E6911">
              <w:rPr>
                <w:rStyle w:val="af4"/>
                <w:rFonts w:ascii="Times New Roman" w:eastAsia="Times New Roman" w:hAnsi="Times New Roman" w:cs="Times New Roman"/>
                <w:bCs/>
                <w:noProof/>
                <w:sz w:val="28"/>
                <w:szCs w:val="28"/>
                <w:lang w:eastAsia="ru-RU"/>
              </w:rPr>
              <w:t xml:space="preserve">Объекты местного значения </w:t>
            </w:r>
            <w:r w:rsidR="00C72882">
              <w:rPr>
                <w:rStyle w:val="af4"/>
                <w:rFonts w:ascii="Times New Roman" w:eastAsia="Times New Roman" w:hAnsi="Times New Roman" w:cs="Times New Roman"/>
                <w:bCs/>
                <w:noProof/>
                <w:sz w:val="28"/>
                <w:szCs w:val="28"/>
                <w:lang w:eastAsia="ru-RU"/>
              </w:rPr>
              <w:t>муниципального района</w:t>
            </w:r>
            <w:r w:rsidR="006E6911" w:rsidRPr="006E6911">
              <w:rPr>
                <w:rStyle w:val="af4"/>
                <w:rFonts w:ascii="Times New Roman" w:eastAsia="Times New Roman" w:hAnsi="Times New Roman" w:cs="Times New Roman"/>
                <w:bCs/>
                <w:noProof/>
                <w:sz w:val="28"/>
                <w:szCs w:val="28"/>
                <w:lang w:eastAsia="ru-RU"/>
              </w:rPr>
              <w:t xml:space="preserve"> в области 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r w:rsidR="006E6911" w:rsidRPr="006E6911">
              <w:rPr>
                <w:noProof/>
                <w:webHidden/>
              </w:rPr>
              <w:tab/>
            </w:r>
            <w:r w:rsidRPr="002F6068">
              <w:rPr>
                <w:rFonts w:ascii="Times New Roman" w:hAnsi="Times New Roman" w:cs="Times New Roman"/>
                <w:noProof/>
                <w:webHidden/>
                <w:sz w:val="28"/>
                <w:szCs w:val="28"/>
              </w:rPr>
              <w:fldChar w:fldCharType="begin"/>
            </w:r>
            <w:r w:rsidR="006E6911" w:rsidRPr="002F6068">
              <w:rPr>
                <w:rFonts w:ascii="Times New Roman" w:hAnsi="Times New Roman" w:cs="Times New Roman"/>
                <w:noProof/>
                <w:webHidden/>
                <w:sz w:val="28"/>
                <w:szCs w:val="28"/>
              </w:rPr>
              <w:instrText xml:space="preserve"> PAGEREF _Toc521939698 \h </w:instrText>
            </w:r>
            <w:r w:rsidRPr="002F6068">
              <w:rPr>
                <w:rFonts w:ascii="Times New Roman" w:hAnsi="Times New Roman" w:cs="Times New Roman"/>
                <w:noProof/>
                <w:webHidden/>
                <w:sz w:val="28"/>
                <w:szCs w:val="28"/>
              </w:rPr>
            </w:r>
            <w:r w:rsidRPr="002F6068">
              <w:rPr>
                <w:rFonts w:ascii="Times New Roman" w:hAnsi="Times New Roman" w:cs="Times New Roman"/>
                <w:noProof/>
                <w:webHidden/>
                <w:sz w:val="28"/>
                <w:szCs w:val="28"/>
              </w:rPr>
              <w:fldChar w:fldCharType="separate"/>
            </w:r>
            <w:r w:rsidR="009A0703">
              <w:rPr>
                <w:rFonts w:ascii="Times New Roman" w:hAnsi="Times New Roman" w:cs="Times New Roman"/>
                <w:noProof/>
                <w:webHidden/>
                <w:sz w:val="28"/>
                <w:szCs w:val="28"/>
              </w:rPr>
              <w:t>22</w:t>
            </w:r>
            <w:r w:rsidRPr="002F6068">
              <w:rPr>
                <w:rFonts w:ascii="Times New Roman" w:hAnsi="Times New Roman" w:cs="Times New Roman"/>
                <w:noProof/>
                <w:webHidden/>
                <w:sz w:val="28"/>
                <w:szCs w:val="28"/>
              </w:rPr>
              <w:fldChar w:fldCharType="end"/>
            </w:r>
          </w:hyperlink>
        </w:p>
        <w:p w:rsidR="006E6911" w:rsidRPr="006E6911" w:rsidRDefault="00100F60" w:rsidP="006E6911">
          <w:pPr>
            <w:pStyle w:val="22"/>
            <w:rPr>
              <w:rStyle w:val="af4"/>
              <w:rFonts w:ascii="Times New Roman" w:hAnsi="Times New Roman" w:cs="Times New Roman"/>
              <w:noProof/>
              <w:sz w:val="28"/>
              <w:szCs w:val="28"/>
            </w:rPr>
          </w:pPr>
          <w:hyperlink w:anchor="_Toc521939699" w:history="1">
            <w:r w:rsidR="006E6911" w:rsidRPr="006E6911">
              <w:rPr>
                <w:rStyle w:val="af4"/>
                <w:rFonts w:ascii="Times New Roman" w:hAnsi="Times New Roman" w:cs="Times New Roman"/>
                <w:noProof/>
                <w:sz w:val="28"/>
                <w:szCs w:val="28"/>
              </w:rPr>
              <w:t>1.3.</w:t>
            </w:r>
            <w:r w:rsidR="006E6911" w:rsidRPr="006E6911">
              <w:rPr>
                <w:rStyle w:val="af4"/>
                <w:rFonts w:ascii="Times New Roman" w:hAnsi="Times New Roman" w:cs="Times New Roman"/>
                <w:noProof/>
                <w:sz w:val="28"/>
                <w:szCs w:val="28"/>
              </w:rPr>
              <w:tab/>
              <w:t xml:space="preserve">Объекты местного значения муниципального района, относящиеся 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Федерального закона от 21 ноября 2011 года </w:t>
            </w:r>
            <w:r w:rsidR="006E6911">
              <w:rPr>
                <w:rStyle w:val="af4"/>
                <w:rFonts w:ascii="Times New Roman" w:hAnsi="Times New Roman" w:cs="Times New Roman"/>
                <w:noProof/>
                <w:sz w:val="28"/>
                <w:szCs w:val="28"/>
              </w:rPr>
              <w:t xml:space="preserve">                №</w:t>
            </w:r>
            <w:r w:rsidR="006E6911" w:rsidRPr="006E6911">
              <w:rPr>
                <w:rStyle w:val="af4"/>
                <w:rFonts w:ascii="Times New Roman" w:hAnsi="Times New Roman" w:cs="Times New Roman"/>
                <w:noProof/>
                <w:sz w:val="28"/>
                <w:szCs w:val="28"/>
              </w:rPr>
              <w:t xml:space="preserve"> 323-ФЗ "Об основах охраны здоровья граждан в Российской Федерации"; к области физической культуры и массового спорта, в том числе объекты, </w:t>
            </w:r>
            <w:r w:rsidR="006E6911" w:rsidRPr="006E6911">
              <w:rPr>
                <w:rStyle w:val="af4"/>
                <w:rFonts w:ascii="Times New Roman" w:hAnsi="Times New Roman" w:cs="Times New Roman"/>
                <w:noProof/>
                <w:sz w:val="28"/>
                <w:szCs w:val="28"/>
              </w:rPr>
              <w:lastRenderedPageBreak/>
              <w:t>необходимые для организации проведения официальных физкультурно-оздоровительных и спортивных мероприятий муниципального района; к области социального обеспечения, культуры и искусства</w:t>
            </w:r>
            <w:r w:rsidR="006E6911" w:rsidRPr="006E6911">
              <w:rPr>
                <w:rStyle w:val="af4"/>
                <w:rFonts w:ascii="Times New Roman" w:hAnsi="Times New Roman" w:cs="Times New Roman"/>
                <w:noProof/>
                <w:webHidden/>
                <w:sz w:val="28"/>
                <w:szCs w:val="28"/>
              </w:rPr>
              <w:tab/>
            </w:r>
            <w:r w:rsidRPr="006E6911">
              <w:rPr>
                <w:rStyle w:val="af4"/>
                <w:rFonts w:ascii="Times New Roman" w:hAnsi="Times New Roman" w:cs="Times New Roman"/>
                <w:noProof/>
                <w:webHidden/>
                <w:sz w:val="28"/>
                <w:szCs w:val="28"/>
              </w:rPr>
              <w:fldChar w:fldCharType="begin"/>
            </w:r>
            <w:r w:rsidR="006E6911" w:rsidRPr="006E6911">
              <w:rPr>
                <w:rStyle w:val="af4"/>
                <w:rFonts w:ascii="Times New Roman" w:hAnsi="Times New Roman" w:cs="Times New Roman"/>
                <w:noProof/>
                <w:webHidden/>
                <w:sz w:val="28"/>
                <w:szCs w:val="28"/>
              </w:rPr>
              <w:instrText xml:space="preserve"> PAGEREF _Toc521939699 \h </w:instrText>
            </w:r>
            <w:r w:rsidRPr="006E6911">
              <w:rPr>
                <w:rStyle w:val="af4"/>
                <w:rFonts w:ascii="Times New Roman" w:hAnsi="Times New Roman" w:cs="Times New Roman"/>
                <w:noProof/>
                <w:webHidden/>
                <w:sz w:val="28"/>
                <w:szCs w:val="28"/>
              </w:rPr>
            </w:r>
            <w:r w:rsidRPr="006E6911">
              <w:rPr>
                <w:rStyle w:val="af4"/>
                <w:rFonts w:ascii="Times New Roman" w:hAnsi="Times New Roman" w:cs="Times New Roman"/>
                <w:noProof/>
                <w:webHidden/>
                <w:sz w:val="28"/>
                <w:szCs w:val="28"/>
              </w:rPr>
              <w:fldChar w:fldCharType="separate"/>
            </w:r>
            <w:r w:rsidR="009A0703">
              <w:rPr>
                <w:rStyle w:val="af4"/>
                <w:rFonts w:ascii="Times New Roman" w:hAnsi="Times New Roman" w:cs="Times New Roman"/>
                <w:noProof/>
                <w:webHidden/>
                <w:sz w:val="28"/>
                <w:szCs w:val="28"/>
              </w:rPr>
              <w:t>42</w:t>
            </w:r>
            <w:r w:rsidRPr="006E6911">
              <w:rPr>
                <w:rStyle w:val="af4"/>
                <w:rFonts w:ascii="Times New Roman" w:hAnsi="Times New Roman" w:cs="Times New Roman"/>
                <w:noProof/>
                <w:webHidden/>
                <w:sz w:val="28"/>
                <w:szCs w:val="28"/>
              </w:rPr>
              <w:fldChar w:fldCharType="end"/>
            </w:r>
          </w:hyperlink>
        </w:p>
        <w:p w:rsidR="006E6911" w:rsidRPr="006E6911" w:rsidRDefault="00100F60" w:rsidP="006E6911">
          <w:pPr>
            <w:pStyle w:val="22"/>
            <w:rPr>
              <w:rStyle w:val="af4"/>
              <w:rFonts w:ascii="Times New Roman" w:hAnsi="Times New Roman" w:cs="Times New Roman"/>
              <w:noProof/>
              <w:sz w:val="28"/>
              <w:szCs w:val="28"/>
            </w:rPr>
          </w:pPr>
          <w:hyperlink w:anchor="_Toc521939700" w:history="1">
            <w:r w:rsidR="006E6911" w:rsidRPr="006E6911">
              <w:rPr>
                <w:rStyle w:val="af4"/>
                <w:rFonts w:ascii="Times New Roman" w:hAnsi="Times New Roman" w:cs="Times New Roman"/>
                <w:noProof/>
                <w:sz w:val="28"/>
                <w:szCs w:val="28"/>
              </w:rPr>
              <w:t>1.</w:t>
            </w:r>
            <w:r w:rsidR="00C62387">
              <w:rPr>
                <w:rStyle w:val="af4"/>
                <w:rFonts w:ascii="Times New Roman" w:hAnsi="Times New Roman" w:cs="Times New Roman"/>
                <w:noProof/>
                <w:sz w:val="28"/>
                <w:szCs w:val="28"/>
              </w:rPr>
              <w:t>4</w:t>
            </w:r>
            <w:r w:rsidR="006E6911" w:rsidRPr="006E6911">
              <w:rPr>
                <w:rStyle w:val="af4"/>
                <w:rFonts w:ascii="Times New Roman" w:hAnsi="Times New Roman" w:cs="Times New Roman"/>
                <w:noProof/>
                <w:sz w:val="28"/>
                <w:szCs w:val="28"/>
              </w:rPr>
              <w:t>.</w:t>
            </w:r>
            <w:r w:rsidR="006E6911" w:rsidRPr="006E6911">
              <w:rPr>
                <w:rStyle w:val="af4"/>
                <w:rFonts w:ascii="Times New Roman" w:hAnsi="Times New Roman" w:cs="Times New Roman"/>
                <w:noProof/>
                <w:sz w:val="28"/>
                <w:szCs w:val="28"/>
              </w:rPr>
              <w:tab/>
              <w:t>Объекты местного значения муниципального района, относящиеся к области обработки, утилизации, обезвреживания, размещения твердых коммунальных отходов</w:t>
            </w:r>
            <w:r w:rsidR="006E6911" w:rsidRPr="006E6911">
              <w:rPr>
                <w:rStyle w:val="af4"/>
                <w:rFonts w:ascii="Times New Roman" w:hAnsi="Times New Roman" w:cs="Times New Roman"/>
                <w:noProof/>
                <w:webHidden/>
                <w:sz w:val="28"/>
                <w:szCs w:val="28"/>
              </w:rPr>
              <w:tab/>
            </w:r>
            <w:r w:rsidRPr="006E6911">
              <w:rPr>
                <w:rStyle w:val="af4"/>
                <w:rFonts w:ascii="Times New Roman" w:hAnsi="Times New Roman" w:cs="Times New Roman"/>
                <w:noProof/>
                <w:webHidden/>
                <w:sz w:val="28"/>
                <w:szCs w:val="28"/>
              </w:rPr>
              <w:fldChar w:fldCharType="begin"/>
            </w:r>
            <w:r w:rsidR="006E6911" w:rsidRPr="006E6911">
              <w:rPr>
                <w:rStyle w:val="af4"/>
                <w:rFonts w:ascii="Times New Roman" w:hAnsi="Times New Roman" w:cs="Times New Roman"/>
                <w:noProof/>
                <w:webHidden/>
                <w:sz w:val="28"/>
                <w:szCs w:val="28"/>
              </w:rPr>
              <w:instrText xml:space="preserve"> PAGEREF _Toc521939700 \h </w:instrText>
            </w:r>
            <w:r w:rsidRPr="006E6911">
              <w:rPr>
                <w:rStyle w:val="af4"/>
                <w:rFonts w:ascii="Times New Roman" w:hAnsi="Times New Roman" w:cs="Times New Roman"/>
                <w:noProof/>
                <w:webHidden/>
                <w:sz w:val="28"/>
                <w:szCs w:val="28"/>
              </w:rPr>
            </w:r>
            <w:r w:rsidRPr="006E6911">
              <w:rPr>
                <w:rStyle w:val="af4"/>
                <w:rFonts w:ascii="Times New Roman" w:hAnsi="Times New Roman" w:cs="Times New Roman"/>
                <w:noProof/>
                <w:webHidden/>
                <w:sz w:val="28"/>
                <w:szCs w:val="28"/>
              </w:rPr>
              <w:fldChar w:fldCharType="separate"/>
            </w:r>
            <w:r w:rsidR="009A0703">
              <w:rPr>
                <w:rStyle w:val="af4"/>
                <w:rFonts w:ascii="Times New Roman" w:hAnsi="Times New Roman" w:cs="Times New Roman"/>
                <w:noProof/>
                <w:webHidden/>
                <w:sz w:val="28"/>
                <w:szCs w:val="28"/>
              </w:rPr>
              <w:t>116</w:t>
            </w:r>
            <w:r w:rsidRPr="006E6911">
              <w:rPr>
                <w:rStyle w:val="af4"/>
                <w:rFonts w:ascii="Times New Roman" w:hAnsi="Times New Roman" w:cs="Times New Roman"/>
                <w:noProof/>
                <w:webHidden/>
                <w:sz w:val="28"/>
                <w:szCs w:val="28"/>
              </w:rPr>
              <w:fldChar w:fldCharType="end"/>
            </w:r>
          </w:hyperlink>
        </w:p>
        <w:p w:rsidR="006E6911" w:rsidRPr="006E6911" w:rsidRDefault="00100F60" w:rsidP="006E6911">
          <w:pPr>
            <w:pStyle w:val="22"/>
            <w:rPr>
              <w:rFonts w:eastAsiaTheme="minorEastAsia"/>
              <w:noProof/>
              <w:lang w:eastAsia="ru-RU"/>
            </w:rPr>
          </w:pPr>
          <w:hyperlink w:anchor="_Toc521939701" w:history="1">
            <w:r w:rsidR="006E6911" w:rsidRPr="006E6911">
              <w:rPr>
                <w:rStyle w:val="af4"/>
                <w:rFonts w:ascii="Times New Roman" w:hAnsi="Times New Roman" w:cs="Times New Roman"/>
                <w:noProof/>
                <w:sz w:val="28"/>
                <w:szCs w:val="28"/>
              </w:rPr>
              <w:t>1.</w:t>
            </w:r>
            <w:r w:rsidR="00C62387">
              <w:rPr>
                <w:rStyle w:val="af4"/>
                <w:rFonts w:ascii="Times New Roman" w:hAnsi="Times New Roman" w:cs="Times New Roman"/>
                <w:noProof/>
                <w:sz w:val="28"/>
                <w:szCs w:val="28"/>
              </w:rPr>
              <w:t>5</w:t>
            </w:r>
            <w:r w:rsidR="006E6911" w:rsidRPr="006E6911">
              <w:rPr>
                <w:rStyle w:val="af4"/>
                <w:rFonts w:ascii="Times New Roman" w:hAnsi="Times New Roman" w:cs="Times New Roman"/>
                <w:noProof/>
                <w:sz w:val="28"/>
                <w:szCs w:val="28"/>
              </w:rPr>
              <w:t>.</w:t>
            </w:r>
            <w:r w:rsidR="006E6911" w:rsidRPr="006E6911">
              <w:rPr>
                <w:rFonts w:eastAsiaTheme="minorEastAsia"/>
                <w:noProof/>
                <w:lang w:eastAsia="ru-RU"/>
              </w:rPr>
              <w:tab/>
            </w:r>
            <w:r w:rsidR="006E6911" w:rsidRPr="006E6911">
              <w:rPr>
                <w:rStyle w:val="af4"/>
                <w:rFonts w:ascii="Times New Roman" w:hAnsi="Times New Roman" w:cs="Times New Roman"/>
                <w:noProof/>
                <w:sz w:val="28"/>
                <w:szCs w:val="28"/>
              </w:rPr>
              <w:t>Иные объекты (территории),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r w:rsidR="006E6911" w:rsidRPr="006E6911">
              <w:rPr>
                <w:rStyle w:val="af4"/>
                <w:rFonts w:ascii="Times New Roman" w:hAnsi="Times New Roman" w:cs="Times New Roman"/>
                <w:noProof/>
                <w:webHidden/>
                <w:sz w:val="28"/>
                <w:szCs w:val="28"/>
              </w:rPr>
              <w:tab/>
            </w:r>
            <w:r w:rsidRPr="006E6911">
              <w:rPr>
                <w:rStyle w:val="af4"/>
                <w:rFonts w:ascii="Times New Roman" w:hAnsi="Times New Roman" w:cs="Times New Roman"/>
                <w:noProof/>
                <w:webHidden/>
                <w:sz w:val="28"/>
                <w:szCs w:val="28"/>
              </w:rPr>
              <w:fldChar w:fldCharType="begin"/>
            </w:r>
            <w:r w:rsidR="006E6911" w:rsidRPr="006E6911">
              <w:rPr>
                <w:rStyle w:val="af4"/>
                <w:rFonts w:ascii="Times New Roman" w:hAnsi="Times New Roman" w:cs="Times New Roman"/>
                <w:noProof/>
                <w:webHidden/>
                <w:sz w:val="28"/>
                <w:szCs w:val="28"/>
              </w:rPr>
              <w:instrText xml:space="preserve"> PAGEREF _Toc521939701 \h </w:instrText>
            </w:r>
            <w:r w:rsidRPr="006E6911">
              <w:rPr>
                <w:rStyle w:val="af4"/>
                <w:rFonts w:ascii="Times New Roman" w:hAnsi="Times New Roman" w:cs="Times New Roman"/>
                <w:noProof/>
                <w:webHidden/>
                <w:sz w:val="28"/>
                <w:szCs w:val="28"/>
              </w:rPr>
            </w:r>
            <w:r w:rsidRPr="006E6911">
              <w:rPr>
                <w:rStyle w:val="af4"/>
                <w:rFonts w:ascii="Times New Roman" w:hAnsi="Times New Roman" w:cs="Times New Roman"/>
                <w:noProof/>
                <w:webHidden/>
                <w:sz w:val="28"/>
                <w:szCs w:val="28"/>
              </w:rPr>
              <w:fldChar w:fldCharType="separate"/>
            </w:r>
            <w:r w:rsidR="009A0703">
              <w:rPr>
                <w:rStyle w:val="af4"/>
                <w:rFonts w:ascii="Times New Roman" w:hAnsi="Times New Roman" w:cs="Times New Roman"/>
                <w:noProof/>
                <w:webHidden/>
                <w:sz w:val="28"/>
                <w:szCs w:val="28"/>
              </w:rPr>
              <w:t>127</w:t>
            </w:r>
            <w:r w:rsidRPr="006E6911">
              <w:rPr>
                <w:rStyle w:val="af4"/>
                <w:rFonts w:ascii="Times New Roman" w:hAnsi="Times New Roman" w:cs="Times New Roman"/>
                <w:noProof/>
                <w:webHidden/>
                <w:sz w:val="28"/>
                <w:szCs w:val="28"/>
              </w:rPr>
              <w:fldChar w:fldCharType="end"/>
            </w:r>
          </w:hyperlink>
        </w:p>
        <w:p w:rsidR="006E6911" w:rsidRPr="006E6911" w:rsidRDefault="00100F60" w:rsidP="006E6911">
          <w:pPr>
            <w:pStyle w:val="31"/>
            <w:tabs>
              <w:tab w:val="left" w:pos="1760"/>
              <w:tab w:val="right" w:leader="dot" w:pos="10195"/>
            </w:tabs>
            <w:rPr>
              <w:rFonts w:eastAsiaTheme="minorEastAsia"/>
              <w:noProof/>
              <w:lang w:eastAsia="ru-RU"/>
            </w:rPr>
          </w:pPr>
          <w:hyperlink w:anchor="_Toc521939702" w:history="1">
            <w:r w:rsidR="006E6911" w:rsidRPr="006E6911">
              <w:rPr>
                <w:rStyle w:val="af4"/>
                <w:noProof/>
              </w:rPr>
              <w:t>1.</w:t>
            </w:r>
            <w:r w:rsidR="00C62387">
              <w:rPr>
                <w:rStyle w:val="af4"/>
                <w:noProof/>
              </w:rPr>
              <w:t>5</w:t>
            </w:r>
            <w:r w:rsidR="006E6911" w:rsidRPr="006E6911">
              <w:rPr>
                <w:rStyle w:val="af4"/>
                <w:noProof/>
              </w:rPr>
              <w:t>.1.</w:t>
            </w:r>
            <w:r w:rsidR="006E6911" w:rsidRPr="006E6911">
              <w:rPr>
                <w:rFonts w:eastAsiaTheme="minorEastAsia"/>
                <w:noProof/>
                <w:lang w:eastAsia="ru-RU"/>
              </w:rPr>
              <w:tab/>
            </w:r>
            <w:r w:rsidR="006E6911" w:rsidRPr="006E6911">
              <w:rPr>
                <w:rStyle w:val="af4"/>
                <w:noProof/>
              </w:rPr>
              <w:t>Объекты местного значения муниципального района, относящиеся к области содержания межпоселенческих мест захоронения и организации ритуальных услуг</w:t>
            </w:r>
            <w:r w:rsidR="006E6911" w:rsidRPr="006E6911">
              <w:rPr>
                <w:noProof/>
                <w:webHidden/>
              </w:rPr>
              <w:tab/>
            </w:r>
            <w:r w:rsidRPr="006E6911">
              <w:rPr>
                <w:noProof/>
                <w:webHidden/>
              </w:rPr>
              <w:fldChar w:fldCharType="begin"/>
            </w:r>
            <w:r w:rsidR="006E6911" w:rsidRPr="006E6911">
              <w:rPr>
                <w:noProof/>
                <w:webHidden/>
              </w:rPr>
              <w:instrText xml:space="preserve"> PAGEREF _Toc521939702 \h </w:instrText>
            </w:r>
            <w:r w:rsidRPr="006E6911">
              <w:rPr>
                <w:noProof/>
                <w:webHidden/>
              </w:rPr>
            </w:r>
            <w:r w:rsidRPr="006E6911">
              <w:rPr>
                <w:noProof/>
                <w:webHidden/>
              </w:rPr>
              <w:fldChar w:fldCharType="separate"/>
            </w:r>
            <w:r w:rsidR="009A0703">
              <w:rPr>
                <w:noProof/>
                <w:webHidden/>
              </w:rPr>
              <w:t>127</w:t>
            </w:r>
            <w:r w:rsidRPr="006E6911">
              <w:rPr>
                <w:noProof/>
                <w:webHidden/>
              </w:rPr>
              <w:fldChar w:fldCharType="end"/>
            </w:r>
          </w:hyperlink>
        </w:p>
        <w:p w:rsidR="006E6911" w:rsidRPr="006E6911" w:rsidRDefault="00100F60" w:rsidP="006E6911">
          <w:pPr>
            <w:pStyle w:val="31"/>
            <w:tabs>
              <w:tab w:val="left" w:pos="1760"/>
              <w:tab w:val="right" w:leader="dot" w:pos="10195"/>
            </w:tabs>
            <w:rPr>
              <w:rFonts w:eastAsiaTheme="minorEastAsia"/>
              <w:noProof/>
              <w:lang w:eastAsia="ru-RU"/>
            </w:rPr>
          </w:pPr>
          <w:hyperlink w:anchor="_Toc521939703" w:history="1">
            <w:r w:rsidR="006E6911" w:rsidRPr="006E6911">
              <w:rPr>
                <w:rStyle w:val="af4"/>
                <w:noProof/>
              </w:rPr>
              <w:t>1.</w:t>
            </w:r>
            <w:r w:rsidR="00C62387">
              <w:rPr>
                <w:rStyle w:val="af4"/>
                <w:noProof/>
              </w:rPr>
              <w:t>5</w:t>
            </w:r>
            <w:r w:rsidR="006E6911" w:rsidRPr="006E6911">
              <w:rPr>
                <w:rStyle w:val="af4"/>
                <w:noProof/>
              </w:rPr>
              <w:t>.2.</w:t>
            </w:r>
            <w:r w:rsidR="006E6911" w:rsidRPr="006E6911">
              <w:rPr>
                <w:rFonts w:eastAsiaTheme="minorEastAsia"/>
                <w:noProof/>
                <w:lang w:eastAsia="ru-RU"/>
              </w:rPr>
              <w:tab/>
            </w:r>
            <w:r w:rsidR="006E6911" w:rsidRPr="006E6911">
              <w:rPr>
                <w:rStyle w:val="af4"/>
                <w:noProof/>
              </w:rPr>
              <w:t>Объекты местного значения муниципального района, относящиеся к области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r w:rsidR="006E6911" w:rsidRPr="006E6911">
              <w:rPr>
                <w:noProof/>
                <w:webHidden/>
              </w:rPr>
              <w:tab/>
            </w:r>
            <w:r w:rsidRPr="006E6911">
              <w:rPr>
                <w:noProof/>
                <w:webHidden/>
              </w:rPr>
              <w:fldChar w:fldCharType="begin"/>
            </w:r>
            <w:r w:rsidR="006E6911" w:rsidRPr="006E6911">
              <w:rPr>
                <w:noProof/>
                <w:webHidden/>
              </w:rPr>
              <w:instrText xml:space="preserve"> PAGEREF _Toc521939703 \h </w:instrText>
            </w:r>
            <w:r w:rsidRPr="006E6911">
              <w:rPr>
                <w:noProof/>
                <w:webHidden/>
              </w:rPr>
            </w:r>
            <w:r w:rsidRPr="006E6911">
              <w:rPr>
                <w:noProof/>
                <w:webHidden/>
              </w:rPr>
              <w:fldChar w:fldCharType="separate"/>
            </w:r>
            <w:r w:rsidR="009A0703">
              <w:rPr>
                <w:noProof/>
                <w:webHidden/>
              </w:rPr>
              <w:t>127</w:t>
            </w:r>
            <w:r w:rsidRPr="006E6911">
              <w:rPr>
                <w:noProof/>
                <w:webHidden/>
              </w:rPr>
              <w:fldChar w:fldCharType="end"/>
            </w:r>
          </w:hyperlink>
        </w:p>
        <w:p w:rsidR="006E6911" w:rsidRPr="006E6911" w:rsidRDefault="00100F60" w:rsidP="006E6911">
          <w:pPr>
            <w:pStyle w:val="31"/>
            <w:tabs>
              <w:tab w:val="left" w:pos="1760"/>
              <w:tab w:val="right" w:leader="dot" w:pos="10195"/>
            </w:tabs>
            <w:rPr>
              <w:rFonts w:eastAsiaTheme="minorEastAsia"/>
              <w:noProof/>
              <w:lang w:eastAsia="ru-RU"/>
            </w:rPr>
          </w:pPr>
          <w:hyperlink w:anchor="_Toc521939704" w:history="1">
            <w:r w:rsidR="006E6911" w:rsidRPr="006E6911">
              <w:rPr>
                <w:rStyle w:val="af4"/>
                <w:noProof/>
              </w:rPr>
              <w:t>1.</w:t>
            </w:r>
            <w:r w:rsidR="00C62387">
              <w:rPr>
                <w:rStyle w:val="af4"/>
                <w:noProof/>
              </w:rPr>
              <w:t>5</w:t>
            </w:r>
            <w:r w:rsidR="006E6911" w:rsidRPr="006E6911">
              <w:rPr>
                <w:rStyle w:val="af4"/>
                <w:noProof/>
              </w:rPr>
              <w:t>.3.</w:t>
            </w:r>
            <w:r w:rsidR="006E6911" w:rsidRPr="006E6911">
              <w:rPr>
                <w:rFonts w:eastAsiaTheme="minorEastAsia"/>
                <w:noProof/>
                <w:lang w:eastAsia="ru-RU"/>
              </w:rPr>
              <w:tab/>
            </w:r>
            <w:r w:rsidR="006E6911" w:rsidRPr="006E6911">
              <w:rPr>
                <w:rStyle w:val="af4"/>
                <w:noProof/>
              </w:rPr>
              <w:t>Объекты местного значения муниципального района, относящиеся к области промышленности и сельского хозяйства</w:t>
            </w:r>
            <w:r w:rsidR="006E6911" w:rsidRPr="006E6911">
              <w:rPr>
                <w:noProof/>
                <w:webHidden/>
              </w:rPr>
              <w:tab/>
            </w:r>
            <w:r w:rsidRPr="006E6911">
              <w:rPr>
                <w:noProof/>
                <w:webHidden/>
              </w:rPr>
              <w:fldChar w:fldCharType="begin"/>
            </w:r>
            <w:r w:rsidR="006E6911" w:rsidRPr="006E6911">
              <w:rPr>
                <w:noProof/>
                <w:webHidden/>
              </w:rPr>
              <w:instrText xml:space="preserve"> PAGEREF _Toc521939704 \h </w:instrText>
            </w:r>
            <w:r w:rsidRPr="006E6911">
              <w:rPr>
                <w:noProof/>
                <w:webHidden/>
              </w:rPr>
            </w:r>
            <w:r w:rsidRPr="006E6911">
              <w:rPr>
                <w:noProof/>
                <w:webHidden/>
              </w:rPr>
              <w:fldChar w:fldCharType="separate"/>
            </w:r>
            <w:r w:rsidR="009A0703">
              <w:rPr>
                <w:noProof/>
                <w:webHidden/>
              </w:rPr>
              <w:t>129</w:t>
            </w:r>
            <w:r w:rsidRPr="006E6911">
              <w:rPr>
                <w:noProof/>
                <w:webHidden/>
              </w:rPr>
              <w:fldChar w:fldCharType="end"/>
            </w:r>
          </w:hyperlink>
        </w:p>
        <w:p w:rsidR="006E6911" w:rsidRPr="006E6911" w:rsidRDefault="00100F60" w:rsidP="006E6911">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1939705" w:history="1">
            <w:r w:rsidR="006E6911" w:rsidRPr="006E6911">
              <w:rPr>
                <w:rStyle w:val="af4"/>
                <w:rFonts w:ascii="Times New Roman" w:hAnsi="Times New Roman" w:cs="Times New Roman"/>
                <w:noProof/>
                <w:sz w:val="28"/>
                <w:szCs w:val="28"/>
              </w:rPr>
              <w:t>2.</w:t>
            </w:r>
            <w:r w:rsidR="006E6911" w:rsidRPr="006E6911">
              <w:rPr>
                <w:rFonts w:ascii="Times New Roman" w:eastAsiaTheme="minorEastAsia" w:hAnsi="Times New Roman" w:cs="Times New Roman"/>
                <w:noProof/>
                <w:sz w:val="28"/>
                <w:szCs w:val="28"/>
                <w:lang w:eastAsia="ru-RU"/>
              </w:rPr>
              <w:tab/>
            </w:r>
            <w:r w:rsidR="006E6911" w:rsidRPr="006E6911">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6E6911" w:rsidRPr="006E6911">
              <w:rPr>
                <w:rFonts w:ascii="Times New Roman" w:hAnsi="Times New Roman" w:cs="Times New Roman"/>
                <w:noProof/>
                <w:webHidden/>
                <w:sz w:val="28"/>
                <w:szCs w:val="28"/>
              </w:rPr>
              <w:tab/>
            </w:r>
            <w:r w:rsidRPr="006E6911">
              <w:rPr>
                <w:rFonts w:ascii="Times New Roman" w:hAnsi="Times New Roman" w:cs="Times New Roman"/>
                <w:noProof/>
                <w:webHidden/>
                <w:sz w:val="28"/>
                <w:szCs w:val="28"/>
              </w:rPr>
              <w:fldChar w:fldCharType="begin"/>
            </w:r>
            <w:r w:rsidR="006E6911" w:rsidRPr="006E6911">
              <w:rPr>
                <w:rFonts w:ascii="Times New Roman" w:hAnsi="Times New Roman" w:cs="Times New Roman"/>
                <w:noProof/>
                <w:webHidden/>
                <w:sz w:val="28"/>
                <w:szCs w:val="28"/>
              </w:rPr>
              <w:instrText xml:space="preserve"> PAGEREF _Toc521939705 \h </w:instrText>
            </w:r>
            <w:r w:rsidRPr="006E6911">
              <w:rPr>
                <w:rFonts w:ascii="Times New Roman" w:hAnsi="Times New Roman" w:cs="Times New Roman"/>
                <w:noProof/>
                <w:webHidden/>
                <w:sz w:val="28"/>
                <w:szCs w:val="28"/>
              </w:rPr>
            </w:r>
            <w:r w:rsidRPr="006E6911">
              <w:rPr>
                <w:rFonts w:ascii="Times New Roman" w:hAnsi="Times New Roman" w:cs="Times New Roman"/>
                <w:noProof/>
                <w:webHidden/>
                <w:sz w:val="28"/>
                <w:szCs w:val="28"/>
              </w:rPr>
              <w:fldChar w:fldCharType="separate"/>
            </w:r>
            <w:r w:rsidR="009A0703">
              <w:rPr>
                <w:rFonts w:ascii="Times New Roman" w:hAnsi="Times New Roman" w:cs="Times New Roman"/>
                <w:noProof/>
                <w:webHidden/>
                <w:sz w:val="28"/>
                <w:szCs w:val="28"/>
              </w:rPr>
              <w:t>137</w:t>
            </w:r>
            <w:r w:rsidRPr="006E6911">
              <w:rPr>
                <w:rFonts w:ascii="Times New Roman" w:hAnsi="Times New Roman" w:cs="Times New Roman"/>
                <w:noProof/>
                <w:webHidden/>
                <w:sz w:val="28"/>
                <w:szCs w:val="28"/>
              </w:rPr>
              <w:fldChar w:fldCharType="end"/>
            </w:r>
          </w:hyperlink>
        </w:p>
        <w:p w:rsidR="006E6911" w:rsidRPr="006E6911" w:rsidRDefault="00100F60" w:rsidP="006E6911">
          <w:pPr>
            <w:pStyle w:val="22"/>
            <w:rPr>
              <w:rStyle w:val="af4"/>
              <w:rFonts w:ascii="Times New Roman" w:hAnsi="Times New Roman" w:cs="Times New Roman"/>
              <w:noProof/>
              <w:sz w:val="28"/>
              <w:szCs w:val="28"/>
            </w:rPr>
          </w:pPr>
          <w:hyperlink w:anchor="_Toc521939706" w:history="1">
            <w:r w:rsidR="006E6911" w:rsidRPr="006E6911">
              <w:rPr>
                <w:rStyle w:val="af4"/>
                <w:rFonts w:ascii="Times New Roman" w:hAnsi="Times New Roman" w:cs="Times New Roman"/>
                <w:noProof/>
                <w:sz w:val="28"/>
                <w:szCs w:val="28"/>
              </w:rPr>
              <w:t>2.1.</w:t>
            </w:r>
            <w:r w:rsidR="006E6911" w:rsidRPr="006E6911">
              <w:rPr>
                <w:rStyle w:val="af4"/>
                <w:rFonts w:ascii="Times New Roman" w:hAnsi="Times New Roman" w:cs="Times New Roman"/>
                <w:noProof/>
                <w:sz w:val="28"/>
                <w:szCs w:val="28"/>
              </w:rPr>
              <w:tab/>
              <w:t>Нормативно-правовая база</w:t>
            </w:r>
            <w:r w:rsidR="006E6911" w:rsidRPr="006E6911">
              <w:rPr>
                <w:rStyle w:val="af4"/>
                <w:rFonts w:ascii="Times New Roman" w:hAnsi="Times New Roman" w:cs="Times New Roman"/>
                <w:noProof/>
                <w:webHidden/>
                <w:sz w:val="28"/>
                <w:szCs w:val="28"/>
              </w:rPr>
              <w:tab/>
            </w:r>
            <w:r w:rsidRPr="006E6911">
              <w:rPr>
                <w:rStyle w:val="af4"/>
                <w:rFonts w:ascii="Times New Roman" w:hAnsi="Times New Roman" w:cs="Times New Roman"/>
                <w:noProof/>
                <w:webHidden/>
                <w:sz w:val="28"/>
                <w:szCs w:val="28"/>
              </w:rPr>
              <w:fldChar w:fldCharType="begin"/>
            </w:r>
            <w:r w:rsidR="006E6911" w:rsidRPr="006E6911">
              <w:rPr>
                <w:rStyle w:val="af4"/>
                <w:rFonts w:ascii="Times New Roman" w:hAnsi="Times New Roman" w:cs="Times New Roman"/>
                <w:noProof/>
                <w:webHidden/>
                <w:sz w:val="28"/>
                <w:szCs w:val="28"/>
              </w:rPr>
              <w:instrText xml:space="preserve"> PAGEREF _Toc521939706 \h </w:instrText>
            </w:r>
            <w:r w:rsidRPr="006E6911">
              <w:rPr>
                <w:rStyle w:val="af4"/>
                <w:rFonts w:ascii="Times New Roman" w:hAnsi="Times New Roman" w:cs="Times New Roman"/>
                <w:noProof/>
                <w:webHidden/>
                <w:sz w:val="28"/>
                <w:szCs w:val="28"/>
              </w:rPr>
            </w:r>
            <w:r w:rsidRPr="006E6911">
              <w:rPr>
                <w:rStyle w:val="af4"/>
                <w:rFonts w:ascii="Times New Roman" w:hAnsi="Times New Roman" w:cs="Times New Roman"/>
                <w:noProof/>
                <w:webHidden/>
                <w:sz w:val="28"/>
                <w:szCs w:val="28"/>
              </w:rPr>
              <w:fldChar w:fldCharType="separate"/>
            </w:r>
            <w:r w:rsidR="009A0703">
              <w:rPr>
                <w:rStyle w:val="af4"/>
                <w:rFonts w:ascii="Times New Roman" w:hAnsi="Times New Roman" w:cs="Times New Roman"/>
                <w:noProof/>
                <w:webHidden/>
                <w:sz w:val="28"/>
                <w:szCs w:val="28"/>
              </w:rPr>
              <w:t>137</w:t>
            </w:r>
            <w:r w:rsidRPr="006E6911">
              <w:rPr>
                <w:rStyle w:val="af4"/>
                <w:rFonts w:ascii="Times New Roman" w:hAnsi="Times New Roman" w:cs="Times New Roman"/>
                <w:noProof/>
                <w:webHidden/>
                <w:sz w:val="28"/>
                <w:szCs w:val="28"/>
              </w:rPr>
              <w:fldChar w:fldCharType="end"/>
            </w:r>
          </w:hyperlink>
        </w:p>
        <w:p w:rsidR="006E6911" w:rsidRPr="006E6911" w:rsidRDefault="00100F60" w:rsidP="006E6911">
          <w:pPr>
            <w:pStyle w:val="22"/>
            <w:rPr>
              <w:rFonts w:eastAsiaTheme="minorEastAsia"/>
              <w:noProof/>
              <w:lang w:eastAsia="ru-RU"/>
            </w:rPr>
          </w:pPr>
          <w:hyperlink w:anchor="_Toc521939707" w:history="1">
            <w:r w:rsidR="006E6911" w:rsidRPr="006E6911">
              <w:rPr>
                <w:rStyle w:val="af4"/>
                <w:rFonts w:ascii="Times New Roman" w:hAnsi="Times New Roman" w:cs="Times New Roman"/>
                <w:noProof/>
                <w:sz w:val="28"/>
                <w:szCs w:val="28"/>
              </w:rPr>
              <w:t>2.2.</w:t>
            </w:r>
            <w:r w:rsidR="006E6911" w:rsidRPr="006E6911">
              <w:rPr>
                <w:rStyle w:val="af4"/>
                <w:rFonts w:ascii="Times New Roman" w:hAnsi="Times New Roman" w:cs="Times New Roman"/>
                <w:noProof/>
                <w:sz w:val="28"/>
                <w:szCs w:val="28"/>
              </w:rPr>
              <w:tab/>
              <w:t>Дифференциация проектируемой территории для целей разработки местных нормативов градостроительного проектирования</w:t>
            </w:r>
            <w:r w:rsidR="006E6911" w:rsidRPr="006E6911">
              <w:rPr>
                <w:rStyle w:val="af4"/>
                <w:rFonts w:ascii="Times New Roman" w:hAnsi="Times New Roman" w:cs="Times New Roman"/>
                <w:noProof/>
                <w:webHidden/>
                <w:sz w:val="28"/>
                <w:szCs w:val="28"/>
              </w:rPr>
              <w:tab/>
            </w:r>
            <w:r w:rsidRPr="006E6911">
              <w:rPr>
                <w:rStyle w:val="af4"/>
                <w:rFonts w:ascii="Times New Roman" w:hAnsi="Times New Roman" w:cs="Times New Roman"/>
                <w:noProof/>
                <w:webHidden/>
                <w:sz w:val="28"/>
                <w:szCs w:val="28"/>
              </w:rPr>
              <w:fldChar w:fldCharType="begin"/>
            </w:r>
            <w:r w:rsidR="006E6911" w:rsidRPr="006E6911">
              <w:rPr>
                <w:rStyle w:val="af4"/>
                <w:rFonts w:ascii="Times New Roman" w:hAnsi="Times New Roman" w:cs="Times New Roman"/>
                <w:noProof/>
                <w:webHidden/>
                <w:sz w:val="28"/>
                <w:szCs w:val="28"/>
              </w:rPr>
              <w:instrText xml:space="preserve"> PAGEREF _Toc521939707 \h </w:instrText>
            </w:r>
            <w:r w:rsidRPr="006E6911">
              <w:rPr>
                <w:rStyle w:val="af4"/>
                <w:rFonts w:ascii="Times New Roman" w:hAnsi="Times New Roman" w:cs="Times New Roman"/>
                <w:noProof/>
                <w:webHidden/>
                <w:sz w:val="28"/>
                <w:szCs w:val="28"/>
              </w:rPr>
            </w:r>
            <w:r w:rsidRPr="006E6911">
              <w:rPr>
                <w:rStyle w:val="af4"/>
                <w:rFonts w:ascii="Times New Roman" w:hAnsi="Times New Roman" w:cs="Times New Roman"/>
                <w:noProof/>
                <w:webHidden/>
                <w:sz w:val="28"/>
                <w:szCs w:val="28"/>
              </w:rPr>
              <w:fldChar w:fldCharType="separate"/>
            </w:r>
            <w:r w:rsidR="009A0703">
              <w:rPr>
                <w:rStyle w:val="af4"/>
                <w:rFonts w:ascii="Times New Roman" w:hAnsi="Times New Roman" w:cs="Times New Roman"/>
                <w:noProof/>
                <w:webHidden/>
                <w:sz w:val="28"/>
                <w:szCs w:val="28"/>
              </w:rPr>
              <w:t>140</w:t>
            </w:r>
            <w:r w:rsidRPr="006E6911">
              <w:rPr>
                <w:rStyle w:val="af4"/>
                <w:rFonts w:ascii="Times New Roman" w:hAnsi="Times New Roman" w:cs="Times New Roman"/>
                <w:noProof/>
                <w:webHidden/>
                <w:sz w:val="28"/>
                <w:szCs w:val="28"/>
              </w:rPr>
              <w:fldChar w:fldCharType="end"/>
            </w:r>
          </w:hyperlink>
        </w:p>
        <w:p w:rsidR="006E6911" w:rsidRPr="006E6911" w:rsidRDefault="00100F60" w:rsidP="006E6911">
          <w:pPr>
            <w:pStyle w:val="22"/>
            <w:rPr>
              <w:rFonts w:eastAsiaTheme="minorEastAsia"/>
              <w:noProof/>
              <w:lang w:eastAsia="ru-RU"/>
            </w:rPr>
          </w:pPr>
          <w:hyperlink w:anchor="_Toc521939708" w:history="1">
            <w:r w:rsidR="006E6911" w:rsidRPr="006E6911">
              <w:rPr>
                <w:rStyle w:val="af4"/>
                <w:rFonts w:ascii="Times New Roman" w:hAnsi="Times New Roman" w:cs="Times New Roman"/>
                <w:noProof/>
                <w:sz w:val="28"/>
                <w:szCs w:val="28"/>
              </w:rPr>
              <w:t>2.3.</w:t>
            </w:r>
            <w:r w:rsidR="006E6911" w:rsidRPr="006E6911">
              <w:rPr>
                <w:rStyle w:val="af4"/>
                <w:rFonts w:ascii="Times New Roman" w:hAnsi="Times New Roman" w:cs="Times New Roman"/>
                <w:noProof/>
                <w:sz w:val="28"/>
                <w:szCs w:val="28"/>
              </w:rPr>
              <w:tab/>
              <w:t>Обоснование расчетных показателей, устанавливаемых для объектов местного значения муниципального района, относящихся к области электро-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электро- и газоснабжения поселений</w:t>
            </w:r>
            <w:r w:rsidR="006E6911" w:rsidRPr="006E6911">
              <w:rPr>
                <w:rStyle w:val="af4"/>
                <w:rFonts w:ascii="Times New Roman" w:hAnsi="Times New Roman" w:cs="Times New Roman"/>
                <w:noProof/>
                <w:webHidden/>
                <w:sz w:val="28"/>
                <w:szCs w:val="28"/>
              </w:rPr>
              <w:tab/>
            </w:r>
            <w:r w:rsidRPr="006E6911">
              <w:rPr>
                <w:rStyle w:val="af4"/>
                <w:rFonts w:ascii="Times New Roman" w:hAnsi="Times New Roman" w:cs="Times New Roman"/>
                <w:noProof/>
                <w:webHidden/>
                <w:sz w:val="28"/>
                <w:szCs w:val="28"/>
              </w:rPr>
              <w:fldChar w:fldCharType="begin"/>
            </w:r>
            <w:r w:rsidR="006E6911" w:rsidRPr="006E6911">
              <w:rPr>
                <w:rStyle w:val="af4"/>
                <w:rFonts w:ascii="Times New Roman" w:hAnsi="Times New Roman" w:cs="Times New Roman"/>
                <w:noProof/>
                <w:webHidden/>
                <w:sz w:val="28"/>
                <w:szCs w:val="28"/>
              </w:rPr>
              <w:instrText xml:space="preserve"> PAGEREF _Toc521939708 \h </w:instrText>
            </w:r>
            <w:r w:rsidRPr="006E6911">
              <w:rPr>
                <w:rStyle w:val="af4"/>
                <w:rFonts w:ascii="Times New Roman" w:hAnsi="Times New Roman" w:cs="Times New Roman"/>
                <w:noProof/>
                <w:webHidden/>
                <w:sz w:val="28"/>
                <w:szCs w:val="28"/>
              </w:rPr>
            </w:r>
            <w:r w:rsidRPr="006E6911">
              <w:rPr>
                <w:rStyle w:val="af4"/>
                <w:rFonts w:ascii="Times New Roman" w:hAnsi="Times New Roman" w:cs="Times New Roman"/>
                <w:noProof/>
                <w:webHidden/>
                <w:sz w:val="28"/>
                <w:szCs w:val="28"/>
              </w:rPr>
              <w:fldChar w:fldCharType="separate"/>
            </w:r>
            <w:r w:rsidR="009A0703">
              <w:rPr>
                <w:rStyle w:val="af4"/>
                <w:rFonts w:ascii="Times New Roman" w:hAnsi="Times New Roman" w:cs="Times New Roman"/>
                <w:noProof/>
                <w:webHidden/>
                <w:sz w:val="28"/>
                <w:szCs w:val="28"/>
              </w:rPr>
              <w:t>140</w:t>
            </w:r>
            <w:r w:rsidRPr="006E6911">
              <w:rPr>
                <w:rStyle w:val="af4"/>
                <w:rFonts w:ascii="Times New Roman" w:hAnsi="Times New Roman" w:cs="Times New Roman"/>
                <w:noProof/>
                <w:webHidden/>
                <w:sz w:val="28"/>
                <w:szCs w:val="28"/>
              </w:rPr>
              <w:fldChar w:fldCharType="end"/>
            </w:r>
          </w:hyperlink>
        </w:p>
        <w:p w:rsidR="006E6911" w:rsidRPr="006E6911" w:rsidRDefault="00100F60" w:rsidP="006E6911">
          <w:pPr>
            <w:pStyle w:val="31"/>
            <w:tabs>
              <w:tab w:val="left" w:pos="1760"/>
              <w:tab w:val="right" w:leader="dot" w:pos="10195"/>
            </w:tabs>
            <w:rPr>
              <w:rFonts w:eastAsiaTheme="minorEastAsia"/>
              <w:noProof/>
              <w:lang w:eastAsia="ru-RU"/>
            </w:rPr>
          </w:pPr>
          <w:hyperlink w:anchor="_Toc521939709" w:history="1">
            <w:r w:rsidR="006E6911" w:rsidRPr="006E6911">
              <w:rPr>
                <w:rStyle w:val="af4"/>
                <w:noProof/>
              </w:rPr>
              <w:t>2.3.1.</w:t>
            </w:r>
            <w:r w:rsidR="006E6911" w:rsidRPr="006E6911">
              <w:rPr>
                <w:rFonts w:eastAsiaTheme="minorEastAsia"/>
                <w:noProof/>
                <w:lang w:eastAsia="ru-RU"/>
              </w:rPr>
              <w:tab/>
            </w:r>
            <w:r w:rsidR="006E6911" w:rsidRPr="006E6911">
              <w:rPr>
                <w:rStyle w:val="af4"/>
                <w:noProof/>
              </w:rPr>
              <w:t>Расчетные показатели минимально допустимого уровня обеспеченности объектами местного значения муниципального района в области электроснабжения</w:t>
            </w:r>
            <w:r w:rsidR="006E6911" w:rsidRPr="006E6911">
              <w:rPr>
                <w:noProof/>
                <w:webHidden/>
              </w:rPr>
              <w:tab/>
            </w:r>
            <w:r w:rsidRPr="006E6911">
              <w:rPr>
                <w:noProof/>
                <w:webHidden/>
              </w:rPr>
              <w:fldChar w:fldCharType="begin"/>
            </w:r>
            <w:r w:rsidR="006E6911" w:rsidRPr="006E6911">
              <w:rPr>
                <w:noProof/>
                <w:webHidden/>
              </w:rPr>
              <w:instrText xml:space="preserve"> PAGEREF _Toc521939709 \h </w:instrText>
            </w:r>
            <w:r w:rsidRPr="006E6911">
              <w:rPr>
                <w:noProof/>
                <w:webHidden/>
              </w:rPr>
            </w:r>
            <w:r w:rsidRPr="006E6911">
              <w:rPr>
                <w:noProof/>
                <w:webHidden/>
              </w:rPr>
              <w:fldChar w:fldCharType="separate"/>
            </w:r>
            <w:r w:rsidR="009A0703">
              <w:rPr>
                <w:noProof/>
                <w:webHidden/>
              </w:rPr>
              <w:t>140</w:t>
            </w:r>
            <w:r w:rsidRPr="006E6911">
              <w:rPr>
                <w:noProof/>
                <w:webHidden/>
              </w:rPr>
              <w:fldChar w:fldCharType="end"/>
            </w:r>
          </w:hyperlink>
        </w:p>
        <w:p w:rsidR="006E6911" w:rsidRPr="006E6911" w:rsidRDefault="00100F60" w:rsidP="006E6911">
          <w:pPr>
            <w:pStyle w:val="31"/>
            <w:tabs>
              <w:tab w:val="left" w:pos="1760"/>
              <w:tab w:val="right" w:leader="dot" w:pos="10195"/>
            </w:tabs>
            <w:rPr>
              <w:rFonts w:eastAsiaTheme="minorEastAsia"/>
              <w:noProof/>
              <w:lang w:eastAsia="ru-RU"/>
            </w:rPr>
          </w:pPr>
          <w:hyperlink w:anchor="_Toc521939710" w:history="1">
            <w:r w:rsidR="006E6911" w:rsidRPr="006E6911">
              <w:rPr>
                <w:rStyle w:val="af4"/>
                <w:noProof/>
              </w:rPr>
              <w:t>2.3.2.</w:t>
            </w:r>
            <w:r w:rsidR="006E6911" w:rsidRPr="006E6911">
              <w:rPr>
                <w:rFonts w:eastAsiaTheme="minorEastAsia"/>
                <w:noProof/>
                <w:lang w:eastAsia="ru-RU"/>
              </w:rPr>
              <w:tab/>
            </w:r>
            <w:r w:rsidR="006E6911" w:rsidRPr="006E6911">
              <w:rPr>
                <w:rStyle w:val="af4"/>
                <w:noProof/>
              </w:rPr>
              <w:t>Расчетные показатели минимально допустимого уровня обеспеченности объектами местного значения муниципального района в области газоснабжения</w:t>
            </w:r>
            <w:r w:rsidR="006E6911" w:rsidRPr="006E6911">
              <w:rPr>
                <w:noProof/>
                <w:webHidden/>
              </w:rPr>
              <w:tab/>
            </w:r>
            <w:r w:rsidRPr="006E6911">
              <w:rPr>
                <w:noProof/>
                <w:webHidden/>
              </w:rPr>
              <w:fldChar w:fldCharType="begin"/>
            </w:r>
            <w:r w:rsidR="006E6911" w:rsidRPr="006E6911">
              <w:rPr>
                <w:noProof/>
                <w:webHidden/>
              </w:rPr>
              <w:instrText xml:space="preserve"> PAGEREF _Toc521939710 \h </w:instrText>
            </w:r>
            <w:r w:rsidRPr="006E6911">
              <w:rPr>
                <w:noProof/>
                <w:webHidden/>
              </w:rPr>
            </w:r>
            <w:r w:rsidRPr="006E6911">
              <w:rPr>
                <w:noProof/>
                <w:webHidden/>
              </w:rPr>
              <w:fldChar w:fldCharType="separate"/>
            </w:r>
            <w:r w:rsidR="009A0703">
              <w:rPr>
                <w:noProof/>
                <w:webHidden/>
              </w:rPr>
              <w:t>142</w:t>
            </w:r>
            <w:r w:rsidRPr="006E6911">
              <w:rPr>
                <w:noProof/>
                <w:webHidden/>
              </w:rPr>
              <w:fldChar w:fldCharType="end"/>
            </w:r>
          </w:hyperlink>
        </w:p>
        <w:p w:rsidR="006E6911" w:rsidRPr="006E6911" w:rsidRDefault="00100F60" w:rsidP="006E6911">
          <w:pPr>
            <w:pStyle w:val="22"/>
            <w:rPr>
              <w:rFonts w:eastAsiaTheme="minorEastAsia"/>
              <w:noProof/>
              <w:lang w:eastAsia="ru-RU"/>
            </w:rPr>
          </w:pPr>
          <w:hyperlink w:anchor="_Toc521939711" w:history="1">
            <w:r w:rsidR="006E6911" w:rsidRPr="006E6911">
              <w:rPr>
                <w:rStyle w:val="af4"/>
                <w:rFonts w:ascii="Times New Roman" w:hAnsi="Times New Roman" w:cs="Times New Roman"/>
                <w:noProof/>
                <w:sz w:val="28"/>
                <w:szCs w:val="28"/>
              </w:rPr>
              <w:t>2.4.</w:t>
            </w:r>
            <w:r w:rsidR="006E6911" w:rsidRPr="006E6911">
              <w:rPr>
                <w:rStyle w:val="af4"/>
                <w:rFonts w:ascii="Times New Roman" w:hAnsi="Times New Roman" w:cs="Times New Roman"/>
                <w:noProof/>
                <w:sz w:val="28"/>
                <w:szCs w:val="28"/>
              </w:rPr>
              <w:tab/>
              <w:t>Обоснование расчетных показателей, устанавливаемых для объектов местного значения муниципального района, относящихся к области автомобильных дорог местного значения вне границ населенных пунктов в границах муниципального района, в том числе автомобильных дорог местного значения вне границ населенных пунктов в границах муниципального района, объектов дорожного сервиса, необходимых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r w:rsidR="006E6911" w:rsidRPr="006E6911">
              <w:rPr>
                <w:rStyle w:val="af4"/>
                <w:rFonts w:ascii="Times New Roman" w:hAnsi="Times New Roman" w:cs="Times New Roman"/>
                <w:noProof/>
                <w:webHidden/>
                <w:sz w:val="28"/>
                <w:szCs w:val="28"/>
              </w:rPr>
              <w:tab/>
            </w:r>
            <w:r w:rsidRPr="006E6911">
              <w:rPr>
                <w:rStyle w:val="af4"/>
                <w:rFonts w:ascii="Times New Roman" w:hAnsi="Times New Roman" w:cs="Times New Roman"/>
                <w:noProof/>
                <w:webHidden/>
                <w:sz w:val="28"/>
                <w:szCs w:val="28"/>
              </w:rPr>
              <w:fldChar w:fldCharType="begin"/>
            </w:r>
            <w:r w:rsidR="006E6911" w:rsidRPr="006E6911">
              <w:rPr>
                <w:rStyle w:val="af4"/>
                <w:rFonts w:ascii="Times New Roman" w:hAnsi="Times New Roman" w:cs="Times New Roman"/>
                <w:noProof/>
                <w:webHidden/>
                <w:sz w:val="28"/>
                <w:szCs w:val="28"/>
              </w:rPr>
              <w:instrText xml:space="preserve"> PAGEREF _Toc521939711 \h </w:instrText>
            </w:r>
            <w:r w:rsidRPr="006E6911">
              <w:rPr>
                <w:rStyle w:val="af4"/>
                <w:rFonts w:ascii="Times New Roman" w:hAnsi="Times New Roman" w:cs="Times New Roman"/>
                <w:noProof/>
                <w:webHidden/>
                <w:sz w:val="28"/>
                <w:szCs w:val="28"/>
              </w:rPr>
            </w:r>
            <w:r w:rsidRPr="006E6911">
              <w:rPr>
                <w:rStyle w:val="af4"/>
                <w:rFonts w:ascii="Times New Roman" w:hAnsi="Times New Roman" w:cs="Times New Roman"/>
                <w:noProof/>
                <w:webHidden/>
                <w:sz w:val="28"/>
                <w:szCs w:val="28"/>
              </w:rPr>
              <w:fldChar w:fldCharType="separate"/>
            </w:r>
            <w:r w:rsidR="009A0703">
              <w:rPr>
                <w:rStyle w:val="af4"/>
                <w:rFonts w:ascii="Times New Roman" w:hAnsi="Times New Roman" w:cs="Times New Roman"/>
                <w:noProof/>
                <w:webHidden/>
                <w:sz w:val="28"/>
                <w:szCs w:val="28"/>
              </w:rPr>
              <w:t>143</w:t>
            </w:r>
            <w:r w:rsidRPr="006E6911">
              <w:rPr>
                <w:rStyle w:val="af4"/>
                <w:rFonts w:ascii="Times New Roman" w:hAnsi="Times New Roman" w:cs="Times New Roman"/>
                <w:noProof/>
                <w:webHidden/>
                <w:sz w:val="28"/>
                <w:szCs w:val="28"/>
              </w:rPr>
              <w:fldChar w:fldCharType="end"/>
            </w:r>
          </w:hyperlink>
        </w:p>
        <w:p w:rsidR="006E6911" w:rsidRPr="006E6911" w:rsidRDefault="00100F60" w:rsidP="006E6911">
          <w:pPr>
            <w:pStyle w:val="22"/>
            <w:rPr>
              <w:rFonts w:eastAsiaTheme="minorEastAsia"/>
              <w:noProof/>
              <w:lang w:eastAsia="ru-RU"/>
            </w:rPr>
          </w:pPr>
          <w:hyperlink w:anchor="_Toc521939712" w:history="1">
            <w:r w:rsidR="006E6911" w:rsidRPr="006E6911">
              <w:rPr>
                <w:rStyle w:val="af4"/>
                <w:rFonts w:ascii="Times New Roman" w:hAnsi="Times New Roman" w:cs="Times New Roman"/>
                <w:noProof/>
                <w:sz w:val="28"/>
                <w:szCs w:val="28"/>
              </w:rPr>
              <w:t>2.5.</w:t>
            </w:r>
            <w:r w:rsidR="006E6911" w:rsidRPr="006E6911">
              <w:rPr>
                <w:rStyle w:val="af4"/>
                <w:rFonts w:ascii="Times New Roman" w:hAnsi="Times New Roman" w:cs="Times New Roman"/>
                <w:noProof/>
                <w:sz w:val="28"/>
                <w:szCs w:val="28"/>
              </w:rPr>
              <w:tab/>
              <w:t>Обоснование расчетных показателей, устанавливаемых для объектов местного значения муниципального района, относящихся к области образования, здравоохранения, физической культуры и массового спорта, социального обеспечения, культуры и искусства</w:t>
            </w:r>
            <w:r w:rsidR="006E6911" w:rsidRPr="006E6911">
              <w:rPr>
                <w:rStyle w:val="af4"/>
                <w:rFonts w:ascii="Times New Roman" w:hAnsi="Times New Roman" w:cs="Times New Roman"/>
                <w:noProof/>
                <w:webHidden/>
                <w:sz w:val="28"/>
                <w:szCs w:val="28"/>
              </w:rPr>
              <w:tab/>
            </w:r>
            <w:r w:rsidRPr="006E6911">
              <w:rPr>
                <w:rStyle w:val="af4"/>
                <w:rFonts w:ascii="Times New Roman" w:hAnsi="Times New Roman" w:cs="Times New Roman"/>
                <w:noProof/>
                <w:webHidden/>
                <w:sz w:val="28"/>
                <w:szCs w:val="28"/>
              </w:rPr>
              <w:fldChar w:fldCharType="begin"/>
            </w:r>
            <w:r w:rsidR="006E6911" w:rsidRPr="006E6911">
              <w:rPr>
                <w:rStyle w:val="af4"/>
                <w:rFonts w:ascii="Times New Roman" w:hAnsi="Times New Roman" w:cs="Times New Roman"/>
                <w:noProof/>
                <w:webHidden/>
                <w:sz w:val="28"/>
                <w:szCs w:val="28"/>
              </w:rPr>
              <w:instrText xml:space="preserve"> PAGEREF _Toc521939712 \h </w:instrText>
            </w:r>
            <w:r w:rsidRPr="006E6911">
              <w:rPr>
                <w:rStyle w:val="af4"/>
                <w:rFonts w:ascii="Times New Roman" w:hAnsi="Times New Roman" w:cs="Times New Roman"/>
                <w:noProof/>
                <w:webHidden/>
                <w:sz w:val="28"/>
                <w:szCs w:val="28"/>
              </w:rPr>
            </w:r>
            <w:r w:rsidRPr="006E6911">
              <w:rPr>
                <w:rStyle w:val="af4"/>
                <w:rFonts w:ascii="Times New Roman" w:hAnsi="Times New Roman" w:cs="Times New Roman"/>
                <w:noProof/>
                <w:webHidden/>
                <w:sz w:val="28"/>
                <w:szCs w:val="28"/>
              </w:rPr>
              <w:fldChar w:fldCharType="separate"/>
            </w:r>
            <w:r w:rsidR="009A0703">
              <w:rPr>
                <w:rStyle w:val="af4"/>
                <w:rFonts w:ascii="Times New Roman" w:hAnsi="Times New Roman" w:cs="Times New Roman"/>
                <w:noProof/>
                <w:webHidden/>
                <w:sz w:val="28"/>
                <w:szCs w:val="28"/>
              </w:rPr>
              <w:t>145</w:t>
            </w:r>
            <w:r w:rsidRPr="006E6911">
              <w:rPr>
                <w:rStyle w:val="af4"/>
                <w:rFonts w:ascii="Times New Roman" w:hAnsi="Times New Roman" w:cs="Times New Roman"/>
                <w:noProof/>
                <w:webHidden/>
                <w:sz w:val="28"/>
                <w:szCs w:val="28"/>
              </w:rPr>
              <w:fldChar w:fldCharType="end"/>
            </w:r>
          </w:hyperlink>
        </w:p>
        <w:p w:rsidR="006E6911" w:rsidRPr="006E6911" w:rsidRDefault="00100F60" w:rsidP="006E6911">
          <w:pPr>
            <w:pStyle w:val="31"/>
            <w:tabs>
              <w:tab w:val="left" w:pos="1760"/>
              <w:tab w:val="right" w:leader="dot" w:pos="10195"/>
            </w:tabs>
            <w:rPr>
              <w:rFonts w:eastAsiaTheme="minorEastAsia"/>
              <w:noProof/>
              <w:lang w:eastAsia="ru-RU"/>
            </w:rPr>
          </w:pPr>
          <w:hyperlink w:anchor="_Toc521939713" w:history="1">
            <w:r w:rsidR="006E6911" w:rsidRPr="006E6911">
              <w:rPr>
                <w:rStyle w:val="af4"/>
                <w:noProof/>
              </w:rPr>
              <w:t>2.5.1.</w:t>
            </w:r>
            <w:r w:rsidR="006E6911" w:rsidRPr="006E6911">
              <w:rPr>
                <w:rFonts w:eastAsiaTheme="minorEastAsia"/>
                <w:noProof/>
                <w:lang w:eastAsia="ru-RU"/>
              </w:rPr>
              <w:tab/>
            </w:r>
            <w:r w:rsidR="006E6911" w:rsidRPr="006E6911">
              <w:rPr>
                <w:rStyle w:val="af4"/>
                <w:noProof/>
              </w:rPr>
              <w:t>Объекты местного значения муниципального района, относящиеся 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r w:rsidR="006E6911" w:rsidRPr="006E6911">
              <w:rPr>
                <w:noProof/>
                <w:webHidden/>
              </w:rPr>
              <w:tab/>
            </w:r>
            <w:r w:rsidRPr="006E6911">
              <w:rPr>
                <w:noProof/>
                <w:webHidden/>
              </w:rPr>
              <w:fldChar w:fldCharType="begin"/>
            </w:r>
            <w:r w:rsidR="006E6911" w:rsidRPr="006E6911">
              <w:rPr>
                <w:noProof/>
                <w:webHidden/>
              </w:rPr>
              <w:instrText xml:space="preserve"> PAGEREF _Toc521939713 \h </w:instrText>
            </w:r>
            <w:r w:rsidRPr="006E6911">
              <w:rPr>
                <w:noProof/>
                <w:webHidden/>
              </w:rPr>
            </w:r>
            <w:r w:rsidRPr="006E6911">
              <w:rPr>
                <w:noProof/>
                <w:webHidden/>
              </w:rPr>
              <w:fldChar w:fldCharType="separate"/>
            </w:r>
            <w:r w:rsidR="009A0703">
              <w:rPr>
                <w:noProof/>
                <w:webHidden/>
              </w:rPr>
              <w:t>146</w:t>
            </w:r>
            <w:r w:rsidRPr="006E6911">
              <w:rPr>
                <w:noProof/>
                <w:webHidden/>
              </w:rPr>
              <w:fldChar w:fldCharType="end"/>
            </w:r>
          </w:hyperlink>
        </w:p>
        <w:p w:rsidR="006E6911" w:rsidRPr="006E6911" w:rsidRDefault="00100F60" w:rsidP="006E6911">
          <w:pPr>
            <w:pStyle w:val="31"/>
            <w:tabs>
              <w:tab w:val="left" w:pos="1760"/>
              <w:tab w:val="right" w:leader="dot" w:pos="10195"/>
            </w:tabs>
            <w:rPr>
              <w:rFonts w:eastAsiaTheme="minorEastAsia"/>
              <w:noProof/>
              <w:lang w:eastAsia="ru-RU"/>
            </w:rPr>
          </w:pPr>
          <w:hyperlink w:anchor="_Toc521939714" w:history="1">
            <w:r w:rsidR="006E6911" w:rsidRPr="006E6911">
              <w:rPr>
                <w:rStyle w:val="af4"/>
                <w:noProof/>
              </w:rPr>
              <w:t>2.5.2.</w:t>
            </w:r>
            <w:r w:rsidR="006E6911" w:rsidRPr="006E6911">
              <w:rPr>
                <w:rFonts w:eastAsiaTheme="minorEastAsia"/>
                <w:noProof/>
                <w:lang w:eastAsia="ru-RU"/>
              </w:rPr>
              <w:tab/>
            </w:r>
            <w:r w:rsidR="006E6911" w:rsidRPr="006E6911">
              <w:rPr>
                <w:rStyle w:val="af4"/>
                <w:noProof/>
              </w:rPr>
              <w:t>Объекты местного значения муниципального района, относящиеся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Федерального закона от 21 ноября 2011 года N 323-ФЗ "Об основах охраны здоровья граждан в Российской Федерации"</w:t>
            </w:r>
            <w:r w:rsidR="006E6911" w:rsidRPr="006E6911">
              <w:rPr>
                <w:noProof/>
                <w:webHidden/>
              </w:rPr>
              <w:tab/>
            </w:r>
            <w:r w:rsidRPr="006E6911">
              <w:rPr>
                <w:noProof/>
                <w:webHidden/>
              </w:rPr>
              <w:fldChar w:fldCharType="begin"/>
            </w:r>
            <w:r w:rsidR="006E6911" w:rsidRPr="006E6911">
              <w:rPr>
                <w:noProof/>
                <w:webHidden/>
              </w:rPr>
              <w:instrText xml:space="preserve"> PAGEREF _Toc521939714 \h </w:instrText>
            </w:r>
            <w:r w:rsidRPr="006E6911">
              <w:rPr>
                <w:noProof/>
                <w:webHidden/>
              </w:rPr>
            </w:r>
            <w:r w:rsidRPr="006E6911">
              <w:rPr>
                <w:noProof/>
                <w:webHidden/>
              </w:rPr>
              <w:fldChar w:fldCharType="separate"/>
            </w:r>
            <w:r w:rsidR="009A0703">
              <w:rPr>
                <w:noProof/>
                <w:webHidden/>
              </w:rPr>
              <w:t>147</w:t>
            </w:r>
            <w:r w:rsidRPr="006E6911">
              <w:rPr>
                <w:noProof/>
                <w:webHidden/>
              </w:rPr>
              <w:fldChar w:fldCharType="end"/>
            </w:r>
          </w:hyperlink>
        </w:p>
        <w:p w:rsidR="006E6911" w:rsidRPr="006E6911" w:rsidRDefault="00100F60" w:rsidP="006E6911">
          <w:pPr>
            <w:pStyle w:val="31"/>
            <w:tabs>
              <w:tab w:val="left" w:pos="1760"/>
              <w:tab w:val="right" w:leader="dot" w:pos="10195"/>
            </w:tabs>
            <w:rPr>
              <w:rFonts w:eastAsiaTheme="minorEastAsia"/>
              <w:noProof/>
              <w:lang w:eastAsia="ru-RU"/>
            </w:rPr>
          </w:pPr>
          <w:hyperlink w:anchor="_Toc521939715" w:history="1">
            <w:r w:rsidR="006E6911" w:rsidRPr="006E6911">
              <w:rPr>
                <w:rStyle w:val="af4"/>
                <w:noProof/>
              </w:rPr>
              <w:t>2.5.3.</w:t>
            </w:r>
            <w:r w:rsidR="006E6911" w:rsidRPr="006E6911">
              <w:rPr>
                <w:rFonts w:eastAsiaTheme="minorEastAsia"/>
                <w:noProof/>
                <w:lang w:eastAsia="ru-RU"/>
              </w:rPr>
              <w:tab/>
            </w:r>
            <w:r w:rsidR="006E6911" w:rsidRPr="006E6911">
              <w:rPr>
                <w:rStyle w:val="af4"/>
                <w:noProof/>
              </w:rPr>
              <w:t>Объекты местного значения муниципального района,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муниципального района</w:t>
            </w:r>
            <w:r w:rsidR="006E6911" w:rsidRPr="006E6911">
              <w:rPr>
                <w:noProof/>
                <w:webHidden/>
              </w:rPr>
              <w:tab/>
            </w:r>
            <w:r w:rsidRPr="006E6911">
              <w:rPr>
                <w:noProof/>
                <w:webHidden/>
              </w:rPr>
              <w:fldChar w:fldCharType="begin"/>
            </w:r>
            <w:r w:rsidR="006E6911" w:rsidRPr="006E6911">
              <w:rPr>
                <w:noProof/>
                <w:webHidden/>
              </w:rPr>
              <w:instrText xml:space="preserve"> PAGEREF _Toc521939715 \h </w:instrText>
            </w:r>
            <w:r w:rsidRPr="006E6911">
              <w:rPr>
                <w:noProof/>
                <w:webHidden/>
              </w:rPr>
            </w:r>
            <w:r w:rsidRPr="006E6911">
              <w:rPr>
                <w:noProof/>
                <w:webHidden/>
              </w:rPr>
              <w:fldChar w:fldCharType="separate"/>
            </w:r>
            <w:r w:rsidR="009A0703">
              <w:rPr>
                <w:noProof/>
                <w:webHidden/>
              </w:rPr>
              <w:t>148</w:t>
            </w:r>
            <w:r w:rsidRPr="006E6911">
              <w:rPr>
                <w:noProof/>
                <w:webHidden/>
              </w:rPr>
              <w:fldChar w:fldCharType="end"/>
            </w:r>
          </w:hyperlink>
        </w:p>
        <w:p w:rsidR="006E6911" w:rsidRPr="006E6911" w:rsidRDefault="00100F60" w:rsidP="006E6911">
          <w:pPr>
            <w:pStyle w:val="31"/>
            <w:tabs>
              <w:tab w:val="left" w:pos="1760"/>
              <w:tab w:val="right" w:leader="dot" w:pos="10195"/>
            </w:tabs>
            <w:rPr>
              <w:rFonts w:eastAsiaTheme="minorEastAsia"/>
              <w:noProof/>
              <w:lang w:eastAsia="ru-RU"/>
            </w:rPr>
          </w:pPr>
          <w:hyperlink w:anchor="_Toc521939716" w:history="1">
            <w:r w:rsidR="006E6911" w:rsidRPr="006E6911">
              <w:rPr>
                <w:rStyle w:val="af4"/>
                <w:noProof/>
              </w:rPr>
              <w:t>2.5.4.</w:t>
            </w:r>
            <w:r w:rsidR="006E6911" w:rsidRPr="006E6911">
              <w:rPr>
                <w:rFonts w:eastAsiaTheme="minorEastAsia"/>
                <w:noProof/>
                <w:lang w:eastAsia="ru-RU"/>
              </w:rPr>
              <w:tab/>
            </w:r>
            <w:r w:rsidR="006E6911" w:rsidRPr="006E6911">
              <w:rPr>
                <w:rStyle w:val="af4"/>
                <w:noProof/>
              </w:rPr>
              <w:t>Объекты местного значения муниципального района в области культуры и искусства</w:t>
            </w:r>
            <w:r w:rsidR="006E6911" w:rsidRPr="006E6911">
              <w:rPr>
                <w:noProof/>
                <w:webHidden/>
              </w:rPr>
              <w:tab/>
            </w:r>
            <w:r w:rsidRPr="006E6911">
              <w:rPr>
                <w:noProof/>
                <w:webHidden/>
              </w:rPr>
              <w:fldChar w:fldCharType="begin"/>
            </w:r>
            <w:r w:rsidR="006E6911" w:rsidRPr="006E6911">
              <w:rPr>
                <w:noProof/>
                <w:webHidden/>
              </w:rPr>
              <w:instrText xml:space="preserve"> PAGEREF _Toc521939716 \h </w:instrText>
            </w:r>
            <w:r w:rsidRPr="006E6911">
              <w:rPr>
                <w:noProof/>
                <w:webHidden/>
              </w:rPr>
            </w:r>
            <w:r w:rsidRPr="006E6911">
              <w:rPr>
                <w:noProof/>
                <w:webHidden/>
              </w:rPr>
              <w:fldChar w:fldCharType="separate"/>
            </w:r>
            <w:r w:rsidR="009A0703">
              <w:rPr>
                <w:noProof/>
                <w:webHidden/>
              </w:rPr>
              <w:t>148</w:t>
            </w:r>
            <w:r w:rsidRPr="006E6911">
              <w:rPr>
                <w:noProof/>
                <w:webHidden/>
              </w:rPr>
              <w:fldChar w:fldCharType="end"/>
            </w:r>
          </w:hyperlink>
        </w:p>
        <w:p w:rsidR="006E6911" w:rsidRPr="006E6911" w:rsidRDefault="00100F60" w:rsidP="006E6911">
          <w:pPr>
            <w:pStyle w:val="22"/>
            <w:rPr>
              <w:rFonts w:eastAsiaTheme="minorEastAsia"/>
              <w:noProof/>
              <w:lang w:eastAsia="ru-RU"/>
            </w:rPr>
          </w:pPr>
          <w:hyperlink w:anchor="_Toc521939717" w:history="1">
            <w:r w:rsidR="006E6911" w:rsidRPr="006E6911">
              <w:rPr>
                <w:rStyle w:val="af4"/>
                <w:rFonts w:ascii="Times New Roman" w:hAnsi="Times New Roman" w:cs="Times New Roman"/>
                <w:noProof/>
                <w:sz w:val="28"/>
                <w:szCs w:val="28"/>
              </w:rPr>
              <w:t>2.6.</w:t>
            </w:r>
            <w:r w:rsidR="006E6911" w:rsidRPr="006E6911">
              <w:rPr>
                <w:rStyle w:val="af4"/>
                <w:rFonts w:ascii="Times New Roman" w:hAnsi="Times New Roman" w:cs="Times New Roman"/>
                <w:noProof/>
                <w:sz w:val="28"/>
                <w:szCs w:val="28"/>
              </w:rPr>
              <w:tab/>
              <w:t>Обоснование расчетных показателей, устанавливаемых для объектов местного значения муниципального района, относящихся к области обработки, утилизации, обезвреживания, размещения твердых коммунальных отходов</w:t>
            </w:r>
            <w:r w:rsidR="006E6911" w:rsidRPr="006E6911">
              <w:rPr>
                <w:rStyle w:val="af4"/>
                <w:rFonts w:ascii="Times New Roman" w:hAnsi="Times New Roman" w:cs="Times New Roman"/>
                <w:noProof/>
                <w:webHidden/>
                <w:sz w:val="28"/>
                <w:szCs w:val="28"/>
              </w:rPr>
              <w:tab/>
            </w:r>
            <w:r w:rsidRPr="006E6911">
              <w:rPr>
                <w:rStyle w:val="af4"/>
                <w:rFonts w:ascii="Times New Roman" w:hAnsi="Times New Roman" w:cs="Times New Roman"/>
                <w:noProof/>
                <w:webHidden/>
                <w:sz w:val="28"/>
                <w:szCs w:val="28"/>
              </w:rPr>
              <w:fldChar w:fldCharType="begin"/>
            </w:r>
            <w:r w:rsidR="006E6911" w:rsidRPr="006E6911">
              <w:rPr>
                <w:rStyle w:val="af4"/>
                <w:rFonts w:ascii="Times New Roman" w:hAnsi="Times New Roman" w:cs="Times New Roman"/>
                <w:noProof/>
                <w:webHidden/>
                <w:sz w:val="28"/>
                <w:szCs w:val="28"/>
              </w:rPr>
              <w:instrText xml:space="preserve"> PAGEREF _Toc521939717 \h </w:instrText>
            </w:r>
            <w:r w:rsidRPr="006E6911">
              <w:rPr>
                <w:rStyle w:val="af4"/>
                <w:rFonts w:ascii="Times New Roman" w:hAnsi="Times New Roman" w:cs="Times New Roman"/>
                <w:noProof/>
                <w:webHidden/>
                <w:sz w:val="28"/>
                <w:szCs w:val="28"/>
              </w:rPr>
            </w:r>
            <w:r w:rsidRPr="006E6911">
              <w:rPr>
                <w:rStyle w:val="af4"/>
                <w:rFonts w:ascii="Times New Roman" w:hAnsi="Times New Roman" w:cs="Times New Roman"/>
                <w:noProof/>
                <w:webHidden/>
                <w:sz w:val="28"/>
                <w:szCs w:val="28"/>
              </w:rPr>
              <w:fldChar w:fldCharType="separate"/>
            </w:r>
            <w:r w:rsidR="009A0703">
              <w:rPr>
                <w:rStyle w:val="af4"/>
                <w:rFonts w:ascii="Times New Roman" w:hAnsi="Times New Roman" w:cs="Times New Roman"/>
                <w:noProof/>
                <w:webHidden/>
                <w:sz w:val="28"/>
                <w:szCs w:val="28"/>
              </w:rPr>
              <w:t>149</w:t>
            </w:r>
            <w:r w:rsidRPr="006E6911">
              <w:rPr>
                <w:rStyle w:val="af4"/>
                <w:rFonts w:ascii="Times New Roman" w:hAnsi="Times New Roman" w:cs="Times New Roman"/>
                <w:noProof/>
                <w:webHidden/>
                <w:sz w:val="28"/>
                <w:szCs w:val="28"/>
              </w:rPr>
              <w:fldChar w:fldCharType="end"/>
            </w:r>
          </w:hyperlink>
        </w:p>
        <w:p w:rsidR="006E6911" w:rsidRPr="006E6911" w:rsidRDefault="00100F60" w:rsidP="006E6911">
          <w:pPr>
            <w:pStyle w:val="22"/>
            <w:rPr>
              <w:rFonts w:eastAsiaTheme="minorEastAsia"/>
              <w:noProof/>
              <w:lang w:eastAsia="ru-RU"/>
            </w:rPr>
          </w:pPr>
          <w:hyperlink w:anchor="_Toc521939718" w:history="1">
            <w:r w:rsidR="006E6911" w:rsidRPr="006E6911">
              <w:rPr>
                <w:rStyle w:val="af4"/>
                <w:rFonts w:ascii="Times New Roman" w:hAnsi="Times New Roman" w:cs="Times New Roman"/>
                <w:noProof/>
                <w:sz w:val="28"/>
                <w:szCs w:val="28"/>
              </w:rPr>
              <w:t>2.7.</w:t>
            </w:r>
            <w:r w:rsidR="006E6911" w:rsidRPr="006E6911">
              <w:rPr>
                <w:rStyle w:val="af4"/>
                <w:rFonts w:ascii="Times New Roman" w:hAnsi="Times New Roman" w:cs="Times New Roman"/>
                <w:noProof/>
                <w:sz w:val="28"/>
                <w:szCs w:val="28"/>
              </w:rPr>
              <w:tab/>
              <w:t>Обоснование расчетных показателей, устанавливаемых для иных объектов (территорий),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r w:rsidR="006E6911" w:rsidRPr="006E6911">
              <w:rPr>
                <w:rStyle w:val="af4"/>
                <w:rFonts w:ascii="Times New Roman" w:hAnsi="Times New Roman" w:cs="Times New Roman"/>
                <w:noProof/>
                <w:webHidden/>
                <w:sz w:val="28"/>
                <w:szCs w:val="28"/>
              </w:rPr>
              <w:tab/>
            </w:r>
            <w:r w:rsidRPr="006E6911">
              <w:rPr>
                <w:rStyle w:val="af4"/>
                <w:rFonts w:ascii="Times New Roman" w:hAnsi="Times New Roman" w:cs="Times New Roman"/>
                <w:noProof/>
                <w:webHidden/>
                <w:sz w:val="28"/>
                <w:szCs w:val="28"/>
              </w:rPr>
              <w:fldChar w:fldCharType="begin"/>
            </w:r>
            <w:r w:rsidR="006E6911" w:rsidRPr="006E6911">
              <w:rPr>
                <w:rStyle w:val="af4"/>
                <w:rFonts w:ascii="Times New Roman" w:hAnsi="Times New Roman" w:cs="Times New Roman"/>
                <w:noProof/>
                <w:webHidden/>
                <w:sz w:val="28"/>
                <w:szCs w:val="28"/>
              </w:rPr>
              <w:instrText xml:space="preserve"> PAGEREF _Toc521939718 \h </w:instrText>
            </w:r>
            <w:r w:rsidRPr="006E6911">
              <w:rPr>
                <w:rStyle w:val="af4"/>
                <w:rFonts w:ascii="Times New Roman" w:hAnsi="Times New Roman" w:cs="Times New Roman"/>
                <w:noProof/>
                <w:webHidden/>
                <w:sz w:val="28"/>
                <w:szCs w:val="28"/>
              </w:rPr>
            </w:r>
            <w:r w:rsidRPr="006E6911">
              <w:rPr>
                <w:rStyle w:val="af4"/>
                <w:rFonts w:ascii="Times New Roman" w:hAnsi="Times New Roman" w:cs="Times New Roman"/>
                <w:noProof/>
                <w:webHidden/>
                <w:sz w:val="28"/>
                <w:szCs w:val="28"/>
              </w:rPr>
              <w:fldChar w:fldCharType="separate"/>
            </w:r>
            <w:r w:rsidR="009A0703">
              <w:rPr>
                <w:rStyle w:val="af4"/>
                <w:rFonts w:ascii="Times New Roman" w:hAnsi="Times New Roman" w:cs="Times New Roman"/>
                <w:noProof/>
                <w:webHidden/>
                <w:sz w:val="28"/>
                <w:szCs w:val="28"/>
              </w:rPr>
              <w:t>150</w:t>
            </w:r>
            <w:r w:rsidRPr="006E6911">
              <w:rPr>
                <w:rStyle w:val="af4"/>
                <w:rFonts w:ascii="Times New Roman" w:hAnsi="Times New Roman" w:cs="Times New Roman"/>
                <w:noProof/>
                <w:webHidden/>
                <w:sz w:val="28"/>
                <w:szCs w:val="28"/>
              </w:rPr>
              <w:fldChar w:fldCharType="end"/>
            </w:r>
          </w:hyperlink>
        </w:p>
        <w:p w:rsidR="006E6911" w:rsidRPr="006E6911" w:rsidRDefault="00100F60" w:rsidP="006E6911">
          <w:pPr>
            <w:pStyle w:val="31"/>
            <w:tabs>
              <w:tab w:val="left" w:pos="1760"/>
              <w:tab w:val="right" w:leader="dot" w:pos="10195"/>
            </w:tabs>
            <w:rPr>
              <w:rFonts w:eastAsiaTheme="minorEastAsia"/>
              <w:noProof/>
              <w:lang w:eastAsia="ru-RU"/>
            </w:rPr>
          </w:pPr>
          <w:hyperlink w:anchor="_Toc521939719" w:history="1">
            <w:r w:rsidR="006E6911" w:rsidRPr="006E6911">
              <w:rPr>
                <w:rStyle w:val="af4"/>
                <w:noProof/>
              </w:rPr>
              <w:t>2.7.1.</w:t>
            </w:r>
            <w:r w:rsidR="006E6911" w:rsidRPr="006E6911">
              <w:rPr>
                <w:rFonts w:eastAsiaTheme="minorEastAsia"/>
                <w:noProof/>
                <w:lang w:eastAsia="ru-RU"/>
              </w:rPr>
              <w:tab/>
            </w:r>
            <w:r w:rsidR="006E6911" w:rsidRPr="006E6911">
              <w:rPr>
                <w:rStyle w:val="af4"/>
                <w:noProof/>
              </w:rPr>
              <w:t>Обоснование расчетных показателей, устанавливаемых для объектов местного значения муниципального района, относящихся к области содержания межпоселенческих мест захоронения и организации ритуальных услуг</w:t>
            </w:r>
            <w:r w:rsidR="006E6911" w:rsidRPr="006E6911">
              <w:rPr>
                <w:noProof/>
                <w:webHidden/>
              </w:rPr>
              <w:tab/>
            </w:r>
            <w:r w:rsidRPr="006E6911">
              <w:rPr>
                <w:noProof/>
                <w:webHidden/>
              </w:rPr>
              <w:fldChar w:fldCharType="begin"/>
            </w:r>
            <w:r w:rsidR="006E6911" w:rsidRPr="006E6911">
              <w:rPr>
                <w:noProof/>
                <w:webHidden/>
              </w:rPr>
              <w:instrText xml:space="preserve"> PAGEREF _Toc521939719 \h </w:instrText>
            </w:r>
            <w:r w:rsidRPr="006E6911">
              <w:rPr>
                <w:noProof/>
                <w:webHidden/>
              </w:rPr>
            </w:r>
            <w:r w:rsidRPr="006E6911">
              <w:rPr>
                <w:noProof/>
                <w:webHidden/>
              </w:rPr>
              <w:fldChar w:fldCharType="separate"/>
            </w:r>
            <w:r w:rsidR="009A0703">
              <w:rPr>
                <w:noProof/>
                <w:webHidden/>
              </w:rPr>
              <w:t>150</w:t>
            </w:r>
            <w:r w:rsidRPr="006E6911">
              <w:rPr>
                <w:noProof/>
                <w:webHidden/>
              </w:rPr>
              <w:fldChar w:fldCharType="end"/>
            </w:r>
          </w:hyperlink>
        </w:p>
        <w:p w:rsidR="006E6911" w:rsidRPr="006E6911" w:rsidRDefault="00100F60" w:rsidP="006E6911">
          <w:pPr>
            <w:pStyle w:val="31"/>
            <w:tabs>
              <w:tab w:val="left" w:pos="1760"/>
              <w:tab w:val="right" w:leader="dot" w:pos="10195"/>
            </w:tabs>
            <w:rPr>
              <w:rFonts w:eastAsiaTheme="minorEastAsia"/>
              <w:noProof/>
              <w:lang w:eastAsia="ru-RU"/>
            </w:rPr>
          </w:pPr>
          <w:hyperlink w:anchor="_Toc521939720" w:history="1">
            <w:r w:rsidR="006E6911" w:rsidRPr="006E6911">
              <w:rPr>
                <w:rStyle w:val="af4"/>
                <w:noProof/>
              </w:rPr>
              <w:t>2.7.2.</w:t>
            </w:r>
            <w:r w:rsidR="006E6911" w:rsidRPr="006E6911">
              <w:rPr>
                <w:rFonts w:eastAsiaTheme="minorEastAsia"/>
                <w:noProof/>
                <w:lang w:eastAsia="ru-RU"/>
              </w:rPr>
              <w:tab/>
            </w:r>
            <w:r w:rsidR="006E6911" w:rsidRPr="006E6911">
              <w:rPr>
                <w:rStyle w:val="af4"/>
                <w:noProof/>
              </w:rPr>
              <w:t>Обоснование расчетных показателей, устанавливаемых для объектов местного значения муниципального района, относящихся к области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r w:rsidR="006E6911" w:rsidRPr="006E6911">
              <w:rPr>
                <w:noProof/>
                <w:webHidden/>
              </w:rPr>
              <w:tab/>
            </w:r>
            <w:r w:rsidRPr="006E6911">
              <w:rPr>
                <w:noProof/>
                <w:webHidden/>
              </w:rPr>
              <w:fldChar w:fldCharType="begin"/>
            </w:r>
            <w:r w:rsidR="006E6911" w:rsidRPr="006E6911">
              <w:rPr>
                <w:noProof/>
                <w:webHidden/>
              </w:rPr>
              <w:instrText xml:space="preserve"> PAGEREF _Toc521939720 \h </w:instrText>
            </w:r>
            <w:r w:rsidRPr="006E6911">
              <w:rPr>
                <w:noProof/>
                <w:webHidden/>
              </w:rPr>
            </w:r>
            <w:r w:rsidRPr="006E6911">
              <w:rPr>
                <w:noProof/>
                <w:webHidden/>
              </w:rPr>
              <w:fldChar w:fldCharType="separate"/>
            </w:r>
            <w:r w:rsidR="009A0703">
              <w:rPr>
                <w:noProof/>
                <w:webHidden/>
              </w:rPr>
              <w:t>151</w:t>
            </w:r>
            <w:r w:rsidRPr="006E6911">
              <w:rPr>
                <w:noProof/>
                <w:webHidden/>
              </w:rPr>
              <w:fldChar w:fldCharType="end"/>
            </w:r>
          </w:hyperlink>
        </w:p>
        <w:p w:rsidR="006E6911" w:rsidRPr="006E6911" w:rsidRDefault="00100F60" w:rsidP="006E6911">
          <w:pPr>
            <w:pStyle w:val="31"/>
            <w:tabs>
              <w:tab w:val="left" w:pos="1760"/>
              <w:tab w:val="right" w:leader="dot" w:pos="10195"/>
            </w:tabs>
            <w:rPr>
              <w:rFonts w:eastAsiaTheme="minorEastAsia"/>
              <w:noProof/>
              <w:lang w:eastAsia="ru-RU"/>
            </w:rPr>
          </w:pPr>
          <w:hyperlink w:anchor="_Toc521939721" w:history="1">
            <w:r w:rsidR="006E6911" w:rsidRPr="006E6911">
              <w:rPr>
                <w:rStyle w:val="af4"/>
                <w:noProof/>
              </w:rPr>
              <w:t>2.7.3.</w:t>
            </w:r>
            <w:r w:rsidR="006E6911" w:rsidRPr="006E6911">
              <w:rPr>
                <w:rFonts w:eastAsiaTheme="minorEastAsia"/>
                <w:noProof/>
                <w:lang w:eastAsia="ru-RU"/>
              </w:rPr>
              <w:tab/>
            </w:r>
            <w:r w:rsidR="006E6911" w:rsidRPr="006E6911">
              <w:rPr>
                <w:rStyle w:val="af4"/>
                <w:noProof/>
              </w:rPr>
              <w:t>Обоснование расчетных показателей, устанавливаемых для объектов местного значения муниципального района, относящихся к области промышленности и сельского хозяйства</w:t>
            </w:r>
            <w:r w:rsidR="006E6911" w:rsidRPr="006E6911">
              <w:rPr>
                <w:noProof/>
                <w:webHidden/>
              </w:rPr>
              <w:tab/>
            </w:r>
            <w:r w:rsidRPr="006E6911">
              <w:rPr>
                <w:noProof/>
                <w:webHidden/>
              </w:rPr>
              <w:fldChar w:fldCharType="begin"/>
            </w:r>
            <w:r w:rsidR="006E6911" w:rsidRPr="006E6911">
              <w:rPr>
                <w:noProof/>
                <w:webHidden/>
              </w:rPr>
              <w:instrText xml:space="preserve"> PAGEREF _Toc521939721 \h </w:instrText>
            </w:r>
            <w:r w:rsidRPr="006E6911">
              <w:rPr>
                <w:noProof/>
                <w:webHidden/>
              </w:rPr>
            </w:r>
            <w:r w:rsidRPr="006E6911">
              <w:rPr>
                <w:noProof/>
                <w:webHidden/>
              </w:rPr>
              <w:fldChar w:fldCharType="separate"/>
            </w:r>
            <w:r w:rsidR="009A0703">
              <w:rPr>
                <w:noProof/>
                <w:webHidden/>
              </w:rPr>
              <w:t>151</w:t>
            </w:r>
            <w:r w:rsidRPr="006E6911">
              <w:rPr>
                <w:noProof/>
                <w:webHidden/>
              </w:rPr>
              <w:fldChar w:fldCharType="end"/>
            </w:r>
          </w:hyperlink>
        </w:p>
        <w:p w:rsidR="006E6911" w:rsidRPr="006E6911" w:rsidRDefault="00100F60" w:rsidP="006E6911">
          <w:pPr>
            <w:pStyle w:val="22"/>
            <w:rPr>
              <w:rFonts w:eastAsiaTheme="minorEastAsia"/>
              <w:noProof/>
              <w:lang w:eastAsia="ru-RU"/>
            </w:rPr>
          </w:pPr>
          <w:hyperlink w:anchor="_Toc521939722" w:history="1">
            <w:r w:rsidR="006E6911" w:rsidRPr="006E6911">
              <w:rPr>
                <w:rStyle w:val="af4"/>
                <w:rFonts w:ascii="Times New Roman" w:hAnsi="Times New Roman" w:cs="Times New Roman"/>
                <w:noProof/>
                <w:sz w:val="28"/>
                <w:szCs w:val="28"/>
              </w:rPr>
              <w:t>2.8.</w:t>
            </w:r>
            <w:r w:rsidR="006E6911" w:rsidRPr="006E6911">
              <w:rPr>
                <w:rFonts w:eastAsiaTheme="minorEastAsia"/>
                <w:noProof/>
                <w:lang w:eastAsia="ru-RU"/>
              </w:rPr>
              <w:tab/>
            </w:r>
            <w:r w:rsidR="006E6911" w:rsidRPr="006E6911">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E6911" w:rsidRPr="006E6911">
              <w:rPr>
                <w:noProof/>
                <w:webHidden/>
              </w:rPr>
              <w:tab/>
            </w:r>
            <w:r w:rsidRPr="006E6911">
              <w:rPr>
                <w:noProof/>
                <w:webHidden/>
              </w:rPr>
              <w:fldChar w:fldCharType="begin"/>
            </w:r>
            <w:r w:rsidR="006E6911" w:rsidRPr="006E6911">
              <w:rPr>
                <w:noProof/>
                <w:webHidden/>
              </w:rPr>
              <w:instrText xml:space="preserve"> PAGEREF _Toc521939722 \h </w:instrText>
            </w:r>
            <w:r w:rsidRPr="006E6911">
              <w:rPr>
                <w:noProof/>
                <w:webHidden/>
              </w:rPr>
            </w:r>
            <w:r w:rsidRPr="006E6911">
              <w:rPr>
                <w:noProof/>
                <w:webHidden/>
              </w:rPr>
              <w:fldChar w:fldCharType="separate"/>
            </w:r>
            <w:r w:rsidR="009A0703">
              <w:rPr>
                <w:noProof/>
                <w:webHidden/>
              </w:rPr>
              <w:t>156</w:t>
            </w:r>
            <w:r w:rsidRPr="006E6911">
              <w:rPr>
                <w:noProof/>
                <w:webHidden/>
              </w:rPr>
              <w:fldChar w:fldCharType="end"/>
            </w:r>
          </w:hyperlink>
        </w:p>
        <w:p w:rsidR="006E6911" w:rsidRPr="006E6911" w:rsidRDefault="00100F60" w:rsidP="006E6911">
          <w:pPr>
            <w:pStyle w:val="31"/>
            <w:tabs>
              <w:tab w:val="left" w:pos="1760"/>
              <w:tab w:val="right" w:leader="dot" w:pos="10195"/>
            </w:tabs>
            <w:rPr>
              <w:rFonts w:eastAsiaTheme="minorEastAsia"/>
              <w:noProof/>
              <w:lang w:eastAsia="ru-RU"/>
            </w:rPr>
          </w:pPr>
          <w:hyperlink w:anchor="_Toc521939723" w:history="1">
            <w:r w:rsidR="006E6911" w:rsidRPr="006E6911">
              <w:rPr>
                <w:rStyle w:val="af4"/>
                <w:noProof/>
              </w:rPr>
              <w:t>2.8.1.</w:t>
            </w:r>
            <w:r w:rsidR="006E6911" w:rsidRPr="006E6911">
              <w:rPr>
                <w:rFonts w:eastAsiaTheme="minorEastAsia"/>
                <w:noProof/>
                <w:lang w:eastAsia="ru-RU"/>
              </w:rPr>
              <w:tab/>
            </w:r>
            <w:r w:rsidR="006E6911" w:rsidRPr="006E6911">
              <w:rPr>
                <w:rStyle w:val="af4"/>
                <w:noProof/>
              </w:rPr>
              <w:t>Требования по обеспечению охраны окружающей среды</w:t>
            </w:r>
            <w:r w:rsidR="006E6911" w:rsidRPr="006E6911">
              <w:rPr>
                <w:noProof/>
                <w:webHidden/>
              </w:rPr>
              <w:tab/>
            </w:r>
            <w:r w:rsidRPr="006E6911">
              <w:rPr>
                <w:noProof/>
                <w:webHidden/>
              </w:rPr>
              <w:fldChar w:fldCharType="begin"/>
            </w:r>
            <w:r w:rsidR="006E6911" w:rsidRPr="006E6911">
              <w:rPr>
                <w:noProof/>
                <w:webHidden/>
              </w:rPr>
              <w:instrText xml:space="preserve"> PAGEREF _Toc521939723 \h </w:instrText>
            </w:r>
            <w:r w:rsidRPr="006E6911">
              <w:rPr>
                <w:noProof/>
                <w:webHidden/>
              </w:rPr>
            </w:r>
            <w:r w:rsidRPr="006E6911">
              <w:rPr>
                <w:noProof/>
                <w:webHidden/>
              </w:rPr>
              <w:fldChar w:fldCharType="separate"/>
            </w:r>
            <w:r w:rsidR="009A0703">
              <w:rPr>
                <w:noProof/>
                <w:webHidden/>
              </w:rPr>
              <w:t>156</w:t>
            </w:r>
            <w:r w:rsidRPr="006E6911">
              <w:rPr>
                <w:noProof/>
                <w:webHidden/>
              </w:rPr>
              <w:fldChar w:fldCharType="end"/>
            </w:r>
          </w:hyperlink>
        </w:p>
        <w:p w:rsidR="006E6911" w:rsidRPr="006E6911" w:rsidRDefault="00100F60" w:rsidP="006E6911">
          <w:pPr>
            <w:pStyle w:val="31"/>
            <w:tabs>
              <w:tab w:val="left" w:pos="1760"/>
              <w:tab w:val="right" w:leader="dot" w:pos="10195"/>
            </w:tabs>
            <w:rPr>
              <w:rFonts w:eastAsiaTheme="minorEastAsia"/>
              <w:noProof/>
              <w:lang w:eastAsia="ru-RU"/>
            </w:rPr>
          </w:pPr>
          <w:hyperlink w:anchor="_Toc521939724" w:history="1">
            <w:r w:rsidR="006E6911" w:rsidRPr="006E6911">
              <w:rPr>
                <w:rStyle w:val="af4"/>
                <w:noProof/>
              </w:rPr>
              <w:t>2.8.2.</w:t>
            </w:r>
            <w:r w:rsidR="006E6911" w:rsidRPr="006E6911">
              <w:rPr>
                <w:rFonts w:eastAsiaTheme="minorEastAsia"/>
                <w:noProof/>
                <w:lang w:eastAsia="ru-RU"/>
              </w:rPr>
              <w:tab/>
            </w:r>
            <w:r w:rsidR="006E6911" w:rsidRPr="006E6911">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E6911" w:rsidRPr="006E6911">
              <w:rPr>
                <w:noProof/>
                <w:webHidden/>
              </w:rPr>
              <w:tab/>
            </w:r>
            <w:r w:rsidRPr="006E6911">
              <w:rPr>
                <w:noProof/>
                <w:webHidden/>
              </w:rPr>
              <w:fldChar w:fldCharType="begin"/>
            </w:r>
            <w:r w:rsidR="006E6911" w:rsidRPr="006E6911">
              <w:rPr>
                <w:noProof/>
                <w:webHidden/>
              </w:rPr>
              <w:instrText xml:space="preserve"> PAGEREF _Toc521939724 \h </w:instrText>
            </w:r>
            <w:r w:rsidRPr="006E6911">
              <w:rPr>
                <w:noProof/>
                <w:webHidden/>
              </w:rPr>
            </w:r>
            <w:r w:rsidRPr="006E6911">
              <w:rPr>
                <w:noProof/>
                <w:webHidden/>
              </w:rPr>
              <w:fldChar w:fldCharType="separate"/>
            </w:r>
            <w:r w:rsidR="009A0703">
              <w:rPr>
                <w:noProof/>
                <w:webHidden/>
              </w:rPr>
              <w:t>164</w:t>
            </w:r>
            <w:r w:rsidRPr="006E6911">
              <w:rPr>
                <w:noProof/>
                <w:webHidden/>
              </w:rPr>
              <w:fldChar w:fldCharType="end"/>
            </w:r>
          </w:hyperlink>
        </w:p>
        <w:p w:rsidR="006E6911" w:rsidRPr="006E6911" w:rsidRDefault="00100F60" w:rsidP="006E6911">
          <w:pPr>
            <w:pStyle w:val="22"/>
            <w:rPr>
              <w:rFonts w:eastAsiaTheme="minorEastAsia"/>
              <w:noProof/>
              <w:lang w:eastAsia="ru-RU"/>
            </w:rPr>
          </w:pPr>
          <w:hyperlink w:anchor="_Toc521939725" w:history="1">
            <w:r w:rsidR="006E6911" w:rsidRPr="006E6911">
              <w:rPr>
                <w:rStyle w:val="af4"/>
                <w:rFonts w:ascii="Times New Roman" w:hAnsi="Times New Roman" w:cs="Times New Roman"/>
                <w:noProof/>
                <w:sz w:val="28"/>
                <w:szCs w:val="28"/>
              </w:rPr>
              <w:t>2.9.</w:t>
            </w:r>
            <w:r w:rsidR="006E6911" w:rsidRPr="006E6911">
              <w:rPr>
                <w:rFonts w:eastAsiaTheme="minorEastAsia"/>
                <w:noProof/>
                <w:lang w:eastAsia="ru-RU"/>
              </w:rPr>
              <w:tab/>
            </w:r>
            <w:r w:rsidR="006E6911" w:rsidRPr="006E6911">
              <w:rPr>
                <w:rStyle w:val="af4"/>
                <w:rFonts w:ascii="Times New Roman" w:hAnsi="Times New Roman" w:cs="Times New Roman"/>
                <w:noProof/>
                <w:sz w:val="28"/>
                <w:szCs w:val="28"/>
              </w:rPr>
              <w:t>Требования к охране объектов культурного наследия</w:t>
            </w:r>
            <w:r w:rsidR="006E6911" w:rsidRPr="006E6911">
              <w:rPr>
                <w:rFonts w:ascii="Times New Roman" w:hAnsi="Times New Roman" w:cs="Times New Roman"/>
                <w:noProof/>
                <w:webHidden/>
                <w:sz w:val="28"/>
                <w:szCs w:val="28"/>
              </w:rPr>
              <w:tab/>
            </w:r>
            <w:r w:rsidRPr="006E6911">
              <w:rPr>
                <w:rFonts w:ascii="Times New Roman" w:hAnsi="Times New Roman" w:cs="Times New Roman"/>
                <w:noProof/>
                <w:webHidden/>
                <w:sz w:val="28"/>
                <w:szCs w:val="28"/>
              </w:rPr>
              <w:fldChar w:fldCharType="begin"/>
            </w:r>
            <w:r w:rsidR="006E6911" w:rsidRPr="006E6911">
              <w:rPr>
                <w:rFonts w:ascii="Times New Roman" w:hAnsi="Times New Roman" w:cs="Times New Roman"/>
                <w:noProof/>
                <w:webHidden/>
                <w:sz w:val="28"/>
                <w:szCs w:val="28"/>
              </w:rPr>
              <w:instrText xml:space="preserve"> PAGEREF _Toc521939725 \h </w:instrText>
            </w:r>
            <w:r w:rsidRPr="006E6911">
              <w:rPr>
                <w:rFonts w:ascii="Times New Roman" w:hAnsi="Times New Roman" w:cs="Times New Roman"/>
                <w:noProof/>
                <w:webHidden/>
                <w:sz w:val="28"/>
                <w:szCs w:val="28"/>
              </w:rPr>
            </w:r>
            <w:r w:rsidRPr="006E6911">
              <w:rPr>
                <w:rFonts w:ascii="Times New Roman" w:hAnsi="Times New Roman" w:cs="Times New Roman"/>
                <w:noProof/>
                <w:webHidden/>
                <w:sz w:val="28"/>
                <w:szCs w:val="28"/>
              </w:rPr>
              <w:fldChar w:fldCharType="separate"/>
            </w:r>
            <w:r w:rsidR="009A0703">
              <w:rPr>
                <w:rFonts w:ascii="Times New Roman" w:hAnsi="Times New Roman" w:cs="Times New Roman"/>
                <w:noProof/>
                <w:webHidden/>
                <w:sz w:val="28"/>
                <w:szCs w:val="28"/>
              </w:rPr>
              <w:t>168</w:t>
            </w:r>
            <w:r w:rsidRPr="006E6911">
              <w:rPr>
                <w:rFonts w:ascii="Times New Roman" w:hAnsi="Times New Roman" w:cs="Times New Roman"/>
                <w:noProof/>
                <w:webHidden/>
                <w:sz w:val="28"/>
                <w:szCs w:val="28"/>
              </w:rPr>
              <w:fldChar w:fldCharType="end"/>
            </w:r>
          </w:hyperlink>
        </w:p>
        <w:p w:rsidR="006E6911" w:rsidRPr="006E6911" w:rsidRDefault="00100F60" w:rsidP="006E6911">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1939726" w:history="1">
            <w:r w:rsidR="006E6911">
              <w:rPr>
                <w:rStyle w:val="af4"/>
                <w:rFonts w:ascii="Times New Roman" w:eastAsia="Times New Roman" w:hAnsi="Times New Roman" w:cs="Times New Roman"/>
                <w:noProof/>
                <w:w w:val="99"/>
                <w:sz w:val="28"/>
                <w:szCs w:val="28"/>
              </w:rPr>
              <w:t xml:space="preserve">3. </w:t>
            </w:r>
            <w:r w:rsidR="006E6911" w:rsidRPr="006E6911">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6E6911" w:rsidRPr="006E6911">
              <w:rPr>
                <w:rFonts w:ascii="Times New Roman" w:hAnsi="Times New Roman" w:cs="Times New Roman"/>
                <w:noProof/>
                <w:webHidden/>
                <w:sz w:val="28"/>
                <w:szCs w:val="28"/>
              </w:rPr>
              <w:tab/>
            </w:r>
            <w:r w:rsidRPr="006E6911">
              <w:rPr>
                <w:rFonts w:ascii="Times New Roman" w:hAnsi="Times New Roman" w:cs="Times New Roman"/>
                <w:noProof/>
                <w:webHidden/>
                <w:sz w:val="28"/>
                <w:szCs w:val="28"/>
              </w:rPr>
              <w:fldChar w:fldCharType="begin"/>
            </w:r>
            <w:r w:rsidR="006E6911" w:rsidRPr="006E6911">
              <w:rPr>
                <w:rFonts w:ascii="Times New Roman" w:hAnsi="Times New Roman" w:cs="Times New Roman"/>
                <w:noProof/>
                <w:webHidden/>
                <w:sz w:val="28"/>
                <w:szCs w:val="28"/>
              </w:rPr>
              <w:instrText xml:space="preserve"> PAGEREF _Toc521939726 \h </w:instrText>
            </w:r>
            <w:r w:rsidRPr="006E6911">
              <w:rPr>
                <w:rFonts w:ascii="Times New Roman" w:hAnsi="Times New Roman" w:cs="Times New Roman"/>
                <w:noProof/>
                <w:webHidden/>
                <w:sz w:val="28"/>
                <w:szCs w:val="28"/>
              </w:rPr>
            </w:r>
            <w:r w:rsidRPr="006E6911">
              <w:rPr>
                <w:rFonts w:ascii="Times New Roman" w:hAnsi="Times New Roman" w:cs="Times New Roman"/>
                <w:noProof/>
                <w:webHidden/>
                <w:sz w:val="28"/>
                <w:szCs w:val="28"/>
              </w:rPr>
              <w:fldChar w:fldCharType="separate"/>
            </w:r>
            <w:r w:rsidR="009A0703">
              <w:rPr>
                <w:rFonts w:ascii="Times New Roman" w:hAnsi="Times New Roman" w:cs="Times New Roman"/>
                <w:noProof/>
                <w:webHidden/>
                <w:sz w:val="28"/>
                <w:szCs w:val="28"/>
              </w:rPr>
              <w:t>173</w:t>
            </w:r>
            <w:r w:rsidRPr="006E6911">
              <w:rPr>
                <w:rFonts w:ascii="Times New Roman" w:hAnsi="Times New Roman" w:cs="Times New Roman"/>
                <w:noProof/>
                <w:webHidden/>
                <w:sz w:val="28"/>
                <w:szCs w:val="28"/>
              </w:rPr>
              <w:fldChar w:fldCharType="end"/>
            </w:r>
          </w:hyperlink>
        </w:p>
        <w:p w:rsidR="006E6911" w:rsidRPr="006E6911" w:rsidRDefault="00100F60" w:rsidP="006E6911">
          <w:pPr>
            <w:pStyle w:val="22"/>
            <w:rPr>
              <w:rFonts w:ascii="Times New Roman" w:hAnsi="Times New Roman" w:cs="Times New Roman"/>
              <w:noProof/>
              <w:color w:val="0000FF" w:themeColor="hyperlink"/>
              <w:sz w:val="28"/>
              <w:szCs w:val="28"/>
              <w:u w:val="single"/>
            </w:rPr>
          </w:pPr>
          <w:hyperlink w:anchor="_Toc521939727" w:history="1">
            <w:r w:rsidR="006E6911" w:rsidRPr="006E6911">
              <w:rPr>
                <w:rStyle w:val="af4"/>
                <w:rFonts w:ascii="Times New Roman" w:hAnsi="Times New Roman" w:cs="Times New Roman"/>
                <w:noProof/>
                <w:sz w:val="28"/>
                <w:szCs w:val="28"/>
              </w:rPr>
              <w:t xml:space="preserve">ПРИЛОЖЕНИЕ 1. Перечень объектов местного значения </w:t>
            </w:r>
            <w:r w:rsidR="006E6911">
              <w:rPr>
                <w:rStyle w:val="af4"/>
                <w:rFonts w:ascii="Times New Roman" w:hAnsi="Times New Roman" w:cs="Times New Roman"/>
                <w:noProof/>
                <w:sz w:val="28"/>
                <w:szCs w:val="28"/>
              </w:rPr>
              <w:t>муниципального                    района</w:t>
            </w:r>
            <w:r w:rsidR="006E6911" w:rsidRPr="006E6911">
              <w:rPr>
                <w:noProof/>
                <w:webHidden/>
              </w:rPr>
              <w:tab/>
            </w:r>
            <w:r w:rsidR="006E6911" w:rsidRPr="006E6911">
              <w:rPr>
                <w:noProof/>
                <w:webHidden/>
              </w:rPr>
              <w:tab/>
            </w:r>
            <w:r w:rsidRPr="006E6911">
              <w:rPr>
                <w:rFonts w:ascii="Times New Roman" w:hAnsi="Times New Roman" w:cs="Times New Roman"/>
                <w:noProof/>
                <w:webHidden/>
                <w:sz w:val="28"/>
                <w:szCs w:val="28"/>
              </w:rPr>
              <w:fldChar w:fldCharType="begin"/>
            </w:r>
            <w:r w:rsidR="006E6911" w:rsidRPr="006E6911">
              <w:rPr>
                <w:rFonts w:ascii="Times New Roman" w:hAnsi="Times New Roman" w:cs="Times New Roman"/>
                <w:noProof/>
                <w:webHidden/>
                <w:sz w:val="28"/>
                <w:szCs w:val="28"/>
              </w:rPr>
              <w:instrText xml:space="preserve"> PAGEREF _Toc521939727 \h </w:instrText>
            </w:r>
            <w:r w:rsidRPr="006E6911">
              <w:rPr>
                <w:rFonts w:ascii="Times New Roman" w:hAnsi="Times New Roman" w:cs="Times New Roman"/>
                <w:noProof/>
                <w:webHidden/>
                <w:sz w:val="28"/>
                <w:szCs w:val="28"/>
              </w:rPr>
            </w:r>
            <w:r w:rsidRPr="006E6911">
              <w:rPr>
                <w:rFonts w:ascii="Times New Roman" w:hAnsi="Times New Roman" w:cs="Times New Roman"/>
                <w:noProof/>
                <w:webHidden/>
                <w:sz w:val="28"/>
                <w:szCs w:val="28"/>
              </w:rPr>
              <w:fldChar w:fldCharType="separate"/>
            </w:r>
            <w:r w:rsidR="009A0703">
              <w:rPr>
                <w:rFonts w:ascii="Times New Roman" w:hAnsi="Times New Roman" w:cs="Times New Roman"/>
                <w:noProof/>
                <w:webHidden/>
                <w:sz w:val="28"/>
                <w:szCs w:val="28"/>
              </w:rPr>
              <w:t>175</w:t>
            </w:r>
            <w:r w:rsidRPr="006E6911">
              <w:rPr>
                <w:rFonts w:ascii="Times New Roman" w:hAnsi="Times New Roman" w:cs="Times New Roman"/>
                <w:noProof/>
                <w:webHidden/>
                <w:sz w:val="28"/>
                <w:szCs w:val="28"/>
              </w:rPr>
              <w:fldChar w:fldCharType="end"/>
            </w:r>
          </w:hyperlink>
        </w:p>
        <w:p w:rsidR="004B035C" w:rsidRPr="00394F1F" w:rsidRDefault="00100F60"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625320">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1939692"/>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9B17A9">
        <w:rPr>
          <w:rFonts w:ascii="Times New Roman" w:hAnsi="Times New Roman" w:cs="Times New Roman"/>
          <w:sz w:val="28"/>
          <w:szCs w:val="28"/>
        </w:rPr>
        <w:t>муниципального образования «</w:t>
      </w:r>
      <w:proofErr w:type="spellStart"/>
      <w:r w:rsidR="008B7630">
        <w:rPr>
          <w:rFonts w:ascii="Times New Roman" w:hAnsi="Times New Roman" w:cs="Times New Roman"/>
          <w:sz w:val="28"/>
          <w:szCs w:val="28"/>
        </w:rPr>
        <w:t>Ельнинский</w:t>
      </w:r>
      <w:proofErr w:type="spellEnd"/>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w:t>
      </w:r>
      <w:r w:rsidR="005D0032">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w:t>
      </w:r>
      <w:r w:rsidR="005D0032">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8B7630">
        <w:rPr>
          <w:rFonts w:ascii="Times New Roman" w:hAnsi="Times New Roman" w:cs="Times New Roman"/>
          <w:sz w:val="28"/>
          <w:szCs w:val="28"/>
        </w:rPr>
        <w:t>Ельнинского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8B7630">
        <w:rPr>
          <w:rFonts w:ascii="Times New Roman" w:hAnsi="Times New Roman" w:cs="Times New Roman"/>
          <w:sz w:val="28"/>
          <w:szCs w:val="28"/>
        </w:rPr>
        <w:t>Ельнинского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основную часть (расчетные показатели минимально допустимого уровня обеспеченности объектами муниципального образования и расчетные показатели </w:t>
      </w:r>
      <w:r w:rsidRPr="00394F1F">
        <w:rPr>
          <w:rFonts w:ascii="Times New Roman" w:hAnsi="Times New Roman" w:cs="Times New Roman"/>
          <w:sz w:val="28"/>
          <w:szCs w:val="28"/>
        </w:rPr>
        <w:lastRenderedPageBreak/>
        <w:t>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A449AD" w:rsidRPr="00A449AD" w:rsidRDefault="00D035C3" w:rsidP="00A449AD">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8B7630">
        <w:rPr>
          <w:rFonts w:ascii="Times New Roman" w:hAnsi="Times New Roman" w:cs="Times New Roman"/>
          <w:sz w:val="28"/>
          <w:szCs w:val="28"/>
        </w:rPr>
        <w:t>Ельнинского</w:t>
      </w:r>
      <w:proofErr w:type="spellEnd"/>
      <w:r w:rsidRPr="00394F1F">
        <w:rPr>
          <w:rFonts w:ascii="Times New Roman" w:hAnsi="Times New Roman" w:cs="Times New Roman"/>
          <w:sz w:val="28"/>
          <w:szCs w:val="28"/>
        </w:rPr>
        <w:t xml:space="preserve"> </w:t>
      </w:r>
      <w:r w:rsidR="00DF1786">
        <w:rPr>
          <w:rFonts w:ascii="Times New Roman" w:hAnsi="Times New Roman" w:cs="Times New Roman"/>
          <w:sz w:val="28"/>
          <w:szCs w:val="28"/>
        </w:rPr>
        <w:t xml:space="preserve">района </w:t>
      </w:r>
      <w:r w:rsidRPr="00394F1F">
        <w:rPr>
          <w:rFonts w:ascii="Times New Roman" w:hAnsi="Times New Roman" w:cs="Times New Roman"/>
          <w:sz w:val="28"/>
          <w:szCs w:val="28"/>
        </w:rPr>
        <w:t xml:space="preserve">устанавливают совокупность расчетных показателей минимально допустимого уровня обеспеченности объектами местного значения </w:t>
      </w:r>
      <w:hyperlink w:anchor="_Toc502048601" w:history="1">
        <w:r w:rsidR="00A449AD" w:rsidRPr="00DF1786">
          <w:rPr>
            <w:rFonts w:ascii="Times New Roman" w:hAnsi="Times New Roman" w:cs="Times New Roman"/>
            <w:sz w:val="28"/>
            <w:szCs w:val="28"/>
          </w:rPr>
          <w:t xml:space="preserve">объектов, относящихся к объектам местного значения </w:t>
        </w:r>
        <w:r w:rsidR="00A449AD" w:rsidRPr="00A449AD">
          <w:rPr>
            <w:rFonts w:ascii="Times New Roman" w:hAnsi="Times New Roman" w:cs="Times New Roman"/>
            <w:sz w:val="28"/>
            <w:szCs w:val="28"/>
          </w:rPr>
          <w:t>муниципального района</w:t>
        </w:r>
      </w:hyperlink>
      <w:r w:rsidR="00A449AD">
        <w:rPr>
          <w:rFonts w:ascii="Times New Roman" w:hAnsi="Times New Roman" w:cs="Times New Roman"/>
          <w:sz w:val="28"/>
          <w:szCs w:val="28"/>
        </w:rPr>
        <w:t>:</w:t>
      </w:r>
      <w:hyperlink w:anchor="_Toc502048602" w:history="1"/>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449AD">
        <w:rPr>
          <w:rFonts w:ascii="Times New Roman" w:hAnsi="Times New Roman" w:cs="Times New Roman"/>
          <w:sz w:val="28"/>
          <w:szCs w:val="28"/>
        </w:rPr>
        <w:t xml:space="preserve">относящиеся к области </w:t>
      </w:r>
      <w:proofErr w:type="spellStart"/>
      <w:r w:rsidRPr="00A449AD">
        <w:rPr>
          <w:rFonts w:ascii="Times New Roman" w:hAnsi="Times New Roman" w:cs="Times New Roman"/>
          <w:sz w:val="28"/>
          <w:szCs w:val="28"/>
        </w:rPr>
        <w:t>электро</w:t>
      </w:r>
      <w:proofErr w:type="spellEnd"/>
      <w:r w:rsidRPr="00A449AD">
        <w:rPr>
          <w:rFonts w:ascii="Times New Roman" w:hAnsi="Times New Roman" w:cs="Times New Roman"/>
          <w:sz w:val="28"/>
          <w:szCs w:val="28"/>
        </w:rPr>
        <w:t xml:space="preserve">-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w:t>
      </w:r>
      <w:proofErr w:type="spellStart"/>
      <w:r w:rsidRPr="00A449AD">
        <w:rPr>
          <w:rFonts w:ascii="Times New Roman" w:hAnsi="Times New Roman" w:cs="Times New Roman"/>
          <w:sz w:val="28"/>
          <w:szCs w:val="28"/>
        </w:rPr>
        <w:t>электросетевого</w:t>
      </w:r>
      <w:proofErr w:type="spellEnd"/>
      <w:r w:rsidRPr="00A449AD">
        <w:rPr>
          <w:rFonts w:ascii="Times New Roman" w:hAnsi="Times New Roman" w:cs="Times New Roman"/>
          <w:sz w:val="28"/>
          <w:szCs w:val="28"/>
        </w:rPr>
        <w:t xml:space="preserve"> хозяйства и системы газоснабжения, необходимые для организации в границах муниципального района </w:t>
      </w:r>
      <w:proofErr w:type="spellStart"/>
      <w:r w:rsidRPr="00A449AD">
        <w:rPr>
          <w:rFonts w:ascii="Times New Roman" w:hAnsi="Times New Roman" w:cs="Times New Roman"/>
          <w:sz w:val="28"/>
          <w:szCs w:val="28"/>
        </w:rPr>
        <w:t>электро</w:t>
      </w:r>
      <w:proofErr w:type="spellEnd"/>
      <w:r w:rsidRPr="00A449AD">
        <w:rPr>
          <w:rFonts w:ascii="Times New Roman" w:hAnsi="Times New Roman" w:cs="Times New Roman"/>
          <w:sz w:val="28"/>
          <w:szCs w:val="28"/>
        </w:rPr>
        <w:t>- и газоснабжения поселений;</w:t>
      </w:r>
      <w:proofErr w:type="gramEnd"/>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A449AD">
        <w:rPr>
          <w:rFonts w:ascii="Times New Roman" w:hAnsi="Times New Roman" w:cs="Times New Roman"/>
          <w:sz w:val="28"/>
          <w:szCs w:val="28"/>
        </w:rPr>
        <w:t>относящиеся к области 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449AD">
        <w:rPr>
          <w:rFonts w:ascii="Times New Roman" w:hAnsi="Times New Roman" w:cs="Times New Roman"/>
          <w:sz w:val="28"/>
          <w:szCs w:val="28"/>
        </w:rPr>
        <w:t>относящиеся 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A449AD">
        <w:rPr>
          <w:rFonts w:ascii="Times New Roman" w:hAnsi="Times New Roman" w:cs="Times New Roman"/>
          <w:sz w:val="28"/>
          <w:szCs w:val="28"/>
        </w:rPr>
        <w:t xml:space="preserve"> относящиеся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w:t>
      </w:r>
      <w:hyperlink r:id="rId18" w:history="1">
        <w:r w:rsidRPr="00A449AD">
          <w:rPr>
            <w:rFonts w:ascii="Times New Roman" w:hAnsi="Times New Roman" w:cs="Times New Roman"/>
            <w:sz w:val="28"/>
            <w:szCs w:val="28"/>
          </w:rPr>
          <w:t xml:space="preserve">Федерального закона от 21 ноября 2011 года </w:t>
        </w:r>
        <w:r w:rsidR="001D726F">
          <w:rPr>
            <w:rFonts w:ascii="Times New Roman" w:hAnsi="Times New Roman" w:cs="Times New Roman"/>
            <w:sz w:val="28"/>
            <w:szCs w:val="28"/>
          </w:rPr>
          <w:t>№</w:t>
        </w:r>
        <w:r w:rsidRPr="00A449AD">
          <w:rPr>
            <w:rFonts w:ascii="Times New Roman" w:hAnsi="Times New Roman" w:cs="Times New Roman"/>
            <w:sz w:val="28"/>
            <w:szCs w:val="28"/>
          </w:rPr>
          <w:t xml:space="preserve"> 323-ФЗ "Об основах охраны здоровья граждан в Российской</w:t>
        </w:r>
        <w:proofErr w:type="gramEnd"/>
        <w:r w:rsidRPr="00A449AD">
          <w:rPr>
            <w:rFonts w:ascii="Times New Roman" w:hAnsi="Times New Roman" w:cs="Times New Roman"/>
            <w:sz w:val="28"/>
            <w:szCs w:val="28"/>
          </w:rPr>
          <w:t xml:space="preserve"> Федерации"</w:t>
        </w:r>
      </w:hyperlink>
      <w:r w:rsidRPr="00A449AD">
        <w:rPr>
          <w:rFonts w:ascii="Times New Roman" w:hAnsi="Times New Roman" w:cs="Times New Roman"/>
          <w:sz w:val="28"/>
          <w:szCs w:val="28"/>
        </w:rPr>
        <w:t>;</w:t>
      </w:r>
    </w:p>
    <w:p w:rsidR="00A449AD" w:rsidRPr="001D726F"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449AD">
        <w:rPr>
          <w:rFonts w:ascii="Times New Roman" w:hAnsi="Times New Roman" w:cs="Times New Roman"/>
          <w:sz w:val="28"/>
          <w:szCs w:val="28"/>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муниципального района;</w:t>
      </w:r>
    </w:p>
    <w:p w:rsidR="00A449AD" w:rsidRPr="001D726F"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sidRPr="001D726F">
        <w:rPr>
          <w:rFonts w:ascii="Times New Roman" w:hAnsi="Times New Roman" w:cs="Times New Roman"/>
          <w:sz w:val="28"/>
          <w:szCs w:val="28"/>
        </w:rPr>
        <w:t>- относящиеся к области обработки, утилизации, обезвреживания, размещения твердых коммунальных отходов;</w:t>
      </w:r>
    </w:p>
    <w:p w:rsidR="001D726F" w:rsidRPr="001D726F" w:rsidRDefault="001D726F" w:rsidP="00A449AD">
      <w:pPr>
        <w:pStyle w:val="ac"/>
        <w:tabs>
          <w:tab w:val="left" w:pos="1134"/>
        </w:tabs>
        <w:spacing w:after="0" w:line="240" w:lineRule="auto"/>
        <w:ind w:left="0" w:firstLine="709"/>
        <w:jc w:val="both"/>
        <w:rPr>
          <w:rFonts w:ascii="Times New Roman" w:hAnsi="Times New Roman" w:cs="Times New Roman"/>
          <w:sz w:val="28"/>
          <w:szCs w:val="28"/>
        </w:rPr>
      </w:pPr>
      <w:r w:rsidRPr="001D726F">
        <w:rPr>
          <w:rFonts w:ascii="Times New Roman" w:hAnsi="Times New Roman" w:cs="Times New Roman"/>
          <w:sz w:val="28"/>
          <w:szCs w:val="28"/>
        </w:rPr>
        <w:t xml:space="preserve">- иные объекты (территории),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w:t>
      </w:r>
      <w:r w:rsidRPr="001D726F">
        <w:rPr>
          <w:rFonts w:ascii="Times New Roman" w:hAnsi="Times New Roman" w:cs="Times New Roman"/>
          <w:sz w:val="28"/>
          <w:szCs w:val="28"/>
        </w:rPr>
        <w:lastRenderedPageBreak/>
        <w:t>муниципального района и оказывают существенное влияние на социально-экономическое развитие муниципального района</w:t>
      </w:r>
      <w:r>
        <w:rPr>
          <w:rFonts w:ascii="Times New Roman" w:hAnsi="Times New Roman" w:cs="Times New Roman"/>
          <w:sz w:val="28"/>
          <w:szCs w:val="28"/>
        </w:rPr>
        <w:t>.</w:t>
      </w:r>
    </w:p>
    <w:p w:rsidR="00DF1786" w:rsidRDefault="00DF1786" w:rsidP="004D163A">
      <w:pPr>
        <w:spacing w:after="0" w:line="240" w:lineRule="auto"/>
        <w:rPr>
          <w:rFonts w:ascii="Times New Roman" w:hAnsi="Times New Roman" w:cs="Times New Roman"/>
          <w:sz w:val="28"/>
          <w:szCs w:val="28"/>
        </w:rPr>
      </w:pPr>
    </w:p>
    <w:p w:rsidR="008B7630" w:rsidRPr="006C7125" w:rsidRDefault="008B7630" w:rsidP="008B7630">
      <w:pPr>
        <w:pStyle w:val="afd"/>
        <w:ind w:right="113" w:firstLine="720"/>
        <w:jc w:val="both"/>
        <w:rPr>
          <w:rFonts w:eastAsiaTheme="minorHAnsi"/>
          <w:sz w:val="28"/>
          <w:szCs w:val="28"/>
          <w:lang w:eastAsia="en-US"/>
        </w:rPr>
      </w:pPr>
      <w:r w:rsidRPr="006C7125">
        <w:rPr>
          <w:rFonts w:eastAsiaTheme="minorHAnsi"/>
          <w:sz w:val="28"/>
          <w:szCs w:val="28"/>
          <w:lang w:eastAsia="en-US"/>
        </w:rPr>
        <w:t xml:space="preserve">В состав </w:t>
      </w:r>
      <w:proofErr w:type="spellStart"/>
      <w:r>
        <w:rPr>
          <w:rFonts w:eastAsiaTheme="minorHAnsi"/>
          <w:sz w:val="28"/>
          <w:szCs w:val="28"/>
          <w:lang w:eastAsia="en-US"/>
        </w:rPr>
        <w:t>Ельнинского</w:t>
      </w:r>
      <w:proofErr w:type="spellEnd"/>
      <w:r w:rsidRPr="006C7125">
        <w:rPr>
          <w:rFonts w:eastAsiaTheme="minorHAnsi"/>
          <w:sz w:val="28"/>
          <w:szCs w:val="28"/>
          <w:lang w:eastAsia="en-US"/>
        </w:rPr>
        <w:t xml:space="preserve"> района входят следующие </w:t>
      </w:r>
      <w:proofErr w:type="gramStart"/>
      <w:r w:rsidRPr="0027251F">
        <w:rPr>
          <w:rFonts w:eastAsiaTheme="minorHAnsi"/>
          <w:b/>
          <w:sz w:val="28"/>
          <w:szCs w:val="28"/>
          <w:lang w:eastAsia="en-US"/>
        </w:rPr>
        <w:t>городское</w:t>
      </w:r>
      <w:proofErr w:type="gramEnd"/>
      <w:r w:rsidRPr="0027251F">
        <w:rPr>
          <w:rFonts w:eastAsiaTheme="minorHAnsi"/>
          <w:b/>
          <w:sz w:val="28"/>
          <w:szCs w:val="28"/>
          <w:lang w:eastAsia="en-US"/>
        </w:rPr>
        <w:t xml:space="preserve"> и</w:t>
      </w:r>
      <w:r>
        <w:rPr>
          <w:rFonts w:eastAsiaTheme="minorHAnsi"/>
          <w:sz w:val="28"/>
          <w:szCs w:val="28"/>
          <w:lang w:eastAsia="en-US"/>
        </w:rPr>
        <w:t xml:space="preserve"> </w:t>
      </w:r>
      <w:r w:rsidRPr="00E5087D">
        <w:rPr>
          <w:rFonts w:eastAsiaTheme="minorHAnsi"/>
          <w:b/>
          <w:sz w:val="28"/>
          <w:szCs w:val="28"/>
          <w:lang w:eastAsia="en-US"/>
        </w:rPr>
        <w:t>сельские</w:t>
      </w:r>
      <w:r>
        <w:rPr>
          <w:rFonts w:eastAsiaTheme="minorHAnsi"/>
          <w:b/>
          <w:sz w:val="28"/>
          <w:szCs w:val="28"/>
          <w:lang w:eastAsia="en-US"/>
        </w:rPr>
        <w:t xml:space="preserve"> </w:t>
      </w:r>
      <w:r w:rsidRPr="00E5087D">
        <w:rPr>
          <w:rFonts w:eastAsiaTheme="minorHAnsi"/>
          <w:b/>
          <w:sz w:val="28"/>
          <w:szCs w:val="28"/>
          <w:lang w:eastAsia="en-US"/>
        </w:rPr>
        <w:t>поселения</w:t>
      </w:r>
      <w:r w:rsidRPr="006C7125">
        <w:rPr>
          <w:rFonts w:eastAsiaTheme="minorHAnsi"/>
          <w:sz w:val="28"/>
          <w:szCs w:val="28"/>
          <w:lang w:eastAsia="en-US"/>
        </w:rPr>
        <w:t>:</w:t>
      </w:r>
    </w:p>
    <w:p w:rsidR="008B7630" w:rsidRPr="006C7125" w:rsidRDefault="008B7630" w:rsidP="008B7630">
      <w:pPr>
        <w:pStyle w:val="af5"/>
        <w:numPr>
          <w:ilvl w:val="0"/>
          <w:numId w:val="56"/>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Ельнинское</w:t>
      </w:r>
      <w:proofErr w:type="spellEnd"/>
      <w:r w:rsidRPr="006C7125">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городское</w:t>
      </w:r>
      <w:r w:rsidRPr="006C7125">
        <w:rPr>
          <w:rFonts w:ascii="Times New Roman" w:eastAsiaTheme="minorHAnsi" w:hAnsi="Times New Roman" w:cs="Times New Roman"/>
          <w:sz w:val="28"/>
          <w:szCs w:val="28"/>
        </w:rPr>
        <w:t xml:space="preserve"> поселение.</w:t>
      </w:r>
    </w:p>
    <w:p w:rsidR="008B7630" w:rsidRPr="006C7125" w:rsidRDefault="008B7630" w:rsidP="008B7630">
      <w:pPr>
        <w:pStyle w:val="af5"/>
        <w:numPr>
          <w:ilvl w:val="0"/>
          <w:numId w:val="56"/>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Коробецкое</w:t>
      </w:r>
      <w:proofErr w:type="spellEnd"/>
      <w:r w:rsidRPr="006C7125">
        <w:rPr>
          <w:rFonts w:ascii="Times New Roman" w:eastAsiaTheme="minorHAnsi" w:hAnsi="Times New Roman" w:cs="Times New Roman"/>
          <w:sz w:val="28"/>
          <w:szCs w:val="28"/>
        </w:rPr>
        <w:t xml:space="preserve"> сельское поселение.</w:t>
      </w:r>
    </w:p>
    <w:p w:rsidR="008B7630" w:rsidRPr="006C7125" w:rsidRDefault="008B7630" w:rsidP="008B7630">
      <w:pPr>
        <w:pStyle w:val="af5"/>
        <w:numPr>
          <w:ilvl w:val="0"/>
          <w:numId w:val="56"/>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Леонидовское</w:t>
      </w:r>
      <w:proofErr w:type="spellEnd"/>
      <w:r w:rsidRPr="006C7125">
        <w:rPr>
          <w:rFonts w:ascii="Times New Roman" w:eastAsiaTheme="minorHAnsi" w:hAnsi="Times New Roman" w:cs="Times New Roman"/>
          <w:sz w:val="28"/>
          <w:szCs w:val="28"/>
        </w:rPr>
        <w:t xml:space="preserve"> сельское поселение.</w:t>
      </w:r>
    </w:p>
    <w:p w:rsidR="008B7630" w:rsidRPr="006C7125" w:rsidRDefault="008B7630" w:rsidP="008B7630">
      <w:pPr>
        <w:pStyle w:val="af5"/>
        <w:numPr>
          <w:ilvl w:val="0"/>
          <w:numId w:val="56"/>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Бобровичское</w:t>
      </w:r>
      <w:proofErr w:type="spellEnd"/>
      <w:r w:rsidRPr="006C7125">
        <w:rPr>
          <w:rFonts w:ascii="Times New Roman" w:eastAsiaTheme="minorHAnsi" w:hAnsi="Times New Roman" w:cs="Times New Roman"/>
          <w:sz w:val="28"/>
          <w:szCs w:val="28"/>
        </w:rPr>
        <w:t xml:space="preserve"> сельское поселение.</w:t>
      </w:r>
    </w:p>
    <w:p w:rsidR="00E5087D" w:rsidRPr="00394F1F" w:rsidRDefault="00E5087D"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w:t>
      </w:r>
      <w:r w:rsidR="00B614CB">
        <w:rPr>
          <w:rFonts w:ascii="Times New Roman" w:hAnsi="Times New Roman" w:cs="Times New Roman"/>
          <w:sz w:val="28"/>
          <w:szCs w:val="28"/>
        </w:rPr>
        <w:t xml:space="preserve"> проекта</w:t>
      </w:r>
      <w:r w:rsidRPr="00394F1F">
        <w:rPr>
          <w:rFonts w:ascii="Times New Roman" w:hAnsi="Times New Roman" w:cs="Times New Roman"/>
          <w:sz w:val="28"/>
          <w:szCs w:val="28"/>
        </w:rPr>
        <w:t xml:space="preserve"> </w:t>
      </w:r>
      <w:r w:rsidR="001D726F">
        <w:rPr>
          <w:rFonts w:ascii="Times New Roman" w:hAnsi="Times New Roman" w:cs="Times New Roman"/>
          <w:sz w:val="28"/>
          <w:szCs w:val="28"/>
        </w:rPr>
        <w:t xml:space="preserve">схемы территориального планирования района, </w:t>
      </w:r>
      <w:r w:rsidRPr="00394F1F">
        <w:rPr>
          <w:rFonts w:ascii="Times New Roman" w:hAnsi="Times New Roman" w:cs="Times New Roman"/>
          <w:sz w:val="28"/>
          <w:szCs w:val="28"/>
        </w:rPr>
        <w:t>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w:t>
      </w:r>
      <w:proofErr w:type="gramEnd"/>
      <w:r w:rsidRPr="00394F1F">
        <w:rPr>
          <w:rFonts w:ascii="Times New Roman" w:hAnsi="Times New Roman" w:cs="Times New Roman"/>
          <w:sz w:val="28"/>
          <w:szCs w:val="28"/>
        </w:rPr>
        <w:t xml:space="preserve">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902DFA" w:rsidRDefault="00902DFA" w:rsidP="004D163A">
      <w:pPr>
        <w:spacing w:after="0" w:line="240" w:lineRule="auto"/>
        <w:rPr>
          <w:rFonts w:ascii="Times New Roman" w:hAnsi="Times New Roman" w:cs="Times New Roman"/>
          <w:sz w:val="28"/>
          <w:szCs w:val="28"/>
        </w:rPr>
      </w:pPr>
    </w:p>
    <w:p w:rsidR="006C7125" w:rsidRPr="006C7125" w:rsidRDefault="006C7125" w:rsidP="006C7125">
      <w:pPr>
        <w:pStyle w:val="af5"/>
        <w:ind w:left="720"/>
        <w:rPr>
          <w:rFonts w:ascii="Times New Roman" w:eastAsiaTheme="minorHAnsi" w:hAnsi="Times New Roman" w:cs="Times New Roman"/>
          <w:sz w:val="28"/>
          <w:szCs w:val="28"/>
        </w:rPr>
      </w:pPr>
    </w:p>
    <w:p w:rsidR="006C7125" w:rsidRDefault="006C7125" w:rsidP="004D163A">
      <w:pPr>
        <w:spacing w:after="0" w:line="240" w:lineRule="auto"/>
        <w:rPr>
          <w:rFonts w:ascii="Times New Roman" w:hAnsi="Times New Roman" w:cs="Times New Roman"/>
          <w:sz w:val="28"/>
          <w:szCs w:val="28"/>
        </w:rPr>
      </w:pPr>
    </w:p>
    <w:p w:rsidR="006C7125" w:rsidRPr="00394F1F" w:rsidRDefault="006C7125" w:rsidP="004D163A">
      <w:pPr>
        <w:spacing w:after="0" w:line="240" w:lineRule="auto"/>
        <w:rPr>
          <w:rFonts w:ascii="Times New Roman" w:hAnsi="Times New Roman" w:cs="Times New Roman"/>
          <w:sz w:val="28"/>
          <w:szCs w:val="28"/>
        </w:rPr>
        <w:sectPr w:rsidR="006C7125"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1939693"/>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F77D59" w:rsidRDefault="00F027E5" w:rsidP="00F77D59">
      <w:pPr>
        <w:spacing w:after="0" w:line="240" w:lineRule="auto"/>
        <w:jc w:val="center"/>
        <w:outlineLvl w:val="0"/>
        <w:rPr>
          <w:rFonts w:ascii="Times New Roman" w:hAnsi="Times New Roman" w:cs="Times New Roman"/>
          <w:b/>
          <w:sz w:val="28"/>
          <w:szCs w:val="28"/>
        </w:rPr>
      </w:pPr>
      <w:bookmarkStart w:id="11" w:name="_Toc491876291"/>
      <w:bookmarkStart w:id="12" w:name="_Toc521939694"/>
      <w:r w:rsidRPr="00F77D59">
        <w:rPr>
          <w:rFonts w:ascii="Times New Roman" w:hAnsi="Times New Roman" w:cs="Times New Roman"/>
          <w:b/>
          <w:sz w:val="28"/>
          <w:szCs w:val="28"/>
        </w:rPr>
        <w:t xml:space="preserve">Расчетные показатели минимально допустимого уровня обеспеченности объектами местного значения </w:t>
      </w:r>
      <w:r w:rsidR="00F77D59" w:rsidRPr="00F77D59">
        <w:rPr>
          <w:rFonts w:ascii="Times New Roman" w:hAnsi="Times New Roman" w:cs="Times New Roman"/>
          <w:b/>
          <w:sz w:val="28"/>
          <w:szCs w:val="28"/>
        </w:rPr>
        <w:t xml:space="preserve">муниципального района </w:t>
      </w:r>
      <w:r w:rsidRPr="00F77D59">
        <w:rPr>
          <w:rFonts w:ascii="Times New Roman" w:hAnsi="Times New Roman" w:cs="Times New Roman"/>
          <w:b/>
          <w:sz w:val="28"/>
          <w:szCs w:val="28"/>
        </w:rPr>
        <w:t>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1939695"/>
      <w:r w:rsidRPr="00394F1F">
        <w:rPr>
          <w:rFonts w:ascii="Times New Roman" w:eastAsia="Times New Roman" w:hAnsi="Times New Roman" w:cs="Times New Roman"/>
          <w:b/>
          <w:bCs/>
          <w:sz w:val="28"/>
          <w:szCs w:val="28"/>
          <w:lang w:eastAsia="ru-RU"/>
        </w:rPr>
        <w:t xml:space="preserve">Объекты местного значения </w:t>
      </w:r>
      <w:r w:rsidR="001A3B7F" w:rsidRPr="00A449AD">
        <w:rPr>
          <w:rFonts w:ascii="Times New Roman" w:hAnsi="Times New Roman" w:cs="Times New Roman"/>
          <w:b/>
          <w:sz w:val="28"/>
          <w:szCs w:val="28"/>
        </w:rPr>
        <w:t>муниципального района</w:t>
      </w:r>
      <w:r w:rsidR="00146BEB">
        <w:rPr>
          <w:rFonts w:ascii="Times New Roman" w:hAnsi="Times New Roman" w:cs="Times New Roman"/>
          <w:b/>
          <w:sz w:val="28"/>
          <w:szCs w:val="28"/>
        </w:rPr>
        <w:t>,</w:t>
      </w:r>
      <w:r w:rsidR="001A3B7F" w:rsidRPr="00A449AD">
        <w:rPr>
          <w:rFonts w:ascii="Times New Roman" w:hAnsi="Times New Roman" w:cs="Times New Roman"/>
          <w:b/>
          <w:sz w:val="28"/>
          <w:szCs w:val="28"/>
        </w:rPr>
        <w:t xml:space="preserve"> </w:t>
      </w:r>
      <w:bookmarkEnd w:id="13"/>
      <w:r w:rsidR="00146BEB" w:rsidRPr="00146BEB">
        <w:rPr>
          <w:rFonts w:ascii="Times New Roman" w:hAnsi="Times New Roman" w:cs="Times New Roman"/>
          <w:b/>
          <w:sz w:val="28"/>
          <w:szCs w:val="28"/>
        </w:rPr>
        <w:t xml:space="preserve">относящиеся к области </w:t>
      </w:r>
      <w:proofErr w:type="spellStart"/>
      <w:r w:rsidR="00146BEB" w:rsidRPr="00146BEB">
        <w:rPr>
          <w:rFonts w:ascii="Times New Roman" w:hAnsi="Times New Roman" w:cs="Times New Roman"/>
          <w:b/>
          <w:sz w:val="28"/>
          <w:szCs w:val="28"/>
        </w:rPr>
        <w:t>электро</w:t>
      </w:r>
      <w:proofErr w:type="spellEnd"/>
      <w:r w:rsidR="00146BEB" w:rsidRPr="00146BEB">
        <w:rPr>
          <w:rFonts w:ascii="Times New Roman" w:hAnsi="Times New Roman" w:cs="Times New Roman"/>
          <w:b/>
          <w:sz w:val="28"/>
          <w:szCs w:val="28"/>
        </w:rPr>
        <w:t xml:space="preserve">-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w:t>
      </w:r>
      <w:proofErr w:type="spellStart"/>
      <w:r w:rsidR="00146BEB" w:rsidRPr="00146BEB">
        <w:rPr>
          <w:rFonts w:ascii="Times New Roman" w:hAnsi="Times New Roman" w:cs="Times New Roman"/>
          <w:b/>
          <w:sz w:val="28"/>
          <w:szCs w:val="28"/>
        </w:rPr>
        <w:t>электросетевого</w:t>
      </w:r>
      <w:proofErr w:type="spellEnd"/>
      <w:r w:rsidR="00146BEB" w:rsidRPr="00146BEB">
        <w:rPr>
          <w:rFonts w:ascii="Times New Roman" w:hAnsi="Times New Roman" w:cs="Times New Roman"/>
          <w:b/>
          <w:sz w:val="28"/>
          <w:szCs w:val="28"/>
        </w:rPr>
        <w:t xml:space="preserve"> хозяйства и системы газоснабжения, необходимые для организации в границах муниципального района </w:t>
      </w:r>
      <w:proofErr w:type="spellStart"/>
      <w:r w:rsidR="00146BEB" w:rsidRPr="00146BEB">
        <w:rPr>
          <w:rFonts w:ascii="Times New Roman" w:hAnsi="Times New Roman" w:cs="Times New Roman"/>
          <w:b/>
          <w:sz w:val="28"/>
          <w:szCs w:val="28"/>
        </w:rPr>
        <w:t>электр</w:t>
      </w:r>
      <w:proofErr w:type="gramStart"/>
      <w:r w:rsidR="00146BEB" w:rsidRPr="00146BEB">
        <w:rPr>
          <w:rFonts w:ascii="Times New Roman" w:hAnsi="Times New Roman" w:cs="Times New Roman"/>
          <w:b/>
          <w:sz w:val="28"/>
          <w:szCs w:val="28"/>
        </w:rPr>
        <w:t>о</w:t>
      </w:r>
      <w:proofErr w:type="spellEnd"/>
      <w:r w:rsidR="00146BEB" w:rsidRPr="00146BEB">
        <w:rPr>
          <w:rFonts w:ascii="Times New Roman" w:hAnsi="Times New Roman" w:cs="Times New Roman"/>
          <w:b/>
          <w:sz w:val="28"/>
          <w:szCs w:val="28"/>
        </w:rPr>
        <w:t>-</w:t>
      </w:r>
      <w:proofErr w:type="gramEnd"/>
      <w:r w:rsidR="00146BEB" w:rsidRPr="00146BEB">
        <w:rPr>
          <w:rFonts w:ascii="Times New Roman" w:hAnsi="Times New Roman" w:cs="Times New Roman"/>
          <w:b/>
          <w:sz w:val="28"/>
          <w:szCs w:val="28"/>
        </w:rPr>
        <w:t xml:space="preserve"> и газоснабжения поселений</w:t>
      </w:r>
      <w:bookmarkEnd w:id="14"/>
    </w:p>
    <w:p w:rsidR="00A3643D" w:rsidRDefault="00A3643D"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1939696"/>
      <w:r w:rsidRPr="00394F1F">
        <w:rPr>
          <w:rFonts w:ascii="Times New Roman" w:hAnsi="Times New Roman" w:cs="Times New Roman"/>
          <w:b/>
          <w:sz w:val="28"/>
          <w:szCs w:val="28"/>
        </w:rPr>
        <w:t xml:space="preserve">Объекты местного значения </w:t>
      </w:r>
      <w:r w:rsidR="00A449AD" w:rsidRPr="00A449AD">
        <w:rPr>
          <w:rFonts w:ascii="Times New Roman" w:hAnsi="Times New Roman" w:cs="Times New Roman"/>
          <w:b/>
          <w:sz w:val="28"/>
          <w:szCs w:val="28"/>
        </w:rPr>
        <w:t xml:space="preserve">муниципального района </w:t>
      </w:r>
      <w:r w:rsidRPr="00394F1F">
        <w:rPr>
          <w:rFonts w:ascii="Times New Roman" w:hAnsi="Times New Roman" w:cs="Times New Roman"/>
          <w:b/>
          <w:sz w:val="28"/>
          <w:szCs w:val="28"/>
        </w:rPr>
        <w:t>в области электроснабжения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972EEC">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972EEC">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w:t>
            </w:r>
            <w:r w:rsidRPr="00394F1F">
              <w:rPr>
                <w:sz w:val="28"/>
                <w:szCs w:val="28"/>
                <w:lang w:val="ru-RU"/>
              </w:rPr>
              <w:lastRenderedPageBreak/>
              <w:t>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w:t>
            </w:r>
            <w:r w:rsidRPr="00394F1F">
              <w:rPr>
                <w:color w:val="000000" w:themeColor="text1"/>
                <w:sz w:val="28"/>
                <w:szCs w:val="28"/>
                <w:lang w:val="ru-RU"/>
              </w:rPr>
              <w:lastRenderedPageBreak/>
              <w:t>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w:t>
      </w:r>
      <w:r w:rsidRPr="008745A5">
        <w:rPr>
          <w:rFonts w:ascii="Times New Roman" w:hAnsi="Times New Roman" w:cs="Times New Roman"/>
          <w:sz w:val="28"/>
          <w:szCs w:val="28"/>
        </w:rPr>
        <w:lastRenderedPageBreak/>
        <w:t xml:space="preserve">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1939697"/>
      <w:r w:rsidRPr="00394F1F">
        <w:rPr>
          <w:rFonts w:ascii="Times New Roman" w:hAnsi="Times New Roman" w:cs="Times New Roman"/>
          <w:b/>
          <w:color w:val="000000" w:themeColor="text1"/>
          <w:sz w:val="28"/>
          <w:szCs w:val="28"/>
        </w:rPr>
        <w:t xml:space="preserve">Объекты местного значения </w:t>
      </w:r>
      <w:r w:rsidR="002B19FA" w:rsidRPr="002B19FA">
        <w:rPr>
          <w:rFonts w:ascii="Times New Roman" w:hAnsi="Times New Roman" w:cs="Times New Roman"/>
          <w:b/>
          <w:color w:val="000000" w:themeColor="text1"/>
          <w:sz w:val="28"/>
          <w:szCs w:val="28"/>
        </w:rPr>
        <w:t xml:space="preserve">муниципального района </w:t>
      </w:r>
      <w:r w:rsidRPr="00394F1F">
        <w:rPr>
          <w:rFonts w:ascii="Times New Roman" w:hAnsi="Times New Roman" w:cs="Times New Roman"/>
          <w:b/>
          <w:color w:val="000000" w:themeColor="text1"/>
          <w:sz w:val="28"/>
          <w:szCs w:val="28"/>
        </w:rPr>
        <w:t>в области 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w:t>
            </w:r>
            <w:r w:rsidRPr="00394F1F">
              <w:rPr>
                <w:sz w:val="28"/>
                <w:szCs w:val="28"/>
                <w:lang w:val="ru-RU"/>
              </w:rPr>
              <w:lastRenderedPageBreak/>
              <w:t>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0"/>
        <w:gridCol w:w="2366"/>
        <w:gridCol w:w="4001"/>
        <w:gridCol w:w="5588"/>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lastRenderedPageBreak/>
        <w:t>* СУГ – сжиженный углеводородный газ</w:t>
      </w:r>
    </w:p>
    <w:p w:rsidR="00083AF0" w:rsidRPr="00083AF0" w:rsidRDefault="00083AF0" w:rsidP="00162C08">
      <w:pPr>
        <w:spacing w:line="240" w:lineRule="auto"/>
        <w:ind w:firstLine="709"/>
        <w:contextualSpacing/>
        <w:jc w:val="both"/>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162C08">
      <w:pPr>
        <w:spacing w:line="240" w:lineRule="auto"/>
        <w:ind w:firstLine="709"/>
        <w:contextualSpacing/>
        <w:jc w:val="both"/>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162C08">
      <w:pPr>
        <w:spacing w:line="240" w:lineRule="auto"/>
        <w:ind w:firstLine="709"/>
        <w:contextualSpacing/>
        <w:jc w:val="both"/>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162C08">
      <w:pPr>
        <w:spacing w:line="240" w:lineRule="auto"/>
        <w:ind w:firstLine="709"/>
        <w:contextualSpacing/>
        <w:jc w:val="both"/>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162C08">
      <w:pPr>
        <w:spacing w:line="240" w:lineRule="auto"/>
        <w:ind w:firstLine="709"/>
        <w:contextualSpacing/>
        <w:jc w:val="both"/>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162C08">
      <w:pPr>
        <w:shd w:val="clear" w:color="auto" w:fill="FFFFFF"/>
        <w:spacing w:line="240" w:lineRule="auto"/>
        <w:ind w:firstLine="720"/>
        <w:contextualSpacing/>
        <w:jc w:val="both"/>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162C08">
      <w:pPr>
        <w:shd w:val="clear" w:color="auto" w:fill="FFFFFF"/>
        <w:overflowPunct w:val="0"/>
        <w:autoSpaceDE w:val="0"/>
        <w:autoSpaceDN w:val="0"/>
        <w:adjustRightInd w:val="0"/>
        <w:spacing w:line="240" w:lineRule="auto"/>
        <w:ind w:firstLine="720"/>
        <w:contextualSpacing/>
        <w:jc w:val="both"/>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162C08">
      <w:pPr>
        <w:shd w:val="clear" w:color="auto" w:fill="FFFFFF"/>
        <w:overflowPunct w:val="0"/>
        <w:autoSpaceDE w:val="0"/>
        <w:autoSpaceDN w:val="0"/>
        <w:adjustRightInd w:val="0"/>
        <w:spacing w:line="240" w:lineRule="auto"/>
        <w:ind w:firstLine="720"/>
        <w:contextualSpacing/>
        <w:jc w:val="both"/>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162C08">
      <w:pPr>
        <w:shd w:val="clear" w:color="auto" w:fill="FFFFFF"/>
        <w:overflowPunct w:val="0"/>
        <w:autoSpaceDE w:val="0"/>
        <w:autoSpaceDN w:val="0"/>
        <w:adjustRightInd w:val="0"/>
        <w:spacing w:line="240" w:lineRule="auto"/>
        <w:ind w:firstLine="720"/>
        <w:contextualSpacing/>
        <w:jc w:val="both"/>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162C08">
      <w:pPr>
        <w:shd w:val="clear" w:color="auto" w:fill="FFFFFF"/>
        <w:overflowPunct w:val="0"/>
        <w:autoSpaceDE w:val="0"/>
        <w:autoSpaceDN w:val="0"/>
        <w:adjustRightInd w:val="0"/>
        <w:spacing w:line="240" w:lineRule="auto"/>
        <w:ind w:firstLine="720"/>
        <w:contextualSpacing/>
        <w:jc w:val="both"/>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162C08">
      <w:pPr>
        <w:shd w:val="clear" w:color="auto" w:fill="FFFFFF"/>
        <w:overflowPunct w:val="0"/>
        <w:autoSpaceDE w:val="0"/>
        <w:autoSpaceDN w:val="0"/>
        <w:adjustRightInd w:val="0"/>
        <w:spacing w:line="240" w:lineRule="auto"/>
        <w:ind w:firstLine="709"/>
        <w:contextualSpacing/>
        <w:jc w:val="both"/>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162C08">
      <w:pPr>
        <w:spacing w:line="240" w:lineRule="auto"/>
        <w:ind w:firstLine="720"/>
        <w:contextualSpacing/>
        <w:jc w:val="both"/>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162C08">
      <w:pPr>
        <w:spacing w:line="240" w:lineRule="auto"/>
        <w:ind w:firstLine="720"/>
        <w:contextualSpacing/>
        <w:jc w:val="both"/>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162C08">
      <w:pPr>
        <w:spacing w:line="240" w:lineRule="auto"/>
        <w:ind w:firstLine="720"/>
        <w:contextualSpacing/>
        <w:jc w:val="both"/>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162C08">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1901FF" w:rsidRDefault="001901FF"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162C08">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162C08">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162C08">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162C08">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162C08">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162C08">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162C08">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Default="00083AF0" w:rsidP="00162C08">
      <w:pPr>
        <w:spacing w:line="240" w:lineRule="auto"/>
        <w:ind w:firstLine="709"/>
        <w:contextualSpacing/>
        <w:jc w:val="both"/>
        <w:rPr>
          <w:rFonts w:ascii="Times New Roman" w:hAnsi="Times New Roman" w:cs="Times New Roman"/>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162C08" w:rsidRPr="00083AF0" w:rsidRDefault="00162C08" w:rsidP="00162C08">
      <w:pPr>
        <w:spacing w:line="240" w:lineRule="auto"/>
        <w:ind w:firstLine="709"/>
        <w:contextualSpacing/>
        <w:jc w:val="both"/>
        <w:rPr>
          <w:rFonts w:ascii="Times New Roman" w:hAnsi="Times New Roman" w:cs="Times New Roman"/>
          <w:b/>
          <w:sz w:val="28"/>
          <w:szCs w:val="28"/>
        </w:rPr>
      </w:pPr>
    </w:p>
    <w:p w:rsidR="00083AF0" w:rsidRPr="00394F1F" w:rsidRDefault="00083AF0" w:rsidP="004D163A">
      <w:pPr>
        <w:spacing w:after="0" w:line="240" w:lineRule="auto"/>
        <w:rPr>
          <w:rFonts w:ascii="Times New Roman" w:hAnsi="Times New Roman" w:cs="Times New Roman"/>
          <w:sz w:val="28"/>
          <w:szCs w:val="28"/>
        </w:rPr>
      </w:pPr>
    </w:p>
    <w:p w:rsidR="00A3643D" w:rsidRPr="00BB0D4C" w:rsidRDefault="00A3643D" w:rsidP="00BB0D4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9" w:name="_Toc502048389"/>
      <w:bookmarkStart w:id="20" w:name="_Toc521939698"/>
      <w:proofErr w:type="gramStart"/>
      <w:r w:rsidRPr="00BB0D4C">
        <w:rPr>
          <w:rFonts w:ascii="Times New Roman" w:eastAsia="Times New Roman" w:hAnsi="Times New Roman" w:cs="Times New Roman"/>
          <w:b/>
          <w:bCs/>
          <w:sz w:val="28"/>
          <w:szCs w:val="28"/>
          <w:lang w:eastAsia="ru-RU"/>
        </w:rPr>
        <w:t xml:space="preserve">Объекты местного значения </w:t>
      </w:r>
      <w:r w:rsidR="00C72882">
        <w:rPr>
          <w:rFonts w:ascii="Times New Roman" w:eastAsia="Times New Roman" w:hAnsi="Times New Roman" w:cs="Times New Roman"/>
          <w:b/>
          <w:bCs/>
          <w:sz w:val="28"/>
          <w:szCs w:val="28"/>
          <w:lang w:eastAsia="ru-RU"/>
        </w:rPr>
        <w:t>муниципального района</w:t>
      </w:r>
      <w:r w:rsidRPr="00BB0D4C">
        <w:rPr>
          <w:rFonts w:ascii="Times New Roman" w:eastAsia="Times New Roman" w:hAnsi="Times New Roman" w:cs="Times New Roman"/>
          <w:b/>
          <w:bCs/>
          <w:sz w:val="28"/>
          <w:szCs w:val="28"/>
          <w:lang w:eastAsia="ru-RU"/>
        </w:rPr>
        <w:t xml:space="preserve"> в области </w:t>
      </w:r>
      <w:bookmarkEnd w:id="19"/>
      <w:r w:rsidR="00BB0D4C" w:rsidRPr="00BB0D4C">
        <w:rPr>
          <w:rFonts w:ascii="Times New Roman" w:eastAsia="Times New Roman" w:hAnsi="Times New Roman" w:cs="Times New Roman"/>
          <w:b/>
          <w:bCs/>
          <w:sz w:val="28"/>
          <w:szCs w:val="28"/>
          <w:lang w:eastAsia="ru-RU"/>
        </w:rPr>
        <w:t>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bookmarkEnd w:id="20"/>
      <w:proofErr w:type="gramEnd"/>
    </w:p>
    <w:p w:rsidR="00286785" w:rsidRDefault="00286785" w:rsidP="004D163A">
      <w:pPr>
        <w:spacing w:after="0" w:line="240" w:lineRule="auto"/>
        <w:rPr>
          <w:rFonts w:ascii="Times New Roman"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территории </w:t>
      </w:r>
      <w:proofErr w:type="spellStart"/>
      <w:r w:rsidR="008B7630">
        <w:rPr>
          <w:rFonts w:ascii="Times New Roman" w:eastAsia="Courier New" w:hAnsi="Times New Roman" w:cs="Times New Roman"/>
          <w:sz w:val="28"/>
          <w:szCs w:val="28"/>
        </w:rPr>
        <w:t>Ельнинского</w:t>
      </w:r>
      <w:proofErr w:type="spellEnd"/>
      <w:r w:rsidRPr="00501A8C">
        <w:rPr>
          <w:rFonts w:ascii="Times New Roman" w:eastAsia="Courier New" w:hAnsi="Times New Roman" w:cs="Times New Roman"/>
          <w:sz w:val="28"/>
          <w:szCs w:val="28"/>
        </w:rPr>
        <w:t xml:space="preserve"> района устанавливаются следующие расчетные показатели минимально допустимого уровня обеспеченности объектами в области </w:t>
      </w:r>
      <w:r w:rsidRPr="00501A8C">
        <w:rPr>
          <w:rFonts w:ascii="Times New Roman" w:hAnsi="Times New Roman" w:cs="Times New Roman"/>
          <w:sz w:val="28"/>
          <w:szCs w:val="28"/>
        </w:rPr>
        <w:t xml:space="preserve">дорожной деятельности в отношении автомобильных дорог местного </w:t>
      </w:r>
      <w:r w:rsidRPr="00501A8C">
        <w:rPr>
          <w:rFonts w:ascii="Times New Roman" w:hAnsi="Times New Roman" w:cs="Times New Roman"/>
          <w:sz w:val="28"/>
          <w:szCs w:val="28"/>
        </w:rPr>
        <w:lastRenderedPageBreak/>
        <w:t xml:space="preserve">значения вне границ населенных пунктов в границах </w:t>
      </w:r>
      <w:proofErr w:type="spellStart"/>
      <w:r w:rsidR="008B7630">
        <w:rPr>
          <w:rFonts w:ascii="Times New Roman" w:hAnsi="Times New Roman" w:cs="Times New Roman"/>
          <w:sz w:val="28"/>
          <w:szCs w:val="28"/>
        </w:rPr>
        <w:t>Ельнинского</w:t>
      </w:r>
      <w:proofErr w:type="spellEnd"/>
      <w:r w:rsidRPr="00501A8C">
        <w:rPr>
          <w:rFonts w:ascii="Times New Roman" w:hAnsi="Times New Roman" w:cs="Times New Roman"/>
          <w:sz w:val="28"/>
          <w:szCs w:val="28"/>
        </w:rPr>
        <w:t xml:space="preserve"> района</w:t>
      </w:r>
      <w:r w:rsidRPr="00501A8C">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Отвод земель для сооружений и </w:t>
      </w:r>
      <w:proofErr w:type="gramStart"/>
      <w:r w:rsidRPr="00501A8C">
        <w:rPr>
          <w:rFonts w:ascii="Times New Roman" w:eastAsia="Courier New" w:hAnsi="Times New Roman" w:cs="Times New Roman"/>
          <w:sz w:val="28"/>
          <w:szCs w:val="28"/>
        </w:rPr>
        <w:t>коммуникаций</w:t>
      </w:r>
      <w:proofErr w:type="gramEnd"/>
      <w:r w:rsidRPr="00501A8C">
        <w:rPr>
          <w:rFonts w:ascii="Times New Roman" w:eastAsia="Courier New" w:hAnsi="Times New Roman" w:cs="Times New Roman"/>
          <w:sz w:val="28"/>
          <w:szCs w:val="28"/>
        </w:rPr>
        <w:t xml:space="preserve"> автомобильных дорог местного значения осуществляется в установленном порядке в соответствии с действующими нормами отвода.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Режим использования этих земель и обеспечения безопасности устанавливается соответствующими органами государственного надзора.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 целях обеспечения нормальной эксплуатации сооружений и </w:t>
      </w:r>
      <w:proofErr w:type="gramStart"/>
      <w:r w:rsidRPr="00501A8C">
        <w:rPr>
          <w:rFonts w:ascii="Times New Roman" w:eastAsia="Courier New" w:hAnsi="Times New Roman" w:cs="Times New Roman"/>
          <w:sz w:val="28"/>
          <w:szCs w:val="28"/>
        </w:rPr>
        <w:t>объектов</w:t>
      </w:r>
      <w:proofErr w:type="gramEnd"/>
      <w:r w:rsidRPr="00501A8C">
        <w:rPr>
          <w:rFonts w:ascii="Times New Roman" w:eastAsia="Courier New" w:hAnsi="Times New Roman" w:cs="Times New Roman"/>
          <w:sz w:val="28"/>
          <w:szCs w:val="28"/>
        </w:rPr>
        <w:t xml:space="preserve"> автомобильных дорог местного значения устанавливаются охранные зоны в соответствии с действующим законодательством.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Pr="00501A8C">
        <w:rPr>
          <w:rFonts w:ascii="Times New Roman" w:eastAsia="Courier New" w:hAnsi="Times New Roman" w:cs="Times New Roman"/>
          <w:sz w:val="28"/>
          <w:szCs w:val="28"/>
        </w:rPr>
        <w:t>на</w:t>
      </w:r>
      <w:proofErr w:type="gramEnd"/>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федерального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регионального или межмуниципального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местного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частные автомобильные дороги.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bookmarkStart w:id="21" w:name="Par5152"/>
      <w:bookmarkEnd w:id="21"/>
      <w:r w:rsidRPr="00501A8C">
        <w:rPr>
          <w:rFonts w:ascii="Times New Roman" w:eastAsia="Courier New" w:hAnsi="Times New Roman" w:cs="Times New Roman"/>
          <w:sz w:val="28"/>
          <w:szCs w:val="28"/>
        </w:rPr>
        <w:t xml:space="preserve">В соответствии с требованиями </w:t>
      </w:r>
      <w:proofErr w:type="spellStart"/>
      <w:r w:rsidRPr="00501A8C">
        <w:rPr>
          <w:rFonts w:ascii="Times New Roman" w:eastAsia="Courier New" w:hAnsi="Times New Roman" w:cs="Times New Roman"/>
          <w:sz w:val="28"/>
          <w:szCs w:val="28"/>
        </w:rPr>
        <w:t>СНиП</w:t>
      </w:r>
      <w:proofErr w:type="spellEnd"/>
      <w:r w:rsidRPr="00501A8C">
        <w:rPr>
          <w:rFonts w:ascii="Times New Roman" w:eastAsia="Courier New" w:hAnsi="Times New Roman" w:cs="Times New Roman"/>
          <w:sz w:val="28"/>
          <w:szCs w:val="28"/>
        </w:rPr>
        <w:t xml:space="preserve">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Порядок установления и использования полос </w:t>
      </w:r>
      <w:proofErr w:type="gramStart"/>
      <w:r w:rsidRPr="00501A8C">
        <w:rPr>
          <w:rFonts w:ascii="Times New Roman" w:eastAsia="Courier New" w:hAnsi="Times New Roman" w:cs="Times New Roman"/>
          <w:sz w:val="28"/>
          <w:szCs w:val="28"/>
        </w:rPr>
        <w:t>отвода</w:t>
      </w:r>
      <w:proofErr w:type="gramEnd"/>
      <w:r w:rsidRPr="00501A8C">
        <w:rPr>
          <w:rFonts w:ascii="Times New Roman" w:eastAsia="Courier New" w:hAnsi="Times New Roman" w:cs="Times New Roman"/>
          <w:sz w:val="28"/>
          <w:szCs w:val="28"/>
        </w:rPr>
        <w:t xml:space="preserve"> автомобильных дорог местного значения может устанавливаться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roofErr w:type="gramStart"/>
      <w:r w:rsidRPr="00501A8C">
        <w:rPr>
          <w:rFonts w:ascii="Times New Roman" w:eastAsia="Courier New" w:hAnsi="Times New Roman" w:cs="Times New Roman"/>
          <w:sz w:val="28"/>
          <w:szCs w:val="28"/>
        </w:rPr>
        <w:t>м</w:t>
      </w:r>
      <w:proofErr w:type="gramEnd"/>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- 75 - для автомобильных дорог I и II категорий;</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- 50 - для автомобильных дорог III и IV категорий;</w:t>
      </w:r>
    </w:p>
    <w:p w:rsidR="00BB0D4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- 25 - для </w:t>
      </w:r>
      <w:r>
        <w:rPr>
          <w:rFonts w:ascii="Times New Roman" w:eastAsia="Courier New" w:hAnsi="Times New Roman" w:cs="Times New Roman"/>
          <w:sz w:val="28"/>
          <w:szCs w:val="28"/>
        </w:rPr>
        <w:t>автомобильных дорог V категории.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Решение об установлении границ придорожных полос местного значения или об изменении границ таких придорожных полос принимается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Порядок установления и использования придорожных </w:t>
      </w:r>
      <w:proofErr w:type="gramStart"/>
      <w:r w:rsidRPr="00501A8C">
        <w:rPr>
          <w:rFonts w:ascii="Times New Roman" w:eastAsia="Courier New" w:hAnsi="Times New Roman" w:cs="Times New Roman"/>
          <w:sz w:val="28"/>
          <w:szCs w:val="28"/>
        </w:rPr>
        <w:t>полос</w:t>
      </w:r>
      <w:proofErr w:type="gramEnd"/>
      <w:r w:rsidRPr="00501A8C">
        <w:rPr>
          <w:rFonts w:ascii="Times New Roman" w:eastAsia="Courier New" w:hAnsi="Times New Roman" w:cs="Times New Roman"/>
          <w:sz w:val="28"/>
          <w:szCs w:val="28"/>
        </w:rPr>
        <w:t xml:space="preserve"> автомобильных дорог местного значения может устанавливаться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Проектирование автомобильных дорог осуществляются в соответствии с требованиями Градостроительного </w:t>
      </w:r>
      <w:hyperlink r:id="rId19" w:history="1">
        <w:r w:rsidRPr="00501A8C">
          <w:rPr>
            <w:rFonts w:ascii="Times New Roman" w:eastAsia="Courier New" w:hAnsi="Times New Roman" w:cs="Times New Roman"/>
            <w:sz w:val="28"/>
            <w:szCs w:val="28"/>
          </w:rPr>
          <w:t>кодекса</w:t>
        </w:r>
      </w:hyperlink>
      <w:r w:rsidRPr="00501A8C">
        <w:rPr>
          <w:rFonts w:ascii="Times New Roman" w:eastAsia="Courier New" w:hAnsi="Times New Roman" w:cs="Times New Roman"/>
          <w:sz w:val="28"/>
          <w:szCs w:val="28"/>
        </w:rPr>
        <w:t xml:space="preserve"> Российской Федерации, Федерального </w:t>
      </w:r>
      <w:hyperlink r:id="rId20" w:history="1">
        <w:r w:rsidRPr="00501A8C">
          <w:rPr>
            <w:rFonts w:ascii="Times New Roman" w:eastAsia="Courier New" w:hAnsi="Times New Roman" w:cs="Times New Roman"/>
            <w:sz w:val="28"/>
            <w:szCs w:val="28"/>
          </w:rPr>
          <w:t>закона</w:t>
        </w:r>
      </w:hyperlink>
      <w:r w:rsidRPr="00501A8C">
        <w:rPr>
          <w:rFonts w:ascii="Times New Roman" w:eastAsia="Courier New" w:hAnsi="Times New Roman" w:cs="Times New Roman"/>
          <w:sz w:val="28"/>
          <w:szCs w:val="28"/>
        </w:rPr>
        <w:t xml:space="preserve"> от 08.11.2007 </w:t>
      </w:r>
      <w:r>
        <w:rPr>
          <w:rFonts w:ascii="Times New Roman" w:eastAsia="Courier New" w:hAnsi="Times New Roman" w:cs="Times New Roman"/>
          <w:sz w:val="28"/>
          <w:szCs w:val="28"/>
        </w:rPr>
        <w:t>№</w:t>
      </w:r>
      <w:r w:rsidRPr="00501A8C">
        <w:rPr>
          <w:rFonts w:ascii="Times New Roman" w:eastAsia="Courier New"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spellStart"/>
      <w:r w:rsidRPr="00501A8C">
        <w:rPr>
          <w:rFonts w:ascii="Times New Roman" w:eastAsia="Courier New" w:hAnsi="Times New Roman" w:cs="Times New Roman"/>
          <w:sz w:val="28"/>
          <w:szCs w:val="28"/>
        </w:rPr>
        <w:t>СНиП</w:t>
      </w:r>
      <w:proofErr w:type="spellEnd"/>
      <w:r w:rsidRPr="00501A8C">
        <w:rPr>
          <w:rFonts w:ascii="Times New Roman" w:eastAsia="Courier New" w:hAnsi="Times New Roman" w:cs="Times New Roman"/>
          <w:sz w:val="28"/>
          <w:szCs w:val="28"/>
        </w:rPr>
        <w:t xml:space="preserve"> 2.05.02-85*.</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При проектировании автомобильных дорог через болота с поперечным (по отношению к трассе дороги) движением воды в </w:t>
      </w:r>
      <w:proofErr w:type="spellStart"/>
      <w:r w:rsidRPr="00501A8C">
        <w:rPr>
          <w:rFonts w:ascii="Times New Roman" w:eastAsia="Courier New" w:hAnsi="Times New Roman" w:cs="Times New Roman"/>
          <w:sz w:val="28"/>
          <w:szCs w:val="28"/>
        </w:rPr>
        <w:t>водонасыщенном</w:t>
      </w:r>
      <w:proofErr w:type="spellEnd"/>
      <w:r w:rsidRPr="00501A8C">
        <w:rPr>
          <w:rFonts w:ascii="Times New Roman" w:eastAsia="Courier New" w:hAnsi="Times New Roman" w:cs="Times New Roman"/>
          <w:sz w:val="28"/>
          <w:szCs w:val="28"/>
        </w:rPr>
        <w:t xml:space="preserve"> горизонте необходимо предусматривать мероприятия в соответствии с требованиями </w:t>
      </w:r>
      <w:proofErr w:type="spellStart"/>
      <w:r w:rsidRPr="00501A8C">
        <w:rPr>
          <w:rFonts w:ascii="Times New Roman" w:eastAsia="Courier New" w:hAnsi="Times New Roman" w:cs="Times New Roman"/>
          <w:sz w:val="28"/>
          <w:szCs w:val="28"/>
        </w:rPr>
        <w:t>СНиП</w:t>
      </w:r>
      <w:proofErr w:type="spellEnd"/>
      <w:r w:rsidRPr="00501A8C">
        <w:rPr>
          <w:rFonts w:ascii="Times New Roman" w:eastAsia="Courier New" w:hAnsi="Times New Roman" w:cs="Times New Roman"/>
          <w:sz w:val="28"/>
          <w:szCs w:val="28"/>
        </w:rPr>
        <w:t xml:space="preserve"> 2.05.02-85*.</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Величина санитарного разрыва для автомобильных дорог определяется в соответствии с требованиями настоящих нормативов.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Расстояния от бровки земляного полотна автомобильных дорог до застройки необходимо принимать </w:t>
      </w:r>
      <w:r>
        <w:rPr>
          <w:rFonts w:ascii="Times New Roman" w:eastAsia="Courier New" w:hAnsi="Times New Roman" w:cs="Times New Roman"/>
          <w:sz w:val="28"/>
          <w:szCs w:val="28"/>
        </w:rPr>
        <w:t>не менее приведенных в таблице ниже</w:t>
      </w:r>
      <w:r w:rsidRPr="00501A8C">
        <w:rPr>
          <w:rFonts w:ascii="Times New Roman" w:eastAsia="Courier New" w:hAnsi="Times New Roman" w:cs="Times New Roman"/>
          <w:sz w:val="28"/>
          <w:szCs w:val="28"/>
        </w:rPr>
        <w:t>.</w:t>
      </w:r>
    </w:p>
    <w:p w:rsidR="00BB0D4C" w:rsidRPr="00501A8C" w:rsidRDefault="00BB0D4C" w:rsidP="00BB0D4C">
      <w:pPr>
        <w:pStyle w:val="afff5"/>
        <w:keepNext/>
        <w:jc w:val="right"/>
        <w:rPr>
          <w:b w:val="0"/>
          <w:i/>
          <w:szCs w:val="28"/>
        </w:rPr>
      </w:pPr>
      <w:bookmarkStart w:id="22" w:name="Par5194"/>
      <w:bookmarkEnd w:id="22"/>
    </w:p>
    <w:tbl>
      <w:tblPr>
        <w:tblW w:w="0" w:type="auto"/>
        <w:jc w:val="center"/>
        <w:tblCellSpacing w:w="5" w:type="nil"/>
        <w:tblCellMar>
          <w:left w:w="75" w:type="dxa"/>
          <w:right w:w="75" w:type="dxa"/>
        </w:tblCellMar>
        <w:tblLook w:val="0000"/>
      </w:tblPr>
      <w:tblGrid>
        <w:gridCol w:w="4073"/>
        <w:gridCol w:w="2543"/>
        <w:gridCol w:w="4336"/>
      </w:tblGrid>
      <w:tr w:rsidR="00BB0D4C" w:rsidRPr="00501A8C" w:rsidTr="00625320">
        <w:trPr>
          <w:trHeight w:val="400"/>
          <w:tblCellSpacing w:w="5" w:type="nil"/>
          <w:jc w:val="center"/>
        </w:trPr>
        <w:tc>
          <w:tcPr>
            <w:tcW w:w="0" w:type="auto"/>
            <w:vMerge w:val="restart"/>
            <w:tcBorders>
              <w:top w:val="single" w:sz="8" w:space="0" w:color="auto"/>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Категория автомобильных дорог</w:t>
            </w:r>
          </w:p>
        </w:tc>
        <w:tc>
          <w:tcPr>
            <w:tcW w:w="0" w:type="auto"/>
            <w:gridSpan w:val="2"/>
            <w:tcBorders>
              <w:top w:val="single" w:sz="8" w:space="0" w:color="auto"/>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 xml:space="preserve">Расстояние от бровки земляного полотна, </w:t>
            </w:r>
            <w:proofErr w:type="gramStart"/>
            <w:r w:rsidRPr="00501A8C">
              <w:rPr>
                <w:rFonts w:ascii="Times New Roman" w:hAnsi="Times New Roman" w:cs="Times New Roman"/>
                <w:sz w:val="28"/>
                <w:szCs w:val="28"/>
              </w:rPr>
              <w:t>м</w:t>
            </w:r>
            <w:proofErr w:type="gramEnd"/>
            <w:r w:rsidRPr="00501A8C">
              <w:rPr>
                <w:rFonts w:ascii="Times New Roman" w:hAnsi="Times New Roman" w:cs="Times New Roman"/>
                <w:sz w:val="28"/>
                <w:szCs w:val="28"/>
              </w:rPr>
              <w:t>, не менее</w:t>
            </w:r>
          </w:p>
        </w:tc>
      </w:tr>
      <w:tr w:rsidR="00BB0D4C" w:rsidRPr="00501A8C" w:rsidTr="00625320">
        <w:trPr>
          <w:trHeight w:val="400"/>
          <w:tblCellSpacing w:w="5" w:type="nil"/>
          <w:jc w:val="center"/>
        </w:trPr>
        <w:tc>
          <w:tcPr>
            <w:tcW w:w="0" w:type="auto"/>
            <w:vMerge/>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ind w:firstLine="540"/>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до жилой застройки</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до садоводческих огороднических,</w:t>
            </w:r>
          </w:p>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 xml:space="preserve"> дачных объединений</w:t>
            </w:r>
          </w:p>
        </w:tc>
      </w:tr>
      <w:tr w:rsidR="00BB0D4C" w:rsidRPr="00501A8C" w:rsidTr="00625320">
        <w:trPr>
          <w:tblCellSpacing w:w="5" w:type="nil"/>
          <w:jc w:val="center"/>
        </w:trPr>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I, II, III</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100</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50</w:t>
            </w:r>
          </w:p>
        </w:tc>
      </w:tr>
      <w:tr w:rsidR="00BB0D4C" w:rsidRPr="00501A8C" w:rsidTr="00625320">
        <w:trPr>
          <w:tblCellSpacing w:w="5" w:type="nil"/>
          <w:jc w:val="center"/>
        </w:trPr>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IV</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50</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25</w:t>
            </w:r>
          </w:p>
        </w:tc>
      </w:tr>
    </w:tbl>
    <w:p w:rsidR="00162C08" w:rsidRDefault="00162C08" w:rsidP="00BB0D4C">
      <w:pPr>
        <w:spacing w:after="0" w:line="240" w:lineRule="auto"/>
        <w:ind w:firstLine="567"/>
        <w:jc w:val="both"/>
        <w:rPr>
          <w:rFonts w:ascii="Times New Roman" w:eastAsia="Courier New"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защиты застройки от шума следует предусматривать мероприятия по шумовой защите в соответствии с настоящими нормативами, в том числе </w:t>
      </w:r>
      <w:proofErr w:type="spellStart"/>
      <w:r w:rsidRPr="00501A8C">
        <w:rPr>
          <w:rFonts w:ascii="Times New Roman" w:eastAsia="Courier New" w:hAnsi="Times New Roman" w:cs="Times New Roman"/>
          <w:sz w:val="28"/>
          <w:szCs w:val="28"/>
        </w:rPr>
        <w:t>шумозащитные</w:t>
      </w:r>
      <w:proofErr w:type="spellEnd"/>
      <w:r w:rsidRPr="00501A8C">
        <w:rPr>
          <w:rFonts w:ascii="Times New Roman" w:eastAsia="Courier New" w:hAnsi="Times New Roman" w:cs="Times New Roman"/>
          <w:sz w:val="28"/>
          <w:szCs w:val="28"/>
        </w:rPr>
        <w:t xml:space="preserve"> устройства и полосу зеленых насаждений вдоль дороги шириной не менее 10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Вдоль автомобильных дорог на участках, где интенсивность движения достигает не менее 4000 </w:t>
      </w:r>
      <w:proofErr w:type="spellStart"/>
      <w:r w:rsidRPr="00501A8C">
        <w:rPr>
          <w:rFonts w:ascii="Times New Roman" w:eastAsia="Courier New" w:hAnsi="Times New Roman" w:cs="Times New Roman"/>
          <w:sz w:val="28"/>
          <w:szCs w:val="28"/>
        </w:rPr>
        <w:t>прив</w:t>
      </w:r>
      <w:proofErr w:type="spellEnd"/>
      <w:r w:rsidRPr="00501A8C">
        <w:rPr>
          <w:rFonts w:ascii="Times New Roman" w:eastAsia="Courier New" w:hAnsi="Times New Roman" w:cs="Times New Roman"/>
          <w:sz w:val="28"/>
          <w:szCs w:val="28"/>
        </w:rPr>
        <w:t xml:space="preserve">. </w:t>
      </w:r>
      <w:proofErr w:type="spellStart"/>
      <w:proofErr w:type="gramStart"/>
      <w:r w:rsidRPr="00501A8C">
        <w:rPr>
          <w:rFonts w:ascii="Times New Roman" w:eastAsia="Courier New" w:hAnsi="Times New Roman" w:cs="Times New Roman"/>
          <w:sz w:val="28"/>
          <w:szCs w:val="28"/>
        </w:rPr>
        <w:t>ед</w:t>
      </w:r>
      <w:proofErr w:type="spellEnd"/>
      <w:proofErr w:type="gramEnd"/>
      <w:r w:rsidRPr="00501A8C">
        <w:rPr>
          <w:rFonts w:ascii="Times New Roman" w:eastAsia="Courier New" w:hAnsi="Times New Roman" w:cs="Times New Roman"/>
          <w:sz w:val="28"/>
          <w:szCs w:val="28"/>
        </w:rPr>
        <w:t>/</w:t>
      </w:r>
      <w:proofErr w:type="spellStart"/>
      <w:r w:rsidRPr="00501A8C">
        <w:rPr>
          <w:rFonts w:ascii="Times New Roman" w:eastAsia="Courier New" w:hAnsi="Times New Roman" w:cs="Times New Roman"/>
          <w:sz w:val="28"/>
          <w:szCs w:val="28"/>
        </w:rPr>
        <w:t>сут</w:t>
      </w:r>
      <w:proofErr w:type="spellEnd"/>
      <w:r w:rsidRPr="00501A8C">
        <w:rPr>
          <w:rFonts w:ascii="Times New Roman" w:eastAsia="Courier New" w:hAnsi="Times New Roman" w:cs="Times New Roman"/>
          <w:sz w:val="28"/>
          <w:szCs w:val="28"/>
        </w:rPr>
        <w:t>, а интенсивность велосипедного движения или мопедов достигает в одном направлении 200 велосипедов (мопедов) и более за 30 мин</w:t>
      </w:r>
      <w:r>
        <w:rPr>
          <w:rFonts w:ascii="Times New Roman" w:eastAsia="Courier New" w:hAnsi="Times New Roman" w:cs="Times New Roman"/>
          <w:sz w:val="28"/>
          <w:szCs w:val="28"/>
        </w:rPr>
        <w:t>.</w:t>
      </w:r>
      <w:r w:rsidRPr="00501A8C">
        <w:rPr>
          <w:rFonts w:ascii="Times New Roman" w:eastAsia="Courier New" w:hAnsi="Times New Roman" w:cs="Times New Roman"/>
          <w:sz w:val="28"/>
          <w:szCs w:val="28"/>
        </w:rPr>
        <w:t xml:space="preserve"> при самом интенсивном движении или 1 000 единиц в сутки, следует предусматривать велосипедные дорожки.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w:t>
      </w:r>
      <w:r w:rsidRPr="00501A8C">
        <w:rPr>
          <w:rFonts w:ascii="Times New Roman" w:eastAsia="Courier New" w:hAnsi="Times New Roman" w:cs="Times New Roman"/>
          <w:sz w:val="28"/>
          <w:szCs w:val="28"/>
        </w:rPr>
        <w:lastRenderedPageBreak/>
        <w:t>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Предприятия и объекты автосервиса по функциональному значению могут быть разделены на три группы обслуживания: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пассажирских перевозок;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подвижного состава;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грузовых перевозок.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proofErr w:type="gramStart"/>
      <w:r w:rsidRPr="00501A8C">
        <w:rPr>
          <w:rFonts w:ascii="Times New Roman" w:eastAsia="Courier New" w:hAnsi="Times New Roman" w:cs="Times New Roman"/>
          <w:sz w:val="28"/>
          <w:szCs w:val="28"/>
        </w:rPr>
        <w:t xml:space="preserve">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sidRPr="00501A8C">
        <w:rPr>
          <w:rFonts w:ascii="Times New Roman" w:eastAsia="Courier New" w:hAnsi="Times New Roman" w:cs="Times New Roman"/>
          <w:sz w:val="28"/>
          <w:szCs w:val="28"/>
        </w:rPr>
        <w:t>автогостиницы</w:t>
      </w:r>
      <w:proofErr w:type="spellEnd"/>
      <w:r w:rsidRPr="00501A8C">
        <w:rPr>
          <w:rFonts w:ascii="Times New Roman" w:eastAsia="Courier New"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предприятиям и объектам автосервиса,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Под проектированием объекта у дороги минимально допустимое расстояние от проезжей части основной дороги составляет 200 - 300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сооружениям, которые, как правило, следует проектировать непосредственно у дороги, относятся: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пункты сбора и ожидания пассажиров - автобусные остановки;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площадки отдыха;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площадки-стоянки для автотранспорта при комплексах, а также у магазинов и общественных предприятий и зданий, которые находятся у дороги;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АЗС;</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 СТО;</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контрольно-диспетчерские пункты;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предприятия общественного питания;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моечные пункты (в комплексе с АЗС и СТО).</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Остановочные и посадочные площадки и павильоны для пассажиров следует предусматривать в местах автобусных остановок.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На дорогах I - III категорий автобусные остановки следует назначать не чаще чем через 3 км, </w:t>
      </w:r>
      <w:r>
        <w:rPr>
          <w:rFonts w:ascii="Times New Roman" w:eastAsia="Courier New" w:hAnsi="Times New Roman" w:cs="Times New Roman"/>
          <w:sz w:val="28"/>
          <w:szCs w:val="28"/>
        </w:rPr>
        <w:t xml:space="preserve">а в </w:t>
      </w:r>
      <w:r w:rsidRPr="00501A8C">
        <w:rPr>
          <w:rFonts w:ascii="Times New Roman" w:eastAsia="Courier New" w:hAnsi="Times New Roman" w:cs="Times New Roman"/>
          <w:sz w:val="28"/>
          <w:szCs w:val="28"/>
        </w:rPr>
        <w:t>густонаселенной местности - 1,5 км.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транспортных единиц в сутки,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w:t>
      </w:r>
      <w:proofErr w:type="gramStart"/>
      <w:r w:rsidRPr="00501A8C">
        <w:rPr>
          <w:rFonts w:ascii="Times New Roman" w:eastAsia="Courier New" w:hAnsi="Times New Roman" w:cs="Times New Roman"/>
          <w:sz w:val="28"/>
          <w:szCs w:val="28"/>
        </w:rPr>
        <w:t>с</w:t>
      </w:r>
      <w:proofErr w:type="gramEnd"/>
      <w:r w:rsidRPr="00501A8C">
        <w:rPr>
          <w:rFonts w:ascii="Times New Roman" w:eastAsia="Courier New" w:hAnsi="Times New Roman" w:cs="Times New Roman"/>
          <w:sz w:val="28"/>
          <w:szCs w:val="28"/>
        </w:rPr>
        <w:t xml:space="preserve"> указанной выше.</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Площадки отдыха, остановки туристского транспорта должны быть благоустроены.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BB0D4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Размещение АЗС и дорожных СТО должно производиться на основе экономических и статических изысканий.</w:t>
      </w:r>
    </w:p>
    <w:p w:rsidR="00BB0D4C" w:rsidRPr="00BB0D4C" w:rsidRDefault="00BB0D4C" w:rsidP="00BB0D4C">
      <w:pPr>
        <w:spacing w:after="0" w:line="240" w:lineRule="auto"/>
        <w:ind w:firstLine="567"/>
        <w:jc w:val="both"/>
        <w:rPr>
          <w:rFonts w:ascii="Times New Roman" w:eastAsia="Courier New" w:hAnsi="Times New Roman" w:cs="Times New Roman"/>
          <w:sz w:val="28"/>
          <w:szCs w:val="28"/>
        </w:rPr>
      </w:pPr>
      <w:r w:rsidRPr="00BB0D4C">
        <w:rPr>
          <w:rFonts w:ascii="Times New Roman" w:eastAsia="Courier New" w:hAnsi="Times New Roman" w:cs="Times New Roman"/>
          <w:sz w:val="28"/>
          <w:szCs w:val="28"/>
        </w:rPr>
        <w:t xml:space="preserve">Мощность АЗС и расстояние между ними в зависимости от интенсивности движения рекомендуется принимать по таблице </w:t>
      </w:r>
      <w:r>
        <w:rPr>
          <w:rFonts w:ascii="Times New Roman" w:eastAsia="Courier New" w:hAnsi="Times New Roman" w:cs="Times New Roman"/>
          <w:sz w:val="28"/>
          <w:szCs w:val="28"/>
        </w:rPr>
        <w:t>ниже</w:t>
      </w:r>
      <w:r w:rsidRPr="00BB0D4C">
        <w:rPr>
          <w:rFonts w:ascii="Times New Roman" w:eastAsia="Courier New" w:hAnsi="Times New Roman" w:cs="Times New Roman"/>
          <w:sz w:val="28"/>
          <w:szCs w:val="28"/>
        </w:rPr>
        <w:t>.</w:t>
      </w:r>
    </w:p>
    <w:tbl>
      <w:tblPr>
        <w:tblW w:w="10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0"/>
        <w:gridCol w:w="2205"/>
        <w:gridCol w:w="2380"/>
        <w:gridCol w:w="2366"/>
      </w:tblGrid>
      <w:tr w:rsidR="00BB0D4C" w:rsidRPr="00BB0D4C" w:rsidTr="00625320">
        <w:trPr>
          <w:tblHeader/>
          <w:jc w:val="center"/>
        </w:trPr>
        <w:tc>
          <w:tcPr>
            <w:tcW w:w="3130"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lastRenderedPageBreak/>
              <w:t>Интенсивность движения,</w:t>
            </w:r>
          </w:p>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трансп. ед./</w:t>
            </w:r>
            <w:proofErr w:type="spellStart"/>
            <w:r w:rsidRPr="00BB0D4C">
              <w:rPr>
                <w:rFonts w:ascii="Times New Roman" w:hAnsi="Times New Roman" w:cs="Times New Roman"/>
                <w:b/>
                <w:bCs/>
                <w:sz w:val="28"/>
                <w:szCs w:val="28"/>
              </w:rPr>
              <w:t>сут</w:t>
            </w:r>
            <w:proofErr w:type="spellEnd"/>
            <w:r w:rsidRPr="00BB0D4C">
              <w:rPr>
                <w:rFonts w:ascii="Times New Roman" w:hAnsi="Times New Roman" w:cs="Times New Roman"/>
                <w:b/>
                <w:bCs/>
                <w:sz w:val="28"/>
                <w:szCs w:val="28"/>
              </w:rPr>
              <w:t>.</w:t>
            </w:r>
          </w:p>
        </w:tc>
        <w:tc>
          <w:tcPr>
            <w:tcW w:w="2205"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Мощность АЗС, заправок в сутки</w:t>
            </w:r>
          </w:p>
        </w:tc>
        <w:tc>
          <w:tcPr>
            <w:tcW w:w="2380"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Расстояние</w:t>
            </w:r>
          </w:p>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между АЗС, км</w:t>
            </w:r>
          </w:p>
        </w:tc>
        <w:tc>
          <w:tcPr>
            <w:tcW w:w="2366"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Размещение</w:t>
            </w:r>
          </w:p>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АЗС</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1000 до 2000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250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30 - 40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2000 до 3000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500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3000 до 5000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750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5000 до 7000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750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50 - 60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7000 до 20000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1000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20 000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1 000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20 - 25</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bl>
    <w:p w:rsidR="00BB0D4C" w:rsidRPr="009928BE" w:rsidRDefault="00BB0D4C" w:rsidP="00BB0D4C">
      <w:pPr>
        <w:pStyle w:val="affffa"/>
        <w:widowControl w:val="0"/>
        <w:rPr>
          <w:rFonts w:ascii="Times New Roman" w:hAnsi="Times New Roman" w:cs="Times New Roman"/>
        </w:rPr>
      </w:pPr>
      <w:r w:rsidRPr="009928BE">
        <w:rPr>
          <w:rFonts w:ascii="Times New Roman" w:hAnsi="Times New Roman" w:cs="Times New Roman"/>
          <w:i/>
          <w:iCs/>
          <w:spacing w:val="40"/>
        </w:rPr>
        <w:t>Примечание</w:t>
      </w:r>
      <w:r w:rsidRPr="009928BE">
        <w:rPr>
          <w:rFonts w:ascii="Times New Roman" w:hAnsi="Times New Roman" w:cs="Times New Roman"/>
        </w:rPr>
        <w:t>: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Мотели целесообразно проектировать комплексно, включая дорожные СТО, АЗС, пункты питания и торговли.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объектах автомобильного сервиса при необходимости следует размещать пункты питания и торговли.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BB0D4C" w:rsidRDefault="00BB0D4C" w:rsidP="004D163A">
      <w:pPr>
        <w:spacing w:after="0" w:line="240" w:lineRule="auto"/>
        <w:rPr>
          <w:rFonts w:ascii="Times New Roman" w:hAnsi="Times New Roman" w:cs="Times New Roman"/>
          <w:sz w:val="28"/>
          <w:szCs w:val="28"/>
        </w:rPr>
      </w:pPr>
    </w:p>
    <w:p w:rsidR="00624CDE" w:rsidRPr="00146BEB" w:rsidRDefault="00624CDE" w:rsidP="00146BEB">
      <w:pPr>
        <w:spacing w:after="0" w:line="240" w:lineRule="auto"/>
        <w:jc w:val="center"/>
        <w:rPr>
          <w:rFonts w:ascii="Times New Roman" w:eastAsia="Courier New" w:hAnsi="Times New Roman" w:cs="Times New Roman"/>
          <w:b/>
          <w:i/>
          <w:sz w:val="28"/>
          <w:szCs w:val="28"/>
        </w:rPr>
      </w:pPr>
      <w:bookmarkStart w:id="23" w:name="_Toc502048405"/>
      <w:bookmarkStart w:id="24" w:name="_Toc513459296"/>
      <w:r w:rsidRPr="00146BEB">
        <w:rPr>
          <w:rFonts w:ascii="Times New Roman" w:eastAsia="Courier New" w:hAnsi="Times New Roman" w:cs="Times New Roman"/>
          <w:b/>
          <w:i/>
          <w:sz w:val="28"/>
          <w:szCs w:val="28"/>
        </w:rPr>
        <w:t>Объекты в области дорожной деятельности и транспортного обслуживания</w:t>
      </w:r>
      <w:bookmarkEnd w:id="23"/>
      <w:bookmarkEnd w:id="24"/>
    </w:p>
    <w:tbl>
      <w:tblPr>
        <w:tblStyle w:val="ae"/>
        <w:tblW w:w="0" w:type="auto"/>
        <w:tblInd w:w="534" w:type="dxa"/>
        <w:tblLayout w:type="fixed"/>
        <w:tblLook w:val="04A0"/>
      </w:tblPr>
      <w:tblGrid>
        <w:gridCol w:w="708"/>
        <w:gridCol w:w="5670"/>
        <w:gridCol w:w="4253"/>
        <w:gridCol w:w="2280"/>
        <w:gridCol w:w="2256"/>
      </w:tblGrid>
      <w:tr w:rsidR="00624CDE" w:rsidRPr="00394F1F" w:rsidTr="001A3B7F">
        <w:trPr>
          <w:tblHeader/>
        </w:trPr>
        <w:tc>
          <w:tcPr>
            <w:tcW w:w="708" w:type="dxa"/>
          </w:tcPr>
          <w:p w:rsidR="00624CDE" w:rsidRPr="00394F1F" w:rsidRDefault="00624CDE" w:rsidP="001A3B7F">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24CDE" w:rsidRPr="00394F1F" w:rsidRDefault="00624CDE" w:rsidP="001A3B7F">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24CDE" w:rsidRPr="00394F1F" w:rsidRDefault="00624CDE" w:rsidP="001A3B7F">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624CDE" w:rsidRPr="00394F1F" w:rsidRDefault="00624CDE" w:rsidP="001A3B7F">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24CDE" w:rsidRPr="00394F1F" w:rsidTr="001A3B7F">
        <w:tc>
          <w:tcPr>
            <w:tcW w:w="708" w:type="dxa"/>
            <w:vMerge w:val="restart"/>
          </w:tcPr>
          <w:p w:rsidR="00624CDE" w:rsidRPr="00394F1F" w:rsidRDefault="00624CDE" w:rsidP="001A3B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24CDE" w:rsidRPr="00394F1F" w:rsidRDefault="00624CDE" w:rsidP="001A3B7F">
            <w:pPr>
              <w:jc w:val="both"/>
              <w:rPr>
                <w:rFonts w:ascii="Times New Roman" w:hAnsi="Times New Roman" w:cs="Times New Roman"/>
                <w:sz w:val="28"/>
                <w:szCs w:val="28"/>
              </w:rPr>
            </w:pPr>
            <w:r w:rsidRPr="00394F1F">
              <w:rPr>
                <w:rFonts w:ascii="Times New Roman" w:hAnsi="Times New Roman" w:cs="Times New Roman"/>
                <w:sz w:val="28"/>
                <w:szCs w:val="28"/>
              </w:rPr>
              <w:t xml:space="preserve">Гаражи и открытые стоянки для постоянного </w:t>
            </w:r>
            <w:r w:rsidRPr="00394F1F">
              <w:rPr>
                <w:rFonts w:ascii="Times New Roman" w:hAnsi="Times New Roman" w:cs="Times New Roman"/>
                <w:sz w:val="28"/>
                <w:szCs w:val="28"/>
              </w:rPr>
              <w:lastRenderedPageBreak/>
              <w:t>хранения автомобилей [1]</w:t>
            </w:r>
          </w:p>
        </w:tc>
        <w:tc>
          <w:tcPr>
            <w:tcW w:w="4253" w:type="dxa"/>
          </w:tcPr>
          <w:p w:rsidR="00624CDE" w:rsidRPr="00394F1F" w:rsidRDefault="00624CDE" w:rsidP="001A3B7F">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Количество мест хранения </w:t>
            </w:r>
            <w:r w:rsidRPr="00394F1F">
              <w:rPr>
                <w:rFonts w:ascii="Times New Roman" w:hAnsi="Times New Roman" w:cs="Times New Roman"/>
                <w:sz w:val="28"/>
                <w:szCs w:val="28"/>
              </w:rPr>
              <w:lastRenderedPageBreak/>
              <w:t xml:space="preserve">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624CDE" w:rsidRPr="00394F1F" w:rsidRDefault="00624CDE" w:rsidP="001A3B7F">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315</w:t>
            </w:r>
          </w:p>
        </w:tc>
      </w:tr>
      <w:tr w:rsidR="00624CDE" w:rsidRPr="00394F1F" w:rsidTr="001A3B7F">
        <w:tc>
          <w:tcPr>
            <w:tcW w:w="708" w:type="dxa"/>
            <w:vMerge/>
          </w:tcPr>
          <w:p w:rsidR="00624CDE" w:rsidRPr="00394F1F" w:rsidRDefault="00624CDE" w:rsidP="001A3B7F">
            <w:pPr>
              <w:jc w:val="center"/>
              <w:rPr>
                <w:rFonts w:ascii="Times New Roman" w:hAnsi="Times New Roman" w:cs="Times New Roman"/>
                <w:sz w:val="28"/>
                <w:szCs w:val="28"/>
              </w:rPr>
            </w:pPr>
          </w:p>
        </w:tc>
        <w:tc>
          <w:tcPr>
            <w:tcW w:w="5670" w:type="dxa"/>
            <w:vMerge/>
          </w:tcPr>
          <w:p w:rsidR="00624CDE" w:rsidRPr="00394F1F" w:rsidRDefault="00624CDE" w:rsidP="001A3B7F">
            <w:pPr>
              <w:jc w:val="both"/>
              <w:rPr>
                <w:rFonts w:ascii="Times New Roman" w:hAnsi="Times New Roman" w:cs="Times New Roman"/>
                <w:sz w:val="28"/>
                <w:szCs w:val="28"/>
              </w:rPr>
            </w:pPr>
          </w:p>
        </w:tc>
        <w:tc>
          <w:tcPr>
            <w:tcW w:w="4253" w:type="dxa"/>
          </w:tcPr>
          <w:p w:rsidR="00624CDE" w:rsidRPr="00394F1F" w:rsidRDefault="00624CDE" w:rsidP="001A3B7F">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624CDE" w:rsidRPr="00394F1F" w:rsidRDefault="00624CDE" w:rsidP="001A3B7F">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624CDE" w:rsidRPr="00394F1F" w:rsidTr="001A3B7F">
        <w:tc>
          <w:tcPr>
            <w:tcW w:w="708" w:type="dxa"/>
            <w:vMerge w:val="restart"/>
          </w:tcPr>
          <w:p w:rsidR="00624CDE" w:rsidRPr="00394F1F" w:rsidRDefault="00624CDE" w:rsidP="001A3B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24CDE" w:rsidRPr="00394F1F" w:rsidRDefault="00624CDE" w:rsidP="001A3B7F">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624CDE" w:rsidRPr="00394F1F" w:rsidRDefault="00624CDE" w:rsidP="001A3B7F">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624CDE" w:rsidRPr="00394F1F" w:rsidRDefault="00624CDE" w:rsidP="001A3B7F">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624CDE" w:rsidRPr="00394F1F" w:rsidRDefault="00624CDE" w:rsidP="001A3B7F">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624CDE" w:rsidRPr="00394F1F" w:rsidTr="001A3B7F">
        <w:tc>
          <w:tcPr>
            <w:tcW w:w="708" w:type="dxa"/>
            <w:vMerge/>
          </w:tcPr>
          <w:p w:rsidR="00624CDE" w:rsidRPr="00394F1F" w:rsidRDefault="00624CDE" w:rsidP="001A3B7F">
            <w:pPr>
              <w:jc w:val="center"/>
              <w:rPr>
                <w:rFonts w:ascii="Times New Roman" w:hAnsi="Times New Roman" w:cs="Times New Roman"/>
                <w:sz w:val="28"/>
                <w:szCs w:val="28"/>
              </w:rPr>
            </w:pPr>
          </w:p>
        </w:tc>
        <w:tc>
          <w:tcPr>
            <w:tcW w:w="5670" w:type="dxa"/>
            <w:vMerge/>
          </w:tcPr>
          <w:p w:rsidR="00624CDE" w:rsidRPr="00394F1F" w:rsidRDefault="00624CDE" w:rsidP="001A3B7F">
            <w:pPr>
              <w:rPr>
                <w:rFonts w:ascii="Times New Roman" w:hAnsi="Times New Roman" w:cs="Times New Roman"/>
                <w:sz w:val="28"/>
                <w:szCs w:val="28"/>
              </w:rPr>
            </w:pPr>
          </w:p>
        </w:tc>
        <w:tc>
          <w:tcPr>
            <w:tcW w:w="4253" w:type="dxa"/>
          </w:tcPr>
          <w:p w:rsidR="00624CDE" w:rsidRPr="00394F1F" w:rsidRDefault="00624CDE" w:rsidP="001A3B7F">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624CDE" w:rsidRPr="00394F1F" w:rsidRDefault="00624CDE" w:rsidP="001A3B7F">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624CDE" w:rsidRPr="00394F1F" w:rsidRDefault="00624CDE" w:rsidP="00624CDE">
      <w:pPr>
        <w:pStyle w:val="TableParagraph"/>
        <w:ind w:right="884"/>
        <w:rPr>
          <w:sz w:val="28"/>
          <w:szCs w:val="28"/>
          <w:lang w:val="ru-RU"/>
        </w:rPr>
      </w:pPr>
    </w:p>
    <w:p w:rsidR="00624CDE" w:rsidRPr="00394F1F" w:rsidRDefault="00624CDE" w:rsidP="00624CDE">
      <w:pPr>
        <w:pStyle w:val="TableParagraph"/>
        <w:ind w:left="0" w:right="884" w:firstLine="709"/>
        <w:jc w:val="both"/>
        <w:rPr>
          <w:sz w:val="28"/>
          <w:szCs w:val="28"/>
          <w:lang w:val="ru-RU"/>
        </w:rPr>
      </w:pPr>
      <w:r w:rsidRPr="00394F1F">
        <w:rPr>
          <w:sz w:val="28"/>
          <w:szCs w:val="28"/>
          <w:lang w:val="ru-RU"/>
        </w:rPr>
        <w:t>Примечание:</w:t>
      </w:r>
    </w:p>
    <w:p w:rsidR="00624CDE" w:rsidRPr="00394F1F" w:rsidRDefault="00624CDE" w:rsidP="00624CDE">
      <w:pPr>
        <w:pStyle w:val="TableParagraph"/>
        <w:ind w:left="0" w:right="884"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624CDE" w:rsidRDefault="00624CDE" w:rsidP="00624CDE">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624CDE" w:rsidRPr="00394F1F" w:rsidRDefault="00624CDE" w:rsidP="00624CDE">
      <w:pPr>
        <w:pStyle w:val="afd"/>
        <w:spacing w:after="0"/>
        <w:ind w:firstLine="709"/>
        <w:jc w:val="both"/>
        <w:rPr>
          <w:b/>
          <w:sz w:val="28"/>
          <w:szCs w:val="28"/>
        </w:rPr>
      </w:pPr>
    </w:p>
    <w:p w:rsidR="00624CDE" w:rsidRPr="00B82C1F" w:rsidRDefault="00624CDE" w:rsidP="00624CDE">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B82C1F">
        <w:rPr>
          <w:sz w:val="28"/>
          <w:szCs w:val="28"/>
          <w:lang w:val="ru-RU"/>
        </w:rPr>
        <w:t>машино-место</w:t>
      </w:r>
      <w:proofErr w:type="spellEnd"/>
      <w:r w:rsidRPr="00B82C1F">
        <w:rPr>
          <w:sz w:val="28"/>
          <w:szCs w:val="28"/>
          <w:lang w:val="ru-RU"/>
        </w:rPr>
        <w:t xml:space="preserve">: </w:t>
      </w:r>
    </w:p>
    <w:p w:rsidR="00624CDE" w:rsidRPr="00B82C1F" w:rsidRDefault="00624CDE" w:rsidP="00624CDE">
      <w:pPr>
        <w:pStyle w:val="TableParagraph"/>
        <w:ind w:left="0" w:right="-31" w:firstLine="709"/>
        <w:jc w:val="both"/>
        <w:rPr>
          <w:sz w:val="28"/>
          <w:szCs w:val="28"/>
          <w:lang w:val="ru-RU"/>
        </w:rPr>
      </w:pPr>
      <w:r w:rsidRPr="00B82C1F">
        <w:rPr>
          <w:sz w:val="28"/>
          <w:szCs w:val="28"/>
          <w:lang w:val="ru-RU"/>
        </w:rPr>
        <w:t>-   легковых автомобилей  – 25 (18)* м</w:t>
      </w:r>
      <w:proofErr w:type="gramStart"/>
      <w:r w:rsidRPr="00B82C1F">
        <w:rPr>
          <w:sz w:val="28"/>
          <w:szCs w:val="28"/>
          <w:vertAlign w:val="superscript"/>
          <w:lang w:val="ru-RU"/>
        </w:rPr>
        <w:t>2</w:t>
      </w:r>
      <w:proofErr w:type="gramEnd"/>
      <w:r w:rsidRPr="00B82C1F">
        <w:rPr>
          <w:sz w:val="28"/>
          <w:szCs w:val="28"/>
          <w:lang w:val="ru-RU"/>
        </w:rPr>
        <w:t>;</w:t>
      </w:r>
    </w:p>
    <w:p w:rsidR="00624CDE" w:rsidRPr="00B82C1F" w:rsidRDefault="00624CDE" w:rsidP="00624CDE">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proofErr w:type="gramStart"/>
        <w:r w:rsidRPr="00B82C1F">
          <w:rPr>
            <w:sz w:val="28"/>
            <w:szCs w:val="28"/>
            <w:vertAlign w:val="superscript"/>
            <w:lang w:val="ru-RU"/>
          </w:rPr>
          <w:t>2</w:t>
        </w:r>
      </w:smartTag>
      <w:proofErr w:type="gramEnd"/>
      <w:r w:rsidRPr="00B82C1F">
        <w:rPr>
          <w:sz w:val="28"/>
          <w:szCs w:val="28"/>
          <w:lang w:val="ru-RU"/>
        </w:rPr>
        <w:t>;</w:t>
      </w:r>
    </w:p>
    <w:p w:rsidR="00624CDE" w:rsidRPr="00B82C1F" w:rsidRDefault="00624CDE" w:rsidP="00624CDE">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proofErr w:type="gramStart"/>
        <w:r w:rsidRPr="00B82C1F">
          <w:rPr>
            <w:sz w:val="28"/>
            <w:szCs w:val="28"/>
            <w:vertAlign w:val="superscript"/>
            <w:lang w:val="ru-RU"/>
          </w:rPr>
          <w:t>2</w:t>
        </w:r>
      </w:smartTag>
      <w:proofErr w:type="gramEnd"/>
      <w:r w:rsidRPr="00B82C1F">
        <w:rPr>
          <w:sz w:val="28"/>
          <w:szCs w:val="28"/>
          <w:lang w:val="ru-RU"/>
        </w:rPr>
        <w:t>.</w:t>
      </w:r>
    </w:p>
    <w:p w:rsidR="00624CDE" w:rsidRPr="00B82C1F" w:rsidRDefault="00624CDE" w:rsidP="00624CDE">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624CDE" w:rsidRDefault="00624CDE" w:rsidP="00624CDE">
      <w:pPr>
        <w:spacing w:after="0" w:line="240" w:lineRule="auto"/>
        <w:ind w:left="112" w:right="1146"/>
        <w:rPr>
          <w:rFonts w:ascii="Times New Roman" w:hAnsi="Times New Roman" w:cs="Times New Roman"/>
          <w:b/>
          <w:sz w:val="28"/>
          <w:szCs w:val="28"/>
        </w:rPr>
      </w:pPr>
    </w:p>
    <w:p w:rsidR="00162C08" w:rsidRPr="00394F1F" w:rsidRDefault="00162C08" w:rsidP="00624CDE">
      <w:pPr>
        <w:spacing w:after="0" w:line="240" w:lineRule="auto"/>
        <w:ind w:left="112" w:right="1146"/>
        <w:rPr>
          <w:rFonts w:ascii="Times New Roman" w:hAnsi="Times New Roman" w:cs="Times New Roman"/>
          <w:b/>
          <w:sz w:val="28"/>
          <w:szCs w:val="28"/>
        </w:rPr>
      </w:pPr>
    </w:p>
    <w:p w:rsidR="00624CDE" w:rsidRPr="00745376" w:rsidRDefault="00624CDE" w:rsidP="00624CDE">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lastRenderedPageBreak/>
        <w:t>Расчетные параметры улично-дорожной сети</w:t>
      </w:r>
    </w:p>
    <w:tbl>
      <w:tblPr>
        <w:tblStyle w:val="ae"/>
        <w:tblW w:w="15023" w:type="dxa"/>
        <w:jc w:val="center"/>
        <w:tblInd w:w="4239" w:type="dxa"/>
        <w:tblLayout w:type="fixed"/>
        <w:tblLook w:val="04A0"/>
      </w:tblPr>
      <w:tblGrid>
        <w:gridCol w:w="794"/>
        <w:gridCol w:w="2977"/>
        <w:gridCol w:w="3544"/>
        <w:gridCol w:w="1740"/>
        <w:gridCol w:w="2229"/>
        <w:gridCol w:w="1701"/>
        <w:gridCol w:w="2038"/>
      </w:tblGrid>
      <w:tr w:rsidR="00624CDE" w:rsidRPr="009E319C" w:rsidTr="001A3B7F">
        <w:trPr>
          <w:jc w:val="center"/>
        </w:trPr>
        <w:tc>
          <w:tcPr>
            <w:tcW w:w="794"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proofErr w:type="gramStart"/>
            <w:r>
              <w:rPr>
                <w:rFonts w:ascii="Times New Roman" w:hAnsi="Times New Roman" w:cs="Times New Roman"/>
                <w:bCs/>
                <w:sz w:val="28"/>
                <w:szCs w:val="28"/>
              </w:rPr>
              <w:t>п</w:t>
            </w:r>
            <w:proofErr w:type="spellEnd"/>
            <w:proofErr w:type="gramEnd"/>
            <w:r>
              <w:rPr>
                <w:rFonts w:ascii="Times New Roman" w:hAnsi="Times New Roman" w:cs="Times New Roman"/>
                <w:bCs/>
                <w:sz w:val="28"/>
                <w:szCs w:val="28"/>
              </w:rPr>
              <w:t>/</w:t>
            </w:r>
            <w:proofErr w:type="spellStart"/>
            <w:r>
              <w:rPr>
                <w:rFonts w:ascii="Times New Roman" w:hAnsi="Times New Roman" w:cs="Times New Roman"/>
                <w:bCs/>
                <w:sz w:val="28"/>
                <w:szCs w:val="28"/>
              </w:rPr>
              <w:t>п</w:t>
            </w:r>
            <w:proofErr w:type="spellEnd"/>
          </w:p>
        </w:tc>
        <w:tc>
          <w:tcPr>
            <w:tcW w:w="2977"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 xml:space="preserve">Расчетная скорость движения, </w:t>
            </w:r>
            <w:proofErr w:type="gramStart"/>
            <w:r w:rsidRPr="009E319C">
              <w:rPr>
                <w:rFonts w:ascii="Times New Roman" w:hAnsi="Times New Roman" w:cs="Times New Roman"/>
                <w:bCs/>
                <w:sz w:val="28"/>
                <w:szCs w:val="28"/>
              </w:rPr>
              <w:t>км</w:t>
            </w:r>
            <w:proofErr w:type="gramEnd"/>
            <w:r w:rsidRPr="009E319C">
              <w:rPr>
                <w:rFonts w:ascii="Times New Roman" w:hAnsi="Times New Roman" w:cs="Times New Roman"/>
                <w:bCs/>
                <w:sz w:val="28"/>
                <w:szCs w:val="28"/>
              </w:rPr>
              <w:t>/час</w:t>
            </w:r>
          </w:p>
        </w:tc>
        <w:tc>
          <w:tcPr>
            <w:tcW w:w="2229"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 xml:space="preserve">Ширина полосы движения, </w:t>
            </w:r>
            <w:proofErr w:type="gramStart"/>
            <w:r w:rsidRPr="009E319C">
              <w:rPr>
                <w:rFonts w:ascii="Times New Roman" w:hAnsi="Times New Roman" w:cs="Times New Roman"/>
                <w:bCs/>
                <w:sz w:val="28"/>
                <w:szCs w:val="28"/>
              </w:rPr>
              <w:t>м</w:t>
            </w:r>
            <w:proofErr w:type="gramEnd"/>
          </w:p>
        </w:tc>
        <w:tc>
          <w:tcPr>
            <w:tcW w:w="1701"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 xml:space="preserve">Ширина пешеходной части тротуара, </w:t>
            </w:r>
            <w:proofErr w:type="gramStart"/>
            <w:r w:rsidRPr="009E319C">
              <w:rPr>
                <w:rFonts w:ascii="Times New Roman" w:hAnsi="Times New Roman" w:cs="Times New Roman"/>
                <w:bCs/>
                <w:sz w:val="28"/>
                <w:szCs w:val="28"/>
              </w:rPr>
              <w:t>м</w:t>
            </w:r>
            <w:proofErr w:type="gramEnd"/>
          </w:p>
        </w:tc>
      </w:tr>
      <w:tr w:rsidR="00624CDE" w:rsidRPr="009E319C" w:rsidTr="001A3B7F">
        <w:trPr>
          <w:jc w:val="center"/>
        </w:trPr>
        <w:tc>
          <w:tcPr>
            <w:tcW w:w="794"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624CDE" w:rsidRPr="009E319C" w:rsidRDefault="00624CDE" w:rsidP="001A3B7F">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Основные улицы сель </w:t>
            </w:r>
            <w:proofErr w:type="spellStart"/>
            <w:r>
              <w:rPr>
                <w:rFonts w:ascii="Times New Roman" w:hAnsi="Times New Roman" w:cs="Times New Roman"/>
                <w:bCs/>
                <w:sz w:val="28"/>
                <w:szCs w:val="28"/>
              </w:rPr>
              <w:t>ского</w:t>
            </w:r>
            <w:proofErr w:type="spellEnd"/>
            <w:r>
              <w:rPr>
                <w:rFonts w:ascii="Times New Roman" w:hAnsi="Times New Roman" w:cs="Times New Roman"/>
                <w:bCs/>
                <w:sz w:val="28"/>
                <w:szCs w:val="28"/>
              </w:rPr>
              <w:t xml:space="preserve"> поселения</w:t>
            </w:r>
          </w:p>
        </w:tc>
        <w:tc>
          <w:tcPr>
            <w:tcW w:w="3544" w:type="dxa"/>
          </w:tcPr>
          <w:p w:rsidR="00624CDE" w:rsidRPr="009E319C" w:rsidRDefault="00624CDE" w:rsidP="001A3B7F">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624CDE" w:rsidRPr="009E319C" w:rsidTr="001A3B7F">
        <w:trPr>
          <w:jc w:val="center"/>
        </w:trPr>
        <w:tc>
          <w:tcPr>
            <w:tcW w:w="794"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624CDE" w:rsidRPr="009E319C" w:rsidRDefault="00624CDE" w:rsidP="001A3B7F">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624CDE" w:rsidRPr="009E319C" w:rsidRDefault="00624CDE" w:rsidP="001A3B7F">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624CDE" w:rsidRPr="009E319C" w:rsidTr="001A3B7F">
        <w:trPr>
          <w:jc w:val="center"/>
        </w:trPr>
        <w:tc>
          <w:tcPr>
            <w:tcW w:w="794"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624CDE" w:rsidRPr="009E319C" w:rsidRDefault="00624CDE" w:rsidP="001A3B7F">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624CDE" w:rsidRPr="009E319C" w:rsidRDefault="00624CDE" w:rsidP="001A3B7F">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624CDE" w:rsidRPr="009E319C" w:rsidTr="001A3B7F">
        <w:trPr>
          <w:jc w:val="center"/>
        </w:trPr>
        <w:tc>
          <w:tcPr>
            <w:tcW w:w="794"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624CDE" w:rsidRPr="009E319C" w:rsidRDefault="00624CDE" w:rsidP="001A3B7F">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624CDE" w:rsidRPr="009E319C" w:rsidRDefault="00624CDE" w:rsidP="001A3B7F">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Обеспечивают непосредственный проезд к участкам жилой и производственной и </w:t>
            </w:r>
            <w:r>
              <w:rPr>
                <w:rFonts w:ascii="Times New Roman" w:hAnsi="Times New Roman" w:cs="Times New Roman"/>
                <w:bCs/>
                <w:sz w:val="28"/>
                <w:szCs w:val="28"/>
              </w:rPr>
              <w:lastRenderedPageBreak/>
              <w:t>общественной застройке</w:t>
            </w:r>
          </w:p>
        </w:tc>
        <w:tc>
          <w:tcPr>
            <w:tcW w:w="1740"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lastRenderedPageBreak/>
              <w:t>30</w:t>
            </w:r>
          </w:p>
        </w:tc>
        <w:tc>
          <w:tcPr>
            <w:tcW w:w="2229"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624CDE" w:rsidRPr="009E319C" w:rsidRDefault="00624CDE" w:rsidP="001A3B7F">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624CDE" w:rsidRDefault="00624CDE" w:rsidP="00624CDE">
      <w:pPr>
        <w:pStyle w:val="TableParagraph"/>
        <w:tabs>
          <w:tab w:val="left" w:pos="993"/>
        </w:tabs>
        <w:ind w:left="0" w:firstLine="709"/>
        <w:rPr>
          <w:sz w:val="28"/>
          <w:szCs w:val="28"/>
          <w:lang w:val="ru-RU"/>
        </w:rPr>
      </w:pPr>
    </w:p>
    <w:p w:rsidR="00624CDE" w:rsidRPr="00394F1F" w:rsidRDefault="00624CDE" w:rsidP="00624CDE">
      <w:pPr>
        <w:pStyle w:val="TableParagraph"/>
        <w:tabs>
          <w:tab w:val="left" w:pos="993"/>
        </w:tabs>
        <w:ind w:left="0" w:firstLine="709"/>
        <w:rPr>
          <w:sz w:val="28"/>
          <w:szCs w:val="28"/>
          <w:lang w:val="ru-RU"/>
        </w:rPr>
      </w:pPr>
      <w:r w:rsidRPr="00394F1F">
        <w:rPr>
          <w:sz w:val="28"/>
          <w:szCs w:val="28"/>
          <w:lang w:val="ru-RU"/>
        </w:rPr>
        <w:t>Примечание:</w:t>
      </w:r>
    </w:p>
    <w:p w:rsidR="00624CDE" w:rsidRPr="00E454C3" w:rsidRDefault="00624CDE" w:rsidP="00624CDE">
      <w:pPr>
        <w:pStyle w:val="ac"/>
        <w:numPr>
          <w:ilvl w:val="0"/>
          <w:numId w:val="52"/>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624CDE" w:rsidRDefault="00624CDE" w:rsidP="00624CDE">
      <w:pPr>
        <w:tabs>
          <w:tab w:val="left" w:pos="993"/>
        </w:tabs>
        <w:spacing w:after="0" w:line="240" w:lineRule="auto"/>
        <w:ind w:right="1146"/>
        <w:rPr>
          <w:rFonts w:ascii="Times New Roman" w:hAnsi="Times New Roman" w:cs="Times New Roman"/>
          <w:b/>
          <w:sz w:val="28"/>
          <w:szCs w:val="28"/>
        </w:rPr>
      </w:pPr>
    </w:p>
    <w:p w:rsidR="00624CDE" w:rsidRDefault="00624CDE" w:rsidP="00275134">
      <w:pPr>
        <w:pStyle w:val="TableParagraph"/>
        <w:tabs>
          <w:tab w:val="left" w:pos="993"/>
        </w:tabs>
        <w:ind w:left="0" w:firstLine="709"/>
        <w:jc w:val="both"/>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624CDE" w:rsidRDefault="00624CDE" w:rsidP="00624CDE">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tblPr>
      <w:tblGrid>
        <w:gridCol w:w="4065"/>
        <w:gridCol w:w="1020"/>
        <w:gridCol w:w="795"/>
        <w:gridCol w:w="825"/>
        <w:gridCol w:w="885"/>
        <w:gridCol w:w="1155"/>
        <w:gridCol w:w="1183"/>
      </w:tblGrid>
      <w:tr w:rsidR="00624CDE" w:rsidRPr="00E454C3" w:rsidTr="001A3B7F">
        <w:trPr>
          <w:jc w:val="center"/>
        </w:trPr>
        <w:tc>
          <w:tcPr>
            <w:tcW w:w="4065" w:type="dxa"/>
            <w:tcBorders>
              <w:top w:val="single" w:sz="1" w:space="0" w:color="000000"/>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bookmarkStart w:id="25" w:name="Par1082"/>
            <w:bookmarkEnd w:id="25"/>
            <w:r w:rsidRPr="00E454C3">
              <w:rPr>
                <w:rFonts w:ascii="Times New Roman" w:hAnsi="Times New Roman" w:cs="Times New Roman"/>
                <w:bCs/>
                <w:sz w:val="28"/>
                <w:szCs w:val="28"/>
              </w:rPr>
              <w:t>Здания, до которых</w:t>
            </w:r>
          </w:p>
          <w:p w:rsidR="00624CDE" w:rsidRPr="00E454C3" w:rsidRDefault="00624CDE" w:rsidP="001A3B7F">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624CDE" w:rsidRPr="00E454C3" w:rsidTr="001A3B7F">
        <w:trPr>
          <w:jc w:val="center"/>
        </w:trPr>
        <w:tc>
          <w:tcPr>
            <w:tcW w:w="4065" w:type="dxa"/>
            <w:tcBorders>
              <w:left w:val="single" w:sz="1" w:space="0" w:color="000000"/>
            </w:tcBorders>
            <w:shd w:val="clear" w:color="auto" w:fill="auto"/>
          </w:tcPr>
          <w:p w:rsidR="00624CDE" w:rsidRPr="00E454C3" w:rsidRDefault="00624CDE" w:rsidP="001A3B7F">
            <w:pPr>
              <w:snapToGrid w:val="0"/>
              <w:jc w:val="both"/>
              <w:rPr>
                <w:rFonts w:ascii="Times New Roman" w:hAnsi="Times New Roman" w:cs="Times New Roman"/>
                <w:bCs/>
                <w:sz w:val="28"/>
                <w:szCs w:val="28"/>
              </w:rPr>
            </w:pPr>
          </w:p>
          <w:p w:rsidR="00624CDE" w:rsidRPr="00E454C3" w:rsidRDefault="00624CDE" w:rsidP="001A3B7F">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624CDE" w:rsidRPr="00E454C3" w:rsidTr="001A3B7F">
        <w:trPr>
          <w:jc w:val="center"/>
        </w:trPr>
        <w:tc>
          <w:tcPr>
            <w:tcW w:w="4065" w:type="dxa"/>
            <w:tcBorders>
              <w:left w:val="single" w:sz="1" w:space="0" w:color="000000"/>
              <w:bottom w:val="single" w:sz="1" w:space="0" w:color="000000"/>
            </w:tcBorders>
            <w:shd w:val="clear" w:color="auto" w:fill="auto"/>
          </w:tcPr>
          <w:p w:rsidR="00624CDE" w:rsidRPr="00E454C3" w:rsidRDefault="00624CDE" w:rsidP="001A3B7F">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624CDE" w:rsidRPr="00E454C3" w:rsidTr="001A3B7F">
        <w:trPr>
          <w:jc w:val="center"/>
        </w:trPr>
        <w:tc>
          <w:tcPr>
            <w:tcW w:w="4065" w:type="dxa"/>
            <w:tcBorders>
              <w:left w:val="single" w:sz="1" w:space="0" w:color="000000"/>
            </w:tcBorders>
            <w:shd w:val="clear" w:color="auto" w:fill="auto"/>
          </w:tcPr>
          <w:p w:rsidR="00624CDE" w:rsidRPr="00E454C3" w:rsidRDefault="00624CDE" w:rsidP="001A3B7F">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624CDE" w:rsidRPr="00E454C3" w:rsidTr="001A3B7F">
        <w:trPr>
          <w:jc w:val="center"/>
        </w:trPr>
        <w:tc>
          <w:tcPr>
            <w:tcW w:w="4065" w:type="dxa"/>
            <w:tcBorders>
              <w:left w:val="single" w:sz="1" w:space="0" w:color="000000"/>
            </w:tcBorders>
            <w:shd w:val="clear" w:color="auto" w:fill="auto"/>
          </w:tcPr>
          <w:p w:rsidR="00624CDE" w:rsidRPr="00E454C3" w:rsidRDefault="00624CDE" w:rsidP="001A3B7F">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624CDE" w:rsidRPr="00E454C3" w:rsidTr="001A3B7F">
        <w:trPr>
          <w:jc w:val="center"/>
        </w:trPr>
        <w:tc>
          <w:tcPr>
            <w:tcW w:w="4065" w:type="dxa"/>
            <w:tcBorders>
              <w:left w:val="single" w:sz="1" w:space="0" w:color="000000"/>
            </w:tcBorders>
            <w:shd w:val="clear" w:color="auto" w:fill="auto"/>
          </w:tcPr>
          <w:p w:rsidR="00624CDE" w:rsidRPr="00E454C3" w:rsidRDefault="00624CDE" w:rsidP="001A3B7F">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lastRenderedPageBreak/>
              <w:t>Общественные здания</w:t>
            </w:r>
          </w:p>
        </w:tc>
        <w:tc>
          <w:tcPr>
            <w:tcW w:w="1020"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624CDE" w:rsidRPr="00E454C3" w:rsidTr="001A3B7F">
        <w:trPr>
          <w:jc w:val="center"/>
        </w:trPr>
        <w:tc>
          <w:tcPr>
            <w:tcW w:w="4065" w:type="dxa"/>
            <w:tcBorders>
              <w:left w:val="single" w:sz="1" w:space="0" w:color="000000"/>
            </w:tcBorders>
            <w:shd w:val="clear" w:color="auto" w:fill="auto"/>
          </w:tcPr>
          <w:p w:rsidR="00624CDE" w:rsidRPr="00E454C3" w:rsidRDefault="00624CDE" w:rsidP="001A3B7F">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624CDE" w:rsidRPr="00E454C3" w:rsidTr="001A3B7F">
        <w:trPr>
          <w:jc w:val="center"/>
        </w:trPr>
        <w:tc>
          <w:tcPr>
            <w:tcW w:w="4065" w:type="dxa"/>
            <w:tcBorders>
              <w:left w:val="single" w:sz="1" w:space="0" w:color="000000"/>
              <w:bottom w:val="single" w:sz="1" w:space="0" w:color="000000"/>
            </w:tcBorders>
            <w:shd w:val="clear" w:color="auto" w:fill="auto"/>
          </w:tcPr>
          <w:p w:rsidR="00624CDE" w:rsidRPr="00E454C3" w:rsidRDefault="00624CDE" w:rsidP="001A3B7F">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624CDE" w:rsidRPr="00E454C3" w:rsidRDefault="00624CDE" w:rsidP="001A3B7F">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624CDE" w:rsidRPr="00E454C3" w:rsidTr="001A3B7F">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624CDE" w:rsidRPr="00E454C3" w:rsidRDefault="00624CDE" w:rsidP="001A3B7F">
            <w:pPr>
              <w:snapToGrid w:val="0"/>
              <w:rPr>
                <w:rFonts w:ascii="Times New Roman" w:hAnsi="Times New Roman" w:cs="Times New Roman"/>
                <w:bCs/>
                <w:sz w:val="28"/>
                <w:szCs w:val="28"/>
              </w:rPr>
            </w:pPr>
            <w:r w:rsidRPr="00E454C3">
              <w:rPr>
                <w:rFonts w:ascii="Times New Roman" w:hAnsi="Times New Roman" w:cs="Times New Roman"/>
                <w:bCs/>
                <w:sz w:val="28"/>
                <w:szCs w:val="28"/>
              </w:rPr>
              <w:t xml:space="preserve">* Определяется по согласованию с органами Государственного санитарно-эпидемиологического надзора. </w:t>
            </w:r>
          </w:p>
          <w:p w:rsidR="00624CDE" w:rsidRPr="00E454C3" w:rsidRDefault="00624CDE" w:rsidP="001A3B7F">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624CDE" w:rsidRPr="00E454C3" w:rsidRDefault="00624CDE" w:rsidP="001A3B7F">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624CDE" w:rsidRPr="00E454C3" w:rsidRDefault="00624CDE" w:rsidP="001A3B7F">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624CDE" w:rsidRPr="00E454C3" w:rsidRDefault="00624CDE" w:rsidP="001A3B7F">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3. Для гаражей I-II степеней огнестойкости указанные в таблице 15 расстояния допускается сокращать на 25% при отсутствии в гаражах открывающихся окон, а </w:t>
            </w:r>
            <w:r w:rsidRPr="00E454C3">
              <w:rPr>
                <w:rFonts w:ascii="Times New Roman" w:hAnsi="Times New Roman" w:cs="Times New Roman"/>
                <w:bCs/>
                <w:iCs/>
                <w:sz w:val="28"/>
                <w:szCs w:val="28"/>
              </w:rPr>
              <w:lastRenderedPageBreak/>
              <w:t>также въездов, ориентированных в сторону жилых и общественных зданий.</w:t>
            </w:r>
          </w:p>
          <w:p w:rsidR="00624CDE" w:rsidRPr="00E454C3" w:rsidRDefault="00624CDE" w:rsidP="001A3B7F">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4. Гаражи и открытые стоянки для хранения легковых автомобилей  вместимостью более 300 </w:t>
            </w:r>
            <w:proofErr w:type="spellStart"/>
            <w:r w:rsidRPr="00E454C3">
              <w:rPr>
                <w:rFonts w:ascii="Times New Roman" w:hAnsi="Times New Roman" w:cs="Times New Roman"/>
                <w:bCs/>
                <w:iCs/>
                <w:sz w:val="28"/>
                <w:szCs w:val="28"/>
              </w:rPr>
              <w:t>машино-мест</w:t>
            </w:r>
            <w:proofErr w:type="spellEnd"/>
            <w:r w:rsidRPr="00E454C3">
              <w:rPr>
                <w:rFonts w:ascii="Times New Roman" w:hAnsi="Times New Roman" w:cs="Times New Roman"/>
                <w:bCs/>
                <w:iCs/>
                <w:sz w:val="28"/>
                <w:szCs w:val="28"/>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624CDE" w:rsidRPr="00E454C3" w:rsidRDefault="00624CDE" w:rsidP="001A3B7F">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624CDE" w:rsidRPr="00E454C3" w:rsidRDefault="00624CDE" w:rsidP="001A3B7F">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624CDE" w:rsidRPr="00E454C3" w:rsidRDefault="00624CDE" w:rsidP="00162C08">
      <w:pPr>
        <w:pStyle w:val="TableParagraph"/>
        <w:tabs>
          <w:tab w:val="left" w:pos="993"/>
        </w:tabs>
        <w:ind w:left="0" w:firstLine="709"/>
        <w:jc w:val="both"/>
        <w:rPr>
          <w:sz w:val="28"/>
          <w:szCs w:val="28"/>
          <w:lang w:val="ru-RU"/>
        </w:rPr>
      </w:pPr>
      <w:r w:rsidRPr="00E454C3">
        <w:rPr>
          <w:sz w:val="28"/>
          <w:szCs w:val="28"/>
          <w:lang w:val="ru-RU"/>
        </w:rPr>
        <w:lastRenderedPageBreak/>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624CDE" w:rsidRPr="00E454C3" w:rsidRDefault="00624CDE" w:rsidP="00162C08">
      <w:pPr>
        <w:pStyle w:val="TableParagraph"/>
        <w:tabs>
          <w:tab w:val="left" w:pos="993"/>
        </w:tabs>
        <w:ind w:left="0" w:firstLine="709"/>
        <w:jc w:val="both"/>
        <w:rPr>
          <w:sz w:val="28"/>
          <w:szCs w:val="28"/>
          <w:lang w:val="ru-RU"/>
        </w:rPr>
      </w:pPr>
      <w:r w:rsidRPr="00E454C3">
        <w:rPr>
          <w:sz w:val="28"/>
          <w:szCs w:val="28"/>
          <w:lang w:val="ru-RU"/>
        </w:rPr>
        <w:t xml:space="preserve">Норматив обеспеченности объектами для хранения транспортных средств следует принимать не менее 270 </w:t>
      </w:r>
      <w:proofErr w:type="spellStart"/>
      <w:proofErr w:type="gramStart"/>
      <w:r w:rsidRPr="00E454C3">
        <w:rPr>
          <w:sz w:val="28"/>
          <w:szCs w:val="28"/>
          <w:lang w:val="ru-RU"/>
        </w:rPr>
        <w:t>машинно-мест</w:t>
      </w:r>
      <w:proofErr w:type="spellEnd"/>
      <w:proofErr w:type="gramEnd"/>
      <w:r w:rsidRPr="00E454C3">
        <w:rPr>
          <w:sz w:val="28"/>
          <w:szCs w:val="28"/>
          <w:lang w:val="ru-RU"/>
        </w:rPr>
        <w:t xml:space="preserve"> на 1000 человек.</w:t>
      </w:r>
    </w:p>
    <w:p w:rsidR="00624CDE" w:rsidRPr="00E454C3" w:rsidRDefault="00624CDE" w:rsidP="00162C08">
      <w:pPr>
        <w:pStyle w:val="TableParagraph"/>
        <w:tabs>
          <w:tab w:val="left" w:pos="993"/>
        </w:tabs>
        <w:ind w:left="0" w:firstLine="709"/>
        <w:jc w:val="both"/>
        <w:rPr>
          <w:sz w:val="28"/>
          <w:szCs w:val="28"/>
          <w:lang w:val="ru-RU"/>
        </w:rPr>
      </w:pPr>
      <w:r w:rsidRPr="00E454C3">
        <w:rPr>
          <w:sz w:val="28"/>
          <w:szCs w:val="28"/>
          <w:lang w:val="ru-RU"/>
        </w:rPr>
        <w:t xml:space="preserve">Норматив обеспеченности станциями технического обслуживания автомобилей - 1 </w:t>
      </w:r>
      <w:proofErr w:type="spellStart"/>
      <w:proofErr w:type="gramStart"/>
      <w:r w:rsidRPr="00E454C3">
        <w:rPr>
          <w:sz w:val="28"/>
          <w:szCs w:val="28"/>
          <w:lang w:val="ru-RU"/>
        </w:rPr>
        <w:t>машинно-место</w:t>
      </w:r>
      <w:proofErr w:type="spellEnd"/>
      <w:proofErr w:type="gramEnd"/>
      <w:r w:rsidRPr="00E454C3">
        <w:rPr>
          <w:sz w:val="28"/>
          <w:szCs w:val="28"/>
          <w:lang w:val="ru-RU"/>
        </w:rPr>
        <w:t xml:space="preserve"> на 200 транспортных средств.</w:t>
      </w:r>
    </w:p>
    <w:p w:rsidR="00624CDE" w:rsidRPr="00E454C3" w:rsidRDefault="00624CDE" w:rsidP="00162C08">
      <w:pPr>
        <w:pStyle w:val="TableParagraph"/>
        <w:tabs>
          <w:tab w:val="left" w:pos="993"/>
        </w:tabs>
        <w:ind w:left="0" w:firstLine="709"/>
        <w:jc w:val="both"/>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624CDE" w:rsidRPr="00E454C3" w:rsidRDefault="00624CDE" w:rsidP="00162C08">
      <w:pPr>
        <w:pStyle w:val="TableParagraph"/>
        <w:tabs>
          <w:tab w:val="left" w:pos="993"/>
        </w:tabs>
        <w:ind w:left="0" w:firstLine="709"/>
        <w:jc w:val="both"/>
        <w:rPr>
          <w:sz w:val="28"/>
          <w:szCs w:val="28"/>
          <w:lang w:val="ru-RU"/>
        </w:rPr>
      </w:pPr>
      <w:r w:rsidRPr="00E454C3">
        <w:rPr>
          <w:sz w:val="28"/>
          <w:szCs w:val="28"/>
          <w:lang w:val="ru-RU"/>
        </w:rPr>
        <w:t xml:space="preserve">Автостоянки для постоянного хранения автомобилей и других </w:t>
      </w:r>
      <w:proofErr w:type="spellStart"/>
      <w:r w:rsidRPr="00E454C3">
        <w:rPr>
          <w:sz w:val="28"/>
          <w:szCs w:val="28"/>
          <w:lang w:val="ru-RU"/>
        </w:rPr>
        <w:t>мототранспортных</w:t>
      </w:r>
      <w:proofErr w:type="spellEnd"/>
      <w:r w:rsidRPr="00E454C3">
        <w:rPr>
          <w:sz w:val="28"/>
          <w:szCs w:val="28"/>
          <w:lang w:val="ru-RU"/>
        </w:rPr>
        <w:t xml:space="preserve"> средств, принадлежащих инвалидам, следует предусматривать в радиусе пешеходной доступности не более 200 метров от входов в жилые дома. </w:t>
      </w:r>
    </w:p>
    <w:p w:rsidR="00624CDE" w:rsidRDefault="00624CDE" w:rsidP="00162C08">
      <w:pPr>
        <w:pStyle w:val="TableParagraph"/>
        <w:tabs>
          <w:tab w:val="left" w:pos="993"/>
        </w:tabs>
        <w:ind w:left="0" w:firstLine="709"/>
        <w:jc w:val="both"/>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tbl>
      <w:tblPr>
        <w:tblW w:w="0" w:type="auto"/>
        <w:jc w:val="center"/>
        <w:tblInd w:w="10" w:type="dxa"/>
        <w:tblLayout w:type="fixed"/>
        <w:tblCellMar>
          <w:left w:w="10" w:type="dxa"/>
          <w:right w:w="10" w:type="dxa"/>
        </w:tblCellMar>
        <w:tblLook w:val="0000"/>
      </w:tblPr>
      <w:tblGrid>
        <w:gridCol w:w="5599"/>
        <w:gridCol w:w="2287"/>
        <w:gridCol w:w="2094"/>
      </w:tblGrid>
      <w:tr w:rsidR="00624CDE" w:rsidRPr="00E454C3" w:rsidTr="001A3B7F">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624CDE"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w:t>
            </w:r>
            <w:proofErr w:type="spellStart"/>
            <w:r w:rsidRPr="00E454C3">
              <w:rPr>
                <w:rFonts w:ascii="Times New Roman" w:hAnsi="Times New Roman" w:cs="Times New Roman"/>
                <w:kern w:val="1"/>
                <w:sz w:val="28"/>
                <w:szCs w:val="28"/>
                <w:lang w:eastAsia="hi-IN" w:bidi="hi-IN"/>
              </w:rPr>
              <w:t>машино-мест</w:t>
            </w:r>
            <w:proofErr w:type="spellEnd"/>
            <w:r w:rsidRPr="00E454C3">
              <w:rPr>
                <w:rFonts w:ascii="Times New Roman" w:hAnsi="Times New Roman" w:cs="Times New Roman"/>
                <w:kern w:val="1"/>
                <w:sz w:val="28"/>
                <w:szCs w:val="28"/>
                <w:lang w:eastAsia="hi-IN" w:bidi="hi-IN"/>
              </w:rPr>
              <w:t xml:space="preserve"> </w:t>
            </w:r>
          </w:p>
          <w:p w:rsidR="00624CDE" w:rsidRPr="00E454C3" w:rsidRDefault="00624CDE" w:rsidP="001A3B7F">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624CDE" w:rsidRPr="00E454C3" w:rsidTr="001A3B7F">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Дома отдыха и санатории, санатории-профилактории, базы отдыха предприятий и </w:t>
            </w:r>
            <w:r w:rsidRPr="00E454C3">
              <w:rPr>
                <w:rFonts w:ascii="Times New Roman" w:hAnsi="Times New Roman" w:cs="Times New Roman"/>
                <w:kern w:val="1"/>
                <w:sz w:val="28"/>
                <w:szCs w:val="28"/>
                <w:lang w:eastAsia="hi-IN" w:bidi="hi-IN"/>
              </w:rPr>
              <w:lastRenderedPageBreak/>
              <w:t>туристские базы</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 xml:space="preserve">100 отдыхающих и обслуживающего </w:t>
            </w:r>
            <w:r w:rsidRPr="00E454C3">
              <w:rPr>
                <w:rFonts w:ascii="Times New Roman" w:hAnsi="Times New Roman" w:cs="Times New Roman"/>
                <w:kern w:val="1"/>
                <w:sz w:val="28"/>
                <w:szCs w:val="28"/>
                <w:lang w:eastAsia="hi-IN" w:bidi="hi-IN"/>
              </w:rPr>
              <w:lastRenderedPageBreak/>
              <w:t>персонала</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3-5</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Гостиницы (туристские и курортные)</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624CDE" w:rsidRPr="00E454C3" w:rsidRDefault="00624CDE" w:rsidP="001A3B7F">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624CDE" w:rsidRPr="00E454C3" w:rsidTr="001A3B7F">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624CDE" w:rsidRPr="00E454C3" w:rsidRDefault="00624CDE" w:rsidP="001A3B7F">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624CDE" w:rsidRPr="00E454C3" w:rsidRDefault="00624CDE" w:rsidP="001A3B7F">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w:t>
            </w:r>
          </w:p>
          <w:p w:rsidR="00624CDE" w:rsidRPr="00E454C3" w:rsidRDefault="00624CDE" w:rsidP="001A3B7F">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624CDE" w:rsidRPr="00E454C3" w:rsidRDefault="00624CDE" w:rsidP="001A3B7F">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624CDE" w:rsidRPr="00E454C3" w:rsidRDefault="00624CDE" w:rsidP="001A3B7F">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работающих в двух смежных </w:t>
            </w:r>
            <w:r w:rsidRPr="00E454C3">
              <w:rPr>
                <w:rFonts w:ascii="Times New Roman" w:hAnsi="Times New Roman" w:cs="Times New Roman"/>
                <w:kern w:val="1"/>
                <w:sz w:val="28"/>
                <w:szCs w:val="28"/>
                <w:lang w:eastAsia="hi-IN" w:bidi="hi-IN"/>
              </w:rPr>
              <w:lastRenderedPageBreak/>
              <w:t>сменах</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10-15</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Больницы</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 торговой площади</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 торговой площади</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 торговой площади</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Рынки</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Рестораны и кафе общегородского значения</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624CDE" w:rsidRPr="00E454C3" w:rsidTr="001A3B7F">
        <w:trPr>
          <w:trHeight w:val="23"/>
          <w:jc w:val="center"/>
        </w:trPr>
        <w:tc>
          <w:tcPr>
            <w:tcW w:w="5599" w:type="dxa"/>
            <w:tcBorders>
              <w:left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624CDE" w:rsidRPr="00E454C3" w:rsidTr="001A3B7F">
        <w:trPr>
          <w:trHeight w:val="23"/>
          <w:jc w:val="center"/>
        </w:trPr>
        <w:tc>
          <w:tcPr>
            <w:tcW w:w="5599" w:type="dxa"/>
            <w:tcBorders>
              <w:left w:val="single" w:sz="4" w:space="0" w:color="000000"/>
              <w:bottom w:val="single" w:sz="4" w:space="0" w:color="000000"/>
            </w:tcBorders>
            <w:shd w:val="clear" w:color="auto" w:fill="FFFFFF"/>
          </w:tcPr>
          <w:p w:rsidR="00624CDE" w:rsidRPr="00E454C3" w:rsidRDefault="00624CDE" w:rsidP="001A3B7F">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624CDE" w:rsidRPr="00E454C3" w:rsidRDefault="00624CDE" w:rsidP="001A3B7F">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624CDE" w:rsidRPr="00E454C3" w:rsidTr="001A3B7F">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624CDE" w:rsidRPr="00E454C3" w:rsidRDefault="00624CDE" w:rsidP="001A3B7F">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624CDE" w:rsidRPr="00E454C3" w:rsidRDefault="00624CDE" w:rsidP="001A3B7F">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624CDE" w:rsidRPr="00E454C3" w:rsidRDefault="00624CDE" w:rsidP="001A3B7F">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3. Число </w:t>
            </w:r>
            <w:proofErr w:type="spellStart"/>
            <w:proofErr w:type="gramStart"/>
            <w:r w:rsidRPr="00E454C3">
              <w:rPr>
                <w:rFonts w:ascii="Times New Roman" w:hAnsi="Times New Roman" w:cs="Times New Roman"/>
                <w:kern w:val="1"/>
                <w:sz w:val="28"/>
                <w:szCs w:val="28"/>
                <w:lang w:eastAsia="hi-IN" w:bidi="hi-IN"/>
              </w:rPr>
              <w:t>машинно-мест</w:t>
            </w:r>
            <w:proofErr w:type="spellEnd"/>
            <w:proofErr w:type="gramEnd"/>
            <w:r w:rsidRPr="00E454C3">
              <w:rPr>
                <w:rFonts w:ascii="Times New Roman" w:hAnsi="Times New Roman" w:cs="Times New Roman"/>
                <w:kern w:val="1"/>
                <w:sz w:val="28"/>
                <w:szCs w:val="28"/>
                <w:lang w:eastAsia="hi-IN" w:bidi="hi-IN"/>
              </w:rPr>
              <w:t xml:space="preserve"> следует принимать при уровнях автомобилизации, определенных на расчетный срок</w:t>
            </w:r>
          </w:p>
          <w:p w:rsidR="00624CDE" w:rsidRPr="00E454C3" w:rsidRDefault="00624CDE" w:rsidP="001A3B7F">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624CDE" w:rsidRDefault="00624CDE" w:rsidP="00624CDE">
      <w:pPr>
        <w:pStyle w:val="TableParagraph"/>
        <w:tabs>
          <w:tab w:val="left" w:pos="993"/>
        </w:tabs>
        <w:ind w:left="0" w:firstLine="709"/>
        <w:jc w:val="both"/>
        <w:rPr>
          <w:sz w:val="28"/>
          <w:szCs w:val="28"/>
          <w:lang w:val="ru-RU"/>
        </w:rPr>
      </w:pPr>
      <w:r w:rsidRPr="00E454C3">
        <w:rPr>
          <w:sz w:val="28"/>
          <w:szCs w:val="28"/>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r w:rsidR="00275134">
        <w:rPr>
          <w:sz w:val="28"/>
          <w:szCs w:val="28"/>
          <w:lang w:val="ru-RU"/>
        </w:rPr>
        <w:t>.</w:t>
      </w:r>
    </w:p>
    <w:p w:rsidR="00275134" w:rsidRPr="00275134" w:rsidRDefault="00275134" w:rsidP="00275134">
      <w:pPr>
        <w:pStyle w:val="TableParagraph"/>
        <w:tabs>
          <w:tab w:val="left" w:pos="993"/>
        </w:tabs>
        <w:ind w:left="0"/>
        <w:jc w:val="center"/>
        <w:rPr>
          <w:rFonts w:eastAsia="Courier New"/>
          <w:b/>
          <w:i/>
          <w:sz w:val="28"/>
          <w:szCs w:val="28"/>
          <w:lang w:val="ru-RU"/>
        </w:rPr>
      </w:pPr>
      <w:bookmarkStart w:id="26" w:name="_Toc501913333"/>
      <w:bookmarkStart w:id="27" w:name="_Toc501972530"/>
      <w:bookmarkStart w:id="28" w:name="_Toc502013519"/>
      <w:r w:rsidRPr="00275134">
        <w:rPr>
          <w:rFonts w:eastAsia="Courier New"/>
          <w:b/>
          <w:i/>
          <w:sz w:val="28"/>
          <w:szCs w:val="28"/>
          <w:lang w:val="ru-RU"/>
        </w:rPr>
        <w:lastRenderedPageBreak/>
        <w:t>Сеть общественного пассажирского транспорта</w:t>
      </w:r>
      <w:bookmarkEnd w:id="26"/>
      <w:bookmarkEnd w:id="27"/>
      <w:bookmarkEnd w:id="28"/>
    </w:p>
    <w:p w:rsidR="00275134" w:rsidRPr="00275134" w:rsidRDefault="00275134" w:rsidP="00275134">
      <w:pPr>
        <w:pStyle w:val="TableParagraph"/>
        <w:tabs>
          <w:tab w:val="left" w:pos="993"/>
        </w:tabs>
        <w:ind w:left="0" w:firstLine="709"/>
        <w:jc w:val="both"/>
        <w:rPr>
          <w:sz w:val="28"/>
          <w:szCs w:val="28"/>
          <w:lang w:val="ru-RU"/>
        </w:rPr>
      </w:pP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w:t>
      </w:r>
      <w:smartTag w:uri="urn:schemas-microsoft-com:office:smarttags" w:element="metricconverter">
        <w:smartTagPr>
          <w:attr w:name="ProductID" w:val="1 м2"/>
        </w:smartTagPr>
        <w:r w:rsidRPr="00275134">
          <w:rPr>
            <w:sz w:val="28"/>
            <w:szCs w:val="28"/>
            <w:lang w:val="ru-RU"/>
          </w:rPr>
          <w:t>1 м</w:t>
        </w:r>
        <w:proofErr w:type="gramStart"/>
        <w:r w:rsidRPr="00275134">
          <w:rPr>
            <w:sz w:val="28"/>
            <w:szCs w:val="28"/>
            <w:vertAlign w:val="superscript"/>
            <w:lang w:val="ru-RU"/>
          </w:rPr>
          <w:t>2</w:t>
        </w:r>
      </w:smartTag>
      <w:proofErr w:type="gramEnd"/>
      <w:r w:rsidRPr="00275134">
        <w:rPr>
          <w:sz w:val="28"/>
          <w:szCs w:val="28"/>
          <w:lang w:val="ru-RU"/>
        </w:rPr>
        <w:t xml:space="preserve"> свободной площади пола пассажирского салона для обычных видов наземного транспорта.</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среднесуточного коэффициента наполнения автобуса, коэффициента выпуска на линию.</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w:t>
      </w:r>
      <w:r w:rsidR="00F63961">
        <w:rPr>
          <w:sz w:val="28"/>
          <w:szCs w:val="28"/>
          <w:lang w:val="ru-RU"/>
        </w:rPr>
        <w:t xml:space="preserve">          </w:t>
      </w:r>
      <w:r w:rsidRPr="00275134">
        <w:rPr>
          <w:sz w:val="28"/>
          <w:szCs w:val="28"/>
          <w:lang w:val="ru-RU"/>
        </w:rPr>
        <w:t>2,50 км/км</w:t>
      </w:r>
      <w:proofErr w:type="gramStart"/>
      <w:r w:rsidRPr="00275134">
        <w:rPr>
          <w:sz w:val="28"/>
          <w:szCs w:val="28"/>
          <w:vertAlign w:val="superscript"/>
          <w:lang w:val="ru-RU"/>
        </w:rPr>
        <w:t>2</w:t>
      </w:r>
      <w:proofErr w:type="gramEnd"/>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Расстояния между остановочными пунктами общественного пассажирского транспорта (автобуса, троллейбуса) в пределах городского округа, поселения следует принимать 400-</w:t>
      </w:r>
      <w:smartTag w:uri="urn:schemas-microsoft-com:office:smarttags" w:element="metricconverter">
        <w:smartTagPr>
          <w:attr w:name="ProductID" w:val="600 м"/>
        </w:smartTagPr>
        <w:r w:rsidRPr="00275134">
          <w:rPr>
            <w:sz w:val="28"/>
            <w:szCs w:val="28"/>
            <w:lang w:val="ru-RU"/>
          </w:rPr>
          <w:t>600 м</w:t>
        </w:r>
      </w:smartTag>
      <w:r w:rsidRPr="00275134">
        <w:rPr>
          <w:sz w:val="28"/>
          <w:szCs w:val="28"/>
          <w:lang w:val="ru-RU"/>
        </w:rPr>
        <w:t xml:space="preserve">, в пределах центрального ядра городского населенного пункта – </w:t>
      </w:r>
      <w:smartTag w:uri="urn:schemas-microsoft-com:office:smarttags" w:element="metricconverter">
        <w:smartTagPr>
          <w:attr w:name="ProductID" w:val="300 м"/>
        </w:smartTagPr>
        <w:r w:rsidRPr="00275134">
          <w:rPr>
            <w:sz w:val="28"/>
            <w:szCs w:val="28"/>
            <w:lang w:val="ru-RU"/>
          </w:rPr>
          <w:t>300 м</w:t>
        </w:r>
      </w:smartTag>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Дальность пешеходных подходов до ближайшей остановки общественного пассажирского транспорта следует принимать не более 800 м.</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275134" w:rsidRPr="00275134" w:rsidRDefault="00275134" w:rsidP="00275134">
      <w:pPr>
        <w:pStyle w:val="TableParagraph"/>
        <w:tabs>
          <w:tab w:val="left" w:pos="993"/>
        </w:tabs>
        <w:ind w:left="0" w:firstLine="709"/>
        <w:jc w:val="both"/>
        <w:rPr>
          <w:sz w:val="28"/>
          <w:szCs w:val="28"/>
          <w:lang w:val="ru-RU"/>
        </w:rPr>
      </w:pPr>
      <w:proofErr w:type="gramStart"/>
      <w:r w:rsidRPr="00275134">
        <w:rPr>
          <w:sz w:val="28"/>
          <w:szCs w:val="28"/>
          <w:lang w:val="ru-RU"/>
        </w:rPr>
        <w:lastRenderedPageBreak/>
        <w:t>Заездной карман состоит из остановочной площадки и участков въезда и выезда на площадку.</w:t>
      </w:r>
      <w:proofErr w:type="gramEnd"/>
      <w:r w:rsidRPr="00275134">
        <w:rPr>
          <w:sz w:val="28"/>
          <w:szCs w:val="28"/>
          <w:lang w:val="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275134">
          <w:rPr>
            <w:sz w:val="28"/>
            <w:szCs w:val="28"/>
            <w:lang w:val="ru-RU"/>
          </w:rPr>
          <w:t>13 м</w:t>
        </w:r>
      </w:smartTag>
      <w:r w:rsidRPr="00275134">
        <w:rPr>
          <w:sz w:val="28"/>
          <w:szCs w:val="28"/>
          <w:lang w:val="ru-RU"/>
        </w:rPr>
        <w:t xml:space="preserve">. Длину участков въезда и выезда принимают равной </w:t>
      </w:r>
      <w:smartTag w:uri="urn:schemas-microsoft-com:office:smarttags" w:element="metricconverter">
        <w:smartTagPr>
          <w:attr w:name="ProductID" w:val="15 м"/>
        </w:smartTagPr>
        <w:r w:rsidRPr="00275134">
          <w:rPr>
            <w:sz w:val="28"/>
            <w:szCs w:val="28"/>
            <w:lang w:val="ru-RU"/>
          </w:rPr>
          <w:t>15 м</w:t>
        </w:r>
      </w:smartTag>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Длину посадочной площадки на остановках автобусных маршрутов следует принимать не менее длины остановочной площадки.</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Ширину посадочной площадки следует принимать не менее </w:t>
      </w:r>
      <w:smartTag w:uri="urn:schemas-microsoft-com:office:smarttags" w:element="metricconverter">
        <w:smartTagPr>
          <w:attr w:name="ProductID" w:val="3 м"/>
        </w:smartTagPr>
        <w:r w:rsidRPr="00275134">
          <w:rPr>
            <w:sz w:val="28"/>
            <w:szCs w:val="28"/>
            <w:lang w:val="ru-RU"/>
          </w:rPr>
          <w:t>3 м</w:t>
        </w:r>
      </w:smartTag>
      <w:r w:rsidRPr="00275134">
        <w:rPr>
          <w:sz w:val="28"/>
          <w:szCs w:val="28"/>
          <w:lang w:val="ru-RU"/>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275134">
          <w:rPr>
            <w:sz w:val="28"/>
            <w:szCs w:val="28"/>
            <w:lang w:val="ru-RU"/>
          </w:rPr>
          <w:t>5 м</w:t>
        </w:r>
      </w:smartTag>
      <w:r w:rsidRPr="00275134">
        <w:rPr>
          <w:sz w:val="28"/>
          <w:szCs w:val="28"/>
          <w:lang w:val="ru-RU"/>
        </w:rPr>
        <w:t xml:space="preserve">. </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F63961">
        <w:rPr>
          <w:sz w:val="28"/>
          <w:szCs w:val="28"/>
          <w:vertAlign w:val="superscript"/>
          <w:lang w:val="ru-RU"/>
        </w:rPr>
        <w:t>2</w:t>
      </w:r>
      <w:proofErr w:type="gramEnd"/>
      <w:r w:rsidRPr="00275134">
        <w:rPr>
          <w:sz w:val="28"/>
          <w:szCs w:val="28"/>
          <w:lang w:val="ru-RU"/>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275134">
          <w:rPr>
            <w:sz w:val="28"/>
            <w:szCs w:val="28"/>
            <w:lang w:val="ru-RU"/>
          </w:rPr>
          <w:t>3 м</w:t>
        </w:r>
      </w:smartTag>
      <w:r w:rsidRPr="00275134">
        <w:rPr>
          <w:sz w:val="28"/>
          <w:szCs w:val="28"/>
          <w:lang w:val="ru-RU"/>
        </w:rPr>
        <w:t xml:space="preserve"> от кромки остановочной площадки.</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Остановочные пункты </w:t>
      </w:r>
      <w:proofErr w:type="gramStart"/>
      <w:r w:rsidRPr="00275134">
        <w:rPr>
          <w:sz w:val="28"/>
          <w:szCs w:val="28"/>
          <w:lang w:val="ru-RU"/>
        </w:rPr>
        <w:t>общественного</w:t>
      </w:r>
      <w:proofErr w:type="gramEnd"/>
      <w:r w:rsidRPr="00275134">
        <w:rPr>
          <w:sz w:val="28"/>
          <w:szCs w:val="28"/>
          <w:lang w:val="ru-RU"/>
        </w:rPr>
        <w:t xml:space="preserve"> пассажирского запрещается проектировать в охранных зонах высоковольтных линий электропередачи.</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На конечных пунктах маршрутной сети общественного пассажирского транспорта следует предусматривать </w:t>
      </w:r>
      <w:proofErr w:type="spellStart"/>
      <w:r w:rsidRPr="00275134">
        <w:rPr>
          <w:sz w:val="28"/>
          <w:szCs w:val="28"/>
          <w:lang w:val="ru-RU"/>
        </w:rPr>
        <w:t>отстойно-разворотные</w:t>
      </w:r>
      <w:proofErr w:type="spellEnd"/>
      <w:r w:rsidRPr="00275134">
        <w:rPr>
          <w:sz w:val="28"/>
          <w:szCs w:val="28"/>
          <w:lang w:val="ru-RU"/>
        </w:rPr>
        <w:t xml:space="preserve"> площадки с учетом необходимости снятия с линии в межпиковый период около 30 % подвижного состава. </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Для автобуса площадь </w:t>
      </w:r>
      <w:proofErr w:type="spellStart"/>
      <w:r w:rsidRPr="00275134">
        <w:rPr>
          <w:sz w:val="28"/>
          <w:szCs w:val="28"/>
          <w:lang w:val="ru-RU"/>
        </w:rPr>
        <w:t>отстойно-разворотной</w:t>
      </w:r>
      <w:proofErr w:type="spellEnd"/>
      <w:r w:rsidRPr="00275134">
        <w:rPr>
          <w:sz w:val="28"/>
          <w:szCs w:val="28"/>
          <w:lang w:val="ru-RU"/>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275134">
          <w:rPr>
            <w:sz w:val="28"/>
            <w:szCs w:val="28"/>
            <w:lang w:val="ru-RU"/>
          </w:rPr>
          <w:t>200 м</w:t>
        </w:r>
        <w:proofErr w:type="gramStart"/>
        <w:r w:rsidRPr="00F63961">
          <w:rPr>
            <w:sz w:val="28"/>
            <w:szCs w:val="28"/>
            <w:vertAlign w:val="superscript"/>
            <w:lang w:val="ru-RU"/>
          </w:rPr>
          <w:t>2</w:t>
        </w:r>
      </w:smartTag>
      <w:proofErr w:type="gramEnd"/>
      <w:r w:rsidRPr="00275134">
        <w:rPr>
          <w:sz w:val="28"/>
          <w:szCs w:val="28"/>
          <w:lang w:val="ru-RU"/>
        </w:rPr>
        <w:t xml:space="preserve"> на одно </w:t>
      </w:r>
      <w:proofErr w:type="spellStart"/>
      <w:r w:rsidRPr="00275134">
        <w:rPr>
          <w:sz w:val="28"/>
          <w:szCs w:val="28"/>
          <w:lang w:val="ru-RU"/>
        </w:rPr>
        <w:t>машино-место</w:t>
      </w:r>
      <w:proofErr w:type="spellEnd"/>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Границы </w:t>
      </w:r>
      <w:proofErr w:type="spellStart"/>
      <w:r w:rsidRPr="00275134">
        <w:rPr>
          <w:sz w:val="28"/>
          <w:szCs w:val="28"/>
          <w:lang w:val="ru-RU"/>
        </w:rPr>
        <w:t>отстойно-разворотных</w:t>
      </w:r>
      <w:proofErr w:type="spellEnd"/>
      <w:r w:rsidRPr="00275134">
        <w:rPr>
          <w:sz w:val="28"/>
          <w:szCs w:val="28"/>
          <w:lang w:val="ru-RU"/>
        </w:rPr>
        <w:t xml:space="preserve"> площадок должны быть закреплены в плане красных линий. </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Разворотные кольца для общественного пассажирского транспорта следует проектировать с учетом наименьшего радиуса поворота для автобуса должен составлять в плане </w:t>
      </w:r>
      <w:smartTag w:uri="urn:schemas-microsoft-com:office:smarttags" w:element="metricconverter">
        <w:smartTagPr>
          <w:attr w:name="ProductID" w:val="12 м"/>
        </w:smartTagPr>
        <w:r w:rsidRPr="00275134">
          <w:rPr>
            <w:sz w:val="28"/>
            <w:szCs w:val="28"/>
            <w:lang w:val="ru-RU"/>
          </w:rPr>
          <w:t>12 м</w:t>
        </w:r>
      </w:smartTag>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На конечных станциях общественного пассажирского транспорта на </w:t>
      </w:r>
      <w:proofErr w:type="spellStart"/>
      <w:r w:rsidRPr="00275134">
        <w:rPr>
          <w:sz w:val="28"/>
          <w:szCs w:val="28"/>
          <w:lang w:val="ru-RU"/>
        </w:rPr>
        <w:t>пригородно-городских</w:t>
      </w:r>
      <w:proofErr w:type="spellEnd"/>
      <w:r w:rsidRPr="00275134">
        <w:rPr>
          <w:sz w:val="28"/>
          <w:szCs w:val="28"/>
          <w:lang w:val="ru-RU"/>
        </w:rPr>
        <w:t xml:space="preserve"> маршрутах должно предусматриваться устройство помещений для водителей и обслуживающего персонала.</w:t>
      </w:r>
    </w:p>
    <w:p w:rsid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Площадь участков для устройства служебных помещений определяется в соответствии с таблицей </w:t>
      </w:r>
      <w:r>
        <w:rPr>
          <w:sz w:val="28"/>
          <w:szCs w:val="28"/>
          <w:lang w:val="ru-RU"/>
        </w:rPr>
        <w:t>ниже</w:t>
      </w:r>
      <w:r w:rsidRPr="00275134">
        <w:rPr>
          <w:sz w:val="28"/>
          <w:szCs w:val="28"/>
          <w:lang w:val="ru-RU"/>
        </w:rPr>
        <w:t>.</w:t>
      </w:r>
    </w:p>
    <w:p w:rsidR="00275134" w:rsidRDefault="00275134" w:rsidP="00275134">
      <w:pPr>
        <w:pStyle w:val="TableParagraph"/>
        <w:tabs>
          <w:tab w:val="left" w:pos="993"/>
        </w:tabs>
        <w:ind w:left="0" w:firstLine="709"/>
        <w:jc w:val="both"/>
        <w:rPr>
          <w:sz w:val="28"/>
          <w:szCs w:val="28"/>
          <w:lang w:val="ru-RU"/>
        </w:rPr>
      </w:pPr>
    </w:p>
    <w:p w:rsidR="00275134" w:rsidRDefault="00275134" w:rsidP="00275134">
      <w:pPr>
        <w:pStyle w:val="TableParagraph"/>
        <w:tabs>
          <w:tab w:val="left" w:pos="993"/>
        </w:tabs>
        <w:ind w:left="0" w:firstLine="709"/>
        <w:jc w:val="both"/>
        <w:rPr>
          <w:sz w:val="28"/>
          <w:szCs w:val="28"/>
          <w:lang w:val="ru-RU"/>
        </w:rPr>
      </w:pPr>
    </w:p>
    <w:p w:rsidR="00275134" w:rsidRDefault="00275134" w:rsidP="00275134">
      <w:pPr>
        <w:pStyle w:val="TableParagraph"/>
        <w:tabs>
          <w:tab w:val="left" w:pos="993"/>
        </w:tabs>
        <w:ind w:left="0" w:firstLine="709"/>
        <w:jc w:val="both"/>
        <w:rPr>
          <w:sz w:val="28"/>
          <w:szCs w:val="28"/>
          <w:lang w:val="ru-RU"/>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7"/>
        <w:gridCol w:w="1495"/>
        <w:gridCol w:w="1440"/>
        <w:gridCol w:w="1441"/>
      </w:tblGrid>
      <w:tr w:rsidR="00275134" w:rsidRPr="00275134" w:rsidTr="00275134">
        <w:trPr>
          <w:trHeight w:val="170"/>
          <w:jc w:val="center"/>
        </w:trPr>
        <w:tc>
          <w:tcPr>
            <w:tcW w:w="5747" w:type="dxa"/>
            <w:vMerge w:val="restart"/>
            <w:shd w:val="clear" w:color="auto" w:fill="CCFFCC"/>
            <w:vAlign w:val="center"/>
          </w:tcPr>
          <w:p w:rsidR="00275134" w:rsidRPr="00275134" w:rsidRDefault="00275134" w:rsidP="00275134">
            <w:pPr>
              <w:spacing w:line="240" w:lineRule="auto"/>
              <w:jc w:val="center"/>
              <w:rPr>
                <w:rFonts w:ascii="Times New Roman" w:hAnsi="Times New Roman" w:cs="Times New Roman"/>
                <w:sz w:val="28"/>
                <w:szCs w:val="28"/>
              </w:rPr>
            </w:pPr>
            <w:r w:rsidRPr="00275134">
              <w:rPr>
                <w:rFonts w:ascii="Times New Roman" w:hAnsi="Times New Roman" w:cs="Times New Roman"/>
                <w:sz w:val="28"/>
                <w:szCs w:val="28"/>
              </w:rPr>
              <w:lastRenderedPageBreak/>
              <w:t>Наименование показателя</w:t>
            </w:r>
          </w:p>
        </w:tc>
        <w:tc>
          <w:tcPr>
            <w:tcW w:w="1495" w:type="dxa"/>
            <w:vMerge w:val="restart"/>
            <w:shd w:val="clear" w:color="auto" w:fill="CCFFCC"/>
            <w:vAlign w:val="center"/>
          </w:tcPr>
          <w:p w:rsidR="00275134" w:rsidRPr="00275134" w:rsidRDefault="00275134" w:rsidP="00275134">
            <w:pPr>
              <w:spacing w:line="240" w:lineRule="auto"/>
              <w:ind w:left="-57" w:right="-57"/>
              <w:jc w:val="center"/>
              <w:rPr>
                <w:rFonts w:ascii="Times New Roman" w:hAnsi="Times New Roman" w:cs="Times New Roman"/>
                <w:sz w:val="28"/>
                <w:szCs w:val="28"/>
              </w:rPr>
            </w:pPr>
            <w:r w:rsidRPr="00275134">
              <w:rPr>
                <w:rFonts w:ascii="Times New Roman" w:hAnsi="Times New Roman" w:cs="Times New Roman"/>
                <w:sz w:val="28"/>
                <w:szCs w:val="28"/>
              </w:rPr>
              <w:t xml:space="preserve">Единица </w:t>
            </w:r>
          </w:p>
          <w:p w:rsidR="00275134" w:rsidRPr="00275134" w:rsidRDefault="00275134" w:rsidP="00275134">
            <w:pPr>
              <w:spacing w:line="240" w:lineRule="auto"/>
              <w:ind w:left="-57" w:right="-57"/>
              <w:jc w:val="center"/>
              <w:rPr>
                <w:rFonts w:ascii="Times New Roman" w:hAnsi="Times New Roman" w:cs="Times New Roman"/>
                <w:sz w:val="28"/>
                <w:szCs w:val="28"/>
              </w:rPr>
            </w:pPr>
            <w:r w:rsidRPr="00275134">
              <w:rPr>
                <w:rFonts w:ascii="Times New Roman" w:hAnsi="Times New Roman" w:cs="Times New Roman"/>
                <w:sz w:val="28"/>
                <w:szCs w:val="28"/>
              </w:rPr>
              <w:t>измерения</w:t>
            </w:r>
          </w:p>
        </w:tc>
        <w:tc>
          <w:tcPr>
            <w:tcW w:w="2881" w:type="dxa"/>
            <w:gridSpan w:val="2"/>
            <w:shd w:val="clear" w:color="auto" w:fill="CCFFCC"/>
            <w:vAlign w:val="center"/>
          </w:tcPr>
          <w:p w:rsidR="00275134" w:rsidRPr="00275134" w:rsidRDefault="00275134" w:rsidP="00275134">
            <w:pPr>
              <w:spacing w:line="240" w:lineRule="auto"/>
              <w:jc w:val="center"/>
              <w:rPr>
                <w:rFonts w:ascii="Times New Roman" w:hAnsi="Times New Roman" w:cs="Times New Roman"/>
                <w:sz w:val="28"/>
                <w:szCs w:val="28"/>
              </w:rPr>
            </w:pPr>
            <w:r w:rsidRPr="00275134">
              <w:rPr>
                <w:rFonts w:ascii="Times New Roman" w:hAnsi="Times New Roman" w:cs="Times New Roman"/>
                <w:sz w:val="28"/>
                <w:szCs w:val="28"/>
              </w:rPr>
              <w:t>Количество маршрутов</w:t>
            </w:r>
          </w:p>
        </w:tc>
      </w:tr>
      <w:tr w:rsidR="00275134" w:rsidRPr="00275134" w:rsidTr="00275134">
        <w:trPr>
          <w:trHeight w:val="170"/>
          <w:jc w:val="center"/>
        </w:trPr>
        <w:tc>
          <w:tcPr>
            <w:tcW w:w="5747" w:type="dxa"/>
            <w:vMerge/>
            <w:shd w:val="clear" w:color="auto" w:fill="CCFFCC"/>
          </w:tcPr>
          <w:p w:rsidR="00275134" w:rsidRPr="00275134" w:rsidRDefault="00275134" w:rsidP="00275134">
            <w:pPr>
              <w:spacing w:line="240" w:lineRule="auto"/>
              <w:rPr>
                <w:rFonts w:ascii="Times New Roman" w:hAnsi="Times New Roman" w:cs="Times New Roman"/>
                <w:b/>
                <w:bCs/>
                <w:sz w:val="28"/>
                <w:szCs w:val="28"/>
              </w:rPr>
            </w:pPr>
          </w:p>
        </w:tc>
        <w:tc>
          <w:tcPr>
            <w:tcW w:w="1495" w:type="dxa"/>
            <w:vMerge/>
            <w:shd w:val="clear" w:color="auto" w:fill="CCFFCC"/>
          </w:tcPr>
          <w:p w:rsidR="00275134" w:rsidRPr="00275134" w:rsidRDefault="00275134" w:rsidP="00275134">
            <w:pPr>
              <w:spacing w:line="240" w:lineRule="auto"/>
              <w:rPr>
                <w:rFonts w:ascii="Times New Roman" w:hAnsi="Times New Roman" w:cs="Times New Roman"/>
                <w:b/>
                <w:bCs/>
                <w:sz w:val="28"/>
                <w:szCs w:val="28"/>
              </w:rPr>
            </w:pPr>
          </w:p>
        </w:tc>
        <w:tc>
          <w:tcPr>
            <w:tcW w:w="1440" w:type="dxa"/>
            <w:shd w:val="clear" w:color="auto" w:fill="CCFFCC"/>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2</w:t>
            </w:r>
          </w:p>
        </w:tc>
        <w:tc>
          <w:tcPr>
            <w:tcW w:w="1441" w:type="dxa"/>
            <w:shd w:val="clear" w:color="auto" w:fill="CCFFCC"/>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3 - 4</w:t>
            </w:r>
          </w:p>
        </w:tc>
      </w:tr>
      <w:tr w:rsidR="00275134" w:rsidRPr="00275134" w:rsidTr="00275134">
        <w:trPr>
          <w:trHeight w:val="170"/>
          <w:jc w:val="center"/>
        </w:trPr>
        <w:tc>
          <w:tcPr>
            <w:tcW w:w="5747" w:type="dxa"/>
          </w:tcPr>
          <w:p w:rsidR="00275134" w:rsidRPr="00275134" w:rsidRDefault="00275134" w:rsidP="00275134">
            <w:pPr>
              <w:spacing w:line="240" w:lineRule="auto"/>
              <w:rPr>
                <w:rFonts w:ascii="Times New Roman" w:hAnsi="Times New Roman" w:cs="Times New Roman"/>
                <w:b/>
                <w:bCs/>
                <w:sz w:val="28"/>
                <w:szCs w:val="28"/>
              </w:rPr>
            </w:pPr>
            <w:r w:rsidRPr="00275134">
              <w:rPr>
                <w:rFonts w:ascii="Times New Roman" w:hAnsi="Times New Roman" w:cs="Times New Roman"/>
                <w:sz w:val="28"/>
                <w:szCs w:val="28"/>
              </w:rPr>
              <w:t>Площадь участка</w:t>
            </w:r>
          </w:p>
        </w:tc>
        <w:tc>
          <w:tcPr>
            <w:tcW w:w="1495" w:type="dxa"/>
            <w:vAlign w:val="center"/>
          </w:tcPr>
          <w:p w:rsidR="00275134" w:rsidRPr="00275134" w:rsidRDefault="00275134" w:rsidP="00275134">
            <w:pPr>
              <w:spacing w:line="240" w:lineRule="auto"/>
              <w:jc w:val="center"/>
              <w:rPr>
                <w:rFonts w:ascii="Times New Roman" w:hAnsi="Times New Roman" w:cs="Times New Roman"/>
                <w:b/>
                <w:bCs/>
                <w:sz w:val="28"/>
                <w:szCs w:val="28"/>
                <w:vertAlign w:val="superscript"/>
              </w:rPr>
            </w:pPr>
            <w:r w:rsidRPr="00275134">
              <w:rPr>
                <w:rFonts w:ascii="Times New Roman" w:hAnsi="Times New Roman" w:cs="Times New Roman"/>
                <w:sz w:val="28"/>
                <w:szCs w:val="28"/>
              </w:rPr>
              <w:t>м</w:t>
            </w:r>
            <w:proofErr w:type="gramStart"/>
            <w:r w:rsidRPr="00275134">
              <w:rPr>
                <w:rFonts w:ascii="Times New Roman" w:hAnsi="Times New Roman" w:cs="Times New Roman"/>
                <w:sz w:val="28"/>
                <w:szCs w:val="28"/>
                <w:vertAlign w:val="superscript"/>
              </w:rPr>
              <w:t>2</w:t>
            </w:r>
            <w:proofErr w:type="gramEnd"/>
          </w:p>
        </w:tc>
        <w:tc>
          <w:tcPr>
            <w:tcW w:w="1440"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225</w:t>
            </w:r>
          </w:p>
        </w:tc>
        <w:tc>
          <w:tcPr>
            <w:tcW w:w="1441"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256</w:t>
            </w:r>
          </w:p>
        </w:tc>
      </w:tr>
      <w:tr w:rsidR="00275134" w:rsidRPr="00275134" w:rsidTr="00275134">
        <w:trPr>
          <w:trHeight w:val="170"/>
          <w:jc w:val="center"/>
        </w:trPr>
        <w:tc>
          <w:tcPr>
            <w:tcW w:w="5747" w:type="dxa"/>
          </w:tcPr>
          <w:p w:rsidR="00275134" w:rsidRPr="00275134" w:rsidRDefault="00275134" w:rsidP="00275134">
            <w:pPr>
              <w:spacing w:line="240" w:lineRule="auto"/>
              <w:rPr>
                <w:rFonts w:ascii="Times New Roman" w:hAnsi="Times New Roman" w:cs="Times New Roman"/>
                <w:b/>
                <w:bCs/>
                <w:sz w:val="28"/>
                <w:szCs w:val="28"/>
              </w:rPr>
            </w:pPr>
            <w:r w:rsidRPr="00275134">
              <w:rPr>
                <w:rFonts w:ascii="Times New Roman" w:hAnsi="Times New Roman" w:cs="Times New Roman"/>
                <w:sz w:val="28"/>
                <w:szCs w:val="28"/>
              </w:rPr>
              <w:t xml:space="preserve">Размеры участка под размещение типового объекта </w:t>
            </w:r>
            <w:proofErr w:type="gramStart"/>
            <w:r w:rsidRPr="00275134">
              <w:rPr>
                <w:rFonts w:ascii="Times New Roman" w:hAnsi="Times New Roman" w:cs="Times New Roman"/>
                <w:sz w:val="28"/>
                <w:szCs w:val="28"/>
              </w:rPr>
              <w:t>с</w:t>
            </w:r>
            <w:proofErr w:type="gramEnd"/>
            <w:r w:rsidRPr="00275134">
              <w:rPr>
                <w:rFonts w:ascii="Times New Roman" w:hAnsi="Times New Roman" w:cs="Times New Roman"/>
                <w:sz w:val="28"/>
                <w:szCs w:val="28"/>
              </w:rPr>
              <w:t xml:space="preserve"> </w:t>
            </w:r>
          </w:p>
          <w:p w:rsidR="00275134" w:rsidRPr="00275134" w:rsidRDefault="00275134" w:rsidP="00275134">
            <w:pPr>
              <w:spacing w:line="240" w:lineRule="auto"/>
              <w:rPr>
                <w:rFonts w:ascii="Times New Roman" w:hAnsi="Times New Roman" w:cs="Times New Roman"/>
                <w:b/>
                <w:bCs/>
                <w:sz w:val="28"/>
                <w:szCs w:val="28"/>
              </w:rPr>
            </w:pPr>
            <w:r w:rsidRPr="00275134">
              <w:rPr>
                <w:rFonts w:ascii="Times New Roman" w:hAnsi="Times New Roman" w:cs="Times New Roman"/>
                <w:sz w:val="28"/>
                <w:szCs w:val="28"/>
              </w:rPr>
              <w:t>помещениями для обслуживающего персонала</w:t>
            </w:r>
          </w:p>
        </w:tc>
        <w:tc>
          <w:tcPr>
            <w:tcW w:w="1495"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м</w:t>
            </w:r>
          </w:p>
        </w:tc>
        <w:tc>
          <w:tcPr>
            <w:tcW w:w="1440"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15×15</w:t>
            </w:r>
          </w:p>
        </w:tc>
        <w:tc>
          <w:tcPr>
            <w:tcW w:w="1441"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16×16</w:t>
            </w:r>
          </w:p>
        </w:tc>
      </w:tr>
      <w:tr w:rsidR="00275134" w:rsidRPr="00275134" w:rsidTr="00275134">
        <w:trPr>
          <w:trHeight w:val="170"/>
          <w:jc w:val="center"/>
        </w:trPr>
        <w:tc>
          <w:tcPr>
            <w:tcW w:w="5747" w:type="dxa"/>
          </w:tcPr>
          <w:p w:rsidR="00275134" w:rsidRPr="00275134" w:rsidRDefault="00275134" w:rsidP="00275134">
            <w:pPr>
              <w:spacing w:line="240" w:lineRule="auto"/>
              <w:rPr>
                <w:rFonts w:ascii="Times New Roman" w:hAnsi="Times New Roman" w:cs="Times New Roman"/>
                <w:b/>
                <w:bCs/>
                <w:sz w:val="28"/>
                <w:szCs w:val="28"/>
              </w:rPr>
            </w:pPr>
            <w:r w:rsidRPr="00275134">
              <w:rPr>
                <w:rFonts w:ascii="Times New Roman" w:hAnsi="Times New Roman" w:cs="Times New Roman"/>
                <w:sz w:val="28"/>
                <w:szCs w:val="28"/>
              </w:rPr>
              <w:t>Этажность здания</w:t>
            </w:r>
          </w:p>
        </w:tc>
        <w:tc>
          <w:tcPr>
            <w:tcW w:w="1495"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этаж</w:t>
            </w:r>
          </w:p>
        </w:tc>
        <w:tc>
          <w:tcPr>
            <w:tcW w:w="1440"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1</w:t>
            </w:r>
          </w:p>
        </w:tc>
        <w:tc>
          <w:tcPr>
            <w:tcW w:w="1441"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1</w:t>
            </w:r>
          </w:p>
        </w:tc>
      </w:tr>
    </w:tbl>
    <w:p w:rsidR="00275134" w:rsidRPr="001A1018" w:rsidRDefault="00275134" w:rsidP="00275134">
      <w:pPr>
        <w:spacing w:line="240" w:lineRule="auto"/>
        <w:ind w:firstLine="709"/>
        <w:rPr>
          <w:rFonts w:ascii="Times New Roman" w:hAnsi="Times New Roman" w:cs="Times New Roman"/>
          <w:b/>
          <w:bCs/>
          <w:sz w:val="24"/>
          <w:szCs w:val="24"/>
        </w:rPr>
      </w:pPr>
    </w:p>
    <w:p w:rsid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Автостоянки ведомственных автомобилей и легковых автомобилей специального назначения, грузовых автомобилей, автобусные парки, а также базы централизованного технического обслуживания и сезонного хранения автомобилей следует размещать в производственных зонах, принимая размеры их земельных участков согласно рекомендуемым нормам таблицы </w:t>
      </w:r>
      <w:r>
        <w:rPr>
          <w:sz w:val="28"/>
          <w:szCs w:val="28"/>
          <w:lang w:val="ru-RU"/>
        </w:rPr>
        <w:t>ниже</w:t>
      </w:r>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20"/>
      </w:tblPr>
      <w:tblGrid>
        <w:gridCol w:w="4376"/>
        <w:gridCol w:w="1605"/>
        <w:gridCol w:w="1797"/>
        <w:gridCol w:w="2320"/>
      </w:tblGrid>
      <w:tr w:rsidR="00275134" w:rsidRPr="00275134" w:rsidTr="00275134">
        <w:trPr>
          <w:trHeight w:val="439"/>
          <w:tblHeader/>
          <w:jc w:val="center"/>
        </w:trPr>
        <w:tc>
          <w:tcPr>
            <w:tcW w:w="4376" w:type="dxa"/>
            <w:shd w:val="clear" w:color="auto" w:fill="CCFFCC"/>
            <w:vAlign w:val="center"/>
          </w:tcPr>
          <w:p w:rsidR="00275134" w:rsidRPr="00275134" w:rsidRDefault="00275134" w:rsidP="00275134">
            <w:pPr>
              <w:suppressAutoHyphens/>
              <w:spacing w:line="240" w:lineRule="auto"/>
              <w:jc w:val="center"/>
              <w:rPr>
                <w:rFonts w:ascii="Times New Roman" w:hAnsi="Times New Roman" w:cs="Times New Roman"/>
                <w:sz w:val="28"/>
                <w:szCs w:val="28"/>
              </w:rPr>
            </w:pPr>
            <w:r w:rsidRPr="00275134">
              <w:rPr>
                <w:rFonts w:ascii="Times New Roman" w:hAnsi="Times New Roman" w:cs="Times New Roman"/>
                <w:sz w:val="28"/>
                <w:szCs w:val="28"/>
              </w:rPr>
              <w:t>Объекты</w:t>
            </w:r>
          </w:p>
        </w:tc>
        <w:tc>
          <w:tcPr>
            <w:tcW w:w="1605" w:type="dxa"/>
            <w:shd w:val="clear" w:color="auto" w:fill="CCFFCC"/>
            <w:vAlign w:val="center"/>
          </w:tcPr>
          <w:p w:rsidR="00275134" w:rsidRPr="00275134" w:rsidRDefault="00275134" w:rsidP="00275134">
            <w:pPr>
              <w:suppressAutoHyphens/>
              <w:spacing w:line="238" w:lineRule="auto"/>
              <w:jc w:val="center"/>
              <w:rPr>
                <w:rFonts w:ascii="Times New Roman" w:hAnsi="Times New Roman" w:cs="Times New Roman"/>
                <w:sz w:val="28"/>
                <w:szCs w:val="28"/>
              </w:rPr>
            </w:pPr>
            <w:r w:rsidRPr="00275134">
              <w:rPr>
                <w:rFonts w:ascii="Times New Roman" w:hAnsi="Times New Roman" w:cs="Times New Roman"/>
                <w:sz w:val="28"/>
                <w:szCs w:val="28"/>
              </w:rPr>
              <w:t>Расчетная единица</w:t>
            </w:r>
          </w:p>
        </w:tc>
        <w:tc>
          <w:tcPr>
            <w:tcW w:w="1797" w:type="dxa"/>
            <w:shd w:val="clear" w:color="auto" w:fill="CCFFCC"/>
            <w:vAlign w:val="center"/>
          </w:tcPr>
          <w:p w:rsidR="00275134" w:rsidRPr="00275134" w:rsidRDefault="00275134" w:rsidP="00275134">
            <w:pPr>
              <w:suppressAutoHyphens/>
              <w:spacing w:line="238" w:lineRule="auto"/>
              <w:jc w:val="center"/>
              <w:rPr>
                <w:rFonts w:ascii="Times New Roman" w:hAnsi="Times New Roman" w:cs="Times New Roman"/>
                <w:sz w:val="28"/>
                <w:szCs w:val="28"/>
              </w:rPr>
            </w:pPr>
            <w:r w:rsidRPr="00275134">
              <w:rPr>
                <w:rFonts w:ascii="Times New Roman" w:hAnsi="Times New Roman" w:cs="Times New Roman"/>
                <w:sz w:val="28"/>
                <w:szCs w:val="28"/>
              </w:rPr>
              <w:t>Вместимость объекта</w:t>
            </w:r>
          </w:p>
        </w:tc>
        <w:tc>
          <w:tcPr>
            <w:tcW w:w="2320" w:type="dxa"/>
            <w:shd w:val="clear" w:color="auto" w:fill="CCFFCC"/>
            <w:vAlign w:val="center"/>
          </w:tcPr>
          <w:p w:rsidR="00275134" w:rsidRPr="00275134" w:rsidRDefault="00275134" w:rsidP="00275134">
            <w:pPr>
              <w:suppressAutoHyphens/>
              <w:spacing w:line="238" w:lineRule="auto"/>
              <w:jc w:val="center"/>
              <w:rPr>
                <w:rFonts w:ascii="Times New Roman" w:hAnsi="Times New Roman" w:cs="Times New Roman"/>
                <w:sz w:val="28"/>
                <w:szCs w:val="28"/>
              </w:rPr>
            </w:pPr>
            <w:r w:rsidRPr="00275134">
              <w:rPr>
                <w:rFonts w:ascii="Times New Roman" w:hAnsi="Times New Roman" w:cs="Times New Roman"/>
                <w:sz w:val="28"/>
                <w:szCs w:val="28"/>
              </w:rPr>
              <w:t xml:space="preserve">Площадь участка </w:t>
            </w:r>
          </w:p>
          <w:p w:rsidR="00275134" w:rsidRPr="00275134" w:rsidRDefault="00275134" w:rsidP="00275134">
            <w:pPr>
              <w:suppressAutoHyphens/>
              <w:spacing w:line="238" w:lineRule="auto"/>
              <w:jc w:val="center"/>
              <w:rPr>
                <w:rFonts w:ascii="Times New Roman" w:hAnsi="Times New Roman" w:cs="Times New Roman"/>
                <w:sz w:val="28"/>
                <w:szCs w:val="28"/>
              </w:rPr>
            </w:pPr>
            <w:r w:rsidRPr="00275134">
              <w:rPr>
                <w:rFonts w:ascii="Times New Roman" w:hAnsi="Times New Roman" w:cs="Times New Roman"/>
                <w:sz w:val="28"/>
                <w:szCs w:val="28"/>
              </w:rPr>
              <w:t xml:space="preserve">на объект, </w:t>
            </w:r>
            <w:proofErr w:type="gramStart"/>
            <w:r w:rsidRPr="00275134">
              <w:rPr>
                <w:rFonts w:ascii="Times New Roman" w:hAnsi="Times New Roman" w:cs="Times New Roman"/>
                <w:sz w:val="28"/>
                <w:szCs w:val="28"/>
              </w:rPr>
              <w:t>га</w:t>
            </w:r>
            <w:proofErr w:type="gramEnd"/>
          </w:p>
        </w:tc>
      </w:tr>
      <w:tr w:rsidR="00275134" w:rsidRPr="00275134" w:rsidTr="00275134">
        <w:trPr>
          <w:jc w:val="center"/>
        </w:trPr>
        <w:tc>
          <w:tcPr>
            <w:tcW w:w="4376" w:type="dxa"/>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 xml:space="preserve">Многоэтажные стоянки для легковых таксомоторов и базы проката легковых автомобилей </w:t>
            </w:r>
          </w:p>
        </w:tc>
        <w:tc>
          <w:tcPr>
            <w:tcW w:w="1605"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таксомотор, автомобиль проката </w:t>
            </w:r>
          </w:p>
        </w:tc>
        <w:tc>
          <w:tcPr>
            <w:tcW w:w="1797"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100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300 </w:t>
            </w:r>
          </w:p>
        </w:tc>
        <w:tc>
          <w:tcPr>
            <w:tcW w:w="2320"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0,5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1,2 </w:t>
            </w:r>
          </w:p>
        </w:tc>
      </w:tr>
      <w:tr w:rsidR="00275134" w:rsidRPr="00275134" w:rsidTr="00275134">
        <w:trPr>
          <w:trHeight w:val="131"/>
          <w:jc w:val="center"/>
        </w:trPr>
        <w:tc>
          <w:tcPr>
            <w:tcW w:w="4376" w:type="dxa"/>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lastRenderedPageBreak/>
              <w:t>Стоянки грузовых автомобилей</w:t>
            </w:r>
          </w:p>
        </w:tc>
        <w:tc>
          <w:tcPr>
            <w:tcW w:w="1605"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автомобиль</w:t>
            </w:r>
          </w:p>
        </w:tc>
        <w:tc>
          <w:tcPr>
            <w:tcW w:w="1797"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100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200 </w:t>
            </w:r>
          </w:p>
        </w:tc>
        <w:tc>
          <w:tcPr>
            <w:tcW w:w="2320"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2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3,5 </w:t>
            </w:r>
          </w:p>
        </w:tc>
      </w:tr>
      <w:tr w:rsidR="00275134" w:rsidRPr="00275134" w:rsidTr="00275134">
        <w:trPr>
          <w:jc w:val="center"/>
        </w:trPr>
        <w:tc>
          <w:tcPr>
            <w:tcW w:w="4376" w:type="dxa"/>
            <w:tcBorders>
              <w:bottom w:val="nil"/>
            </w:tcBorders>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br w:type="page"/>
              <w:t>Троллейбусные парки</w:t>
            </w:r>
          </w:p>
        </w:tc>
        <w:tc>
          <w:tcPr>
            <w:tcW w:w="1605" w:type="dxa"/>
            <w:tcBorders>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p>
        </w:tc>
      </w:tr>
      <w:tr w:rsidR="00275134" w:rsidRPr="00275134" w:rsidTr="00275134">
        <w:trPr>
          <w:jc w:val="center"/>
        </w:trPr>
        <w:tc>
          <w:tcPr>
            <w:tcW w:w="4376" w:type="dxa"/>
            <w:tcBorders>
              <w:top w:val="nil"/>
              <w:bottom w:val="nil"/>
            </w:tcBorders>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без ремонтных мастерских</w:t>
            </w:r>
          </w:p>
        </w:tc>
        <w:tc>
          <w:tcPr>
            <w:tcW w:w="1605" w:type="dxa"/>
            <w:tcBorders>
              <w:top w:val="nil"/>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машина</w:t>
            </w:r>
          </w:p>
        </w:tc>
        <w:tc>
          <w:tcPr>
            <w:tcW w:w="1797" w:type="dxa"/>
            <w:tcBorders>
              <w:top w:val="nil"/>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100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200</w:t>
            </w:r>
          </w:p>
        </w:tc>
        <w:tc>
          <w:tcPr>
            <w:tcW w:w="2320" w:type="dxa"/>
            <w:tcBorders>
              <w:top w:val="nil"/>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3,5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6</w:t>
            </w:r>
          </w:p>
        </w:tc>
      </w:tr>
      <w:tr w:rsidR="00275134" w:rsidRPr="00275134" w:rsidTr="00275134">
        <w:trPr>
          <w:jc w:val="center"/>
        </w:trPr>
        <w:tc>
          <w:tcPr>
            <w:tcW w:w="4376" w:type="dxa"/>
            <w:tcBorders>
              <w:top w:val="nil"/>
            </w:tcBorders>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с ремонтными мастерскими</w:t>
            </w:r>
          </w:p>
        </w:tc>
        <w:tc>
          <w:tcPr>
            <w:tcW w:w="1605" w:type="dxa"/>
            <w:tcBorders>
              <w:top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машина</w:t>
            </w:r>
          </w:p>
        </w:tc>
        <w:tc>
          <w:tcPr>
            <w:tcW w:w="1797" w:type="dxa"/>
            <w:tcBorders>
              <w:top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100</w:t>
            </w:r>
          </w:p>
        </w:tc>
        <w:tc>
          <w:tcPr>
            <w:tcW w:w="2320" w:type="dxa"/>
            <w:tcBorders>
              <w:top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5</w:t>
            </w:r>
          </w:p>
        </w:tc>
      </w:tr>
      <w:tr w:rsidR="00275134" w:rsidRPr="00275134" w:rsidTr="00275134">
        <w:trPr>
          <w:jc w:val="center"/>
        </w:trPr>
        <w:tc>
          <w:tcPr>
            <w:tcW w:w="4376" w:type="dxa"/>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Автобусные парки (стоянки)</w:t>
            </w:r>
          </w:p>
        </w:tc>
        <w:tc>
          <w:tcPr>
            <w:tcW w:w="1605"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машина</w:t>
            </w:r>
          </w:p>
        </w:tc>
        <w:tc>
          <w:tcPr>
            <w:tcW w:w="1797"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100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200 </w:t>
            </w:r>
          </w:p>
        </w:tc>
        <w:tc>
          <w:tcPr>
            <w:tcW w:w="2320"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2,3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3,5 </w:t>
            </w:r>
          </w:p>
        </w:tc>
      </w:tr>
    </w:tbl>
    <w:p w:rsidR="00275134" w:rsidRPr="001A1018" w:rsidRDefault="00275134" w:rsidP="00275134">
      <w:pPr>
        <w:spacing w:before="100" w:line="239" w:lineRule="auto"/>
        <w:ind w:firstLine="720"/>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i/>
          <w:iCs/>
        </w:rPr>
        <w:t>:</w:t>
      </w:r>
      <w:r w:rsidRPr="001A1018">
        <w:rPr>
          <w:rFonts w:ascii="Times New Roman" w:hAnsi="Times New Roman" w:cs="Times New Roman"/>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275134" w:rsidRDefault="00275134" w:rsidP="00624CDE">
      <w:pPr>
        <w:pStyle w:val="TableParagraph"/>
        <w:tabs>
          <w:tab w:val="left" w:pos="993"/>
        </w:tabs>
        <w:ind w:left="0" w:firstLine="709"/>
        <w:jc w:val="both"/>
        <w:rPr>
          <w:sz w:val="28"/>
          <w:szCs w:val="28"/>
          <w:lang w:val="ru-RU"/>
        </w:rPr>
      </w:pPr>
    </w:p>
    <w:p w:rsidR="00F63961" w:rsidRDefault="00F63961" w:rsidP="00624CDE">
      <w:pPr>
        <w:pStyle w:val="TableParagraph"/>
        <w:tabs>
          <w:tab w:val="left" w:pos="993"/>
        </w:tabs>
        <w:ind w:left="0" w:firstLine="709"/>
        <w:jc w:val="both"/>
        <w:rPr>
          <w:sz w:val="28"/>
          <w:szCs w:val="28"/>
          <w:lang w:val="ru-RU"/>
        </w:rPr>
      </w:pPr>
    </w:p>
    <w:p w:rsidR="00F63961" w:rsidRDefault="00F63961" w:rsidP="00624CDE">
      <w:pPr>
        <w:pStyle w:val="TableParagraph"/>
        <w:tabs>
          <w:tab w:val="left" w:pos="993"/>
        </w:tabs>
        <w:ind w:left="0" w:firstLine="709"/>
        <w:jc w:val="both"/>
        <w:rPr>
          <w:sz w:val="28"/>
          <w:szCs w:val="28"/>
          <w:lang w:val="ru-RU"/>
        </w:rPr>
      </w:pPr>
    </w:p>
    <w:p w:rsidR="00F63961" w:rsidRDefault="00F63961" w:rsidP="00624CDE">
      <w:pPr>
        <w:pStyle w:val="TableParagraph"/>
        <w:tabs>
          <w:tab w:val="left" w:pos="993"/>
        </w:tabs>
        <w:ind w:left="0" w:firstLine="709"/>
        <w:jc w:val="both"/>
        <w:rPr>
          <w:sz w:val="28"/>
          <w:szCs w:val="28"/>
          <w:lang w:val="ru-RU"/>
        </w:rPr>
      </w:pPr>
    </w:p>
    <w:p w:rsidR="00F63961" w:rsidRDefault="00F63961" w:rsidP="00624CDE">
      <w:pPr>
        <w:pStyle w:val="TableParagraph"/>
        <w:tabs>
          <w:tab w:val="left" w:pos="993"/>
        </w:tabs>
        <w:ind w:left="0" w:firstLine="709"/>
        <w:jc w:val="both"/>
        <w:rPr>
          <w:sz w:val="28"/>
          <w:szCs w:val="28"/>
          <w:lang w:val="ru-RU"/>
        </w:rPr>
      </w:pPr>
    </w:p>
    <w:p w:rsidR="00F63961" w:rsidRDefault="00F63961" w:rsidP="00624CDE">
      <w:pPr>
        <w:pStyle w:val="TableParagraph"/>
        <w:tabs>
          <w:tab w:val="left" w:pos="993"/>
        </w:tabs>
        <w:ind w:left="0" w:firstLine="709"/>
        <w:jc w:val="both"/>
        <w:rPr>
          <w:sz w:val="28"/>
          <w:szCs w:val="28"/>
          <w:lang w:val="ru-RU"/>
        </w:rPr>
      </w:pPr>
    </w:p>
    <w:p w:rsidR="00F63961" w:rsidRDefault="00F63961" w:rsidP="00624CDE">
      <w:pPr>
        <w:pStyle w:val="TableParagraph"/>
        <w:tabs>
          <w:tab w:val="left" w:pos="993"/>
        </w:tabs>
        <w:ind w:left="0" w:firstLine="709"/>
        <w:jc w:val="both"/>
        <w:rPr>
          <w:sz w:val="28"/>
          <w:szCs w:val="28"/>
          <w:lang w:val="ru-RU"/>
        </w:rPr>
      </w:pPr>
    </w:p>
    <w:p w:rsidR="004A3E2C" w:rsidRPr="00625320" w:rsidRDefault="00CE178F" w:rsidP="00625320">
      <w:pPr>
        <w:pStyle w:val="ac"/>
        <w:numPr>
          <w:ilvl w:val="1"/>
          <w:numId w:val="49"/>
        </w:numPr>
        <w:spacing w:after="0" w:line="240" w:lineRule="auto"/>
        <w:ind w:left="0" w:firstLine="0"/>
        <w:jc w:val="center"/>
        <w:outlineLvl w:val="1"/>
        <w:rPr>
          <w:rFonts w:ascii="Times New Roman" w:hAnsi="Times New Roman" w:cs="Times New Roman"/>
          <w:b/>
          <w:sz w:val="28"/>
          <w:szCs w:val="28"/>
        </w:rPr>
      </w:pPr>
      <w:bookmarkStart w:id="29" w:name="_Toc502048390"/>
      <w:bookmarkStart w:id="30" w:name="_Toc521939699"/>
      <w:r w:rsidRPr="00394F1F">
        <w:rPr>
          <w:rFonts w:ascii="Times New Roman" w:hAnsi="Times New Roman" w:cs="Times New Roman"/>
          <w:b/>
          <w:sz w:val="28"/>
          <w:szCs w:val="28"/>
        </w:rPr>
        <w:lastRenderedPageBreak/>
        <w:t>Объекты местного значения</w:t>
      </w:r>
      <w:r w:rsidR="00BB0D4C">
        <w:rPr>
          <w:rFonts w:ascii="Times New Roman" w:hAnsi="Times New Roman" w:cs="Times New Roman"/>
          <w:b/>
          <w:sz w:val="28"/>
          <w:szCs w:val="28"/>
        </w:rPr>
        <w:t xml:space="preserve"> муниципального района</w:t>
      </w:r>
      <w:r w:rsidRPr="00394F1F">
        <w:rPr>
          <w:rFonts w:ascii="Times New Roman" w:hAnsi="Times New Roman" w:cs="Times New Roman"/>
          <w:b/>
          <w:sz w:val="28"/>
          <w:szCs w:val="28"/>
        </w:rPr>
        <w:t xml:space="preserve">, относящиеся </w:t>
      </w:r>
      <w:bookmarkEnd w:id="29"/>
      <w:r w:rsidR="004F0C36" w:rsidRPr="004F0C36">
        <w:rPr>
          <w:rFonts w:ascii="Times New Roman" w:hAnsi="Times New Roman" w:cs="Times New Roman"/>
          <w:b/>
          <w:sz w:val="28"/>
          <w:szCs w:val="28"/>
        </w:rPr>
        <w:t>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r w:rsidR="004A3E2C" w:rsidRPr="00625320">
        <w:rPr>
          <w:rFonts w:ascii="Times New Roman" w:hAnsi="Times New Roman" w:cs="Times New Roman"/>
          <w:b/>
          <w:sz w:val="28"/>
          <w:szCs w:val="28"/>
        </w:rPr>
        <w:t xml:space="preserve"> </w:t>
      </w:r>
      <w:proofErr w:type="gramStart"/>
      <w:r w:rsidR="004F0C36">
        <w:rPr>
          <w:rFonts w:ascii="Times New Roman" w:hAnsi="Times New Roman" w:cs="Times New Roman"/>
          <w:b/>
          <w:sz w:val="28"/>
          <w:szCs w:val="28"/>
        </w:rPr>
        <w:t xml:space="preserve">к </w:t>
      </w:r>
      <w:r w:rsidR="004F0C36" w:rsidRPr="004F0C36">
        <w:rPr>
          <w:rFonts w:ascii="Times New Roman" w:hAnsi="Times New Roman" w:cs="Times New Roman"/>
          <w:b/>
          <w:sz w:val="28"/>
          <w:szCs w:val="28"/>
        </w:rPr>
        <w:t>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Федерального закона от 21 ноября 2011 года N 323-ФЗ "Об основах охраны здоровья граждан в Российской</w:t>
      </w:r>
      <w:proofErr w:type="gramEnd"/>
      <w:r w:rsidR="004F0C36" w:rsidRPr="004F0C36">
        <w:rPr>
          <w:rFonts w:ascii="Times New Roman" w:hAnsi="Times New Roman" w:cs="Times New Roman"/>
          <w:b/>
          <w:sz w:val="28"/>
          <w:szCs w:val="28"/>
        </w:rPr>
        <w:t xml:space="preserve"> Федерации"</w:t>
      </w:r>
      <w:r w:rsidR="004F0C36">
        <w:rPr>
          <w:rFonts w:ascii="Times New Roman" w:hAnsi="Times New Roman" w:cs="Times New Roman"/>
          <w:b/>
          <w:sz w:val="28"/>
          <w:szCs w:val="28"/>
        </w:rPr>
        <w:t>;</w:t>
      </w:r>
      <w:r w:rsidR="00BB0D4C" w:rsidRPr="00625320">
        <w:rPr>
          <w:rFonts w:ascii="Times New Roman" w:hAnsi="Times New Roman" w:cs="Times New Roman"/>
          <w:b/>
          <w:sz w:val="28"/>
          <w:szCs w:val="28"/>
        </w:rPr>
        <w:t xml:space="preserve"> </w:t>
      </w:r>
      <w:r w:rsidR="004F0C36" w:rsidRPr="004F0C36">
        <w:rPr>
          <w:rFonts w:ascii="Times New Roman" w:hAnsi="Times New Roman" w:cs="Times New Roman"/>
          <w:b/>
          <w:sz w:val="28"/>
          <w:szCs w:val="28"/>
        </w:rPr>
        <w:t>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муниципального района</w:t>
      </w:r>
      <w:r w:rsidR="004F0C36">
        <w:rPr>
          <w:rFonts w:ascii="Times New Roman" w:hAnsi="Times New Roman" w:cs="Times New Roman"/>
          <w:b/>
          <w:sz w:val="28"/>
          <w:szCs w:val="28"/>
        </w:rPr>
        <w:t>;</w:t>
      </w:r>
      <w:r w:rsidR="00C7222A" w:rsidRPr="00625320">
        <w:rPr>
          <w:rFonts w:ascii="Times New Roman" w:hAnsi="Times New Roman" w:cs="Times New Roman"/>
          <w:b/>
          <w:sz w:val="28"/>
          <w:szCs w:val="28"/>
        </w:rPr>
        <w:t xml:space="preserve"> </w:t>
      </w:r>
      <w:r w:rsidR="004F0C36">
        <w:rPr>
          <w:rFonts w:ascii="Times New Roman" w:hAnsi="Times New Roman" w:cs="Times New Roman"/>
          <w:b/>
          <w:sz w:val="28"/>
          <w:szCs w:val="28"/>
        </w:rPr>
        <w:t xml:space="preserve">к области </w:t>
      </w:r>
      <w:r w:rsidR="004A3E2C" w:rsidRPr="00625320">
        <w:rPr>
          <w:rFonts w:ascii="Times New Roman" w:hAnsi="Times New Roman" w:cs="Times New Roman"/>
          <w:b/>
          <w:sz w:val="28"/>
          <w:szCs w:val="28"/>
        </w:rPr>
        <w:t>социального обеспечения, культуры и искусств</w:t>
      </w:r>
      <w:r w:rsidR="00C7222A" w:rsidRPr="00625320">
        <w:rPr>
          <w:rFonts w:ascii="Times New Roman" w:hAnsi="Times New Roman" w:cs="Times New Roman"/>
          <w:b/>
          <w:sz w:val="28"/>
          <w:szCs w:val="28"/>
        </w:rPr>
        <w:t>а</w:t>
      </w:r>
      <w:bookmarkEnd w:id="30"/>
    </w:p>
    <w:p w:rsidR="00A16B24" w:rsidRDefault="00A16B24" w:rsidP="00A16B24">
      <w:pPr>
        <w:pStyle w:val="20"/>
        <w:spacing w:before="0" w:line="240" w:lineRule="auto"/>
        <w:jc w:val="center"/>
        <w:rPr>
          <w:rFonts w:ascii="Times New Roman" w:hAnsi="Times New Roman" w:cs="Times New Roman"/>
          <w:color w:val="auto"/>
          <w:sz w:val="28"/>
          <w:szCs w:val="28"/>
        </w:rPr>
      </w:pPr>
    </w:p>
    <w:p w:rsidR="004A3E2C" w:rsidRDefault="006805B6" w:rsidP="004A3E2C">
      <w:pPr>
        <w:pStyle w:val="aff0"/>
        <w:widowControl w:val="0"/>
        <w:spacing w:before="0" w:beforeAutospacing="0" w:after="0" w:afterAutospacing="0" w:line="239" w:lineRule="auto"/>
        <w:ind w:firstLine="709"/>
        <w:jc w:val="both"/>
        <w:rPr>
          <w:sz w:val="28"/>
          <w:szCs w:val="28"/>
        </w:rPr>
      </w:pPr>
      <w:r w:rsidRPr="004A3E2C">
        <w:rPr>
          <w:sz w:val="28"/>
          <w:szCs w:val="28"/>
        </w:rPr>
        <w:t xml:space="preserve">Расчет количества и вместимости учреждений и предприятий обслуживания, размеры необходимых земельных участков и их размещение следует определять по социальным нормативам исходя из функционального назначения объекта в соответствии с таблицами </w:t>
      </w:r>
      <w:r w:rsidR="004A3E2C">
        <w:rPr>
          <w:sz w:val="28"/>
          <w:szCs w:val="28"/>
        </w:rPr>
        <w:t xml:space="preserve">1, 2, </w:t>
      </w:r>
      <w:r w:rsidRPr="004A3E2C">
        <w:rPr>
          <w:sz w:val="28"/>
          <w:szCs w:val="28"/>
        </w:rPr>
        <w:t>3.</w:t>
      </w: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625320" w:rsidRDefault="00625320" w:rsidP="004A3E2C">
      <w:pPr>
        <w:pStyle w:val="aff0"/>
        <w:widowControl w:val="0"/>
        <w:spacing w:before="0" w:beforeAutospacing="0" w:after="0" w:afterAutospacing="0" w:line="239" w:lineRule="auto"/>
        <w:ind w:firstLine="709"/>
        <w:jc w:val="both"/>
        <w:rPr>
          <w:sz w:val="28"/>
          <w:szCs w:val="28"/>
        </w:rPr>
        <w:sectPr w:rsidR="00625320" w:rsidSect="00625320">
          <w:pgSz w:w="16838" w:h="11906" w:orient="landscape"/>
          <w:pgMar w:top="850" w:right="1134" w:bottom="1701" w:left="1134" w:header="708" w:footer="708" w:gutter="0"/>
          <w:cols w:space="708"/>
          <w:docGrid w:linePitch="360"/>
        </w:sectPr>
      </w:pPr>
    </w:p>
    <w:p w:rsidR="006805B6" w:rsidRPr="004A3E2C" w:rsidRDefault="006805B6" w:rsidP="004A3E2C">
      <w:pPr>
        <w:pStyle w:val="aff0"/>
        <w:widowControl w:val="0"/>
        <w:spacing w:before="0" w:beforeAutospacing="0" w:after="0" w:afterAutospacing="0" w:line="239" w:lineRule="auto"/>
        <w:ind w:firstLine="709"/>
        <w:jc w:val="right"/>
        <w:rPr>
          <w:b/>
          <w:sz w:val="28"/>
          <w:szCs w:val="28"/>
        </w:rPr>
      </w:pPr>
      <w:r w:rsidRPr="004A3E2C">
        <w:rPr>
          <w:sz w:val="28"/>
          <w:szCs w:val="28"/>
        </w:rPr>
        <w:lastRenderedPageBreak/>
        <w:t>Таблица 1</w:t>
      </w:r>
    </w:p>
    <w:tbl>
      <w:tblPr>
        <w:tblW w:w="10428" w:type="dxa"/>
        <w:jc w:val="center"/>
        <w:tblInd w:w="-344" w:type="dxa"/>
        <w:tblLayout w:type="fixed"/>
        <w:tblCellMar>
          <w:left w:w="45" w:type="dxa"/>
          <w:right w:w="45" w:type="dxa"/>
        </w:tblCellMar>
        <w:tblLook w:val="0000"/>
      </w:tblPr>
      <w:tblGrid>
        <w:gridCol w:w="1854"/>
        <w:gridCol w:w="853"/>
        <w:gridCol w:w="1140"/>
        <w:gridCol w:w="6"/>
        <w:gridCol w:w="1134"/>
        <w:gridCol w:w="2332"/>
        <w:gridCol w:w="3109"/>
      </w:tblGrid>
      <w:tr w:rsidR="004A3E2C" w:rsidRPr="0024100A" w:rsidTr="006B44BE">
        <w:trPr>
          <w:cantSplit/>
          <w:tblHeader/>
          <w:jc w:val="center"/>
        </w:trPr>
        <w:tc>
          <w:tcPr>
            <w:tcW w:w="1854"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Учреждения, предприятия,</w:t>
            </w:r>
          </w:p>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сооружения</w:t>
            </w:r>
          </w:p>
        </w:tc>
        <w:tc>
          <w:tcPr>
            <w:tcW w:w="853"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Единица измерения</w:t>
            </w:r>
          </w:p>
        </w:tc>
        <w:tc>
          <w:tcPr>
            <w:tcW w:w="2280"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Рекомендуемая</w:t>
            </w:r>
          </w:p>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Размер земельного участка, м</w:t>
            </w:r>
            <w:proofErr w:type="gramStart"/>
            <w:r w:rsidRPr="00A9519E">
              <w:rPr>
                <w:rFonts w:ascii="Times New Roman" w:eastAsia="Times New Roman" w:hAnsi="Times New Roman" w:cs="Times New Roman"/>
                <w:b/>
                <w:sz w:val="20"/>
                <w:szCs w:val="20"/>
                <w:lang w:eastAsia="ru-RU"/>
              </w:rPr>
              <w:t>2</w:t>
            </w:r>
            <w:proofErr w:type="gramEnd"/>
            <w:r w:rsidRPr="00A9519E">
              <w:rPr>
                <w:rFonts w:ascii="Times New Roman" w:eastAsia="Times New Roman" w:hAnsi="Times New Roman" w:cs="Times New Roman"/>
                <w:b/>
                <w:sz w:val="20"/>
                <w:szCs w:val="20"/>
                <w:lang w:eastAsia="ru-RU"/>
              </w:rPr>
              <w:t>/единица измерения</w:t>
            </w:r>
          </w:p>
        </w:tc>
        <w:tc>
          <w:tcPr>
            <w:tcW w:w="3109"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Примечание</w:t>
            </w:r>
          </w:p>
        </w:tc>
      </w:tr>
      <w:tr w:rsidR="004A3E2C" w:rsidRPr="0024100A" w:rsidTr="006B44BE">
        <w:trPr>
          <w:cantSplit/>
          <w:tblHeader/>
          <w:jc w:val="center"/>
        </w:trPr>
        <w:tc>
          <w:tcPr>
            <w:tcW w:w="1854"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853"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городской округ,</w:t>
            </w:r>
          </w:p>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городское поселение</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сельское поселение</w:t>
            </w:r>
          </w:p>
        </w:tc>
        <w:tc>
          <w:tcPr>
            <w:tcW w:w="2332"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3109"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r>
      <w:tr w:rsidR="004A3E2C" w:rsidRPr="00336FAC" w:rsidTr="006B44BE">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sz w:val="20"/>
                <w:szCs w:val="20"/>
                <w:lang w:eastAsia="ru-RU"/>
              </w:rPr>
            </w:pPr>
            <w:r w:rsidRPr="00A9519E">
              <w:rPr>
                <w:rFonts w:ascii="Times New Roman" w:eastAsia="Times New Roman" w:hAnsi="Times New Roman" w:cs="Times New Roman"/>
                <w:sz w:val="20"/>
                <w:szCs w:val="20"/>
                <w:lang w:eastAsia="ru-RU"/>
              </w:rPr>
              <w:t>I. Учреждения образования</w:t>
            </w:r>
          </w:p>
        </w:tc>
      </w:tr>
      <w:tr w:rsidR="004A3E2C" w:rsidRPr="00336FAC" w:rsidTr="006B44BE">
        <w:trPr>
          <w:cantSplit/>
          <w:jc w:val="center"/>
        </w:trPr>
        <w:tc>
          <w:tcPr>
            <w:tcW w:w="1854"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Дошкольная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организация  </w:t>
            </w:r>
          </w:p>
        </w:tc>
        <w:tc>
          <w:tcPr>
            <w:tcW w:w="853"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nil"/>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При вместимости:</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до 100 мест – 40; </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свыше 100 мест – 35; </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в комплексе свыше 500 мест – 30.</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3109" w:type="dxa"/>
            <w:vMerge w:val="restart"/>
            <w:tcBorders>
              <w:top w:val="single" w:sz="2" w:space="0" w:color="auto"/>
              <w:left w:val="single" w:sz="2" w:space="0" w:color="auto"/>
              <w:right w:val="single" w:sz="2" w:space="0" w:color="auto"/>
            </w:tcBorders>
          </w:tcPr>
          <w:p w:rsidR="004A3E2C" w:rsidRPr="004A3E2C"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Уровень обеспеченности детей (0-7 лет) дошкольными организациями: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85-100 %;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70-85 %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Нормативы удельных показателей общей площади основных видов дошкольных организаций:</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13,89-15,99 м</w:t>
            </w:r>
            <w:proofErr w:type="gramStart"/>
            <w:r w:rsidRPr="004A3E2C">
              <w:rPr>
                <w:rFonts w:ascii="Times New Roman" w:eastAsia="Times New Roman" w:hAnsi="Times New Roman" w:cs="Times New Roman"/>
                <w:bCs/>
                <w:sz w:val="20"/>
                <w:szCs w:val="20"/>
                <w:lang w:eastAsia="ru-RU"/>
              </w:rPr>
              <w:t>2</w:t>
            </w:r>
            <w:proofErr w:type="gramEnd"/>
            <w:r w:rsidRPr="004A3E2C">
              <w:rPr>
                <w:rFonts w:ascii="Times New Roman" w:eastAsia="Times New Roman" w:hAnsi="Times New Roman" w:cs="Times New Roman"/>
                <w:bCs/>
                <w:sz w:val="20"/>
                <w:szCs w:val="20"/>
                <w:lang w:eastAsia="ru-RU"/>
              </w:rPr>
              <w:t>,</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10,49-19,59 м</w:t>
            </w:r>
            <w:proofErr w:type="gramStart"/>
            <w:r w:rsidRPr="004A3E2C">
              <w:rPr>
                <w:rFonts w:ascii="Times New Roman" w:eastAsia="Times New Roman" w:hAnsi="Times New Roman" w:cs="Times New Roman"/>
                <w:bCs/>
                <w:sz w:val="20"/>
                <w:szCs w:val="20"/>
                <w:lang w:eastAsia="ru-RU"/>
              </w:rPr>
              <w:t>2</w:t>
            </w:r>
            <w:proofErr w:type="gramEnd"/>
            <w:r w:rsidRPr="004A3E2C">
              <w:rPr>
                <w:rFonts w:ascii="Times New Roman" w:eastAsia="Times New Roman" w:hAnsi="Times New Roman" w:cs="Times New Roman"/>
                <w:bCs/>
                <w:sz w:val="20"/>
                <w:szCs w:val="20"/>
                <w:lang w:eastAsia="ru-RU"/>
              </w:rPr>
              <w:t xml:space="preserve"> (в зависимости от вместимости, в соответствии с Распоряжением Правительства РФ от 03.07.1996 № 1063-р).</w:t>
            </w:r>
          </w:p>
        </w:tc>
      </w:tr>
      <w:tr w:rsidR="004A3E2C" w:rsidRPr="00336FAC" w:rsidTr="006B44BE">
        <w:trPr>
          <w:cantSplit/>
          <w:trHeight w:val="260"/>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45-53</w:t>
            </w:r>
          </w:p>
        </w:tc>
        <w:tc>
          <w:tcPr>
            <w:tcW w:w="1134" w:type="dxa"/>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40-49</w:t>
            </w: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r>
      <w:tr w:rsidR="004A3E2C" w:rsidRPr="00336FAC" w:rsidTr="006B44BE">
        <w:trPr>
          <w:cantSplit/>
          <w:jc w:val="center"/>
        </w:trPr>
        <w:tc>
          <w:tcPr>
            <w:tcW w:w="1854"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proofErr w:type="spellStart"/>
            <w:proofErr w:type="gramStart"/>
            <w:r w:rsidRPr="00A9519E">
              <w:rPr>
                <w:rFonts w:ascii="Times New Roman" w:eastAsia="Times New Roman" w:hAnsi="Times New Roman" w:cs="Times New Roman"/>
                <w:bCs/>
                <w:sz w:val="20"/>
                <w:szCs w:val="20"/>
                <w:lang w:eastAsia="ru-RU"/>
              </w:rPr>
              <w:t>Общеобразова-тельная</w:t>
            </w:r>
            <w:proofErr w:type="spellEnd"/>
            <w:proofErr w:type="gramEnd"/>
            <w:r w:rsidRPr="00A9519E">
              <w:rPr>
                <w:rFonts w:ascii="Times New Roman" w:eastAsia="Times New Roman" w:hAnsi="Times New Roman" w:cs="Times New Roman"/>
                <w:bCs/>
                <w:sz w:val="20"/>
                <w:szCs w:val="20"/>
                <w:lang w:eastAsia="ru-RU"/>
              </w:rPr>
              <w:t xml:space="preserve"> школа, лицей, гимназия </w:t>
            </w:r>
          </w:p>
        </w:tc>
        <w:tc>
          <w:tcPr>
            <w:tcW w:w="853"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nil"/>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уровня охвата школьников </w:t>
            </w:r>
            <w:proofErr w:type="gramStart"/>
            <w:r w:rsidRPr="00A9519E">
              <w:rPr>
                <w:rFonts w:ascii="Times New Roman" w:eastAsia="Times New Roman" w:hAnsi="Times New Roman" w:cs="Times New Roman"/>
                <w:bCs/>
                <w:sz w:val="20"/>
                <w:szCs w:val="20"/>
                <w:lang w:eastAsia="ru-RU"/>
              </w:rPr>
              <w:t>для</w:t>
            </w:r>
            <w:proofErr w:type="gramEnd"/>
            <w:r w:rsidRPr="00A9519E">
              <w:rPr>
                <w:rFonts w:ascii="Times New Roman" w:eastAsia="Times New Roman" w:hAnsi="Times New Roman" w:cs="Times New Roman"/>
                <w:bCs/>
                <w:sz w:val="20"/>
                <w:szCs w:val="20"/>
                <w:lang w:eastAsia="ru-RU"/>
              </w:rPr>
              <w:t xml:space="preserve"> ориентировочных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расчетов </w:t>
            </w:r>
          </w:p>
        </w:tc>
        <w:tc>
          <w:tcPr>
            <w:tcW w:w="2332"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 400 мест - 50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400-500 мест - 60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500-600 мест - 50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600-800 мест - 40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800-1100 мест - 33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1100-1500 мест – 21</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1500-2000 мест - 17</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 на 20 %.</w:t>
            </w:r>
          </w:p>
        </w:tc>
        <w:tc>
          <w:tcPr>
            <w:tcW w:w="3109"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Уровень охвата школьников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I-ХI классов – 100 %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зданий общеобразовательных учреждений: городские округа и городские поселения – 16,96-31,73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сельские поселения – 10,07-22,25 м2 (в зависимости от вместимости, в соответствии с Распоряжением Правительства РФ от 03.07.1996 № 1063-р).</w:t>
            </w:r>
          </w:p>
        </w:tc>
      </w:tr>
      <w:tr w:rsidR="004A3E2C" w:rsidRPr="00336FAC" w:rsidTr="006B44BE">
        <w:trPr>
          <w:cantSplit/>
          <w:trHeight w:val="369"/>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vAlign w:val="center"/>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90</w:t>
            </w:r>
          </w:p>
        </w:tc>
        <w:tc>
          <w:tcPr>
            <w:tcW w:w="1134" w:type="dxa"/>
            <w:tcBorders>
              <w:top w:val="nil"/>
              <w:left w:val="single" w:sz="2" w:space="0" w:color="auto"/>
              <w:right w:val="single" w:sz="2" w:space="0" w:color="auto"/>
            </w:tcBorders>
            <w:vAlign w:val="center"/>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71</w:t>
            </w: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trHeight w:val="510"/>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0" w:type="dxa"/>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1140" w:type="dxa"/>
            <w:gridSpan w:val="2"/>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jc w:val="center"/>
        </w:trPr>
        <w:tc>
          <w:tcPr>
            <w:tcW w:w="1854" w:type="dxa"/>
            <w:vMerge/>
            <w:tcBorders>
              <w:left w:val="single" w:sz="2" w:space="0" w:color="auto"/>
              <w:bottom w:val="single" w:sz="4"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bottom w:val="single" w:sz="4"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bottom w:val="single" w:sz="4"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1134" w:type="dxa"/>
            <w:tcBorders>
              <w:top w:val="nil"/>
              <w:left w:val="single" w:sz="2" w:space="0" w:color="auto"/>
              <w:bottom w:val="single" w:sz="4"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2332" w:type="dxa"/>
            <w:vMerge/>
            <w:tcBorders>
              <w:left w:val="single" w:sz="2" w:space="0" w:color="auto"/>
              <w:bottom w:val="single" w:sz="4"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bottom w:val="single" w:sz="4"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jc w:val="center"/>
        </w:trPr>
        <w:tc>
          <w:tcPr>
            <w:tcW w:w="1854"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на проектирование,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фактическая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обеспеченность 2,8</w:t>
            </w:r>
          </w:p>
        </w:tc>
        <w:tc>
          <w:tcPr>
            <w:tcW w:w="2332"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200-300 мест – 70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300-500 мест – 65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размещении на земельном участке школы здания интерната (спального корпуса) площадь земельного участка следует увеличить на 0,2 га.</w:t>
            </w:r>
          </w:p>
        </w:tc>
      </w:tr>
      <w:tr w:rsidR="00A9519E" w:rsidRPr="00336FAC" w:rsidTr="006B44BE">
        <w:trPr>
          <w:cantSplit/>
          <w:jc w:val="center"/>
        </w:trPr>
        <w:tc>
          <w:tcPr>
            <w:tcW w:w="1854"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Учреждения </w:t>
            </w:r>
          </w:p>
          <w:p w:rsidR="00A9519E" w:rsidRPr="00A9519E" w:rsidRDefault="00A9519E" w:rsidP="00A9519E">
            <w:pPr>
              <w:widowControl w:val="0"/>
              <w:spacing w:after="0" w:line="260" w:lineRule="auto"/>
              <w:ind w:left="57"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начального </w:t>
            </w:r>
          </w:p>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профессионального образования</w:t>
            </w:r>
          </w:p>
        </w:tc>
        <w:tc>
          <w:tcPr>
            <w:tcW w:w="853"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По таблице </w:t>
            </w:r>
            <w:r w:rsidRPr="00A9519E">
              <w:rPr>
                <w:rFonts w:ascii="Times New Roman" w:eastAsia="Times New Roman" w:hAnsi="Times New Roman" w:cs="Times New Roman"/>
                <w:bCs/>
                <w:sz w:val="20"/>
                <w:szCs w:val="20"/>
                <w:lang w:eastAsia="ru-RU"/>
              </w:rPr>
              <w:t xml:space="preserve">2 </w:t>
            </w:r>
          </w:p>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vMerge w:val="restart"/>
            <w:tcBorders>
              <w:top w:val="single" w:sz="4" w:space="0" w:color="auto"/>
              <w:left w:val="single" w:sz="2" w:space="0" w:color="auto"/>
              <w:right w:val="single" w:sz="2" w:space="0" w:color="auto"/>
            </w:tcBorders>
          </w:tcPr>
          <w:p w:rsidR="00A9519E" w:rsidRPr="00A9519E" w:rsidRDefault="00A9519E"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Размеры жилой зоны, учебных и вспомогательных хозяйств, полигонов и автодромов в указанные размеры не входят.</w:t>
            </w:r>
          </w:p>
          <w:p w:rsidR="00A9519E" w:rsidRPr="00A9519E" w:rsidRDefault="00A9519E"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Нормативы </w:t>
            </w:r>
            <w:proofErr w:type="gramStart"/>
            <w:r w:rsidRPr="00A9519E">
              <w:rPr>
                <w:rFonts w:ascii="Times New Roman" w:eastAsia="Times New Roman" w:hAnsi="Times New Roman" w:cs="Times New Roman"/>
                <w:bCs/>
                <w:sz w:val="20"/>
                <w:szCs w:val="20"/>
                <w:lang w:eastAsia="ru-RU"/>
              </w:rPr>
              <w:t>удельных</w:t>
            </w:r>
            <w:proofErr w:type="gramEnd"/>
            <w:r w:rsidRPr="00A9519E">
              <w:rPr>
                <w:rFonts w:ascii="Times New Roman" w:eastAsia="Times New Roman" w:hAnsi="Times New Roman" w:cs="Times New Roman"/>
                <w:bCs/>
                <w:sz w:val="20"/>
                <w:szCs w:val="20"/>
                <w:lang w:eastAsia="ru-RU"/>
              </w:rPr>
              <w:t xml:space="preserve"> </w:t>
            </w:r>
            <w:proofErr w:type="spellStart"/>
            <w:r w:rsidRPr="00A9519E">
              <w:rPr>
                <w:rFonts w:ascii="Times New Roman" w:eastAsia="Times New Roman" w:hAnsi="Times New Roman" w:cs="Times New Roman"/>
                <w:bCs/>
                <w:sz w:val="20"/>
                <w:szCs w:val="20"/>
                <w:lang w:eastAsia="ru-RU"/>
              </w:rPr>
              <w:t>показате</w:t>
            </w:r>
            <w:proofErr w:type="spellEnd"/>
            <w:r w:rsidRPr="00A9519E">
              <w:rPr>
                <w:rFonts w:ascii="Times New Roman" w:eastAsia="Times New Roman" w:hAnsi="Times New Roman" w:cs="Times New Roman"/>
                <w:bCs/>
                <w:sz w:val="20"/>
                <w:szCs w:val="20"/>
                <w:lang w:eastAsia="ru-RU"/>
              </w:rPr>
              <w:t>-</w:t>
            </w:r>
          </w:p>
          <w:p w:rsidR="00A9519E" w:rsidRPr="00A9519E" w:rsidRDefault="00A9519E" w:rsidP="004A3E2C">
            <w:pPr>
              <w:ind w:right="57"/>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лей общей площади учреждений начального профессионального образования: городские округа, городские и сельские поселения – 13,56-26,26 м</w:t>
            </w:r>
            <w:proofErr w:type="gramStart"/>
            <w:r w:rsidRPr="00336FAC">
              <w:rPr>
                <w:rFonts w:ascii="Times New Roman" w:hAnsi="Times New Roman" w:cs="Times New Roman"/>
                <w:sz w:val="20"/>
                <w:szCs w:val="20"/>
                <w:vertAlign w:val="superscript"/>
              </w:rPr>
              <w:t>2</w:t>
            </w:r>
            <w:proofErr w:type="gramEnd"/>
            <w:r w:rsidRPr="00336FAC">
              <w:rPr>
                <w:rFonts w:ascii="Times New Roman" w:hAnsi="Times New Roman" w:cs="Times New Roman"/>
                <w:sz w:val="20"/>
                <w:szCs w:val="20"/>
              </w:rPr>
              <w:t>, (в зависимости от вместимости, в соответствии с Распоряжением Правительства РФ от 03.07.1996 № 1063-р).</w:t>
            </w:r>
          </w:p>
        </w:tc>
      </w:tr>
      <w:tr w:rsidR="00A9519E" w:rsidRPr="00336FAC" w:rsidTr="006B44BE">
        <w:trPr>
          <w:cantSplit/>
          <w:trHeight w:val="1585"/>
          <w:jc w:val="center"/>
        </w:trPr>
        <w:tc>
          <w:tcPr>
            <w:tcW w:w="1854"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ind w:left="57"/>
              <w:rPr>
                <w:rFonts w:ascii="Times New Roman" w:hAnsi="Times New Roman" w:cs="Times New Roman"/>
                <w:b/>
                <w:sz w:val="20"/>
                <w:szCs w:val="20"/>
              </w:rPr>
            </w:pPr>
          </w:p>
        </w:tc>
        <w:tc>
          <w:tcPr>
            <w:tcW w:w="853"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jc w:val="center"/>
              <w:rPr>
                <w:rFonts w:ascii="Times New Roman" w:hAnsi="Times New Roman" w:cs="Times New Roman"/>
                <w:b/>
                <w:sz w:val="20"/>
                <w:szCs w:val="20"/>
              </w:rPr>
            </w:pPr>
          </w:p>
        </w:tc>
        <w:tc>
          <w:tcPr>
            <w:tcW w:w="2280" w:type="dxa"/>
            <w:gridSpan w:val="3"/>
            <w:tcBorders>
              <w:top w:val="single" w:sz="2" w:space="0" w:color="auto"/>
              <w:left w:val="single" w:sz="2" w:space="0" w:color="auto"/>
              <w:bottom w:val="single" w:sz="2" w:space="0" w:color="auto"/>
              <w:right w:val="single" w:sz="2" w:space="0" w:color="auto"/>
            </w:tcBorders>
          </w:tcPr>
          <w:p w:rsidR="00A9519E" w:rsidRPr="00336FAC" w:rsidRDefault="00A9519E" w:rsidP="004A3E2C">
            <w:pPr>
              <w:jc w:val="center"/>
              <w:rPr>
                <w:rFonts w:ascii="Times New Roman" w:hAnsi="Times New Roman" w:cs="Times New Roman"/>
                <w:b/>
                <w:sz w:val="20"/>
                <w:szCs w:val="20"/>
              </w:rPr>
            </w:pPr>
          </w:p>
        </w:tc>
        <w:tc>
          <w:tcPr>
            <w:tcW w:w="2332"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ind w:right="97"/>
              <w:jc w:val="center"/>
              <w:rPr>
                <w:rFonts w:ascii="Times New Roman" w:hAnsi="Times New Roman" w:cs="Times New Roman"/>
                <w:b/>
                <w:sz w:val="20"/>
                <w:szCs w:val="20"/>
              </w:rPr>
            </w:pPr>
          </w:p>
        </w:tc>
        <w:tc>
          <w:tcPr>
            <w:tcW w:w="3109" w:type="dxa"/>
            <w:vMerge/>
            <w:tcBorders>
              <w:left w:val="single" w:sz="2" w:space="0" w:color="auto"/>
              <w:bottom w:val="single" w:sz="2" w:space="0" w:color="auto"/>
              <w:right w:val="single" w:sz="2" w:space="0" w:color="auto"/>
            </w:tcBorders>
          </w:tcPr>
          <w:p w:rsidR="00A9519E" w:rsidRPr="00336FAC" w:rsidRDefault="00A9519E" w:rsidP="004A3E2C">
            <w:pPr>
              <w:ind w:right="57"/>
              <w:rPr>
                <w:rFonts w:ascii="Times New Roman" w:hAnsi="Times New Roman" w:cs="Times New Roman"/>
                <w:b/>
                <w:sz w:val="20"/>
                <w:szCs w:val="20"/>
              </w:rPr>
            </w:pPr>
          </w:p>
        </w:tc>
      </w:tr>
      <w:tr w:rsidR="004A3E2C" w:rsidRPr="00336FAC" w:rsidTr="006B44BE">
        <w:trPr>
          <w:cantSplit/>
          <w:trHeight w:val="2211"/>
          <w:jc w:val="center"/>
        </w:trPr>
        <w:tc>
          <w:tcPr>
            <w:tcW w:w="1854"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Учреждения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среднего</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853"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таблице</w:t>
            </w:r>
            <w:r w:rsidR="00A9519E" w:rsidRPr="00A9519E">
              <w:rPr>
                <w:rFonts w:ascii="Times New Roman" w:eastAsia="Times New Roman" w:hAnsi="Times New Roman" w:cs="Times New Roman"/>
                <w:bCs/>
                <w:sz w:val="20"/>
                <w:szCs w:val="20"/>
                <w:lang w:eastAsia="ru-RU"/>
              </w:rPr>
              <w:t xml:space="preserve"> </w:t>
            </w:r>
            <w:r w:rsidRPr="00A9519E">
              <w:rPr>
                <w:rFonts w:ascii="Times New Roman" w:eastAsia="Times New Roman" w:hAnsi="Times New Roman" w:cs="Times New Roman"/>
                <w:bCs/>
                <w:sz w:val="20"/>
                <w:szCs w:val="20"/>
                <w:lang w:eastAsia="ru-RU"/>
              </w:rPr>
              <w:t>2.</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Размеры земельных участков могут быть увеличены на 50 % для учебных заведений сельскохозяйственного профиля, размещаемых в сельских поселениях. </w:t>
            </w:r>
          </w:p>
          <w:p w:rsidR="004A3E2C" w:rsidRPr="00A9519E" w:rsidRDefault="004A3E2C" w:rsidP="00A9519E">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 условиях реконструкции для учебных заведений гуманитарного профиля возможно уменьшение на 30 %</w:t>
            </w:r>
          </w:p>
          <w:p w:rsidR="004A3E2C" w:rsidRPr="00A9519E" w:rsidRDefault="004A3E2C" w:rsidP="00A9519E">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среднего профессионального образования – 14,39-22,51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(в зависимости от вместимости, в соответствии с Распоряжением Правительства РФ от 03.07.1996 № 1063-р).</w:t>
            </w:r>
          </w:p>
        </w:tc>
      </w:tr>
      <w:tr w:rsidR="004A3E2C" w:rsidRPr="00336FAC" w:rsidTr="006B44BE">
        <w:trPr>
          <w:cantSplit/>
          <w:trHeight w:val="987"/>
          <w:jc w:val="center"/>
        </w:trPr>
        <w:tc>
          <w:tcPr>
            <w:tcW w:w="1854"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Учреждения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высшего</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заданию</w:t>
            </w:r>
          </w:p>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2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педагогические, культуры, </w:t>
            </w:r>
            <w:proofErr w:type="spellStart"/>
            <w:r w:rsidRPr="00A9519E">
              <w:rPr>
                <w:rFonts w:ascii="Times New Roman" w:eastAsia="Times New Roman" w:hAnsi="Times New Roman" w:cs="Times New Roman"/>
                <w:bCs/>
                <w:sz w:val="20"/>
                <w:szCs w:val="20"/>
                <w:lang w:eastAsia="ru-RU"/>
              </w:rPr>
              <w:t>ис-кусства</w:t>
            </w:r>
            <w:proofErr w:type="spellEnd"/>
            <w:r w:rsidRPr="00A9519E">
              <w:rPr>
                <w:rFonts w:ascii="Times New Roman" w:eastAsia="Times New Roman" w:hAnsi="Times New Roman" w:cs="Times New Roman"/>
                <w:bCs/>
                <w:sz w:val="20"/>
                <w:szCs w:val="20"/>
                <w:lang w:eastAsia="ru-RU"/>
              </w:rPr>
              <w:t xml:space="preserve">, архитектуры – 2-4; институты повышения квалификации и </w:t>
            </w:r>
            <w:proofErr w:type="spellStart"/>
            <w:r w:rsidRPr="00A9519E">
              <w:rPr>
                <w:rFonts w:ascii="Times New Roman" w:eastAsia="Times New Roman" w:hAnsi="Times New Roman" w:cs="Times New Roman"/>
                <w:bCs/>
                <w:sz w:val="20"/>
                <w:szCs w:val="20"/>
                <w:lang w:eastAsia="ru-RU"/>
              </w:rPr>
              <w:t>зао-чные</w:t>
            </w:r>
            <w:proofErr w:type="spellEnd"/>
            <w:r w:rsidRPr="00A9519E">
              <w:rPr>
                <w:rFonts w:ascii="Times New Roman" w:eastAsia="Times New Roman" w:hAnsi="Times New Roman" w:cs="Times New Roman"/>
                <w:bCs/>
                <w:sz w:val="20"/>
                <w:szCs w:val="20"/>
                <w:lang w:eastAsia="ru-RU"/>
              </w:rPr>
              <w:t xml:space="preserve"> вузы – соответственно профилю с коэффициентом 0,5; специализированная зона – по заданию на проектирование; спортивная зона – 1-2; зона </w:t>
            </w:r>
            <w:proofErr w:type="gramStart"/>
            <w:r w:rsidRPr="00A9519E">
              <w:rPr>
                <w:rFonts w:ascii="Times New Roman" w:eastAsia="Times New Roman" w:hAnsi="Times New Roman" w:cs="Times New Roman"/>
                <w:bCs/>
                <w:sz w:val="20"/>
                <w:szCs w:val="20"/>
                <w:lang w:eastAsia="ru-RU"/>
              </w:rPr>
              <w:t xml:space="preserve">студен </w:t>
            </w:r>
            <w:proofErr w:type="spellStart"/>
            <w:r w:rsidRPr="00A9519E">
              <w:rPr>
                <w:rFonts w:ascii="Times New Roman" w:eastAsia="Times New Roman" w:hAnsi="Times New Roman" w:cs="Times New Roman"/>
                <w:bCs/>
                <w:sz w:val="20"/>
                <w:szCs w:val="20"/>
                <w:lang w:eastAsia="ru-RU"/>
              </w:rPr>
              <w:t>ческих</w:t>
            </w:r>
            <w:proofErr w:type="spellEnd"/>
            <w:proofErr w:type="gramEnd"/>
            <w:r w:rsidRPr="00A9519E">
              <w:rPr>
                <w:rFonts w:ascii="Times New Roman" w:eastAsia="Times New Roman" w:hAnsi="Times New Roman" w:cs="Times New Roman"/>
                <w:bCs/>
                <w:sz w:val="20"/>
                <w:szCs w:val="20"/>
                <w:lang w:eastAsia="ru-RU"/>
              </w:rPr>
              <w:t xml:space="preserve"> общежитий – 1,5-3. Вузы физической культуры –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 земельного участка вуза может быть уменьшен в условиях реконструкции.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высшего образования – 3,1-15,3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(в зависимости от вместимости, в соответствии с Распоряжением Правительства РФ от 03.07.1996 № 1063-р).</w:t>
            </w:r>
          </w:p>
        </w:tc>
      </w:tr>
      <w:tr w:rsidR="00A9519E" w:rsidRPr="00336FAC" w:rsidTr="006B44BE">
        <w:trPr>
          <w:cantSplit/>
          <w:trHeight w:val="4091"/>
          <w:jc w:val="center"/>
        </w:trPr>
        <w:tc>
          <w:tcPr>
            <w:tcW w:w="1854"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Внешкольные </w:t>
            </w:r>
          </w:p>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учреждения</w:t>
            </w:r>
          </w:p>
        </w:tc>
        <w:tc>
          <w:tcPr>
            <w:tcW w:w="853"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1 место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10 % от общего числа школьников, в том </w:t>
            </w:r>
            <w:proofErr w:type="spellStart"/>
            <w:proofErr w:type="gramStart"/>
            <w:r w:rsidRPr="00A9519E">
              <w:rPr>
                <w:rFonts w:ascii="Times New Roman" w:eastAsia="Times New Roman" w:hAnsi="Times New Roman" w:cs="Times New Roman"/>
                <w:bCs/>
                <w:sz w:val="20"/>
                <w:szCs w:val="20"/>
                <w:lang w:eastAsia="ru-RU"/>
              </w:rPr>
              <w:t>чис-ле</w:t>
            </w:r>
            <w:proofErr w:type="spellEnd"/>
            <w:proofErr w:type="gramEnd"/>
            <w:r w:rsidRPr="00A9519E">
              <w:rPr>
                <w:rFonts w:ascii="Times New Roman" w:eastAsia="Times New Roman" w:hAnsi="Times New Roman" w:cs="Times New Roman"/>
                <w:bCs/>
                <w:sz w:val="20"/>
                <w:szCs w:val="20"/>
                <w:lang w:eastAsia="ru-RU"/>
              </w:rPr>
              <w:t xml:space="preserve"> по видам зданий,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дом детского </w:t>
            </w:r>
            <w:proofErr w:type="spellStart"/>
            <w:r w:rsidRPr="00A9519E">
              <w:rPr>
                <w:rFonts w:ascii="Times New Roman" w:eastAsia="Times New Roman" w:hAnsi="Times New Roman" w:cs="Times New Roman"/>
                <w:bCs/>
                <w:sz w:val="20"/>
                <w:szCs w:val="20"/>
                <w:lang w:eastAsia="ru-RU"/>
              </w:rPr>
              <w:t>творчес</w:t>
            </w:r>
            <w:proofErr w:type="gramStart"/>
            <w:r w:rsidRPr="00A9519E">
              <w:rPr>
                <w:rFonts w:ascii="Times New Roman" w:eastAsia="Times New Roman" w:hAnsi="Times New Roman" w:cs="Times New Roman"/>
                <w:bCs/>
                <w:sz w:val="20"/>
                <w:szCs w:val="20"/>
                <w:lang w:eastAsia="ru-RU"/>
              </w:rPr>
              <w:t>т</w:t>
            </w:r>
            <w:proofErr w:type="spellEnd"/>
            <w:r w:rsidRPr="00A9519E">
              <w:rPr>
                <w:rFonts w:ascii="Times New Roman" w:eastAsia="Times New Roman" w:hAnsi="Times New Roman" w:cs="Times New Roman"/>
                <w:bCs/>
                <w:sz w:val="20"/>
                <w:szCs w:val="20"/>
                <w:lang w:eastAsia="ru-RU"/>
              </w:rPr>
              <w:t>-</w:t>
            </w:r>
            <w:proofErr w:type="gramEnd"/>
            <w:r w:rsidRPr="00A9519E">
              <w:rPr>
                <w:rFonts w:ascii="Times New Roman" w:eastAsia="Times New Roman" w:hAnsi="Times New Roman" w:cs="Times New Roman"/>
                <w:bCs/>
                <w:sz w:val="20"/>
                <w:szCs w:val="20"/>
                <w:lang w:eastAsia="ru-RU"/>
              </w:rPr>
              <w:t xml:space="preserve"> </w:t>
            </w:r>
            <w:proofErr w:type="spellStart"/>
            <w:r w:rsidRPr="00A9519E">
              <w:rPr>
                <w:rFonts w:ascii="Times New Roman" w:eastAsia="Times New Roman" w:hAnsi="Times New Roman" w:cs="Times New Roman"/>
                <w:bCs/>
                <w:sz w:val="20"/>
                <w:szCs w:val="20"/>
                <w:lang w:eastAsia="ru-RU"/>
              </w:rPr>
              <w:t>ва</w:t>
            </w:r>
            <w:proofErr w:type="spellEnd"/>
            <w:r w:rsidRPr="00A9519E">
              <w:rPr>
                <w:rFonts w:ascii="Times New Roman" w:eastAsia="Times New Roman" w:hAnsi="Times New Roman" w:cs="Times New Roman"/>
                <w:bCs/>
                <w:sz w:val="20"/>
                <w:szCs w:val="20"/>
                <w:lang w:eastAsia="ru-RU"/>
              </w:rPr>
              <w:t xml:space="preserve"> – 3,3; станция юных</w:t>
            </w:r>
          </w:p>
          <w:p w:rsidR="00A9519E" w:rsidRDefault="00A9519E" w:rsidP="004A3E2C">
            <w:pPr>
              <w:rPr>
                <w:rFonts w:ascii="Times New Roman" w:hAnsi="Times New Roman" w:cs="Times New Roman"/>
                <w:spacing w:val="-2"/>
                <w:sz w:val="20"/>
                <w:szCs w:val="20"/>
              </w:rPr>
            </w:pPr>
            <w:r w:rsidRPr="00336FAC">
              <w:rPr>
                <w:rFonts w:ascii="Times New Roman" w:hAnsi="Times New Roman" w:cs="Times New Roman"/>
                <w:spacing w:val="-2"/>
                <w:sz w:val="20"/>
                <w:szCs w:val="20"/>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6B44BE" w:rsidRDefault="006B44BE" w:rsidP="004A3E2C">
            <w:pPr>
              <w:rPr>
                <w:rFonts w:ascii="Times New Roman" w:hAnsi="Times New Roman" w:cs="Times New Roman"/>
                <w:spacing w:val="-2"/>
                <w:sz w:val="20"/>
                <w:szCs w:val="20"/>
              </w:rPr>
            </w:pPr>
          </w:p>
          <w:p w:rsidR="006B44BE" w:rsidRPr="00A9519E" w:rsidRDefault="006B44BE" w:rsidP="004A3E2C">
            <w:pP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Предусматривается определенный охват детей дошкольного возраста. </w:t>
            </w:r>
          </w:p>
          <w:p w:rsidR="00A9519E" w:rsidRPr="00A9519E" w:rsidRDefault="00A9519E" w:rsidP="00A9519E">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В сельских поселениях места для внешкольных учреждений </w:t>
            </w:r>
          </w:p>
          <w:p w:rsidR="00A9519E" w:rsidRPr="00A9519E" w:rsidRDefault="00A9519E" w:rsidP="004A3E2C">
            <w:pPr>
              <w:ind w:right="23"/>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рекомендуется </w:t>
            </w:r>
            <w:r w:rsidRPr="00336FAC">
              <w:rPr>
                <w:rFonts w:ascii="Times New Roman" w:hAnsi="Times New Roman" w:cs="Times New Roman"/>
                <w:spacing w:val="-4"/>
                <w:sz w:val="20"/>
                <w:szCs w:val="20"/>
              </w:rPr>
              <w:t>предусматривать в зда</w:t>
            </w:r>
            <w:r w:rsidRPr="00336FAC">
              <w:rPr>
                <w:rFonts w:ascii="Times New Roman" w:hAnsi="Times New Roman" w:cs="Times New Roman"/>
                <w:sz w:val="20"/>
                <w:szCs w:val="20"/>
              </w:rPr>
              <w:t>ниях общеобразовательных школ.</w:t>
            </w:r>
          </w:p>
        </w:tc>
      </w:tr>
      <w:tr w:rsidR="004A3E2C" w:rsidRPr="00336FAC" w:rsidTr="006B44BE">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sz w:val="20"/>
                <w:szCs w:val="20"/>
                <w:lang w:eastAsia="ru-RU"/>
              </w:rPr>
            </w:pPr>
            <w:r w:rsidRPr="006B44BE">
              <w:rPr>
                <w:rFonts w:ascii="Times New Roman" w:eastAsia="Times New Roman" w:hAnsi="Times New Roman" w:cs="Times New Roman"/>
                <w:sz w:val="20"/>
                <w:szCs w:val="20"/>
                <w:lang w:eastAsia="ru-RU"/>
              </w:rPr>
              <w:lastRenderedPageBreak/>
              <w:t>II. Учреждения здравоохранения и социального обеспечения</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органами здравоохранения, но не менее 13,47</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Участковая больница, расположенная в городском или сельском поселении, обслуживает комплекс сельских поселений </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- 150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150-100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100-80</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- 80-75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- 75-70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- 70-60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w:t>
            </w:r>
            <w:r w:rsidR="006B44BE">
              <w:rPr>
                <w:rFonts w:ascii="Times New Roman" w:eastAsia="Times New Roman" w:hAnsi="Times New Roman" w:cs="Times New Roman"/>
                <w:bCs/>
                <w:sz w:val="20"/>
                <w:szCs w:val="20"/>
                <w:lang w:eastAsia="ru-RU"/>
              </w:rPr>
              <w:t>ции возможно уме</w:t>
            </w:r>
            <w:r w:rsidRPr="006B44BE">
              <w:rPr>
                <w:rFonts w:ascii="Times New Roman" w:eastAsia="Times New Roman" w:hAnsi="Times New Roman" w:cs="Times New Roman"/>
                <w:bCs/>
                <w:sz w:val="20"/>
                <w:szCs w:val="20"/>
                <w:lang w:eastAsia="ru-RU"/>
              </w:rPr>
              <w:t>ньшение на 25 %).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пригородной зоне следует увеличивать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w:t>
            </w:r>
            <w:proofErr w:type="spellStart"/>
            <w:r w:rsidRPr="006B44BE">
              <w:rPr>
                <w:rFonts w:ascii="Times New Roman" w:eastAsia="Times New Roman" w:hAnsi="Times New Roman" w:cs="Times New Roman"/>
                <w:bCs/>
                <w:sz w:val="20"/>
                <w:szCs w:val="20"/>
                <w:lang w:eastAsia="ru-RU"/>
              </w:rPr>
              <w:t>СПИДом</w:t>
            </w:r>
            <w:proofErr w:type="spellEnd"/>
            <w:r w:rsidRPr="006B44BE">
              <w:rPr>
                <w:rFonts w:ascii="Times New Roman" w:eastAsia="Times New Roman" w:hAnsi="Times New Roman" w:cs="Times New Roman"/>
                <w:bCs/>
                <w:sz w:val="20"/>
                <w:szCs w:val="20"/>
                <w:lang w:eastAsia="ru-RU"/>
              </w:rPr>
              <w:t xml:space="preserve">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органами здравоохранения, но не менее 13,47 </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Участковая больница, </w:t>
            </w:r>
            <w:proofErr w:type="spellStart"/>
            <w:proofErr w:type="gramStart"/>
            <w:r w:rsidRPr="006B44BE">
              <w:rPr>
                <w:rFonts w:ascii="Times New Roman" w:eastAsia="Times New Roman" w:hAnsi="Times New Roman" w:cs="Times New Roman"/>
                <w:bCs/>
                <w:sz w:val="20"/>
                <w:szCs w:val="20"/>
                <w:lang w:eastAsia="ru-RU"/>
              </w:rPr>
              <w:t>расположен-</w:t>
            </w:r>
            <w:r w:rsidR="006B44BE">
              <w:rPr>
                <w:rFonts w:ascii="Times New Roman" w:eastAsia="Times New Roman" w:hAnsi="Times New Roman" w:cs="Times New Roman"/>
                <w:bCs/>
                <w:sz w:val="20"/>
                <w:szCs w:val="20"/>
                <w:lang w:eastAsia="ru-RU"/>
              </w:rPr>
              <w:t>ная</w:t>
            </w:r>
            <w:proofErr w:type="spellEnd"/>
            <w:proofErr w:type="gramEnd"/>
            <w:r w:rsidR="006B44BE">
              <w:rPr>
                <w:rFonts w:ascii="Times New Roman" w:eastAsia="Times New Roman" w:hAnsi="Times New Roman" w:cs="Times New Roman"/>
                <w:bCs/>
                <w:sz w:val="20"/>
                <w:szCs w:val="20"/>
                <w:lang w:eastAsia="ru-RU"/>
              </w:rPr>
              <w:t xml:space="preserve"> в город</w:t>
            </w:r>
            <w:r w:rsidRPr="006B44BE">
              <w:rPr>
                <w:rFonts w:ascii="Times New Roman" w:eastAsia="Times New Roman" w:hAnsi="Times New Roman" w:cs="Times New Roman"/>
                <w:bCs/>
                <w:sz w:val="20"/>
                <w:szCs w:val="20"/>
                <w:lang w:eastAsia="ru-RU"/>
              </w:rPr>
              <w:t xml:space="preserve">ском или сельском поселении, </w:t>
            </w:r>
            <w:proofErr w:type="spellStart"/>
            <w:r w:rsidRPr="006B44BE">
              <w:rPr>
                <w:rFonts w:ascii="Times New Roman" w:eastAsia="Times New Roman" w:hAnsi="Times New Roman" w:cs="Times New Roman"/>
                <w:bCs/>
                <w:sz w:val="20"/>
                <w:szCs w:val="20"/>
                <w:lang w:eastAsia="ru-RU"/>
              </w:rPr>
              <w:t>обслужива-ет</w:t>
            </w:r>
            <w:proofErr w:type="spellEnd"/>
            <w:r w:rsidRPr="006B44BE">
              <w:rPr>
                <w:rFonts w:ascii="Times New Roman" w:eastAsia="Times New Roman" w:hAnsi="Times New Roman" w:cs="Times New Roman"/>
                <w:bCs/>
                <w:sz w:val="20"/>
                <w:szCs w:val="20"/>
                <w:lang w:eastAsia="ru-RU"/>
              </w:rPr>
              <w:t xml:space="preserve"> комплекс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- 300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300-200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200-140</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- 140-100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- 100-80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- 80-60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посещение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смену </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 органами здравоохранения, но не менее 18,15</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учетом системы расселения возможна сельская амбулатория (на 20% менее общего норматива)</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 га на 100 посещений в смену, но не менее:</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 га на объект;</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встроенные - 0,2 га на объект</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0,3-0,5 га на объект</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Размещение возможно при лечебном учреждении, предпочтительно в областном центре </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при лечебном учреждении, предпочтительно в областном центре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Фельдшерский или фельдшерско-акушерский пункт</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  </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Станция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(подстанция)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15-минутной доступности на специальном автомобиле</w:t>
            </w:r>
          </w:p>
        </w:tc>
      </w:tr>
      <w:tr w:rsidR="004A3E2C" w:rsidRPr="00336FAC" w:rsidTr="006B44BE">
        <w:trPr>
          <w:cantSplit/>
          <w:trHeight w:val="137"/>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Выдвижной пункт </w:t>
            </w:r>
            <w:proofErr w:type="gramStart"/>
            <w:r w:rsidRPr="006B44BE">
              <w:rPr>
                <w:rFonts w:ascii="Times New Roman" w:eastAsia="Times New Roman" w:hAnsi="Times New Roman" w:cs="Times New Roman"/>
                <w:bCs/>
                <w:sz w:val="20"/>
                <w:szCs w:val="20"/>
                <w:lang w:eastAsia="ru-RU"/>
              </w:rPr>
              <w:t>медицинской</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помощи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30-минутной доступности на специальном автомобиле</w:t>
            </w:r>
          </w:p>
        </w:tc>
      </w:tr>
      <w:tr w:rsidR="004A3E2C" w:rsidRPr="00336FAC" w:rsidTr="006B44BE">
        <w:trPr>
          <w:cantSplit/>
          <w:trHeight w:val="158"/>
          <w:jc w:val="center"/>
        </w:trPr>
        <w:tc>
          <w:tcPr>
            <w:tcW w:w="1854"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Аптека</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w:t>
            </w:r>
          </w:p>
        </w:tc>
        <w:tc>
          <w:tcPr>
            <w:tcW w:w="2332" w:type="dxa"/>
            <w:vMerge w:val="restart"/>
            <w:tcBorders>
              <w:top w:val="single" w:sz="2" w:space="0" w:color="auto"/>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0,2-0,3 га на объект</w:t>
            </w:r>
          </w:p>
        </w:tc>
        <w:tc>
          <w:tcPr>
            <w:tcW w:w="3109"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Возможно </w:t>
            </w:r>
            <w:proofErr w:type="spellStart"/>
            <w:proofErr w:type="gramStart"/>
            <w:r w:rsidRPr="006B44BE">
              <w:rPr>
                <w:rFonts w:ascii="Times New Roman" w:eastAsia="Times New Roman" w:hAnsi="Times New Roman" w:cs="Times New Roman"/>
                <w:bCs/>
                <w:sz w:val="20"/>
                <w:szCs w:val="20"/>
                <w:lang w:eastAsia="ru-RU"/>
              </w:rPr>
              <w:t>встроенно-пристро-енное</w:t>
            </w:r>
            <w:proofErr w:type="spellEnd"/>
            <w:proofErr w:type="gramEnd"/>
            <w:r w:rsidRPr="006B44BE">
              <w:rPr>
                <w:rFonts w:ascii="Times New Roman" w:eastAsia="Times New Roman" w:hAnsi="Times New Roman" w:cs="Times New Roman"/>
                <w:bCs/>
                <w:sz w:val="20"/>
                <w:szCs w:val="20"/>
                <w:lang w:eastAsia="ru-RU"/>
              </w:rPr>
              <w:t>. В сельских поселениях, как правило, при амбулатории и ФАП.</w:t>
            </w:r>
          </w:p>
        </w:tc>
      </w:tr>
      <w:tr w:rsidR="004A3E2C" w:rsidRPr="00336FAC" w:rsidTr="006B44BE">
        <w:trPr>
          <w:cantSplit/>
          <w:trHeight w:val="361"/>
          <w:jc w:val="center"/>
        </w:trPr>
        <w:tc>
          <w:tcPr>
            <w:tcW w:w="1854" w:type="dxa"/>
            <w:vMerge/>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roofErr w:type="spellStart"/>
            <w:proofErr w:type="gramStart"/>
            <w:r w:rsidRPr="006B44BE">
              <w:rPr>
                <w:rFonts w:ascii="Times New Roman" w:eastAsia="Times New Roman" w:hAnsi="Times New Roman" w:cs="Times New Roman"/>
                <w:bCs/>
                <w:sz w:val="20"/>
                <w:szCs w:val="20"/>
                <w:lang w:eastAsia="ru-RU"/>
              </w:rPr>
              <w:t>учреж-дение</w:t>
            </w:r>
            <w:proofErr w:type="spellEnd"/>
            <w:proofErr w:type="gramEnd"/>
          </w:p>
        </w:tc>
        <w:tc>
          <w:tcPr>
            <w:tcW w:w="1140" w:type="dxa"/>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10 тыс. жителей</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6,2 тыс. жителей</w:t>
            </w:r>
          </w:p>
        </w:tc>
        <w:tc>
          <w:tcPr>
            <w:tcW w:w="2332" w:type="dxa"/>
            <w:vMerge/>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407"/>
          <w:jc w:val="center"/>
        </w:trPr>
        <w:tc>
          <w:tcPr>
            <w:tcW w:w="1854" w:type="dxa"/>
            <w:vMerge/>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50,0</w:t>
            </w:r>
          </w:p>
        </w:tc>
        <w:tc>
          <w:tcPr>
            <w:tcW w:w="1140" w:type="dxa"/>
            <w:gridSpan w:val="2"/>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w:t>
            </w:r>
          </w:p>
        </w:tc>
        <w:tc>
          <w:tcPr>
            <w:tcW w:w="2332" w:type="dxa"/>
            <w:vMerge/>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roofErr w:type="gramStart"/>
            <w:r w:rsidRPr="006B44BE">
              <w:rPr>
                <w:rFonts w:ascii="Times New Roman" w:eastAsia="Times New Roman" w:hAnsi="Times New Roman" w:cs="Times New Roman"/>
                <w:bCs/>
                <w:sz w:val="20"/>
                <w:szCs w:val="20"/>
                <w:lang w:eastAsia="ru-RU"/>
              </w:rPr>
              <w:t xml:space="preserve">Молочные кухни (для детей до 1 </w:t>
            </w:r>
            <w:proofErr w:type="gramEnd"/>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года)</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порций в сутки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w:t>
            </w: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0,015 га на 1 тыс.</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порций в сутки, но не менее 0,15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Раздаточные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м2 общ</w:t>
            </w:r>
            <w:proofErr w:type="gramStart"/>
            <w:r w:rsidRPr="006B44BE">
              <w:rPr>
                <w:rFonts w:ascii="Times New Roman" w:eastAsia="Times New Roman" w:hAnsi="Times New Roman" w:cs="Times New Roman"/>
                <w:bCs/>
                <w:sz w:val="20"/>
                <w:szCs w:val="20"/>
                <w:lang w:eastAsia="ru-RU"/>
              </w:rPr>
              <w:t>.</w:t>
            </w:r>
            <w:proofErr w:type="gramEnd"/>
            <w:r w:rsidRPr="006B44BE">
              <w:rPr>
                <w:rFonts w:ascii="Times New Roman" w:eastAsia="Times New Roman" w:hAnsi="Times New Roman" w:cs="Times New Roman"/>
                <w:bCs/>
                <w:sz w:val="20"/>
                <w:szCs w:val="20"/>
                <w:lang w:eastAsia="ru-RU"/>
              </w:rPr>
              <w:t xml:space="preserve"> </w:t>
            </w:r>
            <w:proofErr w:type="gramStart"/>
            <w:r w:rsidRPr="006B44BE">
              <w:rPr>
                <w:rFonts w:ascii="Times New Roman" w:eastAsia="Times New Roman" w:hAnsi="Times New Roman" w:cs="Times New Roman"/>
                <w:bCs/>
                <w:sz w:val="20"/>
                <w:szCs w:val="20"/>
                <w:lang w:eastAsia="ru-RU"/>
              </w:rPr>
              <w:t>п</w:t>
            </w:r>
            <w:proofErr w:type="gramEnd"/>
            <w:r w:rsidRPr="006B44BE">
              <w:rPr>
                <w:rFonts w:ascii="Times New Roman" w:eastAsia="Times New Roman" w:hAnsi="Times New Roman" w:cs="Times New Roman"/>
                <w:bCs/>
                <w:sz w:val="20"/>
                <w:szCs w:val="20"/>
                <w:lang w:eastAsia="ru-RU"/>
              </w:rPr>
              <w:t>лощади 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Встроенные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Центр </w:t>
            </w:r>
            <w:proofErr w:type="spellStart"/>
            <w:proofErr w:type="gramStart"/>
            <w:r w:rsidRPr="006B44BE">
              <w:rPr>
                <w:rFonts w:ascii="Times New Roman" w:eastAsia="Times New Roman" w:hAnsi="Times New Roman" w:cs="Times New Roman"/>
                <w:bCs/>
                <w:sz w:val="20"/>
                <w:szCs w:val="20"/>
                <w:lang w:eastAsia="ru-RU"/>
              </w:rPr>
              <w:t>социально-го</w:t>
            </w:r>
            <w:proofErr w:type="spellEnd"/>
            <w:proofErr w:type="gramEnd"/>
            <w:r w:rsidRPr="006B44BE">
              <w:rPr>
                <w:rFonts w:ascii="Times New Roman" w:eastAsia="Times New Roman" w:hAnsi="Times New Roman" w:cs="Times New Roman"/>
                <w:bCs/>
                <w:sz w:val="20"/>
                <w:szCs w:val="20"/>
                <w:lang w:eastAsia="ru-RU"/>
              </w:rPr>
              <w:t xml:space="preserve"> обслуживания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пенсионеров и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на городской округ, городское поселение или </w:t>
            </w:r>
            <w:proofErr w:type="gramStart"/>
            <w:r w:rsidRPr="006B44BE">
              <w:rPr>
                <w:rFonts w:ascii="Times New Roman" w:eastAsia="Times New Roman" w:hAnsi="Times New Roman" w:cs="Times New Roman"/>
                <w:bCs/>
                <w:sz w:val="20"/>
                <w:szCs w:val="20"/>
                <w:lang w:eastAsia="ru-RU"/>
              </w:rPr>
              <w:t>по</w:t>
            </w:r>
            <w:proofErr w:type="gramEnd"/>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встроенно-пристроенное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Центр социальной помощи семье и детям</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из расчета 1 учреждение на 50 тыс. жит.</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Специализированные учреждения для несовершеннолетних, нуждающихся в социальной реабилитации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 или 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E47387">
        <w:trPr>
          <w:cantSplit/>
          <w:trHeight w:val="1660"/>
          <w:jc w:val="center"/>
        </w:trPr>
        <w:tc>
          <w:tcPr>
            <w:tcW w:w="1854"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Реабилитационные центры для детей и подростков с ограниченными возможностями</w:t>
            </w: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1 на 10 тыс. детей</w:t>
            </w:r>
          </w:p>
        </w:tc>
        <w:tc>
          <w:tcPr>
            <w:tcW w:w="1140" w:type="dxa"/>
            <w:gridSpan w:val="2"/>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встроенно-пристроенное</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 наличии в городском округе или поселении менее 1,0 тыс.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детей с ограниченными возможностями создается 1 центр</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Отделения социальной помощи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120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встроено-пристроенные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Специализированные отделения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социально-медицинского обслуживания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30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Отделения срочного социального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обслуживания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 тыс. населения</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Дом-интернат (пансионат) для престарелых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28"/>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roofErr w:type="spellStart"/>
            <w:proofErr w:type="gramStart"/>
            <w:r w:rsidRPr="006B44BE">
              <w:rPr>
                <w:rFonts w:ascii="Times New Roman" w:eastAsia="Times New Roman" w:hAnsi="Times New Roman" w:cs="Times New Roman"/>
                <w:bCs/>
                <w:sz w:val="20"/>
                <w:szCs w:val="20"/>
                <w:lang w:eastAsia="ru-RU"/>
              </w:rPr>
              <w:t>Специализирован-ный</w:t>
            </w:r>
            <w:proofErr w:type="spellEnd"/>
            <w:proofErr w:type="gramEnd"/>
            <w:r w:rsidRPr="006B44BE">
              <w:rPr>
                <w:rFonts w:ascii="Times New Roman" w:eastAsia="Times New Roman" w:hAnsi="Times New Roman" w:cs="Times New Roman"/>
                <w:bCs/>
                <w:sz w:val="20"/>
                <w:szCs w:val="20"/>
                <w:lang w:eastAsia="ru-RU"/>
              </w:rPr>
              <w:t xml:space="preserve"> дом-интернат для взрослых (</w:t>
            </w:r>
            <w:proofErr w:type="spellStart"/>
            <w:r w:rsidRPr="006B44BE">
              <w:rPr>
                <w:rFonts w:ascii="Times New Roman" w:eastAsia="Times New Roman" w:hAnsi="Times New Roman" w:cs="Times New Roman"/>
                <w:bCs/>
                <w:sz w:val="20"/>
                <w:szCs w:val="20"/>
                <w:lang w:eastAsia="ru-RU"/>
              </w:rPr>
              <w:t>психоневрологи-ческий</w:t>
            </w:r>
            <w:proofErr w:type="spellEnd"/>
            <w:r w:rsidRPr="006B44BE">
              <w:rPr>
                <w:rFonts w:ascii="Times New Roman" w:eastAsia="Times New Roman" w:hAnsi="Times New Roman" w:cs="Times New Roman"/>
                <w:bCs/>
                <w:sz w:val="20"/>
                <w:szCs w:val="20"/>
                <w:lang w:eastAsia="ru-RU"/>
              </w:rPr>
              <w:t>)</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 200 мест – 125</w:t>
            </w:r>
          </w:p>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200-400 мест – 100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400-600 мест – 80</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Специальный дом для одиноких престарелых</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60</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Специальные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жилые дома и группы квартир для инвалидов на креслах-колясках и их семей</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0,5</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дома-интернаты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Дом-интернат для детей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Социальный приют для детей и подростков, оставшихся без попечения родителей</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ночного пребывания, социальные приюты, центры </w:t>
            </w:r>
            <w:proofErr w:type="spellStart"/>
            <w:r w:rsidRPr="006B44BE">
              <w:rPr>
                <w:rFonts w:ascii="Times New Roman" w:eastAsia="Times New Roman" w:hAnsi="Times New Roman" w:cs="Times New Roman"/>
                <w:bCs/>
                <w:sz w:val="20"/>
                <w:szCs w:val="20"/>
                <w:lang w:eastAsia="ru-RU"/>
              </w:rPr>
              <w:t>социал</w:t>
            </w:r>
            <w:proofErr w:type="gramStart"/>
            <w:r w:rsidRPr="006B44BE">
              <w:rPr>
                <w:rFonts w:ascii="Times New Roman" w:eastAsia="Times New Roman" w:hAnsi="Times New Roman" w:cs="Times New Roman"/>
                <w:bCs/>
                <w:sz w:val="20"/>
                <w:szCs w:val="20"/>
                <w:lang w:eastAsia="ru-RU"/>
              </w:rPr>
              <w:t>ь</w:t>
            </w:r>
            <w:proofErr w:type="spellEnd"/>
            <w:r w:rsidRPr="006B44BE">
              <w:rPr>
                <w:rFonts w:ascii="Times New Roman" w:eastAsia="Times New Roman" w:hAnsi="Times New Roman" w:cs="Times New Roman"/>
                <w:bCs/>
                <w:sz w:val="20"/>
                <w:szCs w:val="20"/>
                <w:lang w:eastAsia="ru-RU"/>
              </w:rPr>
              <w:t>-</w:t>
            </w:r>
            <w:proofErr w:type="gramEnd"/>
            <w:r w:rsidRPr="006B44BE">
              <w:rPr>
                <w:rFonts w:ascii="Times New Roman" w:eastAsia="Times New Roman" w:hAnsi="Times New Roman" w:cs="Times New Roman"/>
                <w:bCs/>
                <w:sz w:val="20"/>
                <w:szCs w:val="20"/>
                <w:lang w:eastAsia="ru-RU"/>
              </w:rPr>
              <w:t xml:space="preserve"> ной адаптации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по заданию 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4A3E2C" w:rsidRPr="00336FAC" w:rsidTr="006B44BE">
        <w:trPr>
          <w:cantSplit/>
          <w:trHeight w:val="811"/>
          <w:jc w:val="center"/>
        </w:trPr>
        <w:tc>
          <w:tcPr>
            <w:tcW w:w="1854"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(без туберкулезных)</w:t>
            </w: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5,87</w:t>
            </w:r>
          </w:p>
        </w:tc>
        <w:tc>
          <w:tcPr>
            <w:tcW w:w="2332"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125-150</w:t>
            </w:r>
          </w:p>
        </w:tc>
        <w:tc>
          <w:tcPr>
            <w:tcW w:w="3109"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условиях реконструкции размеры участков допускается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уменьшать, но не более чем на 25 %</w:t>
            </w:r>
          </w:p>
        </w:tc>
      </w:tr>
      <w:tr w:rsidR="004A3E2C" w:rsidRPr="00336FAC" w:rsidTr="006B44BE">
        <w:trPr>
          <w:cantSplit/>
          <w:trHeight w:val="451"/>
          <w:jc w:val="center"/>
        </w:trPr>
        <w:tc>
          <w:tcPr>
            <w:tcW w:w="1854"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для родителей с детьми и детские санатории (без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145-170</w:t>
            </w:r>
          </w:p>
        </w:tc>
        <w:tc>
          <w:tcPr>
            <w:tcW w:w="3109"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630"/>
          <w:jc w:val="center"/>
        </w:trPr>
        <w:tc>
          <w:tcPr>
            <w:tcW w:w="1854"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  тыс. детей</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3,1</w:t>
            </w:r>
          </w:p>
        </w:tc>
        <w:tc>
          <w:tcPr>
            <w:tcW w:w="2332"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70-100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размещении в границах города, допускается уменьшать размеры земельных участков, но не более чем на 10 %</w:t>
            </w: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Санаторные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0,8</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120-130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Базы отдыха предприятий и 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140-160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Курортные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65-75</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150-200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Оздоровительные лагеря старшеклассников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175-200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bottom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4"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120-140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Туристские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50-75</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 размещении в общественных центрах, размеры земельных участков допускается принимать по </w:t>
            </w:r>
            <w:proofErr w:type="gramStart"/>
            <w:r w:rsidRPr="006B44BE">
              <w:rPr>
                <w:rFonts w:ascii="Times New Roman" w:eastAsia="Times New Roman" w:hAnsi="Times New Roman" w:cs="Times New Roman"/>
                <w:bCs/>
                <w:sz w:val="20"/>
                <w:szCs w:val="20"/>
                <w:lang w:eastAsia="ru-RU"/>
              </w:rPr>
              <w:t>нормам</w:t>
            </w:r>
            <w:proofErr w:type="gramEnd"/>
            <w:r w:rsidRPr="006B44BE">
              <w:rPr>
                <w:rFonts w:ascii="Times New Roman" w:eastAsia="Times New Roman" w:hAnsi="Times New Roman" w:cs="Times New Roman"/>
                <w:bCs/>
                <w:sz w:val="20"/>
                <w:szCs w:val="20"/>
                <w:lang w:eastAsia="ru-RU"/>
              </w:rPr>
              <w:t xml:space="preserve"> установленным для коммунальных гостиниц</w:t>
            </w: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65-80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4"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 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95-120</w:t>
            </w:r>
          </w:p>
        </w:tc>
        <w:tc>
          <w:tcPr>
            <w:tcW w:w="3109" w:type="dxa"/>
            <w:tcBorders>
              <w:top w:val="single" w:sz="4" w:space="0" w:color="auto"/>
              <w:left w:val="single" w:sz="2" w:space="0" w:color="auto"/>
              <w:bottom w:val="single" w:sz="4" w:space="0" w:color="auto"/>
              <w:right w:val="single" w:sz="4"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1267"/>
          <w:jc w:val="center"/>
        </w:trPr>
        <w:tc>
          <w:tcPr>
            <w:tcW w:w="1854"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Загородные базы отдыха, турбазы</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выходного дня, </w:t>
            </w:r>
            <w:proofErr w:type="spellStart"/>
            <w:r w:rsidRPr="006B44BE">
              <w:rPr>
                <w:rFonts w:ascii="Times New Roman" w:eastAsia="Times New Roman" w:hAnsi="Times New Roman" w:cs="Times New Roman"/>
                <w:bCs/>
                <w:sz w:val="20"/>
                <w:szCs w:val="20"/>
                <w:lang w:eastAsia="ru-RU"/>
              </w:rPr>
              <w:t>рыболовно-охот-ничьи</w:t>
            </w:r>
            <w:proofErr w:type="spellEnd"/>
            <w:r w:rsidRPr="006B44BE">
              <w:rPr>
                <w:rFonts w:ascii="Times New Roman" w:eastAsia="Times New Roman" w:hAnsi="Times New Roman" w:cs="Times New Roman"/>
                <w:bCs/>
                <w:sz w:val="20"/>
                <w:szCs w:val="20"/>
                <w:lang w:eastAsia="ru-RU"/>
              </w:rPr>
              <w:t xml:space="preserve"> базы:</w:t>
            </w:r>
          </w:p>
        </w:tc>
        <w:tc>
          <w:tcPr>
            <w:tcW w:w="853"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ночлегом</w:t>
            </w:r>
          </w:p>
        </w:tc>
        <w:tc>
          <w:tcPr>
            <w:tcW w:w="853" w:type="dxa"/>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10-15</w:t>
            </w:r>
          </w:p>
        </w:tc>
        <w:tc>
          <w:tcPr>
            <w:tcW w:w="2332" w:type="dxa"/>
            <w:tcBorders>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без ночлега</w:t>
            </w:r>
          </w:p>
        </w:tc>
        <w:tc>
          <w:tcPr>
            <w:tcW w:w="853" w:type="dxa"/>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72-112</w:t>
            </w:r>
          </w:p>
        </w:tc>
        <w:tc>
          <w:tcPr>
            <w:tcW w:w="2332"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2-3</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75-100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5-9</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135-150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35-50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br w:type="page"/>
              <w:t>III. Учреждения культуры и искусства</w:t>
            </w:r>
          </w:p>
        </w:tc>
      </w:tr>
      <w:tr w:rsidR="00E47387" w:rsidRPr="00336FAC" w:rsidTr="00E47387">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Помещения для культурно-массовой работы, досуга и любительской деятельности</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общей </w:t>
            </w:r>
            <w:proofErr w:type="spellStart"/>
            <w:proofErr w:type="gramStart"/>
            <w:r w:rsidRPr="00E47387">
              <w:rPr>
                <w:rFonts w:ascii="Times New Roman" w:eastAsia="Times New Roman" w:hAnsi="Times New Roman" w:cs="Times New Roman"/>
                <w:bCs/>
                <w:sz w:val="20"/>
                <w:szCs w:val="20"/>
                <w:lang w:eastAsia="ru-RU"/>
              </w:rPr>
              <w:t>площа-ди</w:t>
            </w:r>
            <w:proofErr w:type="spellEnd"/>
            <w:proofErr w:type="gramEnd"/>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roofErr w:type="gramStart"/>
            <w:r w:rsidRPr="00E47387">
              <w:rPr>
                <w:rFonts w:ascii="Times New Roman" w:eastAsia="Times New Roman" w:hAnsi="Times New Roman" w:cs="Times New Roman"/>
                <w:bCs/>
                <w:sz w:val="20"/>
                <w:szCs w:val="20"/>
                <w:lang w:eastAsia="ru-RU"/>
              </w:rPr>
              <w:t>на</w:t>
            </w:r>
            <w:proofErr w:type="gramEnd"/>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tc>
        <w:tc>
          <w:tcPr>
            <w:tcW w:w="3109" w:type="dxa"/>
            <w:vMerge w:val="restart"/>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В </w:t>
            </w:r>
            <w:r w:rsidRPr="00E47387">
              <w:rPr>
                <w:rFonts w:ascii="Times New Roman" w:eastAsia="Times New Roman" w:hAnsi="Times New Roman" w:cs="Times New Roman"/>
                <w:bCs/>
                <w:sz w:val="20"/>
                <w:szCs w:val="20"/>
                <w:lang w:eastAsia="ru-RU"/>
              </w:rPr>
              <w:t xml:space="preserve">административном центре муниципального района создается </w:t>
            </w:r>
            <w:proofErr w:type="spellStart"/>
            <w:r w:rsidRPr="00E47387">
              <w:rPr>
                <w:rFonts w:ascii="Times New Roman" w:eastAsia="Times New Roman" w:hAnsi="Times New Roman" w:cs="Times New Roman"/>
                <w:bCs/>
                <w:sz w:val="20"/>
                <w:szCs w:val="20"/>
                <w:lang w:eastAsia="ru-RU"/>
              </w:rPr>
              <w:t>межпоселенческие</w:t>
            </w:r>
            <w:proofErr w:type="spellEnd"/>
            <w:r w:rsidRPr="00E47387">
              <w:rPr>
                <w:rFonts w:ascii="Times New Roman" w:eastAsia="Times New Roman" w:hAnsi="Times New Roman" w:cs="Times New Roman"/>
                <w:bCs/>
                <w:sz w:val="20"/>
                <w:szCs w:val="20"/>
                <w:lang w:eastAsia="ru-RU"/>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Удельный вес танцевальных залов, кинотеатров и клубов районного значения рекомендуется в размере 40-50%.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Минимальное число мест учреждений культуры и искусства принимать для крупных городов.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Универсальные </w:t>
            </w:r>
            <w:proofErr w:type="spellStart"/>
            <w:r w:rsidRPr="00E47387">
              <w:rPr>
                <w:rFonts w:ascii="Times New Roman" w:eastAsia="Times New Roman" w:hAnsi="Times New Roman" w:cs="Times New Roman"/>
                <w:bCs/>
                <w:sz w:val="20"/>
                <w:szCs w:val="20"/>
                <w:lang w:eastAsia="ru-RU"/>
              </w:rPr>
              <w:t>спортивно-зре-лищные</w:t>
            </w:r>
            <w:proofErr w:type="spellEnd"/>
            <w:r w:rsidRPr="00E47387">
              <w:rPr>
                <w:rFonts w:ascii="Times New Roman" w:eastAsia="Times New Roman" w:hAnsi="Times New Roman" w:cs="Times New Roman"/>
                <w:bCs/>
                <w:sz w:val="20"/>
                <w:szCs w:val="20"/>
                <w:lang w:eastAsia="ru-RU"/>
              </w:rPr>
              <w:t xml:space="preserve"> залы с искусственным льдом предусматривать, как правило, в городах – центрах систем расселения с числом </w:t>
            </w:r>
            <w:r w:rsidRPr="00E47387">
              <w:rPr>
                <w:rFonts w:ascii="Times New Roman" w:eastAsia="Times New Roman" w:hAnsi="Times New Roman" w:cs="Times New Roman"/>
                <w:bCs/>
                <w:sz w:val="20"/>
                <w:szCs w:val="20"/>
                <w:lang w:eastAsia="ru-RU"/>
              </w:rPr>
              <w:lastRenderedPageBreak/>
              <w:t>жителей свыше 100 тыс. чел.</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Детские и юношеские библиотеки предусматриваются для городских населенных пунктов с числом жителей свыше 20 тыс. чел.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сельских поселениях детские библиотеки размещаются в административных центрах поселений с числом жителей свыше 1 тыс. чел.</w:t>
            </w:r>
          </w:p>
          <w:p w:rsidR="00E47387" w:rsidRPr="00336FAC" w:rsidRDefault="00E47387" w:rsidP="00E47387">
            <w:pPr>
              <w:widowControl w:val="0"/>
              <w:spacing w:after="0" w:line="260" w:lineRule="auto"/>
              <w:ind w:right="57"/>
              <w:jc w:val="both"/>
              <w:rPr>
                <w:rFonts w:ascii="Times New Roman" w:hAnsi="Times New Roman" w:cs="Times New Roman"/>
                <w:b/>
                <w:sz w:val="20"/>
                <w:szCs w:val="20"/>
              </w:rPr>
            </w:pPr>
            <w:r w:rsidRPr="00E47387">
              <w:rPr>
                <w:rFonts w:ascii="Times New Roman" w:eastAsia="Times New Roman" w:hAnsi="Times New Roman" w:cs="Times New Roman"/>
                <w:bCs/>
                <w:sz w:val="20"/>
                <w:szCs w:val="20"/>
                <w:lang w:eastAsia="ru-RU"/>
              </w:rPr>
              <w:t>Меньшую вместимость клубов следует принимать для больших и крупных поселений</w:t>
            </w:r>
          </w:p>
        </w:tc>
      </w:tr>
      <w:tr w:rsidR="00E47387" w:rsidRPr="00336FAC" w:rsidTr="00E47387">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w:t>
            </w:r>
          </w:p>
        </w:tc>
        <w:tc>
          <w:tcPr>
            <w:tcW w:w="2332"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Учреждения </w:t>
            </w:r>
            <w:proofErr w:type="spellStart"/>
            <w:r w:rsidRPr="00E47387">
              <w:rPr>
                <w:rFonts w:ascii="Times New Roman" w:eastAsia="Times New Roman" w:hAnsi="Times New Roman" w:cs="Times New Roman"/>
                <w:bCs/>
                <w:sz w:val="20"/>
                <w:szCs w:val="20"/>
                <w:lang w:eastAsia="ru-RU"/>
              </w:rPr>
              <w:t>культурно-досугового</w:t>
            </w:r>
            <w:proofErr w:type="spellEnd"/>
            <w:r w:rsidRPr="00E47387">
              <w:rPr>
                <w:rFonts w:ascii="Times New Roman" w:eastAsia="Times New Roman" w:hAnsi="Times New Roman" w:cs="Times New Roman"/>
                <w:bCs/>
                <w:sz w:val="20"/>
                <w:szCs w:val="20"/>
                <w:lang w:eastAsia="ru-RU"/>
              </w:rPr>
              <w:t xml:space="preserve"> типа</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49"/>
          <w:jc w:val="center"/>
        </w:trPr>
        <w:tc>
          <w:tcPr>
            <w:tcW w:w="1854"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w:t>
            </w:r>
          </w:p>
        </w:tc>
        <w:tc>
          <w:tcPr>
            <w:tcW w:w="853" w:type="dxa"/>
            <w:tcBorders>
              <w:top w:val="single" w:sz="2"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место </w:t>
            </w:r>
          </w:p>
        </w:tc>
        <w:tc>
          <w:tcPr>
            <w:tcW w:w="2280" w:type="dxa"/>
            <w:gridSpan w:val="3"/>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80</w:t>
            </w:r>
          </w:p>
        </w:tc>
        <w:tc>
          <w:tcPr>
            <w:tcW w:w="2332"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380"/>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Кинотеатры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100 тыс. чел.)</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83"/>
          <w:jc w:val="center"/>
        </w:trPr>
        <w:tc>
          <w:tcPr>
            <w:tcW w:w="1854"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25-35</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Театры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5-8</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Детские театры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 (на 1 000 детей)</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Концертные 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Музеи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pacing w:val="-2"/>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Выставочные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380"/>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Цирки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67"/>
          <w:jc w:val="center"/>
        </w:trPr>
        <w:tc>
          <w:tcPr>
            <w:tcW w:w="1854"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w:t>
            </w:r>
          </w:p>
        </w:tc>
        <w:tc>
          <w:tcPr>
            <w:tcW w:w="2332"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roofErr w:type="spellStart"/>
            <w:r w:rsidRPr="00E47387">
              <w:rPr>
                <w:rFonts w:ascii="Times New Roman" w:eastAsia="Times New Roman" w:hAnsi="Times New Roman" w:cs="Times New Roman"/>
                <w:bCs/>
                <w:sz w:val="20"/>
                <w:szCs w:val="20"/>
                <w:lang w:eastAsia="ru-RU"/>
              </w:rPr>
              <w:t>Видеозалы</w:t>
            </w:r>
            <w:proofErr w:type="spellEnd"/>
            <w:r w:rsidRPr="00E47387">
              <w:rPr>
                <w:rFonts w:ascii="Times New Roman" w:eastAsia="Times New Roman" w:hAnsi="Times New Roman" w:cs="Times New Roman"/>
                <w:bCs/>
                <w:sz w:val="20"/>
                <w:szCs w:val="20"/>
                <w:lang w:eastAsia="ru-RU"/>
              </w:rPr>
              <w:t xml:space="preserve">, залы аттракционов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Универсальные спортивно-зрелищные залы, в том числе </w:t>
            </w:r>
            <w:proofErr w:type="gramStart"/>
            <w:r w:rsidRPr="00E47387">
              <w:rPr>
                <w:rFonts w:ascii="Times New Roman" w:eastAsia="Times New Roman" w:hAnsi="Times New Roman" w:cs="Times New Roman"/>
                <w:bCs/>
                <w:sz w:val="20"/>
                <w:szCs w:val="20"/>
                <w:lang w:eastAsia="ru-RU"/>
              </w:rPr>
              <w:t>с</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искусственным льдом</w:t>
            </w:r>
          </w:p>
        </w:tc>
        <w:tc>
          <w:tcPr>
            <w:tcW w:w="853" w:type="dxa"/>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6-9</w:t>
            </w:r>
          </w:p>
        </w:tc>
        <w:tc>
          <w:tcPr>
            <w:tcW w:w="2332"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81"/>
          <w:jc w:val="center"/>
        </w:trPr>
        <w:tc>
          <w:tcPr>
            <w:tcW w:w="1854" w:type="dxa"/>
            <w:tcBorders>
              <w:top w:val="single" w:sz="4" w:space="0" w:color="auto"/>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roofErr w:type="spellStart"/>
            <w:r w:rsidRPr="00E47387">
              <w:rPr>
                <w:rFonts w:ascii="Times New Roman" w:eastAsia="Times New Roman" w:hAnsi="Times New Roman" w:cs="Times New Roman"/>
                <w:bCs/>
                <w:sz w:val="20"/>
                <w:szCs w:val="20"/>
                <w:lang w:eastAsia="ru-RU"/>
              </w:rPr>
              <w:t>Межпоселенческая</w:t>
            </w:r>
            <w:proofErr w:type="spellEnd"/>
            <w:r w:rsidRPr="00E47387">
              <w:rPr>
                <w:rFonts w:ascii="Times New Roman" w:eastAsia="Times New Roman" w:hAnsi="Times New Roman" w:cs="Times New Roman"/>
                <w:bCs/>
                <w:sz w:val="20"/>
                <w:szCs w:val="20"/>
                <w:lang w:eastAsia="ru-RU"/>
              </w:rPr>
              <w:t xml:space="preserve"> библиотека</w:t>
            </w:r>
          </w:p>
        </w:tc>
        <w:tc>
          <w:tcPr>
            <w:tcW w:w="853" w:type="dxa"/>
            <w:tcBorders>
              <w:top w:val="single" w:sz="4" w:space="0" w:color="auto"/>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муниципальный район</w:t>
            </w:r>
          </w:p>
        </w:tc>
        <w:tc>
          <w:tcPr>
            <w:tcW w:w="2332"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06"/>
          <w:jc w:val="center"/>
        </w:trPr>
        <w:tc>
          <w:tcPr>
            <w:tcW w:w="1854" w:type="dxa"/>
            <w:vMerge w:val="restart"/>
            <w:tcBorders>
              <w:top w:val="single" w:sz="4" w:space="0" w:color="auto"/>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Общедоступная универсальная библиотека,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филиал </w:t>
            </w:r>
          </w:p>
        </w:tc>
        <w:tc>
          <w:tcPr>
            <w:tcW w:w="853" w:type="dxa"/>
            <w:vMerge w:val="restart"/>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1140"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0,1 (1 на 10 тыс. чел.)</w:t>
            </w:r>
          </w:p>
        </w:tc>
        <w:tc>
          <w:tcPr>
            <w:tcW w:w="1140" w:type="dxa"/>
            <w:gridSpan w:val="2"/>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34"/>
          <w:jc w:val="center"/>
        </w:trPr>
        <w:tc>
          <w:tcPr>
            <w:tcW w:w="1854" w:type="dxa"/>
            <w:vMerge/>
            <w:tcBorders>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но не менее 1 на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635"/>
          <w:jc w:val="center"/>
        </w:trPr>
        <w:tc>
          <w:tcPr>
            <w:tcW w:w="1854" w:type="dxa"/>
            <w:vMerge/>
            <w:tcBorders>
              <w:left w:val="single" w:sz="4"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4"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тыс. экземпляров</w:t>
            </w:r>
          </w:p>
        </w:tc>
        <w:tc>
          <w:tcPr>
            <w:tcW w:w="1140" w:type="dxa"/>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5-7</w:t>
            </w:r>
          </w:p>
        </w:tc>
        <w:tc>
          <w:tcPr>
            <w:tcW w:w="1140" w:type="dxa"/>
            <w:gridSpan w:val="2"/>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7-9</w:t>
            </w:r>
          </w:p>
        </w:tc>
        <w:tc>
          <w:tcPr>
            <w:tcW w:w="2332"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11"/>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 xml:space="preserve">Детская библиотека </w:t>
            </w:r>
          </w:p>
        </w:tc>
        <w:tc>
          <w:tcPr>
            <w:tcW w:w="853"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1140"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5,5 тыс. детей</w:t>
            </w:r>
          </w:p>
        </w:tc>
        <w:tc>
          <w:tcPr>
            <w:tcW w:w="1140" w:type="dxa"/>
            <w:gridSpan w:val="2"/>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     тыс. детей</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47"/>
          <w:jc w:val="center"/>
        </w:trPr>
        <w:tc>
          <w:tcPr>
            <w:tcW w:w="1854"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дошкольного и школьного возраста,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но не менее 1 на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17 тыс. чел.</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возрасте</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 15 до 24 лет</w:t>
            </w:r>
          </w:p>
        </w:tc>
        <w:tc>
          <w:tcPr>
            <w:tcW w:w="2332" w:type="dxa"/>
            <w:tcBorders>
              <w:top w:val="single" w:sz="4" w:space="0" w:color="auto"/>
              <w:left w:val="single" w:sz="4"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 сельских поселений или их групп, тыс. чел.:</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0,2 до 1</w:t>
            </w:r>
          </w:p>
        </w:tc>
        <w:tc>
          <w:tcPr>
            <w:tcW w:w="853"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 300</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1 до 3</w:t>
            </w:r>
          </w:p>
        </w:tc>
        <w:tc>
          <w:tcPr>
            <w:tcW w:w="853" w:type="dxa"/>
            <w:tcBorders>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300-230</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left w:val="single" w:sz="4" w:space="0" w:color="auto"/>
              <w:right w:val="single" w:sz="4"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3 до 5</w:t>
            </w:r>
          </w:p>
        </w:tc>
        <w:tc>
          <w:tcPr>
            <w:tcW w:w="853" w:type="dxa"/>
            <w:tcBorders>
              <w:left w:val="single" w:sz="4" w:space="0" w:color="auto"/>
              <w:right w:val="single" w:sz="4"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4"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230-190</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72"/>
          <w:jc w:val="center"/>
        </w:trPr>
        <w:tc>
          <w:tcPr>
            <w:tcW w:w="1854"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5 до 10</w:t>
            </w:r>
          </w:p>
        </w:tc>
        <w:tc>
          <w:tcPr>
            <w:tcW w:w="853"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190-140</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72"/>
          <w:jc w:val="center"/>
        </w:trPr>
        <w:tc>
          <w:tcPr>
            <w:tcW w:w="1854"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Парк культуры</w:t>
            </w:r>
          </w:p>
        </w:tc>
        <w:tc>
          <w:tcPr>
            <w:tcW w:w="853"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объект</w:t>
            </w: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 (1 на 100 тыс</w:t>
            </w:r>
            <w:proofErr w:type="gramStart"/>
            <w:r w:rsidRPr="00E47387">
              <w:rPr>
                <w:rFonts w:ascii="Times New Roman" w:eastAsia="Times New Roman" w:hAnsi="Times New Roman" w:cs="Times New Roman"/>
                <w:bCs/>
                <w:sz w:val="20"/>
                <w:szCs w:val="20"/>
                <w:lang w:eastAsia="ru-RU"/>
              </w:rPr>
              <w:t>.ч</w:t>
            </w:r>
            <w:proofErr w:type="gramEnd"/>
            <w:r w:rsidRPr="00E47387">
              <w:rPr>
                <w:rFonts w:ascii="Times New Roman" w:eastAsia="Times New Roman" w:hAnsi="Times New Roman" w:cs="Times New Roman"/>
                <w:bCs/>
                <w:sz w:val="20"/>
                <w:szCs w:val="20"/>
                <w:lang w:eastAsia="ru-RU"/>
              </w:rPr>
              <w:t>ел.)</w:t>
            </w:r>
          </w:p>
        </w:tc>
        <w:tc>
          <w:tcPr>
            <w:tcW w:w="2332"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bottom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 Физкультурно-спортивные сооружения</w:t>
            </w:r>
          </w:p>
        </w:tc>
      </w:tr>
      <w:tr w:rsidR="004A3E2C" w:rsidRPr="00336FAC" w:rsidTr="00E47387">
        <w:trPr>
          <w:cantSplit/>
          <w:trHeight w:val="273"/>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Территория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плоскостных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спортивных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сооружений</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га</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val="restart"/>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Физкультурно-спортивные </w:t>
            </w:r>
            <w:proofErr w:type="spellStart"/>
            <w:proofErr w:type="gramStart"/>
            <w:r w:rsidRPr="00E47387">
              <w:rPr>
                <w:rFonts w:ascii="Times New Roman" w:hAnsi="Times New Roman" w:cs="Times New Roman"/>
                <w:sz w:val="20"/>
                <w:szCs w:val="20"/>
              </w:rPr>
              <w:t>соо-ружения</w:t>
            </w:r>
            <w:proofErr w:type="spellEnd"/>
            <w:proofErr w:type="gramEnd"/>
            <w:r w:rsidRPr="00E47387">
              <w:rPr>
                <w:rFonts w:ascii="Times New Roman" w:hAnsi="Times New Roman" w:cs="Times New Roman"/>
                <w:sz w:val="20"/>
                <w:szCs w:val="20"/>
              </w:rPr>
              <w:t xml:space="preserve">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Комплексы </w:t>
            </w:r>
            <w:proofErr w:type="spellStart"/>
            <w:r w:rsidRPr="00E47387">
              <w:rPr>
                <w:rFonts w:ascii="Times New Roman" w:hAnsi="Times New Roman" w:cs="Times New Roman"/>
                <w:sz w:val="20"/>
                <w:szCs w:val="20"/>
              </w:rPr>
              <w:t>физкультурно-оздо-ровительных</w:t>
            </w:r>
            <w:proofErr w:type="spellEnd"/>
            <w:r w:rsidRPr="00E47387">
              <w:rPr>
                <w:rFonts w:ascii="Times New Roman" w:hAnsi="Times New Roman" w:cs="Times New Roman"/>
                <w:sz w:val="20"/>
                <w:szCs w:val="20"/>
              </w:rPr>
              <w:t xml:space="preserve"> площадок предусматриваются в каждом поселении. В поселениях с числом жителей от 2 до 5 тыс. следует предусматривать один </w:t>
            </w:r>
            <w:proofErr w:type="spellStart"/>
            <w:r w:rsidRPr="00E47387">
              <w:rPr>
                <w:rFonts w:ascii="Times New Roman" w:hAnsi="Times New Roman" w:cs="Times New Roman"/>
                <w:sz w:val="20"/>
                <w:szCs w:val="20"/>
              </w:rPr>
              <w:t>спортив-ный</w:t>
            </w:r>
            <w:proofErr w:type="spellEnd"/>
            <w:r w:rsidRPr="00E47387">
              <w:rPr>
                <w:rFonts w:ascii="Times New Roman" w:hAnsi="Times New Roman" w:cs="Times New Roman"/>
                <w:sz w:val="20"/>
                <w:szCs w:val="20"/>
              </w:rPr>
              <w:t xml:space="preserve"> зал площадью 540 м</w:t>
            </w:r>
            <w:proofErr w:type="gramStart"/>
            <w:r w:rsidRPr="00E47387">
              <w:rPr>
                <w:rFonts w:ascii="Times New Roman" w:hAnsi="Times New Roman" w:cs="Times New Roman"/>
                <w:sz w:val="20"/>
                <w:szCs w:val="20"/>
              </w:rPr>
              <w:t>2</w:t>
            </w:r>
            <w:proofErr w:type="gramEnd"/>
            <w:r w:rsidRPr="00E47387">
              <w:rPr>
                <w:rFonts w:ascii="Times New Roman" w:hAnsi="Times New Roman" w:cs="Times New Roman"/>
                <w:sz w:val="20"/>
                <w:szCs w:val="20"/>
              </w:rPr>
              <w:t>.</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lastRenderedPageBreak/>
              <w:t>Доступность физкультурно-спортивных сооружений городского значения не должна превышать 30 мин.</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Долю </w:t>
            </w:r>
            <w:proofErr w:type="spellStart"/>
            <w:r w:rsidRPr="00E47387">
              <w:rPr>
                <w:rFonts w:ascii="Times New Roman" w:hAnsi="Times New Roman" w:cs="Times New Roman"/>
                <w:sz w:val="20"/>
                <w:szCs w:val="20"/>
              </w:rPr>
              <w:t>физкультурно-спортив-ных</w:t>
            </w:r>
            <w:proofErr w:type="spellEnd"/>
            <w:r w:rsidRPr="00E47387">
              <w:rPr>
                <w:rFonts w:ascii="Times New Roman" w:hAnsi="Times New Roman" w:cs="Times New Roman"/>
                <w:sz w:val="20"/>
                <w:szCs w:val="20"/>
              </w:rPr>
              <w:t xml:space="preserve"> сооружений, размещаемых в жилом районе, следует принимать от общей нормы</w:t>
            </w:r>
            <w:proofErr w:type="gramStart"/>
            <w:r w:rsidRPr="00E47387">
              <w:rPr>
                <w:rFonts w:ascii="Times New Roman" w:hAnsi="Times New Roman" w:cs="Times New Roman"/>
                <w:sz w:val="20"/>
                <w:szCs w:val="20"/>
              </w:rPr>
              <w:t xml:space="preserve">, %: </w:t>
            </w:r>
            <w:proofErr w:type="gramEnd"/>
            <w:r w:rsidRPr="00E47387">
              <w:rPr>
                <w:rFonts w:ascii="Times New Roman" w:hAnsi="Times New Roman" w:cs="Times New Roman"/>
                <w:sz w:val="20"/>
                <w:szCs w:val="20"/>
              </w:rPr>
              <w:t>территории – 35, спортивные залы – 50, бассейны - 45</w:t>
            </w:r>
          </w:p>
        </w:tc>
      </w:tr>
      <w:tr w:rsidR="004A3E2C" w:rsidRPr="00336FAC" w:rsidTr="00E47387">
        <w:trPr>
          <w:cantSplit/>
          <w:trHeight w:val="217"/>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Спортивные залы, в том числе:</w:t>
            </w:r>
          </w:p>
        </w:tc>
        <w:tc>
          <w:tcPr>
            <w:tcW w:w="853" w:type="dxa"/>
            <w:vMerge w:val="restart"/>
            <w:tcBorders>
              <w:top w:val="single" w:sz="2"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площа-ди</w:t>
            </w:r>
            <w:proofErr w:type="spellEnd"/>
            <w:r w:rsidRPr="00E47387">
              <w:rPr>
                <w:rFonts w:ascii="Times New Roman" w:eastAsia="Times New Roman" w:hAnsi="Times New Roman" w:cs="Times New Roman"/>
                <w:bCs/>
                <w:sz w:val="20"/>
                <w:szCs w:val="20"/>
                <w:lang w:eastAsia="ru-RU"/>
              </w:rPr>
              <w:t xml:space="preserve"> пола зала</w:t>
            </w:r>
          </w:p>
        </w:tc>
        <w:tc>
          <w:tcPr>
            <w:tcW w:w="2280" w:type="dxa"/>
            <w:gridSpan w:val="3"/>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350</w:t>
            </w:r>
          </w:p>
        </w:tc>
        <w:tc>
          <w:tcPr>
            <w:tcW w:w="2332" w:type="dxa"/>
            <w:vMerge w:val="restart"/>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roofErr w:type="gramStart"/>
            <w:r w:rsidRPr="00E47387">
              <w:rPr>
                <w:rFonts w:ascii="Times New Roman" w:eastAsia="Times New Roman" w:hAnsi="Times New Roman" w:cs="Times New Roman"/>
                <w:bCs/>
                <w:sz w:val="20"/>
                <w:szCs w:val="20"/>
                <w:lang w:eastAsia="ru-RU"/>
              </w:rPr>
              <w:t>на</w:t>
            </w:r>
            <w:proofErr w:type="gramEnd"/>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но не менее </w:t>
            </w:r>
            <w:proofErr w:type="gramStart"/>
            <w:r w:rsidRPr="00E47387">
              <w:rPr>
                <w:rFonts w:ascii="Times New Roman" w:eastAsia="Times New Roman" w:hAnsi="Times New Roman" w:cs="Times New Roman"/>
                <w:bCs/>
                <w:sz w:val="20"/>
                <w:szCs w:val="20"/>
                <w:lang w:eastAsia="ru-RU"/>
              </w:rPr>
              <w:t>указанного</w:t>
            </w:r>
            <w:proofErr w:type="gramEnd"/>
            <w:r w:rsidRPr="00E47387">
              <w:rPr>
                <w:rFonts w:ascii="Times New Roman" w:eastAsia="Times New Roman" w:hAnsi="Times New Roman" w:cs="Times New Roman"/>
                <w:bCs/>
                <w:sz w:val="20"/>
                <w:szCs w:val="20"/>
                <w:lang w:eastAsia="ru-RU"/>
              </w:rPr>
              <w:t xml:space="preserve"> в примечании</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общего пользования</w:t>
            </w:r>
          </w:p>
        </w:tc>
        <w:tc>
          <w:tcPr>
            <w:tcW w:w="853" w:type="dxa"/>
            <w:vMerge/>
            <w:tcBorders>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60-80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vMerge/>
            <w:tcBorders>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roofErr w:type="spellStart"/>
            <w:proofErr w:type="gramStart"/>
            <w:r w:rsidRPr="00E47387">
              <w:rPr>
                <w:rFonts w:ascii="Times New Roman" w:eastAsia="Times New Roman" w:hAnsi="Times New Roman" w:cs="Times New Roman"/>
                <w:bCs/>
                <w:sz w:val="20"/>
                <w:szCs w:val="20"/>
                <w:lang w:eastAsia="ru-RU"/>
              </w:rPr>
              <w:t>специализиро-ванные</w:t>
            </w:r>
            <w:proofErr w:type="spellEnd"/>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190-220</w:t>
            </w:r>
          </w:p>
        </w:tc>
        <w:tc>
          <w:tcPr>
            <w:tcW w:w="2332" w:type="dxa"/>
            <w:vMerge/>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Спортивно-тренажерный зал повседневного обслуживания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общей </w:t>
            </w:r>
            <w:proofErr w:type="spellStart"/>
            <w:proofErr w:type="gramStart"/>
            <w:r w:rsidRPr="00E47387">
              <w:rPr>
                <w:rFonts w:ascii="Times New Roman" w:eastAsia="Times New Roman" w:hAnsi="Times New Roman" w:cs="Times New Roman"/>
                <w:bCs/>
                <w:sz w:val="20"/>
                <w:szCs w:val="20"/>
                <w:lang w:eastAsia="ru-RU"/>
              </w:rPr>
              <w:t>площа-ди</w:t>
            </w:r>
            <w:proofErr w:type="spellEnd"/>
            <w:proofErr w:type="gramEnd"/>
            <w:r w:rsidRPr="00E47387">
              <w:rPr>
                <w:rFonts w:ascii="Times New Roman" w:eastAsia="Times New Roman" w:hAnsi="Times New Roman" w:cs="Times New Roman"/>
                <w:bCs/>
                <w:sz w:val="20"/>
                <w:szCs w:val="20"/>
                <w:lang w:eastAsia="ru-RU"/>
              </w:rPr>
              <w:t xml:space="preserve"> </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70-80</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Детско-юношеская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площади пола зала</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1,5-1,0 га на объект</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 xml:space="preserve">Бассейн (открытый и </w:t>
            </w:r>
            <w:proofErr w:type="spellStart"/>
            <w:r w:rsidRPr="00E47387">
              <w:rPr>
                <w:rFonts w:ascii="Times New Roman" w:eastAsia="Times New Roman" w:hAnsi="Times New Roman" w:cs="Times New Roman"/>
                <w:bCs/>
                <w:sz w:val="20"/>
                <w:szCs w:val="20"/>
                <w:lang w:eastAsia="ru-RU"/>
              </w:rPr>
              <w:t>закрытыйобщего</w:t>
            </w:r>
            <w:proofErr w:type="spellEnd"/>
            <w:r w:rsidRPr="00E47387">
              <w:rPr>
                <w:rFonts w:ascii="Times New Roman" w:eastAsia="Times New Roman" w:hAnsi="Times New Roman" w:cs="Times New Roman"/>
                <w:bCs/>
                <w:sz w:val="20"/>
                <w:szCs w:val="20"/>
                <w:lang w:eastAsia="ru-RU"/>
              </w:rPr>
              <w:t xml:space="preserve"> </w:t>
            </w:r>
            <w:proofErr w:type="spellStart"/>
            <w:proofErr w:type="gramStart"/>
            <w:r w:rsidRPr="00E47387">
              <w:rPr>
                <w:rFonts w:ascii="Times New Roman" w:eastAsia="Times New Roman" w:hAnsi="Times New Roman" w:cs="Times New Roman"/>
                <w:bCs/>
                <w:sz w:val="20"/>
                <w:szCs w:val="20"/>
                <w:lang w:eastAsia="ru-RU"/>
              </w:rPr>
              <w:t>пользова</w:t>
            </w:r>
            <w:proofErr w:type="spell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ния</w:t>
            </w:r>
            <w:proofErr w:type="spellEnd"/>
            <w:proofErr w:type="gramEnd"/>
            <w:r w:rsidRPr="00E47387">
              <w:rPr>
                <w:rFonts w:ascii="Times New Roman" w:eastAsia="Times New Roman" w:hAnsi="Times New Roman" w:cs="Times New Roman"/>
                <w:bCs/>
                <w:sz w:val="20"/>
                <w:szCs w:val="20"/>
                <w:lang w:eastAsia="ru-RU"/>
              </w:rPr>
              <w:t>)</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зеркала воды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20-25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Многофункциональные спортивные комплексы</w:t>
            </w:r>
          </w:p>
        </w:tc>
        <w:tc>
          <w:tcPr>
            <w:tcW w:w="853"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2332"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 Административно-деловые и хозяйственные учреждения</w:t>
            </w: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Административно-управленческое учреждение</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При этажности здания:</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44-18,5;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13,5-11;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10,5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областных, городских, районных органов власти при этажности:</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54-30;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13-12;</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Сельских органов власти при этажности 2-3 этажа – 60-40</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Отделение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0,3-0,5 га</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right="57"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городских населенных пунктах. В сельской местности может обслуживать комплекс сельских населенных пунктов </w:t>
            </w:r>
          </w:p>
        </w:tc>
      </w:tr>
      <w:tr w:rsidR="004A3E2C" w:rsidRPr="00336FAC" w:rsidTr="00E47387">
        <w:trPr>
          <w:cantSplit/>
          <w:trHeight w:val="1435"/>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1140"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 на проектирование или в     составе отделения</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1140" w:type="dxa"/>
            <w:gridSpan w:val="2"/>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w:t>
            </w:r>
          </w:p>
        </w:tc>
        <w:tc>
          <w:tcPr>
            <w:tcW w:w="3109"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Возможно встроенно-пристроенное</w:t>
            </w:r>
          </w:p>
        </w:tc>
      </w:tr>
      <w:tr w:rsidR="004A3E2C" w:rsidRPr="00336FAC" w:rsidTr="00E47387">
        <w:trPr>
          <w:cantSplit/>
          <w:trHeight w:val="1238"/>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Пожарное депо</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roofErr w:type="spellStart"/>
            <w:r w:rsidRPr="00E47387">
              <w:rPr>
                <w:rFonts w:ascii="Times New Roman" w:eastAsia="Times New Roman" w:hAnsi="Times New Roman" w:cs="Times New Roman"/>
                <w:bCs/>
                <w:sz w:val="20"/>
                <w:szCs w:val="20"/>
                <w:lang w:eastAsia="ru-RU"/>
              </w:rPr>
              <w:t>пож</w:t>
            </w:r>
            <w:proofErr w:type="spellEnd"/>
            <w:r w:rsidRPr="00E47387">
              <w:rPr>
                <w:rFonts w:ascii="Times New Roman" w:eastAsia="Times New Roman" w:hAnsi="Times New Roman" w:cs="Times New Roman"/>
                <w:bCs/>
                <w:sz w:val="20"/>
                <w:szCs w:val="20"/>
                <w:lang w:eastAsia="ru-RU"/>
              </w:rPr>
              <w:t xml:space="preserve">. депо,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2 </w:t>
            </w:r>
            <w:proofErr w:type="spellStart"/>
            <w:r w:rsidRPr="00E47387">
              <w:rPr>
                <w:rFonts w:ascii="Times New Roman" w:eastAsia="Times New Roman" w:hAnsi="Times New Roman" w:cs="Times New Roman"/>
                <w:bCs/>
                <w:sz w:val="20"/>
                <w:szCs w:val="20"/>
                <w:lang w:eastAsia="ru-RU"/>
              </w:rPr>
              <w:t>пож</w:t>
            </w:r>
            <w:proofErr w:type="spell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автомобиля</w:t>
            </w:r>
          </w:p>
        </w:tc>
        <w:tc>
          <w:tcPr>
            <w:tcW w:w="2280" w:type="dxa"/>
            <w:gridSpan w:val="3"/>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Рассчитывается</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соответствии </w:t>
            </w:r>
            <w:proofErr w:type="gramStart"/>
            <w:r w:rsidRPr="00E47387">
              <w:rPr>
                <w:rFonts w:ascii="Times New Roman" w:eastAsia="Times New Roman" w:hAnsi="Times New Roman" w:cs="Times New Roman"/>
                <w:bCs/>
                <w:sz w:val="20"/>
                <w:szCs w:val="20"/>
                <w:lang w:eastAsia="ru-RU"/>
              </w:rPr>
              <w:t>с</w:t>
            </w:r>
            <w:proofErr w:type="gramEnd"/>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0,55-2,2 га на депо</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зависимости </w:t>
            </w:r>
            <w:proofErr w:type="gramStart"/>
            <w:r w:rsidRPr="00E47387">
              <w:rPr>
                <w:rFonts w:ascii="Times New Roman" w:eastAsia="Times New Roman" w:hAnsi="Times New Roman" w:cs="Times New Roman"/>
                <w:bCs/>
                <w:sz w:val="20"/>
                <w:szCs w:val="20"/>
                <w:lang w:eastAsia="ru-RU"/>
              </w:rPr>
              <w:t>от</w:t>
            </w:r>
            <w:proofErr w:type="gramEnd"/>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количества пожарных автомобилей</w:t>
            </w:r>
          </w:p>
        </w:tc>
        <w:tc>
          <w:tcPr>
            <w:tcW w:w="3109"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right="57" w:firstLine="220"/>
              <w:jc w:val="both"/>
              <w:rPr>
                <w:rFonts w:ascii="Times New Roman" w:eastAsia="Times New Roman" w:hAnsi="Times New Roman" w:cs="Times New Roman"/>
                <w:bCs/>
                <w:sz w:val="20"/>
                <w:szCs w:val="20"/>
                <w:lang w:eastAsia="ru-RU"/>
              </w:rPr>
            </w:pPr>
          </w:p>
        </w:tc>
      </w:tr>
      <w:tr w:rsidR="004A3E2C" w:rsidRPr="00336FAC" w:rsidTr="00E47387">
        <w:trPr>
          <w:cantSplit/>
          <w:trHeight w:val="4539"/>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Отделение связи</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1140"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9-25 тыс.</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категориям)</w:t>
            </w:r>
          </w:p>
        </w:tc>
        <w:tc>
          <w:tcPr>
            <w:tcW w:w="1140" w:type="dxa"/>
            <w:gridSpan w:val="2"/>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0,5-6,0 тыс.</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tc>
        <w:tc>
          <w:tcPr>
            <w:tcW w:w="2332"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Отделения связи микрорайона, жилого рай</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она, га, для </w:t>
            </w:r>
            <w:proofErr w:type="spellStart"/>
            <w:proofErr w:type="gramStart"/>
            <w:r w:rsidRPr="00E47387">
              <w:rPr>
                <w:rFonts w:ascii="Times New Roman" w:eastAsia="Times New Roman" w:hAnsi="Times New Roman" w:cs="Times New Roman"/>
                <w:bCs/>
                <w:sz w:val="20"/>
                <w:szCs w:val="20"/>
                <w:lang w:eastAsia="ru-RU"/>
              </w:rPr>
              <w:t>обслужива-емого</w:t>
            </w:r>
            <w:proofErr w:type="spellEnd"/>
            <w:proofErr w:type="gramEnd"/>
            <w:r w:rsidRPr="00E47387">
              <w:rPr>
                <w:rFonts w:ascii="Times New Roman" w:eastAsia="Times New Roman" w:hAnsi="Times New Roman" w:cs="Times New Roman"/>
                <w:bCs/>
                <w:sz w:val="20"/>
                <w:szCs w:val="20"/>
                <w:lang w:eastAsia="ru-RU"/>
              </w:rPr>
              <w:t xml:space="preserve"> населения, групп:</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IV-V (до 9 тыс. чел.) – 0,07-0,08;</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(9-18 тыс. чел.) – 0,09-0,1;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II-III (20-25 тыс. чел.) – 0,11-0,12</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Отделения связи </w:t>
            </w:r>
            <w:proofErr w:type="spellStart"/>
            <w:r w:rsidRPr="00E47387">
              <w:rPr>
                <w:rFonts w:ascii="Times New Roman" w:eastAsia="Times New Roman" w:hAnsi="Times New Roman" w:cs="Times New Roman"/>
                <w:bCs/>
                <w:sz w:val="20"/>
                <w:szCs w:val="20"/>
                <w:lang w:eastAsia="ru-RU"/>
              </w:rPr>
              <w:t>сельс-кого</w:t>
            </w:r>
            <w:proofErr w:type="spellEnd"/>
            <w:r w:rsidRPr="00E47387">
              <w:rPr>
                <w:rFonts w:ascii="Times New Roman" w:eastAsia="Times New Roman" w:hAnsi="Times New Roman" w:cs="Times New Roman"/>
                <w:bCs/>
                <w:sz w:val="20"/>
                <w:szCs w:val="20"/>
                <w:lang w:eastAsia="ru-RU"/>
              </w:rPr>
              <w:t xml:space="preserve"> поселения, га, для обслуживаемого </w:t>
            </w:r>
            <w:proofErr w:type="spellStart"/>
            <w:r w:rsidRPr="00E47387">
              <w:rPr>
                <w:rFonts w:ascii="Times New Roman" w:eastAsia="Times New Roman" w:hAnsi="Times New Roman" w:cs="Times New Roman"/>
                <w:bCs/>
                <w:sz w:val="20"/>
                <w:szCs w:val="20"/>
                <w:lang w:eastAsia="ru-RU"/>
              </w:rPr>
              <w:t>нас</w:t>
            </w:r>
            <w:proofErr w:type="gramStart"/>
            <w:r w:rsidRPr="00E47387">
              <w:rPr>
                <w:rFonts w:ascii="Times New Roman" w:eastAsia="Times New Roman" w:hAnsi="Times New Roman" w:cs="Times New Roman"/>
                <w:bCs/>
                <w:sz w:val="20"/>
                <w:szCs w:val="20"/>
                <w:lang w:eastAsia="ru-RU"/>
              </w:rPr>
              <w:t>е</w:t>
            </w:r>
            <w:proofErr w:type="spellEnd"/>
            <w:r w:rsidRPr="00E47387">
              <w:rPr>
                <w:rFonts w:ascii="Times New Roman" w:eastAsia="Times New Roman" w:hAnsi="Times New Roman" w:cs="Times New Roman"/>
                <w:bCs/>
                <w:sz w:val="20"/>
                <w:szCs w:val="20"/>
                <w:lang w:eastAsia="ru-RU"/>
              </w:rPr>
              <w:t>-</w:t>
            </w:r>
            <w:proofErr w:type="gram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ления</w:t>
            </w:r>
            <w:proofErr w:type="spellEnd"/>
            <w:r w:rsidRPr="00E47387">
              <w:rPr>
                <w:rFonts w:ascii="Times New Roman" w:eastAsia="Times New Roman" w:hAnsi="Times New Roman" w:cs="Times New Roman"/>
                <w:bCs/>
                <w:sz w:val="20"/>
                <w:szCs w:val="20"/>
                <w:lang w:eastAsia="ru-RU"/>
              </w:rPr>
              <w:t>, групп:</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V-VI (0,5-2 тыс. чел.) – 0,3-0,35;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(2-6 тыс. чел.) – 0,4-0,45</w:t>
            </w:r>
          </w:p>
        </w:tc>
        <w:tc>
          <w:tcPr>
            <w:tcW w:w="3109"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Размещение отделений, узлов связи, почтамтов, агентств</w:t>
            </w:r>
            <w:proofErr w:type="gramStart"/>
            <w:r w:rsidRPr="00E47387">
              <w:rPr>
                <w:rFonts w:ascii="Times New Roman" w:eastAsia="Times New Roman" w:hAnsi="Times New Roman" w:cs="Times New Roman"/>
                <w:bCs/>
                <w:sz w:val="20"/>
                <w:szCs w:val="20"/>
                <w:lang w:eastAsia="ru-RU"/>
              </w:rPr>
              <w:t xml:space="preserve"> Р</w:t>
            </w:r>
            <w:proofErr w:type="gramEnd"/>
            <w:r w:rsidRPr="00E47387">
              <w:rPr>
                <w:rFonts w:ascii="Times New Roman" w:eastAsia="Times New Roman" w:hAnsi="Times New Roman" w:cs="Times New Roman"/>
                <w:bCs/>
                <w:sz w:val="20"/>
                <w:szCs w:val="20"/>
                <w:lang w:eastAsia="ru-RU"/>
              </w:rPr>
              <w:t>ос</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Областной суд</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член суда </w:t>
            </w:r>
            <w:proofErr w:type="gramStart"/>
            <w:r w:rsidRPr="00E47387">
              <w:rPr>
                <w:rFonts w:ascii="Times New Roman" w:eastAsia="Times New Roman" w:hAnsi="Times New Roman" w:cs="Times New Roman"/>
                <w:bCs/>
                <w:sz w:val="20"/>
                <w:szCs w:val="20"/>
                <w:lang w:eastAsia="ru-RU"/>
              </w:rPr>
              <w:t>на</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Районный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(городской) суд</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судья</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0,2-0,5 га на объект </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количеству судей)</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Расположение предпочтительно в межрайонном центре</w:t>
            </w: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VI. Культовые объекты</w:t>
            </w: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Культовые здания и сооружения </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 1 место</w:t>
            </w:r>
          </w:p>
        </w:tc>
        <w:tc>
          <w:tcPr>
            <w:tcW w:w="2280" w:type="dxa"/>
            <w:gridSpan w:val="3"/>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7,5 объектов </w:t>
            </w:r>
            <w:proofErr w:type="gramStart"/>
            <w:r w:rsidRPr="00E47387">
              <w:rPr>
                <w:rFonts w:ascii="Times New Roman" w:eastAsia="Times New Roman" w:hAnsi="Times New Roman" w:cs="Times New Roman"/>
                <w:bCs/>
                <w:sz w:val="20"/>
                <w:szCs w:val="20"/>
                <w:lang w:eastAsia="ru-RU"/>
              </w:rPr>
              <w:t>на</w:t>
            </w:r>
            <w:proofErr w:type="gramEnd"/>
          </w:p>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 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r>
    </w:tbl>
    <w:p w:rsidR="006805B6" w:rsidRPr="00336FAC" w:rsidRDefault="006805B6" w:rsidP="006805B6">
      <w:pPr>
        <w:pStyle w:val="Heading"/>
        <w:jc w:val="center"/>
        <w:rPr>
          <w:rFonts w:ascii="Times New Roman" w:hAnsi="Times New Roman" w:cs="Times New Roman"/>
          <w:b w:val="0"/>
          <w:sz w:val="20"/>
          <w:szCs w:val="20"/>
        </w:rPr>
      </w:pPr>
    </w:p>
    <w:p w:rsidR="006805B6" w:rsidRPr="0020491E" w:rsidRDefault="006805B6" w:rsidP="006805B6">
      <w:pPr>
        <w:pStyle w:val="Heading"/>
        <w:jc w:val="right"/>
        <w:rPr>
          <w:rFonts w:ascii="Times New Roman" w:hAnsi="Times New Roman" w:cs="Times New Roman"/>
          <w:b w:val="0"/>
          <w:sz w:val="28"/>
          <w:szCs w:val="28"/>
        </w:rPr>
      </w:pPr>
      <w:r w:rsidRPr="008002AC">
        <w:rPr>
          <w:rFonts w:ascii="Times New Roman" w:hAnsi="Times New Roman" w:cs="Times New Roman"/>
          <w:b w:val="0"/>
          <w:sz w:val="28"/>
          <w:szCs w:val="28"/>
        </w:rPr>
        <w:t>Таблица 2</w:t>
      </w:r>
    </w:p>
    <w:p w:rsidR="006805B6" w:rsidRPr="0020491E" w:rsidRDefault="006805B6" w:rsidP="006805B6">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Размеры земельных участков учреждений </w:t>
      </w:r>
    </w:p>
    <w:p w:rsidR="006805B6" w:rsidRPr="0020491E" w:rsidRDefault="006805B6" w:rsidP="006805B6">
      <w:pPr>
        <w:pStyle w:val="Heading"/>
        <w:spacing w:after="180"/>
        <w:jc w:val="center"/>
        <w:rPr>
          <w:rFonts w:ascii="Times New Roman" w:hAnsi="Times New Roman" w:cs="Times New Roman"/>
          <w:b w:val="0"/>
          <w:sz w:val="28"/>
          <w:szCs w:val="28"/>
        </w:rPr>
      </w:pPr>
      <w:r w:rsidRPr="0020491E">
        <w:rPr>
          <w:rFonts w:ascii="Times New Roman" w:hAnsi="Times New Roman" w:cs="Times New Roman"/>
          <w:b w:val="0"/>
          <w:sz w:val="28"/>
          <w:szCs w:val="28"/>
        </w:rPr>
        <w:t>начального профессионального образования</w:t>
      </w:r>
    </w:p>
    <w:tbl>
      <w:tblPr>
        <w:tblW w:w="10422" w:type="dxa"/>
        <w:jc w:val="center"/>
        <w:tblLayout w:type="fixed"/>
        <w:tblCellMar>
          <w:left w:w="70" w:type="dxa"/>
          <w:right w:w="70" w:type="dxa"/>
        </w:tblCellMar>
        <w:tblLook w:val="0000"/>
      </w:tblPr>
      <w:tblGrid>
        <w:gridCol w:w="4124"/>
        <w:gridCol w:w="1209"/>
        <w:gridCol w:w="1569"/>
        <w:gridCol w:w="1569"/>
        <w:gridCol w:w="1951"/>
      </w:tblGrid>
      <w:tr w:rsidR="006805B6" w:rsidRPr="00336FAC" w:rsidTr="006805B6">
        <w:trPr>
          <w:cantSplit/>
          <w:trHeight w:val="360"/>
          <w:tblHeader/>
          <w:jc w:val="center"/>
        </w:trPr>
        <w:tc>
          <w:tcPr>
            <w:tcW w:w="4124" w:type="dxa"/>
            <w:vMerge w:val="restart"/>
            <w:tcBorders>
              <w:top w:val="single" w:sz="6" w:space="0" w:color="auto"/>
              <w:left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Учреждения начального профессионального образования</w:t>
            </w:r>
          </w:p>
        </w:tc>
        <w:tc>
          <w:tcPr>
            <w:tcW w:w="6298" w:type="dxa"/>
            <w:gridSpan w:val="4"/>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Размеры земельных участков*, </w:t>
            </w:r>
            <w:proofErr w:type="gramStart"/>
            <w:r w:rsidRPr="0020491E">
              <w:rPr>
                <w:rFonts w:ascii="Times New Roman" w:eastAsia="Times New Roman" w:hAnsi="Times New Roman" w:cs="Times New Roman"/>
                <w:b/>
                <w:bCs/>
                <w:sz w:val="20"/>
                <w:szCs w:val="20"/>
                <w:lang w:eastAsia="ru-RU"/>
              </w:rPr>
              <w:t>га</w:t>
            </w:r>
            <w:proofErr w:type="gramEnd"/>
            <w:r w:rsidRPr="0020491E">
              <w:rPr>
                <w:rFonts w:ascii="Times New Roman" w:eastAsia="Times New Roman" w:hAnsi="Times New Roman" w:cs="Times New Roman"/>
                <w:b/>
                <w:bCs/>
                <w:sz w:val="20"/>
                <w:szCs w:val="20"/>
                <w:lang w:eastAsia="ru-RU"/>
              </w:rPr>
              <w:t xml:space="preserve">,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при вместимости учреждений</w:t>
            </w:r>
          </w:p>
        </w:tc>
      </w:tr>
      <w:tr w:rsidR="006805B6" w:rsidRPr="00336FAC" w:rsidTr="006805B6">
        <w:trPr>
          <w:cantSplit/>
          <w:trHeight w:val="312"/>
          <w:tblHeader/>
          <w:jc w:val="center"/>
        </w:trPr>
        <w:tc>
          <w:tcPr>
            <w:tcW w:w="4124" w:type="dxa"/>
            <w:vMerge/>
            <w:tcBorders>
              <w:left w:val="single" w:sz="6" w:space="0" w:color="auto"/>
              <w:bottom w:val="single" w:sz="6" w:space="0" w:color="auto"/>
              <w:right w:val="single" w:sz="6" w:space="0" w:color="auto"/>
            </w:tcBorders>
            <w:shd w:val="clear" w:color="auto" w:fill="CCFFCC"/>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p>
        </w:tc>
        <w:tc>
          <w:tcPr>
            <w:tcW w:w="120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до 300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600 – 1000 чел.</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rPr>
            </w:pPr>
            <w:r w:rsidRPr="00336FAC">
              <w:rPr>
                <w:rFonts w:ascii="Times New Roman" w:hAnsi="Times New Roman" w:cs="Times New Roman"/>
                <w:sz w:val="20"/>
                <w:szCs w:val="20"/>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3,7</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Сельскохозяйственного профиля </w:t>
            </w:r>
            <w:r w:rsidRPr="00336FAC">
              <w:rPr>
                <w:rFonts w:ascii="Times New Roman" w:hAnsi="Times New Roman" w:cs="Times New Roman"/>
                <w:sz w:val="20"/>
                <w:szCs w:val="20"/>
                <w:vertAlign w:val="superscript"/>
              </w:rPr>
              <w:t>1</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3,7 - 4,6</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proofErr w:type="gramStart"/>
            <w:r w:rsidRPr="00336FAC">
              <w:rPr>
                <w:rFonts w:ascii="Times New Roman" w:hAnsi="Times New Roman" w:cs="Times New Roman"/>
                <w:sz w:val="20"/>
                <w:szCs w:val="20"/>
              </w:rPr>
              <w:t xml:space="preserve">Размещаемых в районах реконструкции </w:t>
            </w:r>
            <w:r w:rsidRPr="00336FAC">
              <w:rPr>
                <w:rFonts w:ascii="Times New Roman" w:hAnsi="Times New Roman" w:cs="Times New Roman"/>
                <w:sz w:val="20"/>
                <w:szCs w:val="20"/>
                <w:vertAlign w:val="superscript"/>
              </w:rPr>
              <w:t>2</w:t>
            </w:r>
            <w:proofErr w:type="gramEnd"/>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1,9 - 3,7</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Гуманитарного профиля </w:t>
            </w:r>
            <w:r w:rsidRPr="00336FAC">
              <w:rPr>
                <w:rFonts w:ascii="Times New Roman" w:hAnsi="Times New Roman" w:cs="Times New Roman"/>
                <w:sz w:val="20"/>
                <w:szCs w:val="20"/>
                <w:vertAlign w:val="superscript"/>
              </w:rPr>
              <w:t>3</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2,6 - 3,7</w:t>
            </w:r>
          </w:p>
        </w:tc>
      </w:tr>
    </w:tbl>
    <w:p w:rsidR="006805B6" w:rsidRPr="00336FAC" w:rsidRDefault="006805B6" w:rsidP="006805B6">
      <w:pPr>
        <w:spacing w:before="120"/>
        <w:ind w:firstLine="284"/>
        <w:rPr>
          <w:rFonts w:ascii="Times New Roman" w:hAnsi="Times New Roman" w:cs="Times New Roman"/>
          <w:b/>
          <w:sz w:val="20"/>
          <w:szCs w:val="20"/>
        </w:rPr>
      </w:pPr>
      <w:r w:rsidRPr="00336FAC">
        <w:rPr>
          <w:rFonts w:ascii="Times New Roman" w:hAnsi="Times New Roman" w:cs="Times New Roman"/>
          <w:sz w:val="20"/>
          <w:szCs w:val="20"/>
        </w:rPr>
        <w:t>* В указанные размеры участков не входят участки общежитий, опытных полей и учебных полигонов.</w:t>
      </w:r>
    </w:p>
    <w:p w:rsidR="006805B6" w:rsidRPr="00336FAC" w:rsidRDefault="006805B6" w:rsidP="006805B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t>1</w:t>
      </w:r>
      <w:proofErr w:type="gramStart"/>
      <w:r w:rsidRPr="00336FAC">
        <w:rPr>
          <w:rFonts w:ascii="Times New Roman" w:hAnsi="Times New Roman" w:cs="Times New Roman"/>
        </w:rPr>
        <w:t xml:space="preserve"> Д</w:t>
      </w:r>
      <w:proofErr w:type="gramEnd"/>
      <w:r w:rsidRPr="00336FAC">
        <w:rPr>
          <w:rFonts w:ascii="Times New Roman" w:hAnsi="Times New Roman" w:cs="Times New Roman"/>
        </w:rPr>
        <w:t>опускается увеличение, но не более чем на 50 %.</w:t>
      </w:r>
    </w:p>
    <w:p w:rsidR="006805B6" w:rsidRPr="00336FAC" w:rsidRDefault="006805B6" w:rsidP="006805B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lastRenderedPageBreak/>
        <w:t>2</w:t>
      </w:r>
      <w:proofErr w:type="gramStart"/>
      <w:r w:rsidRPr="00336FAC">
        <w:rPr>
          <w:rFonts w:ascii="Times New Roman" w:hAnsi="Times New Roman" w:cs="Times New Roman"/>
        </w:rPr>
        <w:t xml:space="preserve"> Д</w:t>
      </w:r>
      <w:proofErr w:type="gramEnd"/>
      <w:r w:rsidRPr="00336FAC">
        <w:rPr>
          <w:rFonts w:ascii="Times New Roman" w:hAnsi="Times New Roman" w:cs="Times New Roman"/>
        </w:rPr>
        <w:t>опускается сокращать, но не более чем на 50 %.</w:t>
      </w:r>
    </w:p>
    <w:p w:rsidR="006805B6" w:rsidRPr="00336FAC" w:rsidRDefault="006805B6" w:rsidP="006805B6">
      <w:pPr>
        <w:ind w:firstLine="284"/>
        <w:rPr>
          <w:rFonts w:ascii="Times New Roman" w:hAnsi="Times New Roman" w:cs="Times New Roman"/>
          <w:b/>
          <w:sz w:val="20"/>
          <w:szCs w:val="20"/>
        </w:rPr>
      </w:pPr>
      <w:r w:rsidRPr="00336FAC">
        <w:rPr>
          <w:rFonts w:ascii="Times New Roman" w:hAnsi="Times New Roman" w:cs="Times New Roman"/>
          <w:sz w:val="20"/>
          <w:szCs w:val="20"/>
          <w:vertAlign w:val="superscript"/>
        </w:rPr>
        <w:t>3</w:t>
      </w:r>
      <w:proofErr w:type="gramStart"/>
      <w:r w:rsidRPr="00336FAC">
        <w:rPr>
          <w:rFonts w:ascii="Times New Roman" w:hAnsi="Times New Roman" w:cs="Times New Roman"/>
          <w:sz w:val="20"/>
          <w:szCs w:val="20"/>
        </w:rPr>
        <w:t xml:space="preserve"> Д</w:t>
      </w:r>
      <w:proofErr w:type="gramEnd"/>
      <w:r w:rsidRPr="00336FAC">
        <w:rPr>
          <w:rFonts w:ascii="Times New Roman" w:hAnsi="Times New Roman" w:cs="Times New Roman"/>
          <w:sz w:val="20"/>
          <w:szCs w:val="20"/>
        </w:rPr>
        <w:t>опускается сокращать, но не более чем на 30 %.</w:t>
      </w:r>
    </w:p>
    <w:p w:rsidR="006805B6" w:rsidRPr="0020491E" w:rsidRDefault="006805B6" w:rsidP="0020491E">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Нормы расчета учреждений и предприятий обслуживания </w:t>
      </w:r>
    </w:p>
    <w:p w:rsidR="006805B6" w:rsidRPr="0020491E" w:rsidRDefault="006805B6" w:rsidP="0020491E">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их размещение, размеры земельных участков</w:t>
      </w:r>
    </w:p>
    <w:p w:rsidR="006805B6" w:rsidRPr="0020491E" w:rsidRDefault="0020491E" w:rsidP="006805B6">
      <w:pPr>
        <w:jc w:val="right"/>
        <w:rPr>
          <w:rFonts w:ascii="Times New Roman" w:hAnsi="Times New Roman" w:cs="Times New Roman"/>
          <w:b/>
          <w:sz w:val="28"/>
          <w:szCs w:val="28"/>
        </w:rPr>
      </w:pPr>
      <w:r w:rsidRPr="0020491E">
        <w:rPr>
          <w:rFonts w:ascii="Times New Roman" w:hAnsi="Times New Roman" w:cs="Times New Roman"/>
          <w:sz w:val="28"/>
          <w:szCs w:val="28"/>
        </w:rPr>
        <w:t xml:space="preserve">Таблица </w:t>
      </w:r>
      <w:r w:rsidR="006805B6" w:rsidRPr="0020491E">
        <w:rPr>
          <w:rFonts w:ascii="Times New Roman" w:hAnsi="Times New Roman" w:cs="Times New Roman"/>
          <w:sz w:val="28"/>
          <w:szCs w:val="28"/>
        </w:rPr>
        <w:t>3</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595"/>
      </w:tblGrid>
      <w:tr w:rsidR="006805B6" w:rsidRPr="00336FAC" w:rsidTr="006805B6">
        <w:trPr>
          <w:cantSplit/>
          <w:tblHeader/>
          <w:jc w:val="center"/>
        </w:trPr>
        <w:tc>
          <w:tcPr>
            <w:tcW w:w="1767"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Учреждения,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предприятия,</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сооружения,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единицы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измерения</w:t>
            </w:r>
          </w:p>
        </w:tc>
        <w:tc>
          <w:tcPr>
            <w:tcW w:w="1644"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57"/>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Рекомендуемая обеспеченность на 1000 жителей</w:t>
            </w:r>
          </w:p>
        </w:tc>
        <w:tc>
          <w:tcPr>
            <w:tcW w:w="2488"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Размеры земельных участков, м</w:t>
            </w:r>
            <w:proofErr w:type="gramStart"/>
            <w:r w:rsidRPr="0020491E">
              <w:rPr>
                <w:rFonts w:ascii="Times New Roman" w:eastAsia="Times New Roman" w:hAnsi="Times New Roman" w:cs="Times New Roman"/>
                <w:b/>
                <w:bCs/>
                <w:sz w:val="20"/>
                <w:szCs w:val="20"/>
                <w:lang w:eastAsia="ru-RU"/>
              </w:rPr>
              <w:t>2</w:t>
            </w:r>
            <w:proofErr w:type="gramEnd"/>
            <w:r w:rsidRPr="0020491E">
              <w:rPr>
                <w:rFonts w:ascii="Times New Roman" w:eastAsia="Times New Roman" w:hAnsi="Times New Roman" w:cs="Times New Roman"/>
                <w:b/>
                <w:bCs/>
                <w:sz w:val="20"/>
                <w:szCs w:val="20"/>
                <w:lang w:eastAsia="ru-RU"/>
              </w:rPr>
              <w:t>/единица измерения</w:t>
            </w:r>
          </w:p>
        </w:tc>
        <w:tc>
          <w:tcPr>
            <w:tcW w:w="2446"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Размещение</w:t>
            </w:r>
          </w:p>
        </w:tc>
        <w:tc>
          <w:tcPr>
            <w:tcW w:w="1595"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Радиус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обслуживания, </w:t>
            </w:r>
            <w:proofErr w:type="gramStart"/>
            <w:r w:rsidRPr="0020491E">
              <w:rPr>
                <w:rFonts w:ascii="Times New Roman" w:eastAsia="Times New Roman" w:hAnsi="Times New Roman" w:cs="Times New Roman"/>
                <w:b/>
                <w:bCs/>
                <w:sz w:val="20"/>
                <w:szCs w:val="20"/>
                <w:lang w:eastAsia="ru-RU"/>
              </w:rPr>
              <w:t>м</w:t>
            </w:r>
            <w:proofErr w:type="gramEnd"/>
          </w:p>
        </w:tc>
      </w:tr>
      <w:tr w:rsidR="006805B6" w:rsidRPr="00336FAC" w:rsidTr="006805B6">
        <w:trPr>
          <w:trHeight w:val="312"/>
          <w:jc w:val="center"/>
        </w:trPr>
        <w:tc>
          <w:tcPr>
            <w:tcW w:w="9940" w:type="dxa"/>
            <w:gridSpan w:val="5"/>
            <w:tcBorders>
              <w:top w:val="single" w:sz="4" w:space="0" w:color="auto"/>
              <w:left w:val="single" w:sz="4" w:space="0" w:color="auto"/>
              <w:bottom w:val="single" w:sz="4" w:space="0" w:color="auto"/>
              <w:right w:val="single" w:sz="4" w:space="0" w:color="auto"/>
            </w:tcBorders>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микрорайона</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Дошкольные организации,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место</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45-53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до 100 мест – 40, свыше 100 мест – 35, в комплексе свыше 500 мест – 30.</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28"/>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300</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Общеобразовательные учреждения, место</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90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свыше 300 мест - 50 (с учетом площади застройки).</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Специализированные образовательные учреждения (гимназии, лицеи и др.) и школы вместимостью менее 300 мест – по заданию на проектирование</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Начальная школа, начальная школа – детский сад, начальная школа в составе полной школы в микрорайоне.</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с углубленным изучением отдельных предметов, гимназии, лицеем (с 8 или 10 класса) – в жилом районе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Отделения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IV-V группы – до 9 тыс. жит</w:t>
            </w:r>
            <w:proofErr w:type="gramStart"/>
            <w:r w:rsidRPr="0020491E">
              <w:rPr>
                <w:rFonts w:ascii="Times New Roman" w:eastAsia="Times New Roman" w:hAnsi="Times New Roman" w:cs="Times New Roman"/>
                <w:bCs/>
                <w:sz w:val="20"/>
                <w:szCs w:val="20"/>
                <w:lang w:eastAsia="ru-RU"/>
              </w:rPr>
              <w:t>е-</w:t>
            </w:r>
            <w:proofErr w:type="gramEnd"/>
            <w:r w:rsidRPr="0020491E">
              <w:rPr>
                <w:rFonts w:ascii="Times New Roman" w:eastAsia="Times New Roman" w:hAnsi="Times New Roman" w:cs="Times New Roman"/>
                <w:bCs/>
                <w:sz w:val="20"/>
                <w:szCs w:val="20"/>
                <w:lang w:eastAsia="ru-RU"/>
              </w:rPr>
              <w:t xml:space="preserve"> лей,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III группы – до 18 - " -,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II группы – 20-25 - " -</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0,07 – 0,12 га</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Помещения </w:t>
            </w:r>
            <w:proofErr w:type="gramStart"/>
            <w:r w:rsidRPr="0020491E">
              <w:rPr>
                <w:rFonts w:ascii="Times New Roman" w:eastAsia="Times New Roman" w:hAnsi="Times New Roman" w:cs="Times New Roman"/>
                <w:bCs/>
                <w:sz w:val="20"/>
                <w:szCs w:val="20"/>
                <w:lang w:eastAsia="ru-RU"/>
              </w:rPr>
              <w:t>для</w:t>
            </w:r>
            <w:proofErr w:type="gramEnd"/>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досуга 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любительской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деятельности,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Помещения для </w:t>
            </w:r>
            <w:r w:rsidRPr="0020491E">
              <w:rPr>
                <w:rFonts w:ascii="Times New Roman" w:eastAsia="Times New Roman" w:hAnsi="Times New Roman" w:cs="Times New Roman"/>
                <w:bCs/>
                <w:sz w:val="20"/>
                <w:szCs w:val="20"/>
                <w:lang w:eastAsia="ru-RU"/>
              </w:rPr>
              <w:lastRenderedPageBreak/>
              <w:t>физкультурно-оздоровительных занятий населения,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 xml:space="preserve">30 </w:t>
            </w:r>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lastRenderedPageBreak/>
              <w:t xml:space="preserve">(с восполнением до 70-80 за счет использования спортивных </w:t>
            </w:r>
            <w:proofErr w:type="gramEnd"/>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залов школ во </w:t>
            </w:r>
            <w:proofErr w:type="gramStart"/>
            <w:r w:rsidRPr="0020491E">
              <w:rPr>
                <w:rFonts w:ascii="Times New Roman" w:eastAsia="Times New Roman" w:hAnsi="Times New Roman" w:cs="Times New Roman"/>
                <w:bCs/>
                <w:sz w:val="20"/>
                <w:szCs w:val="20"/>
                <w:lang w:eastAsia="ru-RU"/>
              </w:rPr>
              <w:t>внеурочное</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время)</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Отдельно стоящие, </w:t>
            </w:r>
            <w:r w:rsidRPr="0020491E">
              <w:rPr>
                <w:rFonts w:ascii="Times New Roman" w:eastAsia="Times New Roman" w:hAnsi="Times New Roman" w:cs="Times New Roman"/>
                <w:bCs/>
                <w:sz w:val="20"/>
                <w:szCs w:val="20"/>
                <w:lang w:eastAsia="ru-RU"/>
              </w:rPr>
              <w:lastRenderedPageBreak/>
              <w:t>встроенные (до 150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Опорный пункт охраны порядка,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местах массового пребывания людей – центрах обслуживания</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700</w:t>
            </w:r>
          </w:p>
        </w:tc>
      </w:tr>
      <w:tr w:rsidR="006805B6" w:rsidRPr="00336FAC" w:rsidTr="006805B6">
        <w:trPr>
          <w:trHeight w:val="312"/>
          <w:jc w:val="center"/>
        </w:trPr>
        <w:tc>
          <w:tcPr>
            <w:tcW w:w="9940" w:type="dxa"/>
            <w:gridSpan w:val="5"/>
            <w:tcBorders>
              <w:top w:val="single" w:sz="4" w:space="0" w:color="auto"/>
              <w:left w:val="single" w:sz="4" w:space="0" w:color="auto"/>
              <w:bottom w:val="single" w:sz="4" w:space="0" w:color="auto"/>
              <w:right w:val="single" w:sz="4" w:space="0" w:color="auto"/>
            </w:tcBorders>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жилого района</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искусств (эстетического образования), мест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8</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встроено-пристроенные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trHeight w:val="1270"/>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Определяется органами здравоохранения,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Не менее 0,3 га на объект</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Станции скорой и неотложной медицинской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помощи,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автомобиль</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0,05 га на 1 автомобиль, но не менее 0,1 га на объект</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15-минутной доступности автомобиля до пациента</w:t>
            </w:r>
          </w:p>
        </w:tc>
      </w:tr>
      <w:tr w:rsidR="006805B6" w:rsidRPr="00336FAC" w:rsidTr="006805B6">
        <w:trPr>
          <w:trHeight w:val="2491"/>
          <w:jc w:val="center"/>
        </w:trPr>
        <w:tc>
          <w:tcPr>
            <w:tcW w:w="1767"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 xml:space="preserve">Диспансеры (противотуберкулезные, онкологические, </w:t>
            </w:r>
            <w:proofErr w:type="gramEnd"/>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roofErr w:type="spellStart"/>
            <w:proofErr w:type="gramStart"/>
            <w:r w:rsidRPr="0020491E">
              <w:rPr>
                <w:rFonts w:ascii="Times New Roman" w:eastAsia="Times New Roman" w:hAnsi="Times New Roman" w:cs="Times New Roman"/>
                <w:bCs/>
                <w:sz w:val="20"/>
                <w:szCs w:val="20"/>
                <w:lang w:eastAsia="ru-RU"/>
              </w:rPr>
              <w:t>кожновенерологические</w:t>
            </w:r>
            <w:proofErr w:type="spellEnd"/>
            <w:r w:rsidRPr="0020491E">
              <w:rPr>
                <w:rFonts w:ascii="Times New Roman" w:eastAsia="Times New Roman" w:hAnsi="Times New Roman" w:cs="Times New Roman"/>
                <w:bCs/>
                <w:sz w:val="20"/>
                <w:szCs w:val="20"/>
                <w:lang w:eastAsia="ru-RU"/>
              </w:rPr>
              <w:t>, психоневрологические, наркологические), объект</w:t>
            </w:r>
            <w:proofErr w:type="gramEnd"/>
          </w:p>
        </w:tc>
        <w:tc>
          <w:tcPr>
            <w:tcW w:w="1644"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1 на 200-250 тыс. жителей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или 3 койки на 1000 жителей</w:t>
            </w:r>
          </w:p>
        </w:tc>
        <w:tc>
          <w:tcPr>
            <w:tcW w:w="2488"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46"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Больничные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учреждения, коек</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11,1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Территориальные центры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социальной помощи семье и детям, 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или ориентировочно 1 на 50 тыс. жителей</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от 80 до 125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на место</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Радиус обслуживания 2,5 км, размещение на расстоянии не менее 300 м от промышленных предприятий, магистралей, железнодорожных путей, а также </w:t>
            </w:r>
            <w:proofErr w:type="spellStart"/>
            <w:proofErr w:type="gramStart"/>
            <w:r w:rsidRPr="0020491E">
              <w:rPr>
                <w:rFonts w:ascii="Times New Roman" w:eastAsia="Times New Roman" w:hAnsi="Times New Roman" w:cs="Times New Roman"/>
                <w:bCs/>
                <w:sz w:val="20"/>
                <w:szCs w:val="20"/>
                <w:lang w:eastAsia="ru-RU"/>
              </w:rPr>
              <w:t>дру-гих</w:t>
            </w:r>
            <w:proofErr w:type="spellEnd"/>
            <w:proofErr w:type="gramEnd"/>
            <w:r w:rsidRPr="0020491E">
              <w:rPr>
                <w:rFonts w:ascii="Times New Roman" w:eastAsia="Times New Roman" w:hAnsi="Times New Roman" w:cs="Times New Roman"/>
                <w:bCs/>
                <w:sz w:val="20"/>
                <w:szCs w:val="20"/>
                <w:lang w:eastAsia="ru-RU"/>
              </w:rPr>
              <w:t xml:space="preserve"> источников повышенного шума, загрязнения воздуха и почв</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Дома-интернаты для престарелых и инвалидов,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2,2</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Отдельно </w:t>
            </w:r>
            <w:proofErr w:type="gramStart"/>
            <w:r w:rsidRPr="0020491E">
              <w:rPr>
                <w:rFonts w:ascii="Times New Roman" w:eastAsia="Times New Roman" w:hAnsi="Times New Roman" w:cs="Times New Roman"/>
                <w:bCs/>
                <w:sz w:val="20"/>
                <w:szCs w:val="20"/>
                <w:lang w:eastAsia="ru-RU"/>
              </w:rPr>
              <w:t>стоящие</w:t>
            </w:r>
            <w:proofErr w:type="gramEnd"/>
            <w:r w:rsidRPr="0020491E">
              <w:rPr>
                <w:rFonts w:ascii="Times New Roman" w:eastAsia="Times New Roman" w:hAnsi="Times New Roman" w:cs="Times New Roman"/>
                <w:bCs/>
                <w:sz w:val="20"/>
                <w:szCs w:val="20"/>
                <w:lang w:eastAsia="ru-RU"/>
              </w:rPr>
              <w:t xml:space="preserve"> на обособленных участках</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радиуса обслуживания пожарных депо</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Дома-интернаты для детей-инвалидов,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Спортивные залы,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60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 встроено-пристроенные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Плавательные бассейны,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зеркала воды</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20-25</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жилой район</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Детские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6-10 школ (4-7 тыс. учащихся и дошкольников)</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с НПБ 101-95,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0,55-2,2 га на депо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зависимости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Рассчитывается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w:t>
            </w:r>
            <w:proofErr w:type="gramStart"/>
            <w:r w:rsidRPr="0020491E">
              <w:rPr>
                <w:rFonts w:ascii="Times New Roman" w:eastAsia="Times New Roman" w:hAnsi="Times New Roman" w:cs="Times New Roman"/>
                <w:bCs/>
                <w:sz w:val="20"/>
                <w:szCs w:val="20"/>
                <w:lang w:eastAsia="ru-RU"/>
              </w:rPr>
              <w:t>с</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r>
    </w:tbl>
    <w:p w:rsidR="0027251F" w:rsidRDefault="0027251F" w:rsidP="006805B6">
      <w:pPr>
        <w:spacing w:before="120"/>
        <w:ind w:firstLine="709"/>
        <w:rPr>
          <w:rFonts w:ascii="Times New Roman" w:hAnsi="Times New Roman" w:cs="Times New Roman"/>
          <w:i/>
          <w:iCs/>
          <w:spacing w:val="40"/>
          <w:sz w:val="20"/>
          <w:szCs w:val="20"/>
        </w:rPr>
      </w:pPr>
    </w:p>
    <w:p w:rsidR="006805B6" w:rsidRPr="00336FAC" w:rsidRDefault="006805B6" w:rsidP="006805B6">
      <w:pPr>
        <w:spacing w:before="120"/>
        <w:ind w:firstLine="709"/>
        <w:rPr>
          <w:rFonts w:ascii="Times New Roman" w:hAnsi="Times New Roman" w:cs="Times New Roman"/>
          <w:b/>
          <w:i/>
          <w:iCs/>
          <w:spacing w:val="40"/>
          <w:sz w:val="20"/>
          <w:szCs w:val="20"/>
        </w:rPr>
      </w:pPr>
      <w:r w:rsidRPr="00336FAC">
        <w:rPr>
          <w:rFonts w:ascii="Times New Roman" w:hAnsi="Times New Roman" w:cs="Times New Roman"/>
          <w:i/>
          <w:iCs/>
          <w:spacing w:val="40"/>
          <w:sz w:val="20"/>
          <w:szCs w:val="20"/>
        </w:rPr>
        <w:lastRenderedPageBreak/>
        <w:t>Примечания:</w:t>
      </w:r>
    </w:p>
    <w:p w:rsidR="006805B6" w:rsidRPr="00336FAC" w:rsidRDefault="006805B6" w:rsidP="006805B6">
      <w:pPr>
        <w:ind w:firstLine="709"/>
        <w:rPr>
          <w:rFonts w:ascii="Times New Roman" w:hAnsi="Times New Roman" w:cs="Times New Roman"/>
          <w:b/>
          <w:sz w:val="20"/>
          <w:szCs w:val="20"/>
        </w:rPr>
      </w:pPr>
      <w:r w:rsidRPr="00336FAC">
        <w:rPr>
          <w:rFonts w:ascii="Times New Roman" w:hAnsi="Times New Roman" w:cs="Times New Roman"/>
          <w:sz w:val="20"/>
          <w:szCs w:val="20"/>
        </w:rPr>
        <w:t>1.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6805B6" w:rsidRPr="001A1018" w:rsidRDefault="006805B6" w:rsidP="006805B6">
      <w:pPr>
        <w:pStyle w:val="aff0"/>
        <w:widowControl w:val="0"/>
        <w:spacing w:before="0" w:beforeAutospacing="0" w:after="0" w:afterAutospacing="0" w:line="239" w:lineRule="auto"/>
        <w:ind w:firstLine="709"/>
        <w:jc w:val="both"/>
      </w:pPr>
    </w:p>
    <w:p w:rsidR="006805B6" w:rsidRPr="008002AC" w:rsidRDefault="006805B6" w:rsidP="006805B6">
      <w:pPr>
        <w:pStyle w:val="aff0"/>
        <w:widowControl w:val="0"/>
        <w:spacing w:before="0" w:beforeAutospacing="0" w:after="0" w:afterAutospacing="0" w:line="239" w:lineRule="auto"/>
        <w:ind w:firstLine="709"/>
        <w:jc w:val="both"/>
        <w:rPr>
          <w:sz w:val="28"/>
          <w:szCs w:val="28"/>
        </w:rPr>
      </w:pPr>
      <w:r w:rsidRPr="008002AC">
        <w:rPr>
          <w:sz w:val="28"/>
          <w:szCs w:val="28"/>
        </w:rPr>
        <w:t xml:space="preserve">Для объектов, не указанных в таблицах </w:t>
      </w:r>
      <w:r w:rsidR="008002AC" w:rsidRPr="008002AC">
        <w:rPr>
          <w:sz w:val="28"/>
          <w:szCs w:val="28"/>
        </w:rPr>
        <w:t xml:space="preserve">1, 2, </w:t>
      </w:r>
      <w:r w:rsidRPr="008002AC">
        <w:rPr>
          <w:sz w:val="28"/>
          <w:szCs w:val="28"/>
        </w:rPr>
        <w:t>3, расчетные данные следует устанавливать в задании на проектирование.</w:t>
      </w:r>
    </w:p>
    <w:p w:rsidR="006805B6" w:rsidRPr="008002AC" w:rsidRDefault="008002AC" w:rsidP="006805B6">
      <w:pPr>
        <w:pStyle w:val="aff0"/>
        <w:widowControl w:val="0"/>
        <w:spacing w:before="0" w:beforeAutospacing="0" w:after="0" w:afterAutospacing="0" w:line="239" w:lineRule="auto"/>
        <w:ind w:firstLine="709"/>
        <w:jc w:val="both"/>
        <w:rPr>
          <w:sz w:val="28"/>
          <w:szCs w:val="28"/>
        </w:rPr>
      </w:pPr>
      <w:r w:rsidRPr="008002AC">
        <w:rPr>
          <w:sz w:val="28"/>
          <w:szCs w:val="28"/>
        </w:rPr>
        <w:t>1.</w:t>
      </w:r>
      <w:r w:rsidR="006805B6" w:rsidRPr="008002AC">
        <w:rPr>
          <w:sz w:val="28"/>
          <w:szCs w:val="28"/>
        </w:rPr>
        <w:t xml:space="preserve"> </w:t>
      </w:r>
      <w:proofErr w:type="gramStart"/>
      <w:r w:rsidR="006805B6" w:rsidRPr="008002AC">
        <w:rPr>
          <w:sz w:val="28"/>
          <w:szCs w:val="28"/>
        </w:rPr>
        <w:t xml:space="preserve">При определении количества, состава и вместимости зданий,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(Смоленск) – не более 2,0 ч, в остальные городские округа и городские поселения – не более 1,0 ч.; в </w:t>
      </w:r>
      <w:r w:rsidR="006805B6" w:rsidRPr="008002AC">
        <w:rPr>
          <w:bCs/>
          <w:spacing w:val="-2"/>
          <w:sz w:val="28"/>
          <w:szCs w:val="28"/>
        </w:rPr>
        <w:t>исторических поселениях</w:t>
      </w:r>
      <w:r w:rsidR="006805B6" w:rsidRPr="008002AC">
        <w:rPr>
          <w:spacing w:val="-2"/>
          <w:sz w:val="28"/>
          <w:szCs w:val="28"/>
        </w:rPr>
        <w:t xml:space="preserve"> необходимо учитывать также туристов, в сельских</w:t>
      </w:r>
      <w:proofErr w:type="gramEnd"/>
      <w:r w:rsidR="006805B6" w:rsidRPr="008002AC">
        <w:rPr>
          <w:spacing w:val="-2"/>
          <w:sz w:val="28"/>
          <w:szCs w:val="28"/>
        </w:rPr>
        <w:t xml:space="preserve"> населенных </w:t>
      </w:r>
      <w:proofErr w:type="gramStart"/>
      <w:r w:rsidR="006805B6" w:rsidRPr="008002AC">
        <w:rPr>
          <w:spacing w:val="-2"/>
          <w:sz w:val="28"/>
          <w:szCs w:val="28"/>
        </w:rPr>
        <w:t>пунктах</w:t>
      </w:r>
      <w:proofErr w:type="gramEnd"/>
      <w:r w:rsidR="006805B6" w:rsidRPr="008002AC">
        <w:rPr>
          <w:spacing w:val="-2"/>
          <w:sz w:val="28"/>
          <w:szCs w:val="28"/>
        </w:rPr>
        <w:t xml:space="preserve"> –</w:t>
      </w:r>
      <w:r w:rsidR="006805B6" w:rsidRPr="008002AC">
        <w:rPr>
          <w:sz w:val="28"/>
          <w:szCs w:val="28"/>
        </w:rPr>
        <w:t xml:space="preserve"> сезонное население.</w:t>
      </w:r>
    </w:p>
    <w:p w:rsidR="006805B6" w:rsidRPr="008002AC" w:rsidRDefault="006805B6" w:rsidP="006805B6">
      <w:pPr>
        <w:pStyle w:val="aff0"/>
        <w:widowControl w:val="0"/>
        <w:spacing w:before="0" w:beforeAutospacing="0" w:after="0" w:afterAutospacing="0" w:line="239" w:lineRule="auto"/>
        <w:ind w:firstLine="709"/>
        <w:jc w:val="both"/>
        <w:rPr>
          <w:sz w:val="28"/>
          <w:szCs w:val="28"/>
        </w:rPr>
      </w:pPr>
      <w:r w:rsidRPr="008002AC">
        <w:rPr>
          <w:sz w:val="28"/>
          <w:szCs w:val="28"/>
        </w:rPr>
        <w:t>Для поселений – центров муниципальных районов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6805B6" w:rsidRPr="008002AC" w:rsidRDefault="008002AC" w:rsidP="006805B6">
      <w:pPr>
        <w:pStyle w:val="aff0"/>
        <w:widowControl w:val="0"/>
        <w:spacing w:before="0" w:beforeAutospacing="0" w:after="0" w:afterAutospacing="0"/>
        <w:ind w:firstLine="709"/>
        <w:jc w:val="both"/>
        <w:rPr>
          <w:sz w:val="28"/>
          <w:szCs w:val="28"/>
        </w:rPr>
      </w:pPr>
      <w:r w:rsidRPr="008002AC">
        <w:rPr>
          <w:sz w:val="28"/>
          <w:szCs w:val="28"/>
        </w:rPr>
        <w:t>2.</w:t>
      </w:r>
      <w:r w:rsidR="006805B6" w:rsidRPr="008002AC">
        <w:rPr>
          <w:sz w:val="28"/>
          <w:szCs w:val="28"/>
        </w:rPr>
        <w:t xml:space="preserve"> Интенсивность использования объектов социального обслуживания определяется видами объектов и регламентируется параметрами, приведенными в таблице 1 настоящих нормативов.</w:t>
      </w:r>
    </w:p>
    <w:p w:rsidR="006805B6" w:rsidRPr="008002AC" w:rsidRDefault="006805B6" w:rsidP="006805B6">
      <w:pPr>
        <w:pStyle w:val="aff0"/>
        <w:widowControl w:val="0"/>
        <w:spacing w:before="0" w:beforeAutospacing="0" w:after="0" w:afterAutospacing="0"/>
        <w:ind w:firstLine="709"/>
        <w:jc w:val="both"/>
        <w:rPr>
          <w:spacing w:val="-2"/>
          <w:sz w:val="28"/>
          <w:szCs w:val="28"/>
        </w:rPr>
      </w:pPr>
      <w:r w:rsidRPr="008002AC">
        <w:rPr>
          <w:spacing w:val="-2"/>
          <w:sz w:val="28"/>
          <w:szCs w:val="28"/>
        </w:rPr>
        <w:t xml:space="preserve">Интенсивность использования </w:t>
      </w:r>
      <w:r w:rsidRPr="008002AC">
        <w:rPr>
          <w:sz w:val="28"/>
          <w:szCs w:val="28"/>
        </w:rPr>
        <w:t xml:space="preserve">объектов социального обслуживания </w:t>
      </w:r>
      <w:r w:rsidRPr="008002AC">
        <w:rPr>
          <w:spacing w:val="-2"/>
          <w:sz w:val="28"/>
          <w:szCs w:val="28"/>
        </w:rPr>
        <w:t xml:space="preserve">характеризуется </w:t>
      </w:r>
      <w:r w:rsidRPr="008002AC">
        <w:rPr>
          <w:sz w:val="28"/>
          <w:szCs w:val="28"/>
        </w:rPr>
        <w:t xml:space="preserve">плотностью застройки и процентом </w:t>
      </w:r>
      <w:proofErr w:type="spellStart"/>
      <w:r w:rsidRPr="008002AC">
        <w:rPr>
          <w:sz w:val="28"/>
          <w:szCs w:val="28"/>
        </w:rPr>
        <w:t>застроенности</w:t>
      </w:r>
      <w:proofErr w:type="spellEnd"/>
      <w:r w:rsidRPr="008002AC">
        <w:rPr>
          <w:sz w:val="28"/>
          <w:szCs w:val="28"/>
        </w:rPr>
        <w:t xml:space="preserve"> территории</w:t>
      </w:r>
      <w:r w:rsidRPr="008002AC">
        <w:rPr>
          <w:spacing w:val="-2"/>
          <w:sz w:val="28"/>
          <w:szCs w:val="28"/>
        </w:rPr>
        <w:t>.</w:t>
      </w:r>
    </w:p>
    <w:p w:rsidR="006805B6" w:rsidRPr="008002AC" w:rsidRDefault="008002AC" w:rsidP="006805B6">
      <w:pPr>
        <w:pStyle w:val="aff0"/>
        <w:widowControl w:val="0"/>
        <w:spacing w:before="0" w:beforeAutospacing="0" w:after="0" w:afterAutospacing="0"/>
        <w:ind w:firstLine="709"/>
        <w:jc w:val="both"/>
        <w:rPr>
          <w:spacing w:val="-2"/>
          <w:sz w:val="28"/>
          <w:szCs w:val="28"/>
        </w:rPr>
      </w:pPr>
      <w:r w:rsidRPr="008002AC">
        <w:rPr>
          <w:spacing w:val="-2"/>
          <w:sz w:val="28"/>
          <w:szCs w:val="28"/>
        </w:rPr>
        <w:t>3.</w:t>
      </w:r>
      <w:r w:rsidR="006805B6" w:rsidRPr="008002AC">
        <w:rPr>
          <w:spacing w:val="-2"/>
          <w:sz w:val="28"/>
          <w:szCs w:val="28"/>
        </w:rPr>
        <w:t xml:space="preserve"> </w:t>
      </w:r>
      <w:r w:rsidR="006805B6" w:rsidRPr="008002AC">
        <w:rPr>
          <w:sz w:val="28"/>
          <w:szCs w:val="28"/>
        </w:rPr>
        <w:t xml:space="preserve">Плотность застройки территории, занимаемой зданиями различного </w:t>
      </w:r>
      <w:r w:rsidR="006805B6" w:rsidRPr="008002AC">
        <w:rPr>
          <w:spacing w:val="-2"/>
          <w:sz w:val="28"/>
          <w:szCs w:val="28"/>
        </w:rPr>
        <w:t>функционального назначения, рекомендуется принимать с учетом сложившейся планировки</w:t>
      </w:r>
      <w:r w:rsidR="006805B6" w:rsidRPr="008002AC">
        <w:rPr>
          <w:sz w:val="28"/>
          <w:szCs w:val="28"/>
        </w:rPr>
        <w:t xml:space="preserve">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w:t>
      </w:r>
      <w:r w:rsidR="006805B6" w:rsidRPr="008002AC">
        <w:rPr>
          <w:spacing w:val="-2"/>
          <w:sz w:val="28"/>
          <w:szCs w:val="28"/>
        </w:rPr>
        <w:t xml:space="preserve"> 4.</w:t>
      </w:r>
    </w:p>
    <w:p w:rsidR="006805B6" w:rsidRPr="00A45CE9" w:rsidRDefault="006805B6" w:rsidP="006805B6">
      <w:pPr>
        <w:pStyle w:val="aff0"/>
        <w:widowControl w:val="0"/>
        <w:spacing w:before="0" w:beforeAutospacing="0" w:after="0" w:afterAutospacing="0"/>
        <w:ind w:firstLine="709"/>
        <w:jc w:val="right"/>
        <w:rPr>
          <w:bCs/>
          <w:spacing w:val="-2"/>
        </w:rPr>
      </w:pPr>
    </w:p>
    <w:p w:rsidR="006805B6" w:rsidRPr="00156AA8" w:rsidRDefault="006805B6" w:rsidP="006805B6">
      <w:pPr>
        <w:pStyle w:val="aff0"/>
        <w:widowControl w:val="0"/>
        <w:spacing w:before="0" w:beforeAutospacing="0" w:after="0" w:afterAutospacing="0"/>
        <w:ind w:firstLine="709"/>
        <w:jc w:val="right"/>
        <w:rPr>
          <w:bCs/>
          <w:spacing w:val="-2"/>
          <w:sz w:val="28"/>
          <w:szCs w:val="28"/>
        </w:rPr>
      </w:pPr>
      <w:r w:rsidRPr="00156AA8">
        <w:rPr>
          <w:bCs/>
          <w:spacing w:val="-2"/>
          <w:sz w:val="28"/>
          <w:szCs w:val="28"/>
        </w:rPr>
        <w:t xml:space="preserve">Таблица </w:t>
      </w:r>
      <w:r w:rsidRPr="00156AA8">
        <w:rPr>
          <w:spacing w:val="-2"/>
          <w:sz w:val="28"/>
          <w:szCs w:val="28"/>
        </w:rPr>
        <w:t>4</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2899"/>
        <w:gridCol w:w="3368"/>
      </w:tblGrid>
      <w:tr w:rsidR="006805B6" w:rsidRPr="00156AA8" w:rsidTr="006805B6">
        <w:trPr>
          <w:cantSplit/>
          <w:trHeight w:val="69"/>
          <w:tblHeader/>
          <w:jc w:val="center"/>
        </w:trPr>
        <w:tc>
          <w:tcPr>
            <w:tcW w:w="3796"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Тип общественно-деловой </w:t>
            </w:r>
          </w:p>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застройки</w:t>
            </w:r>
          </w:p>
        </w:tc>
        <w:tc>
          <w:tcPr>
            <w:tcW w:w="2899"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Плотность застройки, м</w:t>
            </w:r>
            <w:proofErr w:type="gramStart"/>
            <w:r w:rsidRPr="001A713E">
              <w:rPr>
                <w:rFonts w:ascii="Times New Roman" w:eastAsia="Times New Roman" w:hAnsi="Times New Roman" w:cs="Times New Roman"/>
                <w:sz w:val="28"/>
                <w:szCs w:val="28"/>
                <w:vertAlign w:val="superscript"/>
                <w:lang w:eastAsia="ru-RU"/>
              </w:rPr>
              <w:t>2</w:t>
            </w:r>
            <w:proofErr w:type="gramEnd"/>
            <w:r w:rsidRPr="00156AA8">
              <w:rPr>
                <w:rFonts w:ascii="Times New Roman" w:eastAsia="Times New Roman" w:hAnsi="Times New Roman" w:cs="Times New Roman"/>
                <w:sz w:val="28"/>
                <w:szCs w:val="28"/>
                <w:lang w:eastAsia="ru-RU"/>
              </w:rPr>
              <w:t>/га</w:t>
            </w:r>
          </w:p>
        </w:tc>
        <w:tc>
          <w:tcPr>
            <w:tcW w:w="3368"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Процент </w:t>
            </w:r>
            <w:proofErr w:type="spellStart"/>
            <w:r w:rsidRPr="00156AA8">
              <w:rPr>
                <w:rFonts w:ascii="Times New Roman" w:eastAsia="Times New Roman" w:hAnsi="Times New Roman" w:cs="Times New Roman"/>
                <w:sz w:val="28"/>
                <w:szCs w:val="28"/>
                <w:lang w:eastAsia="ru-RU"/>
              </w:rPr>
              <w:t>застроенности</w:t>
            </w:r>
            <w:proofErr w:type="spellEnd"/>
            <w:r w:rsidRPr="00156AA8">
              <w:rPr>
                <w:rFonts w:ascii="Times New Roman" w:eastAsia="Times New Roman" w:hAnsi="Times New Roman" w:cs="Times New Roman"/>
                <w:sz w:val="28"/>
                <w:szCs w:val="28"/>
                <w:lang w:eastAsia="ru-RU"/>
              </w:rPr>
              <w:t xml:space="preserve"> </w:t>
            </w:r>
          </w:p>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территории</w:t>
            </w:r>
          </w:p>
        </w:tc>
      </w:tr>
      <w:tr w:rsidR="006805B6" w:rsidRPr="00156AA8" w:rsidTr="006805B6">
        <w:trPr>
          <w:jc w:val="center"/>
        </w:trPr>
        <w:tc>
          <w:tcPr>
            <w:tcW w:w="3796" w:type="dxa"/>
          </w:tcPr>
          <w:p w:rsidR="006805B6" w:rsidRPr="00156AA8" w:rsidRDefault="006805B6" w:rsidP="008002AC">
            <w:pPr>
              <w:widowControl w:val="0"/>
              <w:suppressAutoHyphens/>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Многофункциональная </w:t>
            </w:r>
          </w:p>
        </w:tc>
        <w:tc>
          <w:tcPr>
            <w:tcW w:w="2899"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30 000 </w:t>
            </w:r>
          </w:p>
        </w:tc>
        <w:tc>
          <w:tcPr>
            <w:tcW w:w="3368"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100</w:t>
            </w:r>
          </w:p>
        </w:tc>
      </w:tr>
      <w:tr w:rsidR="006805B6" w:rsidRPr="00156AA8" w:rsidTr="006805B6">
        <w:trPr>
          <w:jc w:val="center"/>
        </w:trPr>
        <w:tc>
          <w:tcPr>
            <w:tcW w:w="3796" w:type="dxa"/>
          </w:tcPr>
          <w:p w:rsidR="006805B6" w:rsidRPr="00156AA8" w:rsidRDefault="006805B6" w:rsidP="008002AC">
            <w:pPr>
              <w:widowControl w:val="0"/>
              <w:suppressAutoHyphens/>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Специализированная </w:t>
            </w:r>
          </w:p>
        </w:tc>
        <w:tc>
          <w:tcPr>
            <w:tcW w:w="2899"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24 000 </w:t>
            </w:r>
          </w:p>
        </w:tc>
        <w:tc>
          <w:tcPr>
            <w:tcW w:w="3368"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80</w:t>
            </w:r>
          </w:p>
        </w:tc>
      </w:tr>
    </w:tbl>
    <w:p w:rsidR="006805B6" w:rsidRPr="001A1018" w:rsidRDefault="006805B6" w:rsidP="006805B6">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6805B6">
      <w:pPr>
        <w:spacing w:line="240" w:lineRule="auto"/>
        <w:ind w:firstLine="709"/>
        <w:rPr>
          <w:rFonts w:ascii="Times New Roman" w:hAnsi="Times New Roman" w:cs="Times New Roman"/>
          <w:b/>
          <w:bCs/>
        </w:rPr>
      </w:pPr>
      <w:r w:rsidRPr="001A1018">
        <w:rPr>
          <w:rFonts w:ascii="Times New Roman" w:hAnsi="Times New Roman" w:cs="Times New Roman"/>
        </w:rPr>
        <w:t>1. Плотность застройки –</w:t>
      </w:r>
      <w:r w:rsidRPr="001A1018">
        <w:rPr>
          <w:rFonts w:ascii="Times New Roman" w:hAnsi="Times New Roman" w:cs="Times New Roman"/>
          <w:i/>
          <w:iCs/>
        </w:rPr>
        <w:t xml:space="preserve"> </w:t>
      </w:r>
      <w:r w:rsidRPr="001A1018">
        <w:rPr>
          <w:rFonts w:ascii="Times New Roman" w:hAnsi="Times New Roman" w:cs="Times New Roman"/>
        </w:rPr>
        <w:t xml:space="preserve">суммарная поэтажная площадь наземной части здания со встроенно-пристроенными помещениями в габаритах наружных стен, приходящаяся на единицу территории </w:t>
      </w:r>
      <w:r w:rsidRPr="003E2AD7">
        <w:rPr>
          <w:rFonts w:ascii="Times New Roman" w:hAnsi="Times New Roman" w:cs="Times New Roman"/>
        </w:rPr>
        <w:t>объектов социального обслуживания</w:t>
      </w:r>
      <w:r w:rsidRPr="001A1018">
        <w:rPr>
          <w:rFonts w:ascii="Times New Roman" w:hAnsi="Times New Roman" w:cs="Times New Roman"/>
        </w:rPr>
        <w:t xml:space="preserve">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/га).</w:t>
      </w:r>
    </w:p>
    <w:p w:rsidR="006805B6" w:rsidRPr="001A1018" w:rsidRDefault="006805B6" w:rsidP="006805B6">
      <w:pPr>
        <w:spacing w:line="240" w:lineRule="auto"/>
        <w:ind w:firstLine="709"/>
        <w:rPr>
          <w:rFonts w:ascii="Times New Roman" w:hAnsi="Times New Roman" w:cs="Times New Roman"/>
          <w:b/>
          <w:bCs/>
        </w:rPr>
      </w:pPr>
      <w:r w:rsidRPr="001A1018">
        <w:rPr>
          <w:rFonts w:ascii="Times New Roman" w:hAnsi="Times New Roman" w:cs="Times New Roman"/>
        </w:rPr>
        <w:t xml:space="preserve">2. Процент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 отношение суммы площадей застройки всех зданий и сооружений к площади застройки в целом</w:t>
      </w:r>
      <w:proofErr w:type="gramStart"/>
      <w:r w:rsidRPr="001A1018">
        <w:rPr>
          <w:rFonts w:ascii="Times New Roman" w:hAnsi="Times New Roman" w:cs="Times New Roman"/>
        </w:rPr>
        <w:t xml:space="preserve"> (%).</w:t>
      </w:r>
      <w:proofErr w:type="gramEnd"/>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lastRenderedPageBreak/>
        <w:t>4.</w:t>
      </w:r>
      <w:r w:rsidR="006805B6" w:rsidRPr="008002AC">
        <w:rPr>
          <w:sz w:val="28"/>
          <w:szCs w:val="28"/>
        </w:rPr>
        <w:t xml:space="preserve"> 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5</w:t>
      </w:r>
      <w:r w:rsidR="006805B6" w:rsidRPr="008002AC">
        <w:rPr>
          <w:sz w:val="28"/>
          <w:szCs w:val="28"/>
        </w:rPr>
        <w:t xml:space="preserve">. Минимальную площадь озеленения территории объектов социального обслуживания следует принимать в соответствии с требованиями настоящих нормативов. </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6</w:t>
      </w:r>
      <w:r w:rsidR="006805B6" w:rsidRPr="008002AC">
        <w:rPr>
          <w:sz w:val="28"/>
          <w:szCs w:val="28"/>
        </w:rPr>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w:t>
      </w:r>
    </w:p>
    <w:p w:rsidR="006805B6" w:rsidRPr="008002AC" w:rsidRDefault="008002AC" w:rsidP="00EB05B3">
      <w:pPr>
        <w:spacing w:line="240" w:lineRule="auto"/>
        <w:ind w:firstLine="709"/>
        <w:contextualSpacing/>
        <w:jc w:val="both"/>
        <w:rPr>
          <w:rFonts w:ascii="Times New Roman" w:hAnsi="Times New Roman" w:cs="Times New Roman"/>
          <w:b/>
          <w:sz w:val="28"/>
          <w:szCs w:val="28"/>
        </w:rPr>
      </w:pPr>
      <w:r w:rsidRPr="008002AC">
        <w:rPr>
          <w:rFonts w:ascii="Times New Roman" w:hAnsi="Times New Roman" w:cs="Times New Roman"/>
          <w:sz w:val="28"/>
          <w:szCs w:val="28"/>
        </w:rPr>
        <w:t>7</w:t>
      </w:r>
      <w:r w:rsidR="006805B6" w:rsidRPr="008002AC">
        <w:rPr>
          <w:rFonts w:ascii="Times New Roman" w:hAnsi="Times New Roman" w:cs="Times New Roman"/>
          <w:sz w:val="28"/>
          <w:szCs w:val="28"/>
        </w:rPr>
        <w:t>. Объекты социального обслуживания на территории малоэтажной жилой застройки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8</w:t>
      </w:r>
      <w:r w:rsidR="006805B6" w:rsidRPr="008002AC">
        <w:rPr>
          <w:rFonts w:ascii="Times New Roman" w:hAnsi="Times New Roman" w:cs="Times New Roman"/>
          <w:sz w:val="28"/>
          <w:szCs w:val="28"/>
        </w:rPr>
        <w:t>. Размещение объектов и сетей инженерной инфраструктуры объектов социального обслуживания следует осуществлять в соответствии с требованиями настоящих нормативов.</w:t>
      </w:r>
    </w:p>
    <w:p w:rsidR="006805B6" w:rsidRPr="008002AC" w:rsidRDefault="008002AC" w:rsidP="00EB05B3">
      <w:pPr>
        <w:pStyle w:val="aff0"/>
        <w:widowControl w:val="0"/>
        <w:spacing w:before="0" w:beforeAutospacing="0" w:after="0" w:afterAutospacing="0"/>
        <w:ind w:firstLine="709"/>
        <w:contextualSpacing/>
        <w:jc w:val="both"/>
        <w:rPr>
          <w:spacing w:val="-2"/>
          <w:sz w:val="28"/>
          <w:szCs w:val="28"/>
        </w:rPr>
      </w:pPr>
      <w:r w:rsidRPr="008002AC">
        <w:rPr>
          <w:bCs/>
          <w:sz w:val="28"/>
          <w:szCs w:val="28"/>
        </w:rPr>
        <w:t>9</w:t>
      </w:r>
      <w:r w:rsidR="006805B6" w:rsidRPr="008002AC">
        <w:rPr>
          <w:bCs/>
          <w:sz w:val="28"/>
          <w:szCs w:val="28"/>
        </w:rPr>
        <w:t xml:space="preserve">. </w:t>
      </w:r>
      <w:r w:rsidR="006805B6" w:rsidRPr="008002AC">
        <w:rPr>
          <w:spacing w:val="-2"/>
          <w:sz w:val="28"/>
          <w:szCs w:val="28"/>
        </w:rPr>
        <w:t xml:space="preserve">Размещение объектов транспортной инфраструктуры и расчет количества </w:t>
      </w:r>
      <w:proofErr w:type="spellStart"/>
      <w:r w:rsidR="006805B6" w:rsidRPr="008002AC">
        <w:rPr>
          <w:spacing w:val="-2"/>
          <w:sz w:val="28"/>
          <w:szCs w:val="28"/>
        </w:rPr>
        <w:t>машино-мест</w:t>
      </w:r>
      <w:proofErr w:type="spellEnd"/>
      <w:r w:rsidR="006805B6" w:rsidRPr="008002AC">
        <w:rPr>
          <w:spacing w:val="-2"/>
          <w:sz w:val="28"/>
          <w:szCs w:val="28"/>
        </w:rPr>
        <w:t xml:space="preserve"> для хранения легковых автомобилей следует осуществлять в соответствии с требованиями настоящих нормативов, а также настоящего раздела.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proofErr w:type="spellStart"/>
      <w:r w:rsidRPr="008002AC">
        <w:rPr>
          <w:rFonts w:ascii="Times New Roman" w:hAnsi="Times New Roman" w:cs="Times New Roman"/>
          <w:sz w:val="28"/>
          <w:szCs w:val="28"/>
        </w:rPr>
        <w:t>Приобъектные</w:t>
      </w:r>
      <w:proofErr w:type="spellEnd"/>
      <w:r w:rsidRPr="008002AC">
        <w:rPr>
          <w:rFonts w:ascii="Times New Roman" w:hAnsi="Times New Roman" w:cs="Times New Roman"/>
          <w:sz w:val="28"/>
          <w:szCs w:val="28"/>
        </w:rPr>
        <w:t xml:space="preserve">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8002AC">
          <w:rPr>
            <w:rFonts w:ascii="Times New Roman" w:hAnsi="Times New Roman" w:cs="Times New Roman"/>
            <w:sz w:val="28"/>
            <w:szCs w:val="28"/>
          </w:rPr>
          <w:t>100 м</w:t>
        </w:r>
      </w:smartTag>
      <w:r w:rsidRPr="008002AC">
        <w:rPr>
          <w:rFonts w:ascii="Times New Roman" w:hAnsi="Times New Roman" w:cs="Times New Roman"/>
          <w:sz w:val="28"/>
          <w:szCs w:val="28"/>
        </w:rPr>
        <w:t xml:space="preserve"> от объектов социального обслуживания.</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bCs/>
          <w:sz w:val="28"/>
          <w:szCs w:val="28"/>
        </w:rPr>
        <w:t>10</w:t>
      </w:r>
      <w:r w:rsidR="006805B6" w:rsidRPr="008002AC">
        <w:rPr>
          <w:bCs/>
          <w:sz w:val="28"/>
          <w:szCs w:val="28"/>
        </w:rPr>
        <w:t xml:space="preserve">. </w:t>
      </w:r>
      <w:r w:rsidR="006805B6" w:rsidRPr="008002AC">
        <w:rPr>
          <w:sz w:val="28"/>
          <w:szCs w:val="28"/>
        </w:rPr>
        <w:t>На территории объектов социального обслуживания в зависимости от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 xml:space="preserve">11. </w:t>
      </w:r>
      <w:r w:rsidR="006805B6" w:rsidRPr="008002AC">
        <w:rPr>
          <w:sz w:val="28"/>
          <w:szCs w:val="28"/>
        </w:rPr>
        <w:t>Подъезд грузового автомобильного транспорта к объектам социального обслуживания, расположенным на магистральных улицах, должен быть организован с боковых или параллельных улиц, без пересечения пешеходного пути.</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12</w:t>
      </w:r>
      <w:r w:rsidR="006805B6" w:rsidRPr="008002AC">
        <w:rPr>
          <w:sz w:val="28"/>
          <w:szCs w:val="28"/>
        </w:rPr>
        <w:t xml:space="preserve">. Дальность пешеходного перехода из любой точки центра социального обслуживания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006805B6" w:rsidRPr="008002AC">
          <w:rPr>
            <w:sz w:val="28"/>
            <w:szCs w:val="28"/>
          </w:rPr>
          <w:t>250 м</w:t>
        </w:r>
      </w:smartTag>
      <w:r w:rsidR="006805B6" w:rsidRPr="008002AC">
        <w:rPr>
          <w:sz w:val="28"/>
          <w:szCs w:val="28"/>
        </w:rPr>
        <w:t xml:space="preserve">; до ближайшей стоянки для временного хранения автомобилей – </w:t>
      </w:r>
      <w:smartTag w:uri="urn:schemas-microsoft-com:office:smarttags" w:element="metricconverter">
        <w:smartTagPr>
          <w:attr w:name="ProductID" w:val="100 м"/>
        </w:smartTagPr>
        <w:r w:rsidR="006805B6" w:rsidRPr="008002AC">
          <w:rPr>
            <w:sz w:val="28"/>
            <w:szCs w:val="28"/>
          </w:rPr>
          <w:t>100 м</w:t>
        </w:r>
      </w:smartTag>
      <w:r w:rsidR="006805B6" w:rsidRPr="008002AC">
        <w:rPr>
          <w:sz w:val="28"/>
          <w:szCs w:val="28"/>
        </w:rPr>
        <w:t xml:space="preserve">; до общественного туалета – </w:t>
      </w:r>
      <w:r w:rsidR="00BB0D4C">
        <w:rPr>
          <w:sz w:val="28"/>
          <w:szCs w:val="28"/>
        </w:rPr>
        <w:t xml:space="preserve">               </w:t>
      </w:r>
      <w:smartTag w:uri="urn:schemas-microsoft-com:office:smarttags" w:element="metricconverter">
        <w:smartTagPr>
          <w:attr w:name="ProductID" w:val="150 м"/>
        </w:smartTagPr>
        <w:r w:rsidR="006805B6" w:rsidRPr="008002AC">
          <w:rPr>
            <w:sz w:val="28"/>
            <w:szCs w:val="28"/>
          </w:rPr>
          <w:lastRenderedPageBreak/>
          <w:t>150 м</w:t>
        </w:r>
      </w:smartTag>
      <w:r w:rsidR="006805B6" w:rsidRPr="008002AC">
        <w:rPr>
          <w:sz w:val="28"/>
          <w:szCs w:val="28"/>
        </w:rPr>
        <w:t>.</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13</w:t>
      </w:r>
      <w:r w:rsidR="006805B6" w:rsidRPr="008002AC">
        <w:rPr>
          <w:rFonts w:ascii="Times New Roman" w:hAnsi="Times New Roman" w:cs="Times New Roman"/>
          <w:sz w:val="28"/>
          <w:szCs w:val="28"/>
        </w:rPr>
        <w:t>. 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w:t>
      </w:r>
      <w:r w:rsidR="006805B6" w:rsidRPr="008002AC">
        <w:rPr>
          <w:sz w:val="28"/>
          <w:szCs w:val="28"/>
        </w:rPr>
        <w:t xml:space="preserve"> </w:t>
      </w:r>
      <w:r w:rsidR="006805B6" w:rsidRPr="008002AC">
        <w:rPr>
          <w:rFonts w:ascii="Times New Roman" w:hAnsi="Times New Roman" w:cs="Times New Roman"/>
          <w:sz w:val="28"/>
          <w:szCs w:val="28"/>
        </w:rPr>
        <w:t xml:space="preserve">спортивные и физкультурно-оздоровительные учреждения, учреждения культуры и искусства, организации и учреждения управления, предприятия связи, научные и административные организации и другие (далее учреждения и предприятия обслуживания). </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14</w:t>
      </w:r>
      <w:r w:rsidR="006805B6" w:rsidRPr="008002AC">
        <w:rPr>
          <w:rFonts w:ascii="Times New Roman" w:hAnsi="Times New Roman" w:cs="Times New Roman"/>
          <w:sz w:val="28"/>
          <w:szCs w:val="28"/>
        </w:rPr>
        <w:t>. Учреждения и предприятия обслуживания необходимо размещать с учетом следующих факторов: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приближения их к местам жительства и работы;</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увязки с сетью общественного пассажирского транспорта.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xml:space="preserve">При этом для объектов, сооружений, являющихся источниками воздействия на среду обитания и здоровье человека (в том числе физкультурно-оздоровительные сооружения открытого типа со стационарными трибунами </w:t>
      </w:r>
      <w:r w:rsidRPr="008002AC">
        <w:rPr>
          <w:rFonts w:ascii="Times New Roman" w:hAnsi="Times New Roman" w:cs="Times New Roman"/>
          <w:spacing w:val="-2"/>
          <w:sz w:val="28"/>
          <w:szCs w:val="28"/>
        </w:rPr>
        <w:t>и др.), устанавливаются санитарно-защитные зоны в зависимости от мощности, условий эксплуата</w:t>
      </w:r>
      <w:r w:rsidRPr="008002AC">
        <w:rPr>
          <w:rFonts w:ascii="Times New Roman" w:hAnsi="Times New Roman" w:cs="Times New Roman"/>
          <w:sz w:val="28"/>
          <w:szCs w:val="28"/>
        </w:rPr>
        <w:t xml:space="preserve">ции, характера и </w:t>
      </w:r>
      <w:proofErr w:type="gramStart"/>
      <w:r w:rsidRPr="008002AC">
        <w:rPr>
          <w:rFonts w:ascii="Times New Roman" w:hAnsi="Times New Roman" w:cs="Times New Roman"/>
          <w:sz w:val="28"/>
          <w:szCs w:val="28"/>
        </w:rPr>
        <w:t>количества</w:t>
      </w:r>
      <w:proofErr w:type="gramEnd"/>
      <w:r w:rsidRPr="008002AC">
        <w:rPr>
          <w:rFonts w:ascii="Times New Roman" w:hAnsi="Times New Roman" w:cs="Times New Roman"/>
          <w:sz w:val="28"/>
          <w:szCs w:val="28"/>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Проектирование санитарно-защитных зон следует осуществлять в соответствии с требованиями </w:t>
      </w:r>
      <w:proofErr w:type="spellStart"/>
      <w:r w:rsidRPr="008002AC">
        <w:rPr>
          <w:rFonts w:ascii="Times New Roman" w:hAnsi="Times New Roman" w:cs="Times New Roman"/>
          <w:sz w:val="28"/>
          <w:szCs w:val="28"/>
        </w:rPr>
        <w:t>СанПиН</w:t>
      </w:r>
      <w:proofErr w:type="spellEnd"/>
      <w:r w:rsidRPr="008002AC">
        <w:rPr>
          <w:rFonts w:ascii="Times New Roman" w:hAnsi="Times New Roman" w:cs="Times New Roman"/>
          <w:sz w:val="28"/>
          <w:szCs w:val="28"/>
        </w:rPr>
        <w:t xml:space="preserve"> 2.2.1/2.1.1.1200-03.</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15</w:t>
      </w:r>
      <w:r w:rsidR="006805B6" w:rsidRPr="008002AC">
        <w:rPr>
          <w:rFonts w:ascii="Times New Roman" w:hAnsi="Times New Roman" w:cs="Times New Roman"/>
          <w:sz w:val="28"/>
          <w:szCs w:val="28"/>
        </w:rPr>
        <w:t>.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w:t>
      </w:r>
      <w:r w:rsidRPr="008002AC">
        <w:rPr>
          <w:rFonts w:ascii="Times New Roman" w:hAnsi="Times New Roman" w:cs="Times New Roman"/>
          <w:sz w:val="28"/>
          <w:szCs w:val="28"/>
        </w:rPr>
        <w:t xml:space="preserve">енности, приведенным в таблице </w:t>
      </w:r>
      <w:r w:rsidR="006805B6" w:rsidRPr="008002AC">
        <w:rPr>
          <w:rFonts w:ascii="Times New Roman" w:hAnsi="Times New Roman" w:cs="Times New Roman"/>
          <w:sz w:val="28"/>
          <w:szCs w:val="28"/>
        </w:rPr>
        <w:t>1 настоящих нормативов.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xml:space="preserve">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w:t>
      </w:r>
      <w:r w:rsidR="008002AC" w:rsidRPr="008002AC">
        <w:rPr>
          <w:rFonts w:ascii="Times New Roman" w:hAnsi="Times New Roman" w:cs="Times New Roman"/>
          <w:sz w:val="28"/>
          <w:szCs w:val="28"/>
        </w:rPr>
        <w:t xml:space="preserve">не менее приведенных в таблице </w:t>
      </w:r>
      <w:r w:rsidRPr="008002AC">
        <w:rPr>
          <w:rFonts w:ascii="Times New Roman" w:hAnsi="Times New Roman" w:cs="Times New Roman"/>
          <w:sz w:val="28"/>
          <w:szCs w:val="28"/>
        </w:rPr>
        <w:t>3 настоящих нормативов.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Количество, вместимость учреждений и предприятий обслуживания, их размещение и размеры земельных уча</w:t>
      </w:r>
      <w:r w:rsidR="008002AC" w:rsidRPr="008002AC">
        <w:rPr>
          <w:rFonts w:ascii="Times New Roman" w:hAnsi="Times New Roman" w:cs="Times New Roman"/>
          <w:sz w:val="28"/>
          <w:szCs w:val="28"/>
        </w:rPr>
        <w:t xml:space="preserve">стков, не указанные в таблицах 1, 2 и </w:t>
      </w:r>
      <w:r w:rsidRPr="008002AC">
        <w:rPr>
          <w:rFonts w:ascii="Times New Roman" w:hAnsi="Times New Roman" w:cs="Times New Roman"/>
          <w:sz w:val="28"/>
          <w:szCs w:val="28"/>
        </w:rPr>
        <w:t>3, следует устанавливать по заданию на проектирование.</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16</w:t>
      </w:r>
      <w:r w:rsidR="006805B6" w:rsidRPr="008002AC">
        <w:rPr>
          <w:rFonts w:ascii="Times New Roman" w:hAnsi="Times New Roman" w:cs="Times New Roman"/>
          <w:sz w:val="28"/>
          <w:szCs w:val="28"/>
        </w:rPr>
        <w:t>. 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lastRenderedPageBreak/>
        <w:t>17</w:t>
      </w:r>
      <w:r w:rsidR="006805B6" w:rsidRPr="008002AC">
        <w:rPr>
          <w:rFonts w:ascii="Times New Roman" w:hAnsi="Times New Roman" w:cs="Times New Roman"/>
          <w:sz w:val="28"/>
          <w:szCs w:val="28"/>
        </w:rPr>
        <w:t>. Перечень и расчетные показатели минимальной обеспеченности социально-значимыми объектами повседневного (приближенного) обслуживания на территории городских населенн</w:t>
      </w:r>
      <w:r w:rsidRPr="008002AC">
        <w:rPr>
          <w:rFonts w:ascii="Times New Roman" w:hAnsi="Times New Roman" w:cs="Times New Roman"/>
          <w:sz w:val="28"/>
          <w:szCs w:val="28"/>
        </w:rPr>
        <w:t xml:space="preserve">ых пунктов приведены в таблице </w:t>
      </w:r>
      <w:r w:rsidR="006805B6" w:rsidRPr="008002AC">
        <w:rPr>
          <w:rFonts w:ascii="Times New Roman" w:hAnsi="Times New Roman" w:cs="Times New Roman"/>
          <w:sz w:val="28"/>
          <w:szCs w:val="28"/>
        </w:rPr>
        <w:t>5.</w:t>
      </w:r>
    </w:p>
    <w:p w:rsidR="006805B6" w:rsidRDefault="006805B6" w:rsidP="006805B6">
      <w:pPr>
        <w:spacing w:line="239" w:lineRule="auto"/>
        <w:ind w:firstLine="709"/>
        <w:rPr>
          <w:rFonts w:ascii="Times New Roman" w:hAnsi="Times New Roman" w:cs="Times New Roman"/>
          <w:b/>
          <w:bCs/>
          <w:sz w:val="24"/>
          <w:szCs w:val="24"/>
        </w:rPr>
        <w:sectPr w:rsidR="006805B6" w:rsidSect="00625320">
          <w:pgSz w:w="11906" w:h="16838"/>
          <w:pgMar w:top="1134" w:right="850" w:bottom="1134" w:left="1701" w:header="708" w:footer="708" w:gutter="0"/>
          <w:cols w:space="708"/>
          <w:docGrid w:linePitch="360"/>
        </w:sectPr>
      </w:pPr>
    </w:p>
    <w:p w:rsidR="006805B6" w:rsidRPr="008002AC" w:rsidRDefault="008002AC" w:rsidP="006805B6">
      <w:pPr>
        <w:spacing w:line="240" w:lineRule="auto"/>
        <w:ind w:firstLine="709"/>
        <w:jc w:val="right"/>
        <w:rPr>
          <w:rFonts w:ascii="Times New Roman" w:hAnsi="Times New Roman" w:cs="Times New Roman"/>
          <w:b/>
          <w:bCs/>
          <w:sz w:val="28"/>
          <w:szCs w:val="28"/>
        </w:rPr>
      </w:pPr>
      <w:r w:rsidRPr="008002AC">
        <w:rPr>
          <w:rFonts w:ascii="Times New Roman" w:hAnsi="Times New Roman" w:cs="Times New Roman"/>
          <w:sz w:val="28"/>
          <w:szCs w:val="28"/>
        </w:rPr>
        <w:lastRenderedPageBreak/>
        <w:t xml:space="preserve">Таблица </w:t>
      </w:r>
      <w:r w:rsidR="006805B6" w:rsidRPr="008002AC">
        <w:rPr>
          <w:rFonts w:ascii="Times New Roman" w:hAnsi="Times New Roman" w:cs="Times New Roman"/>
          <w:sz w:val="28"/>
          <w:szCs w:val="28"/>
        </w:rPr>
        <w:t>5</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0"/>
        <w:gridCol w:w="2294"/>
        <w:gridCol w:w="2551"/>
        <w:gridCol w:w="2551"/>
        <w:gridCol w:w="2551"/>
        <w:gridCol w:w="2551"/>
      </w:tblGrid>
      <w:tr w:rsidR="006805B6" w:rsidRPr="001A1018" w:rsidTr="006805B6">
        <w:trPr>
          <w:trHeight w:val="227"/>
          <w:jc w:val="center"/>
        </w:trPr>
        <w:tc>
          <w:tcPr>
            <w:tcW w:w="2370" w:type="dxa"/>
            <w:vMerge w:val="restart"/>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Предприятия и учреждения</w:t>
            </w:r>
          </w:p>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повседневного обслуживания</w:t>
            </w:r>
          </w:p>
        </w:tc>
        <w:tc>
          <w:tcPr>
            <w:tcW w:w="2294" w:type="dxa"/>
            <w:vMerge w:val="restart"/>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Единицы измерения</w:t>
            </w:r>
          </w:p>
        </w:tc>
        <w:tc>
          <w:tcPr>
            <w:tcW w:w="7653" w:type="dxa"/>
            <w:gridSpan w:val="3"/>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Минимальная обеспеченность</w:t>
            </w:r>
          </w:p>
        </w:tc>
        <w:tc>
          <w:tcPr>
            <w:tcW w:w="2551" w:type="dxa"/>
            <w:vMerge w:val="restart"/>
            <w:shd w:val="clear" w:color="auto" w:fill="CCFFCC"/>
            <w:vAlign w:val="center"/>
          </w:tcPr>
          <w:p w:rsidR="006805B6" w:rsidRPr="001A1018" w:rsidRDefault="006805B6" w:rsidP="006805B6">
            <w:pPr>
              <w:spacing w:line="238" w:lineRule="auto"/>
              <w:ind w:left="-57" w:right="-57"/>
              <w:jc w:val="center"/>
              <w:rPr>
                <w:rFonts w:ascii="Times New Roman" w:hAnsi="Times New Roman" w:cs="Times New Roman"/>
                <w:spacing w:val="-2"/>
              </w:rPr>
            </w:pPr>
            <w:r w:rsidRPr="001A1018">
              <w:rPr>
                <w:rFonts w:ascii="Times New Roman" w:hAnsi="Times New Roman" w:cs="Times New Roman"/>
                <w:spacing w:val="-2"/>
              </w:rPr>
              <w:t xml:space="preserve">Размеры </w:t>
            </w:r>
            <w:proofErr w:type="gramStart"/>
            <w:r w:rsidRPr="001A1018">
              <w:rPr>
                <w:rFonts w:ascii="Times New Roman" w:hAnsi="Times New Roman" w:cs="Times New Roman"/>
                <w:spacing w:val="-2"/>
              </w:rPr>
              <w:t>земельных</w:t>
            </w:r>
            <w:proofErr w:type="gramEnd"/>
          </w:p>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spacing w:val="-2"/>
              </w:rPr>
              <w:t>участков</w:t>
            </w:r>
          </w:p>
        </w:tc>
      </w:tr>
      <w:tr w:rsidR="006805B6" w:rsidRPr="001A1018" w:rsidTr="006805B6">
        <w:trPr>
          <w:trHeight w:val="227"/>
          <w:jc w:val="center"/>
        </w:trPr>
        <w:tc>
          <w:tcPr>
            <w:tcW w:w="2370" w:type="dxa"/>
            <w:vMerge/>
            <w:vAlign w:val="center"/>
          </w:tcPr>
          <w:p w:rsidR="006805B6" w:rsidRPr="001A1018" w:rsidRDefault="006805B6" w:rsidP="006805B6">
            <w:pPr>
              <w:spacing w:line="240" w:lineRule="auto"/>
              <w:jc w:val="center"/>
              <w:rPr>
                <w:rFonts w:ascii="Times New Roman" w:hAnsi="Times New Roman" w:cs="Times New Roman"/>
              </w:rPr>
            </w:pPr>
          </w:p>
        </w:tc>
        <w:tc>
          <w:tcPr>
            <w:tcW w:w="2294" w:type="dxa"/>
            <w:vMerge/>
            <w:vAlign w:val="center"/>
          </w:tcPr>
          <w:p w:rsidR="006805B6" w:rsidRPr="001A1018" w:rsidRDefault="006805B6" w:rsidP="006805B6">
            <w:pPr>
              <w:spacing w:line="240" w:lineRule="auto"/>
              <w:jc w:val="center"/>
              <w:rPr>
                <w:rFonts w:ascii="Times New Roman" w:hAnsi="Times New Roman" w:cs="Times New Roman"/>
              </w:rPr>
            </w:pPr>
          </w:p>
        </w:tc>
        <w:tc>
          <w:tcPr>
            <w:tcW w:w="2551" w:type="dxa"/>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sz w:val="24"/>
                <w:szCs w:val="24"/>
              </w:rPr>
              <w:t>Городских</w:t>
            </w:r>
            <w:r>
              <w:rPr>
                <w:rFonts w:ascii="Times New Roman" w:hAnsi="Times New Roman" w:cs="Times New Roman"/>
                <w:sz w:val="24"/>
                <w:szCs w:val="24"/>
              </w:rPr>
              <w:t xml:space="preserve"> н.п.</w:t>
            </w:r>
          </w:p>
        </w:tc>
        <w:tc>
          <w:tcPr>
            <w:tcW w:w="2551" w:type="dxa"/>
            <w:shd w:val="clear" w:color="auto" w:fill="CCFFCC"/>
            <w:vAlign w:val="center"/>
          </w:tcPr>
          <w:p w:rsidR="006805B6" w:rsidRPr="005670ED" w:rsidRDefault="006805B6" w:rsidP="006805B6">
            <w:pPr>
              <w:spacing w:line="240" w:lineRule="auto"/>
              <w:jc w:val="center"/>
              <w:rPr>
                <w:rFonts w:ascii="Times New Roman" w:hAnsi="Times New Roman" w:cs="Times New Roman"/>
                <w:b/>
              </w:rPr>
            </w:pPr>
            <w:r w:rsidRPr="005670ED">
              <w:rPr>
                <w:rFonts w:ascii="Times New Roman" w:hAnsi="Times New Roman" w:cs="Times New Roman"/>
              </w:rPr>
              <w:t>Территории малоэтажной застройка</w:t>
            </w:r>
          </w:p>
        </w:tc>
        <w:tc>
          <w:tcPr>
            <w:tcW w:w="2551" w:type="dxa"/>
            <w:shd w:val="clear" w:color="auto" w:fill="CCFFCC"/>
            <w:vAlign w:val="center"/>
          </w:tcPr>
          <w:p w:rsidR="006805B6" w:rsidRPr="005670ED" w:rsidRDefault="006805B6" w:rsidP="006805B6">
            <w:pPr>
              <w:spacing w:line="240" w:lineRule="auto"/>
              <w:jc w:val="center"/>
              <w:rPr>
                <w:rFonts w:ascii="Times New Roman" w:hAnsi="Times New Roman" w:cs="Times New Roman"/>
                <w:b/>
              </w:rPr>
            </w:pPr>
            <w:r w:rsidRPr="006D5431">
              <w:rPr>
                <w:rFonts w:ascii="Times New Roman" w:hAnsi="Times New Roman" w:cs="Times New Roman"/>
              </w:rPr>
              <w:t>Территории с.п.</w:t>
            </w:r>
          </w:p>
        </w:tc>
        <w:tc>
          <w:tcPr>
            <w:tcW w:w="2551" w:type="dxa"/>
            <w:vMerge/>
          </w:tcPr>
          <w:p w:rsidR="006805B6" w:rsidRPr="005670ED" w:rsidRDefault="006805B6" w:rsidP="006805B6">
            <w:pPr>
              <w:spacing w:line="240" w:lineRule="auto"/>
              <w:jc w:val="center"/>
              <w:rPr>
                <w:rFonts w:ascii="Times New Roman" w:hAnsi="Times New Roman" w:cs="Times New Roman"/>
                <w:b/>
              </w:rPr>
            </w:pPr>
          </w:p>
        </w:tc>
      </w:tr>
      <w:tr w:rsidR="006805B6" w:rsidRPr="001A1018" w:rsidTr="006805B6">
        <w:trPr>
          <w:trHeight w:val="227"/>
          <w:jc w:val="center"/>
        </w:trPr>
        <w:tc>
          <w:tcPr>
            <w:tcW w:w="2370" w:type="dxa"/>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Дошкольные организации</w:t>
            </w:r>
          </w:p>
        </w:tc>
        <w:tc>
          <w:tcPr>
            <w:tcW w:w="2294"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 охват в пределах 100 % – ориентировочно 53</w:t>
            </w:r>
          </w:p>
        </w:tc>
        <w:tc>
          <w:tcPr>
            <w:tcW w:w="2551" w:type="dxa"/>
          </w:tcPr>
          <w:p w:rsidR="006805B6" w:rsidRPr="001A1018" w:rsidRDefault="006805B6" w:rsidP="006805B6">
            <w:pPr>
              <w:spacing w:line="238" w:lineRule="auto"/>
              <w:ind w:left="-57" w:right="-57"/>
              <w:jc w:val="center"/>
              <w:rPr>
                <w:rFonts w:ascii="Times New Roman" w:hAnsi="Times New Roman" w:cs="Times New Roman"/>
                <w:b/>
                <w:bCs/>
              </w:rPr>
            </w:pPr>
            <w:r w:rsidRPr="001A1018">
              <w:rPr>
                <w:rFonts w:ascii="Times New Roman" w:hAnsi="Times New Roman" w:cs="Times New Roman"/>
              </w:rPr>
              <w:t xml:space="preserve">По демографической структуре охват 70 % от возрастной группы от 0-7 лет – ориентировочно 40; </w:t>
            </w:r>
          </w:p>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охват 85 % – ориентировочно 49</w:t>
            </w:r>
          </w:p>
        </w:tc>
        <w:tc>
          <w:tcPr>
            <w:tcW w:w="2551" w:type="dxa"/>
          </w:tcPr>
          <w:p w:rsidR="006805B6" w:rsidRPr="001A1018" w:rsidRDefault="006805B6" w:rsidP="006805B6">
            <w:pPr>
              <w:spacing w:line="238" w:lineRule="auto"/>
              <w:ind w:left="-57" w:right="-57"/>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w:t>
            </w:r>
          </w:p>
          <w:p w:rsidR="006805B6" w:rsidRPr="001A1018" w:rsidRDefault="006805B6" w:rsidP="006805B6">
            <w:pPr>
              <w:spacing w:line="238" w:lineRule="auto"/>
              <w:ind w:left="-57" w:right="-57"/>
              <w:jc w:val="center"/>
              <w:rPr>
                <w:rFonts w:ascii="Times New Roman" w:hAnsi="Times New Roman" w:cs="Times New Roman"/>
                <w:b/>
                <w:bCs/>
              </w:rPr>
            </w:pPr>
            <w:r w:rsidRPr="001A1018">
              <w:rPr>
                <w:rFonts w:ascii="Times New Roman" w:hAnsi="Times New Roman" w:cs="Times New Roman"/>
              </w:rPr>
              <w:t>охват в пределах 100 % – ориентировочно 53</w:t>
            </w:r>
          </w:p>
        </w:tc>
        <w:tc>
          <w:tcPr>
            <w:tcW w:w="2551" w:type="dxa"/>
          </w:tcPr>
          <w:p w:rsidR="006805B6" w:rsidRPr="001A1018" w:rsidRDefault="006805B6" w:rsidP="006805B6">
            <w:pPr>
              <w:spacing w:line="238" w:lineRule="auto"/>
              <w:ind w:left="-57" w:right="-57"/>
              <w:jc w:val="center"/>
              <w:rPr>
                <w:rFonts w:ascii="Times New Roman" w:hAnsi="Times New Roman"/>
                <w:b/>
              </w:rPr>
            </w:pPr>
            <w:r w:rsidRPr="001A1018">
              <w:rPr>
                <w:rFonts w:ascii="Times New Roman" w:hAnsi="Times New Roman"/>
              </w:rPr>
              <w:t xml:space="preserve">не менее </w:t>
            </w:r>
          </w:p>
          <w:p w:rsidR="006805B6" w:rsidRPr="001A1018" w:rsidRDefault="006805B6" w:rsidP="006805B6">
            <w:pPr>
              <w:spacing w:line="238" w:lineRule="auto"/>
              <w:ind w:left="-57" w:right="-57"/>
              <w:jc w:val="center"/>
              <w:rPr>
                <w:rFonts w:ascii="Times New Roman" w:hAnsi="Times New Roman" w:cs="Times New Roman"/>
                <w:b/>
                <w:bCs/>
              </w:rPr>
            </w:pPr>
            <w:smartTag w:uri="urn:schemas-microsoft-com:office:smarttags" w:element="metricconverter">
              <w:smartTagPr>
                <w:attr w:name="ProductID" w:val="35 м2"/>
              </w:smartTagPr>
              <w:r w:rsidRPr="001A1018">
                <w:rPr>
                  <w:rFonts w:ascii="Times New Roman" w:hAnsi="Times New Roman"/>
                </w:rPr>
                <w:t>35 м</w:t>
              </w:r>
              <w:proofErr w:type="gramStart"/>
              <w:r w:rsidRPr="001A1018">
                <w:rPr>
                  <w:rFonts w:ascii="Times New Roman" w:hAnsi="Times New Roman"/>
                  <w:vertAlign w:val="superscript"/>
                </w:rPr>
                <w:t>2</w:t>
              </w:r>
            </w:smartTag>
            <w:proofErr w:type="gramEnd"/>
            <w:r w:rsidRPr="001A1018">
              <w:rPr>
                <w:rFonts w:ascii="Times New Roman" w:hAnsi="Times New Roman"/>
              </w:rPr>
              <w:t xml:space="preserve"> на 1 место</w:t>
            </w:r>
          </w:p>
        </w:tc>
      </w:tr>
      <w:tr w:rsidR="006805B6" w:rsidRPr="001A1018" w:rsidTr="006805B6">
        <w:trPr>
          <w:trHeight w:val="227"/>
          <w:jc w:val="center"/>
        </w:trPr>
        <w:tc>
          <w:tcPr>
            <w:tcW w:w="2370" w:type="dxa"/>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Общеобразовательные учреждения</w:t>
            </w:r>
          </w:p>
        </w:tc>
        <w:tc>
          <w:tcPr>
            <w:tcW w:w="2294"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6805B6" w:rsidRPr="001A1018" w:rsidRDefault="006805B6" w:rsidP="006805B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4"/>
              </w:rPr>
              <w:t>По демографической струк</w:t>
            </w:r>
            <w:r w:rsidRPr="001A1018">
              <w:rPr>
                <w:rFonts w:ascii="Times New Roman" w:hAnsi="Times New Roman" w:cs="Times New Roman"/>
                <w:spacing w:val="-2"/>
              </w:rPr>
              <w:t xml:space="preserve">туре охват 100 % </w:t>
            </w:r>
            <w:r w:rsidRPr="001A1018">
              <w:rPr>
                <w:rFonts w:ascii="Times New Roman" w:hAnsi="Times New Roman" w:cs="Times New Roman"/>
              </w:rPr>
              <w:t xml:space="preserve">от возрастной группы 7-18 лет – </w:t>
            </w:r>
            <w:r w:rsidRPr="001A1018">
              <w:rPr>
                <w:rFonts w:ascii="Times New Roman" w:hAnsi="Times New Roman" w:cs="Times New Roman"/>
                <w:spacing w:val="-2"/>
              </w:rPr>
              <w:t>ориентировочно 90</w:t>
            </w:r>
          </w:p>
        </w:tc>
        <w:tc>
          <w:tcPr>
            <w:tcW w:w="2551" w:type="dxa"/>
          </w:tcPr>
          <w:p w:rsidR="006805B6" w:rsidRPr="001A1018" w:rsidRDefault="006805B6" w:rsidP="006805B6">
            <w:pPr>
              <w:spacing w:line="240" w:lineRule="auto"/>
              <w:ind w:left="-57" w:right="-57"/>
              <w:jc w:val="center"/>
              <w:rPr>
                <w:rFonts w:ascii="Times New Roman" w:hAnsi="Times New Roman" w:cs="Times New Roman"/>
                <w:b/>
                <w:bCs/>
                <w:spacing w:val="-4"/>
              </w:rPr>
            </w:pPr>
            <w:r w:rsidRPr="001A1018">
              <w:rPr>
                <w:rFonts w:ascii="Times New Roman" w:hAnsi="Times New Roman" w:cs="Times New Roman"/>
              </w:rPr>
              <w:t>По демографической структуре охват 100 % от возрастной группы от 7-18 лет – ориентировочно 71</w:t>
            </w:r>
          </w:p>
        </w:tc>
        <w:tc>
          <w:tcPr>
            <w:tcW w:w="2551" w:type="dxa"/>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100 % от возрастной группы 7-18 лет – ориентировочно 90</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не менее</w:t>
            </w:r>
          </w:p>
          <w:p w:rsidR="006805B6" w:rsidRPr="001A1018" w:rsidRDefault="006805B6" w:rsidP="006805B6">
            <w:pPr>
              <w:spacing w:line="240" w:lineRule="auto"/>
              <w:ind w:left="-57" w:right="-57"/>
              <w:jc w:val="center"/>
              <w:rPr>
                <w:rFonts w:ascii="Times New Roman" w:hAnsi="Times New Roman" w:cs="Times New Roman"/>
                <w:b/>
                <w:bCs/>
              </w:rPr>
            </w:pPr>
            <w:smartTag w:uri="urn:schemas-microsoft-com:office:smarttags" w:element="metricconverter">
              <w:smartTagPr>
                <w:attr w:name="ProductID" w:val="16 м2"/>
              </w:smartTagPr>
              <w:r w:rsidRPr="001A1018">
                <w:rPr>
                  <w:rFonts w:ascii="Times New Roman" w:hAnsi="Times New Roman" w:cs="Times New Roman"/>
                </w:rPr>
                <w:t>16 м</w:t>
              </w:r>
              <w:proofErr w:type="gramStart"/>
              <w:r w:rsidRPr="001A1018">
                <w:rPr>
                  <w:rFonts w:ascii="Times New Roman" w:hAnsi="Times New Roman" w:cs="Times New Roman"/>
                  <w:vertAlign w:val="superscript"/>
                </w:rPr>
                <w:t>2</w:t>
              </w:r>
            </w:smartTag>
            <w:proofErr w:type="gramEnd"/>
            <w:r w:rsidRPr="001A1018">
              <w:rPr>
                <w:rFonts w:ascii="Times New Roman" w:hAnsi="Times New Roman" w:cs="Times New Roman"/>
              </w:rPr>
              <w:t xml:space="preserve"> на 1 место</w:t>
            </w:r>
          </w:p>
        </w:tc>
      </w:tr>
      <w:tr w:rsidR="006805B6" w:rsidRPr="001A1018" w:rsidTr="006805B6">
        <w:trPr>
          <w:trHeight w:val="227"/>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Отделение связи</w:t>
            </w:r>
          </w:p>
        </w:tc>
        <w:tc>
          <w:tcPr>
            <w:tcW w:w="2294"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объект на жилую группу</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 xml:space="preserve">Учреждения культуры  </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2"/>
              </w:rPr>
              <w:t>м</w:t>
            </w:r>
            <w:proofErr w:type="gramStart"/>
            <w:r w:rsidRPr="001A1018">
              <w:rPr>
                <w:rFonts w:ascii="Times New Roman" w:hAnsi="Times New Roman" w:cs="Times New Roman"/>
                <w:spacing w:val="-2"/>
                <w:vertAlign w:val="superscript"/>
              </w:rPr>
              <w:t>2</w:t>
            </w:r>
            <w:proofErr w:type="gramEnd"/>
            <w:r w:rsidRPr="001A1018">
              <w:rPr>
                <w:rFonts w:ascii="Times New Roman" w:hAnsi="Times New Roman" w:cs="Times New Roman"/>
                <w:spacing w:val="-2"/>
              </w:rPr>
              <w:t xml:space="preserve"> общей площади на 1000 жителей</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Закрытые спортивные сооружения</w:t>
            </w:r>
          </w:p>
        </w:tc>
        <w:tc>
          <w:tcPr>
            <w:tcW w:w="2294"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vertAlign w:val="superscript"/>
              </w:rPr>
              <w:t xml:space="preserve"> </w:t>
            </w:r>
            <w:r w:rsidRPr="001A1018">
              <w:rPr>
                <w:rFonts w:ascii="Times New Roman" w:hAnsi="Times New Roman" w:cs="Times New Roman"/>
              </w:rPr>
              <w:t>общей площади на 1000 жителей</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0,2-</w:t>
            </w:r>
            <w:smartTag w:uri="urn:schemas-microsoft-com:office:smarttags" w:element="metricconverter">
              <w:smartTagPr>
                <w:attr w:name="ProductID" w:val="0,5 га"/>
              </w:smartTagPr>
              <w:r w:rsidRPr="001A1018">
                <w:rPr>
                  <w:rFonts w:ascii="Times New Roman" w:hAnsi="Times New Roman" w:cs="Times New Roman"/>
                </w:rPr>
                <w:t>0,5 га</w:t>
              </w:r>
            </w:smartTag>
            <w:r w:rsidRPr="001A1018">
              <w:rPr>
                <w:rFonts w:ascii="Times New Roman" w:hAnsi="Times New Roman" w:cs="Times New Roman"/>
              </w:rPr>
              <w:t xml:space="preserve"> на объект</w:t>
            </w: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 xml:space="preserve">Пункт охраны порядка </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 xml:space="preserve"> общей площади на жилую группу</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6805B6" w:rsidRPr="001A1018" w:rsidTr="006805B6">
        <w:trPr>
          <w:trHeight w:val="227"/>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lastRenderedPageBreak/>
              <w:t>Центр административного самоуправления, объект</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rPr>
            </w:pP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bl>
    <w:p w:rsidR="006805B6" w:rsidRPr="001A1018" w:rsidRDefault="006805B6" w:rsidP="00EB05B3">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EB05B3">
      <w:pPr>
        <w:spacing w:line="240" w:lineRule="auto"/>
        <w:ind w:firstLine="709"/>
        <w:rPr>
          <w:rFonts w:ascii="Times New Roman" w:hAnsi="Times New Roman" w:cs="Times New Roman"/>
          <w:b/>
          <w:bCs/>
        </w:rPr>
      </w:pPr>
      <w:r w:rsidRPr="001A1018">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6805B6" w:rsidRPr="001A1018" w:rsidRDefault="006805B6" w:rsidP="00EB05B3">
      <w:pPr>
        <w:spacing w:line="240" w:lineRule="auto"/>
        <w:ind w:firstLine="709"/>
        <w:rPr>
          <w:rFonts w:ascii="Times New Roman" w:hAnsi="Times New Roman" w:cs="Times New Roman"/>
          <w:b/>
          <w:bCs/>
        </w:rPr>
      </w:pPr>
      <w:r w:rsidRPr="001A1018">
        <w:rPr>
          <w:rFonts w:ascii="Times New Roman" w:hAnsi="Times New Roman" w:cs="Times New Roman"/>
        </w:rPr>
        <w:t>2. Возможно проектирование совмещенных предприятий бытового обслуживания с приемными пунктами.</w:t>
      </w:r>
    </w:p>
    <w:p w:rsidR="00175503" w:rsidRPr="001A1018" w:rsidRDefault="00175503" w:rsidP="00EB05B3">
      <w:pPr>
        <w:spacing w:line="240" w:lineRule="auto"/>
        <w:ind w:firstLine="709"/>
        <w:rPr>
          <w:rFonts w:ascii="Times New Roman" w:hAnsi="Times New Roman" w:cs="Times New Roman"/>
          <w:b/>
          <w:bCs/>
        </w:rPr>
      </w:pPr>
      <w:r w:rsidRPr="001A1018">
        <w:rPr>
          <w:rFonts w:ascii="Times New Roman" w:hAnsi="Times New Roman" w:cs="Times New Roman"/>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175503" w:rsidRPr="001A1018" w:rsidRDefault="00175503" w:rsidP="00EB05B3">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rPr>
        <w:t>* В скобках приведены показатели для квартала (микрорайона).</w:t>
      </w:r>
    </w:p>
    <w:p w:rsidR="00175503" w:rsidRPr="001A1018" w:rsidRDefault="00175503" w:rsidP="00EB05B3">
      <w:pPr>
        <w:spacing w:line="240" w:lineRule="auto"/>
        <w:ind w:firstLine="709"/>
        <w:rPr>
          <w:rFonts w:ascii="Times New Roman" w:hAnsi="Times New Roman" w:cs="Times New Roman"/>
          <w:b/>
          <w:bCs/>
        </w:rPr>
      </w:pPr>
      <w:r w:rsidRPr="001A1018">
        <w:rPr>
          <w:rFonts w:ascii="Times New Roman" w:hAnsi="Times New Roman" w:cs="Times New Roman"/>
        </w:rPr>
        <w:t>1. Школы размещаются: средние и основные – начиная с численности населения 2 тыс. чел., начальные – с 500 чел.</w:t>
      </w:r>
    </w:p>
    <w:p w:rsidR="00175503" w:rsidRDefault="00175503" w:rsidP="006805B6">
      <w:pPr>
        <w:spacing w:line="239" w:lineRule="auto"/>
        <w:ind w:firstLine="709"/>
        <w:rPr>
          <w:rFonts w:ascii="Times New Roman" w:hAnsi="Times New Roman" w:cs="Times New Roman"/>
          <w:b/>
          <w:bCs/>
          <w:sz w:val="24"/>
          <w:szCs w:val="24"/>
        </w:rPr>
        <w:sectPr w:rsidR="00175503" w:rsidSect="006805B6">
          <w:pgSz w:w="16838" w:h="11906" w:orient="landscape"/>
          <w:pgMar w:top="851" w:right="1134" w:bottom="1701" w:left="1134" w:header="709" w:footer="709" w:gutter="0"/>
          <w:cols w:space="708"/>
          <w:docGrid w:linePitch="360"/>
        </w:sectPr>
      </w:pPr>
    </w:p>
    <w:p w:rsidR="006805B6" w:rsidRPr="00175503" w:rsidRDefault="00175503" w:rsidP="004F0C36">
      <w:pPr>
        <w:spacing w:line="239" w:lineRule="auto"/>
        <w:ind w:firstLine="709"/>
        <w:jc w:val="both"/>
        <w:rPr>
          <w:rFonts w:ascii="Times New Roman" w:hAnsi="Times New Roman" w:cs="Times New Roman"/>
          <w:b/>
          <w:bCs/>
          <w:sz w:val="28"/>
          <w:szCs w:val="28"/>
        </w:rPr>
      </w:pPr>
      <w:r w:rsidRPr="00175503">
        <w:rPr>
          <w:rFonts w:ascii="Times New Roman" w:hAnsi="Times New Roman" w:cs="Times New Roman"/>
          <w:sz w:val="28"/>
          <w:szCs w:val="28"/>
        </w:rPr>
        <w:lastRenderedPageBreak/>
        <w:t>1</w:t>
      </w:r>
      <w:r w:rsidR="006805B6" w:rsidRPr="00175503">
        <w:rPr>
          <w:rFonts w:ascii="Times New Roman" w:hAnsi="Times New Roman" w:cs="Times New Roman"/>
          <w:sz w:val="28"/>
          <w:szCs w:val="28"/>
        </w:rPr>
        <w:t xml:space="preserve">8. Радиусы обслуживания населения учреждениями и </w:t>
      </w:r>
      <w:proofErr w:type="gramStart"/>
      <w:r w:rsidR="006805B6" w:rsidRPr="00175503">
        <w:rPr>
          <w:rFonts w:ascii="Times New Roman" w:hAnsi="Times New Roman" w:cs="Times New Roman"/>
          <w:sz w:val="28"/>
          <w:szCs w:val="28"/>
        </w:rPr>
        <w:t xml:space="preserve">предприятиями обслуживания, размещаемыми в жилой застройке городских населенных пунктов в зависимости от элементов </w:t>
      </w:r>
      <w:r w:rsidR="006805B6" w:rsidRPr="00175503">
        <w:rPr>
          <w:rFonts w:ascii="Times New Roman" w:hAnsi="Times New Roman" w:cs="Times New Roman"/>
          <w:spacing w:val="-2"/>
          <w:sz w:val="28"/>
          <w:szCs w:val="28"/>
        </w:rPr>
        <w:t>планировочной структуры следует</w:t>
      </w:r>
      <w:proofErr w:type="gramEnd"/>
      <w:r w:rsidR="006805B6" w:rsidRPr="00175503">
        <w:rPr>
          <w:rFonts w:ascii="Times New Roman" w:hAnsi="Times New Roman" w:cs="Times New Roman"/>
          <w:spacing w:val="-2"/>
          <w:sz w:val="28"/>
          <w:szCs w:val="28"/>
        </w:rPr>
        <w:t xml:space="preserve"> принимать</w:t>
      </w:r>
      <w:r w:rsidR="006805B6" w:rsidRPr="00175503">
        <w:rPr>
          <w:rFonts w:ascii="Times New Roman" w:hAnsi="Times New Roman" w:cs="Times New Roman"/>
          <w:sz w:val="28"/>
          <w:szCs w:val="28"/>
        </w:rPr>
        <w:t xml:space="preserve"> не более приведенных в табли</w:t>
      </w:r>
      <w:r w:rsidRPr="00175503">
        <w:rPr>
          <w:rFonts w:ascii="Times New Roman" w:hAnsi="Times New Roman" w:cs="Times New Roman"/>
          <w:sz w:val="28"/>
          <w:szCs w:val="28"/>
        </w:rPr>
        <w:t>це 6</w:t>
      </w:r>
      <w:r w:rsidR="006805B6" w:rsidRPr="00175503">
        <w:rPr>
          <w:rFonts w:ascii="Times New Roman" w:hAnsi="Times New Roman" w:cs="Times New Roman"/>
          <w:sz w:val="28"/>
          <w:szCs w:val="28"/>
        </w:rPr>
        <w:t>.</w:t>
      </w:r>
    </w:p>
    <w:p w:rsidR="006805B6" w:rsidRDefault="006805B6" w:rsidP="006805B6">
      <w:pPr>
        <w:spacing w:line="239" w:lineRule="auto"/>
        <w:ind w:firstLine="709"/>
        <w:rPr>
          <w:rFonts w:ascii="Times New Roman" w:hAnsi="Times New Roman" w:cs="Times New Roman"/>
          <w:b/>
          <w:bCs/>
          <w:sz w:val="24"/>
          <w:szCs w:val="24"/>
        </w:rPr>
        <w:sectPr w:rsidR="006805B6" w:rsidSect="006805B6">
          <w:pgSz w:w="11906" w:h="16838"/>
          <w:pgMar w:top="1134" w:right="850" w:bottom="1134" w:left="1701" w:header="708" w:footer="708" w:gutter="0"/>
          <w:cols w:space="708"/>
          <w:docGrid w:linePitch="360"/>
        </w:sectPr>
      </w:pPr>
    </w:p>
    <w:p w:rsidR="006805B6" w:rsidRPr="001A1018" w:rsidRDefault="00175503" w:rsidP="00175503">
      <w:pPr>
        <w:spacing w:line="239" w:lineRule="auto"/>
        <w:ind w:right="962" w:firstLine="709"/>
        <w:jc w:val="right"/>
        <w:rPr>
          <w:rFonts w:ascii="Times New Roman" w:hAnsi="Times New Roman" w:cs="Times New Roman"/>
          <w:b/>
          <w:bCs/>
          <w:sz w:val="24"/>
          <w:szCs w:val="24"/>
        </w:rPr>
      </w:pPr>
      <w:r>
        <w:rPr>
          <w:rFonts w:ascii="Times New Roman" w:hAnsi="Times New Roman" w:cs="Times New Roman"/>
          <w:sz w:val="24"/>
          <w:szCs w:val="24"/>
        </w:rPr>
        <w:lastRenderedPageBreak/>
        <w:t xml:space="preserve">Таблица </w:t>
      </w:r>
      <w:r w:rsidR="006805B6" w:rsidRPr="00F73E7B">
        <w:rPr>
          <w:rFonts w:ascii="Times New Roman" w:hAnsi="Times New Roman" w:cs="Times New Roman"/>
          <w:sz w:val="24"/>
          <w:szCs w:val="24"/>
        </w:rPr>
        <w:t>6</w:t>
      </w:r>
    </w:p>
    <w:tbl>
      <w:tblPr>
        <w:tblW w:w="12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5"/>
        <w:gridCol w:w="1744"/>
        <w:gridCol w:w="1954"/>
        <w:gridCol w:w="1843"/>
      </w:tblGrid>
      <w:tr w:rsidR="006805B6" w:rsidRPr="001A1018" w:rsidTr="006805B6">
        <w:trPr>
          <w:cantSplit/>
          <w:trHeight w:val="312"/>
          <w:tblHeader/>
          <w:jc w:val="center"/>
        </w:trPr>
        <w:tc>
          <w:tcPr>
            <w:tcW w:w="7355" w:type="dxa"/>
            <w:vMerge w:val="restart"/>
            <w:shd w:val="clear" w:color="auto" w:fill="CCFFCC"/>
            <w:vAlign w:val="center"/>
          </w:tcPr>
          <w:p w:rsidR="006805B6" w:rsidRPr="00175503" w:rsidRDefault="006805B6" w:rsidP="0017550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Учреждения и предприятия обслуживания</w:t>
            </w:r>
          </w:p>
        </w:tc>
        <w:tc>
          <w:tcPr>
            <w:tcW w:w="5541" w:type="dxa"/>
            <w:gridSpan w:val="3"/>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 xml:space="preserve">Радиус обслуживания, </w:t>
            </w:r>
            <w:proofErr w:type="gramStart"/>
            <w:r w:rsidRPr="00175503">
              <w:rPr>
                <w:rFonts w:ascii="Times New Roman" w:eastAsia="Times New Roman" w:hAnsi="Times New Roman" w:cs="Times New Roman"/>
                <w:b/>
                <w:bCs/>
                <w:lang w:eastAsia="ru-RU"/>
              </w:rPr>
              <w:t>м</w:t>
            </w:r>
            <w:proofErr w:type="gramEnd"/>
          </w:p>
        </w:tc>
      </w:tr>
      <w:tr w:rsidR="006805B6" w:rsidRPr="001A1018" w:rsidTr="006805B6">
        <w:trPr>
          <w:cantSplit/>
          <w:trHeight w:val="312"/>
          <w:tblHeader/>
          <w:jc w:val="center"/>
        </w:trPr>
        <w:tc>
          <w:tcPr>
            <w:tcW w:w="7355" w:type="dxa"/>
            <w:vMerge/>
            <w:shd w:val="clear" w:color="auto" w:fill="CCFFCC"/>
            <w:vAlign w:val="center"/>
          </w:tcPr>
          <w:p w:rsidR="006805B6" w:rsidRPr="00175503" w:rsidRDefault="006805B6" w:rsidP="0017550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p>
        </w:tc>
        <w:tc>
          <w:tcPr>
            <w:tcW w:w="1744"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городских н.п.</w:t>
            </w:r>
          </w:p>
        </w:tc>
        <w:tc>
          <w:tcPr>
            <w:tcW w:w="1954"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малоэтажной застройка</w:t>
            </w:r>
          </w:p>
        </w:tc>
        <w:tc>
          <w:tcPr>
            <w:tcW w:w="1843"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с.п.</w:t>
            </w:r>
          </w:p>
        </w:tc>
      </w:tr>
      <w:tr w:rsidR="006805B6" w:rsidRPr="001A1018" w:rsidTr="006805B6">
        <w:trPr>
          <w:trHeight w:val="170"/>
          <w:jc w:val="center"/>
        </w:trPr>
        <w:tc>
          <w:tcPr>
            <w:tcW w:w="7355"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Дошкольные организации:</w:t>
            </w:r>
          </w:p>
        </w:tc>
        <w:tc>
          <w:tcPr>
            <w:tcW w:w="1744"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r>
      <w:tr w:rsidR="006805B6" w:rsidRPr="001A1018" w:rsidTr="006805B6">
        <w:trPr>
          <w:trHeight w:val="170"/>
          <w:jc w:val="center"/>
        </w:trPr>
        <w:tc>
          <w:tcPr>
            <w:tcW w:w="7355" w:type="dxa"/>
            <w:tcBorders>
              <w:top w:val="nil"/>
              <w:left w:val="single" w:sz="4" w:space="0" w:color="auto"/>
              <w:bottom w:val="nil"/>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городских населенных пунктах многоэтажной застройки</w:t>
            </w:r>
          </w:p>
        </w:tc>
        <w:tc>
          <w:tcPr>
            <w:tcW w:w="1744"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300</w:t>
            </w:r>
          </w:p>
        </w:tc>
        <w:tc>
          <w:tcPr>
            <w:tcW w:w="1954"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88"/>
          <w:jc w:val="center"/>
        </w:trPr>
        <w:tc>
          <w:tcPr>
            <w:tcW w:w="7355"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малых городских населенных пунктах одно- и двухэтажной застройки</w:t>
            </w:r>
          </w:p>
        </w:tc>
        <w:tc>
          <w:tcPr>
            <w:tcW w:w="1744"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Общеобразовательные учреждения</w:t>
            </w:r>
          </w:p>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 ступени обучения</w:t>
            </w:r>
          </w:p>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II и III ступеней обучения</w:t>
            </w:r>
          </w:p>
        </w:tc>
        <w:tc>
          <w:tcPr>
            <w:tcW w:w="1744"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 (</w:t>
            </w:r>
            <w:proofErr w:type="gramStart"/>
            <w:r w:rsidRPr="00175503">
              <w:rPr>
                <w:rFonts w:ascii="Times New Roman" w:eastAsia="Times New Roman" w:hAnsi="Times New Roman" w:cs="Times New Roman"/>
                <w:lang w:eastAsia="ru-RU"/>
              </w:rPr>
              <w:t>до</w:t>
            </w:r>
            <w:proofErr w:type="gramEnd"/>
            <w:r w:rsidRPr="00175503">
              <w:rPr>
                <w:rFonts w:ascii="Times New Roman" w:eastAsia="Times New Roman" w:hAnsi="Times New Roman" w:cs="Times New Roman"/>
                <w:lang w:eastAsia="ru-RU"/>
              </w:rPr>
              <w:t xml:space="preserve"> </w:t>
            </w:r>
            <w:proofErr w:type="gramStart"/>
            <w:r w:rsidRPr="00175503">
              <w:rPr>
                <w:rFonts w:ascii="Times New Roman" w:eastAsia="Times New Roman" w:hAnsi="Times New Roman" w:cs="Times New Roman"/>
                <w:lang w:eastAsia="ru-RU"/>
              </w:rPr>
              <w:t>месту</w:t>
            </w:r>
            <w:proofErr w:type="gramEnd"/>
            <w:r w:rsidRPr="00175503">
              <w:rPr>
                <w:rFonts w:ascii="Times New Roman" w:eastAsia="Times New Roman" w:hAnsi="Times New Roman" w:cs="Times New Roman"/>
                <w:lang w:eastAsia="ru-RU"/>
              </w:rPr>
              <w:t xml:space="preserve"> сбора) </w:t>
            </w:r>
          </w:p>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2000</w:t>
            </w:r>
          </w:p>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4000</w:t>
            </w:r>
          </w:p>
        </w:tc>
      </w:tr>
      <w:tr w:rsidR="006805B6" w:rsidRPr="001A1018" w:rsidTr="006805B6">
        <w:trPr>
          <w:trHeight w:val="256"/>
          <w:jc w:val="center"/>
        </w:trPr>
        <w:tc>
          <w:tcPr>
            <w:tcW w:w="7355" w:type="dxa"/>
            <w:tcBorders>
              <w:top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Помещения для организации досуга, занятий с детьми, физкультурно-оздоровительных занятий</w:t>
            </w:r>
          </w:p>
        </w:tc>
        <w:tc>
          <w:tcPr>
            <w:tcW w:w="1744"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Физкультурно-спортивные центры жилых районов</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1500</w:t>
            </w: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bottom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Поликлиники и их филиалы </w:t>
            </w:r>
          </w:p>
        </w:tc>
        <w:tc>
          <w:tcPr>
            <w:tcW w:w="1744"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954"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30 мин. </w:t>
            </w:r>
            <w:proofErr w:type="spellStart"/>
            <w:r w:rsidRPr="00175503">
              <w:rPr>
                <w:rFonts w:ascii="Times New Roman" w:eastAsia="Times New Roman" w:hAnsi="Times New Roman" w:cs="Times New Roman"/>
                <w:lang w:eastAsia="ru-RU"/>
              </w:rPr>
              <w:t>пешеходно-транспортной</w:t>
            </w:r>
            <w:proofErr w:type="spellEnd"/>
            <w:r w:rsidRPr="00175503">
              <w:rPr>
                <w:rFonts w:ascii="Times New Roman" w:eastAsia="Times New Roman" w:hAnsi="Times New Roman" w:cs="Times New Roman"/>
                <w:lang w:eastAsia="ru-RU"/>
              </w:rPr>
              <w:t xml:space="preserve"> доступности</w:t>
            </w:r>
          </w:p>
        </w:tc>
      </w:tr>
      <w:tr w:rsidR="006805B6" w:rsidRPr="001A1018" w:rsidTr="006805B6">
        <w:trPr>
          <w:trHeight w:val="227"/>
          <w:jc w:val="center"/>
        </w:trPr>
        <w:tc>
          <w:tcPr>
            <w:tcW w:w="7355" w:type="dxa"/>
            <w:tcBorders>
              <w:bottom w:val="nil"/>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Раздаточные пункты молочной кухни </w:t>
            </w:r>
          </w:p>
        </w:tc>
        <w:tc>
          <w:tcPr>
            <w:tcW w:w="1744"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nil"/>
              <w:bottom w:val="nil"/>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многоэтажной застройки</w:t>
            </w:r>
          </w:p>
        </w:tc>
        <w:tc>
          <w:tcPr>
            <w:tcW w:w="1744"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nil"/>
              <w:bottom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одно- и двухэтажной застройки</w:t>
            </w:r>
          </w:p>
        </w:tc>
        <w:tc>
          <w:tcPr>
            <w:tcW w:w="1744"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954"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Отделения связи и филиалы банков</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Центр местного самоуправления</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1200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bl>
    <w:p w:rsidR="006805B6" w:rsidRDefault="006805B6" w:rsidP="006805B6">
      <w:pPr>
        <w:spacing w:before="120" w:line="239" w:lineRule="auto"/>
        <w:ind w:firstLine="709"/>
        <w:rPr>
          <w:rFonts w:ascii="Times New Roman" w:hAnsi="Times New Roman" w:cs="Times New Roman"/>
          <w:b/>
          <w:bCs/>
          <w:i/>
          <w:iCs/>
          <w:spacing w:val="40"/>
        </w:rPr>
        <w:sectPr w:rsidR="006805B6" w:rsidSect="006805B6">
          <w:pgSz w:w="16838" w:h="11906" w:orient="landscape"/>
          <w:pgMar w:top="851" w:right="1134" w:bottom="1701" w:left="1134" w:header="709" w:footer="709" w:gutter="0"/>
          <w:cols w:space="708"/>
          <w:docGrid w:linePitch="360"/>
        </w:sectPr>
      </w:pPr>
    </w:p>
    <w:p w:rsidR="006805B6" w:rsidRPr="001A1018" w:rsidRDefault="006805B6" w:rsidP="00EB05B3">
      <w:pPr>
        <w:spacing w:before="120" w:line="240" w:lineRule="auto"/>
        <w:ind w:firstLine="709"/>
        <w:contextualSpacing/>
        <w:rPr>
          <w:rFonts w:ascii="Times New Roman" w:hAnsi="Times New Roman" w:cs="Times New Roman"/>
          <w:b/>
        </w:rPr>
      </w:pPr>
      <w:r w:rsidRPr="001A1018">
        <w:rPr>
          <w:rFonts w:ascii="Times New Roman" w:hAnsi="Times New Roman" w:cs="Times New Roman"/>
          <w:i/>
          <w:iCs/>
          <w:spacing w:val="40"/>
        </w:rPr>
        <w:lastRenderedPageBreak/>
        <w:t>Примечания</w:t>
      </w:r>
      <w:r w:rsidRPr="001A1018">
        <w:rPr>
          <w:rFonts w:ascii="Times New Roman" w:hAnsi="Times New Roman" w:cs="Times New Roman"/>
        </w:rPr>
        <w:t xml:space="preserve">: </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 xml:space="preserve">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 </w:t>
      </w:r>
    </w:p>
    <w:p w:rsidR="006805B6" w:rsidRPr="001A1018" w:rsidRDefault="006805B6" w:rsidP="00EB05B3">
      <w:pPr>
        <w:spacing w:line="240" w:lineRule="auto"/>
        <w:ind w:firstLine="709"/>
        <w:contextualSpacing/>
        <w:rPr>
          <w:rFonts w:ascii="Times New Roman" w:hAnsi="Times New Roman" w:cs="Times New Roman"/>
          <w:b/>
        </w:rPr>
      </w:pPr>
      <w:r>
        <w:rPr>
          <w:rFonts w:ascii="Times New Roman" w:hAnsi="Times New Roman" w:cs="Times New Roman"/>
        </w:rPr>
        <w:t>3</w:t>
      </w:r>
      <w:r w:rsidRPr="001A1018">
        <w:rPr>
          <w:rFonts w:ascii="Times New Roman" w:hAnsi="Times New Roman" w:cs="Times New Roman"/>
        </w:rPr>
        <w:t>. 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6805B6" w:rsidRDefault="006805B6" w:rsidP="00EB05B3">
      <w:pPr>
        <w:spacing w:after="120" w:line="240" w:lineRule="auto"/>
        <w:ind w:firstLine="709"/>
        <w:contextualSpacing/>
        <w:rPr>
          <w:rFonts w:ascii="Times New Roman" w:hAnsi="Times New Roman" w:cs="Times New Roman"/>
        </w:rPr>
      </w:pPr>
      <w:r>
        <w:rPr>
          <w:rFonts w:ascii="Times New Roman" w:hAnsi="Times New Roman" w:cs="Times New Roman"/>
        </w:rPr>
        <w:t>4</w:t>
      </w:r>
      <w:r w:rsidRPr="001A1018">
        <w:rPr>
          <w:rFonts w:ascii="Times New Roman" w:hAnsi="Times New Roman" w:cs="Times New Roman"/>
        </w:rPr>
        <w:t>.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 мест общей вместимости учреждения.</w:t>
      </w:r>
    </w:p>
    <w:p w:rsidR="00EB05B3" w:rsidRPr="001A1018" w:rsidRDefault="00EB05B3" w:rsidP="00EB05B3">
      <w:pPr>
        <w:spacing w:after="120" w:line="240" w:lineRule="auto"/>
        <w:ind w:firstLine="709"/>
        <w:contextualSpacing/>
        <w:rPr>
          <w:rFonts w:ascii="Times New Roman" w:hAnsi="Times New Roman" w:cs="Times New Roman"/>
          <w:b/>
          <w:bCs/>
        </w:rPr>
      </w:pPr>
    </w:p>
    <w:p w:rsidR="006805B6" w:rsidRPr="00175503" w:rsidRDefault="00175503" w:rsidP="00EB05B3">
      <w:pPr>
        <w:tabs>
          <w:tab w:val="left" w:pos="6946"/>
        </w:tabs>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z w:val="28"/>
          <w:szCs w:val="28"/>
        </w:rPr>
        <w:t>1</w:t>
      </w:r>
      <w:r w:rsidR="006805B6" w:rsidRPr="00175503">
        <w:rPr>
          <w:rFonts w:ascii="Times New Roman" w:hAnsi="Times New Roman" w:cs="Times New Roman"/>
          <w:sz w:val="28"/>
          <w:szCs w:val="28"/>
        </w:rPr>
        <w:t xml:space="preserve">9. </w:t>
      </w:r>
      <w:proofErr w:type="gramStart"/>
      <w:r w:rsidR="006805B6" w:rsidRPr="00175503">
        <w:rPr>
          <w:rFonts w:ascii="Times New Roman" w:hAnsi="Times New Roman" w:cs="Times New Roman"/>
          <w:sz w:val="28"/>
          <w:szCs w:val="28"/>
        </w:rPr>
        <w:t>Минимальные расстояния от стен зданий и границ земельных участков учреждений и предприятий социального обслуживания в городских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w:t>
      </w:r>
      <w:proofErr w:type="gramEnd"/>
      <w:r w:rsidR="006805B6" w:rsidRPr="00175503">
        <w:rPr>
          <w:rFonts w:ascii="Times New Roman" w:hAnsi="Times New Roman" w:cs="Times New Roman"/>
          <w:sz w:val="28"/>
          <w:szCs w:val="28"/>
        </w:rPr>
        <w:t xml:space="preserve"> Ориентировочные размеры санитарно-защитных зон и санитарных разрывов приведены </w:t>
      </w:r>
      <w:r>
        <w:rPr>
          <w:rFonts w:ascii="Times New Roman" w:hAnsi="Times New Roman" w:cs="Times New Roman"/>
          <w:sz w:val="28"/>
          <w:szCs w:val="28"/>
        </w:rPr>
        <w:t xml:space="preserve">в таблице </w:t>
      </w:r>
      <w:r w:rsidR="006805B6" w:rsidRPr="00175503">
        <w:rPr>
          <w:rFonts w:ascii="Times New Roman" w:hAnsi="Times New Roman" w:cs="Times New Roman"/>
          <w:sz w:val="28"/>
          <w:szCs w:val="28"/>
        </w:rPr>
        <w:t>7.</w:t>
      </w:r>
    </w:p>
    <w:p w:rsidR="006805B6" w:rsidRPr="00175503" w:rsidRDefault="00175503" w:rsidP="00175503">
      <w:pPr>
        <w:spacing w:line="240" w:lineRule="auto"/>
        <w:ind w:right="2804" w:firstLine="709"/>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6805B6" w:rsidRPr="00175503">
        <w:rPr>
          <w:rFonts w:ascii="Times New Roman" w:hAnsi="Times New Roman" w:cs="Times New Roman"/>
          <w:sz w:val="28"/>
          <w:szCs w:val="28"/>
        </w:rPr>
        <w:t>7</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3"/>
        <w:gridCol w:w="878"/>
        <w:gridCol w:w="1043"/>
        <w:gridCol w:w="3068"/>
      </w:tblGrid>
      <w:tr w:rsidR="006805B6" w:rsidRPr="00156AA8" w:rsidTr="006805B6">
        <w:trPr>
          <w:trHeight w:val="311"/>
          <w:jc w:val="center"/>
        </w:trPr>
        <w:tc>
          <w:tcPr>
            <w:tcW w:w="5093" w:type="dxa"/>
            <w:vMerge w:val="restart"/>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Здания (земельные участки) учреждений и </w:t>
            </w:r>
          </w:p>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предприятий обслуживания</w:t>
            </w:r>
          </w:p>
        </w:tc>
        <w:tc>
          <w:tcPr>
            <w:tcW w:w="4989" w:type="dxa"/>
            <w:gridSpan w:val="3"/>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Расстояния от зданий (границ участков) </w:t>
            </w:r>
          </w:p>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обслуживания, </w:t>
            </w:r>
            <w:proofErr w:type="gramStart"/>
            <w:r w:rsidRPr="00156AA8">
              <w:rPr>
                <w:rFonts w:ascii="Times New Roman" w:eastAsia="Times New Roman" w:hAnsi="Times New Roman" w:cs="Times New Roman"/>
                <w:bCs/>
                <w:sz w:val="28"/>
                <w:szCs w:val="28"/>
                <w:lang w:eastAsia="ru-RU"/>
              </w:rPr>
              <w:t>м</w:t>
            </w:r>
            <w:proofErr w:type="gramEnd"/>
          </w:p>
        </w:tc>
      </w:tr>
      <w:tr w:rsidR="006805B6" w:rsidRPr="00156AA8" w:rsidTr="006805B6">
        <w:trPr>
          <w:trHeight w:val="631"/>
          <w:jc w:val="center"/>
        </w:trPr>
        <w:tc>
          <w:tcPr>
            <w:tcW w:w="5093" w:type="dxa"/>
            <w:vMerge/>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p>
        </w:tc>
        <w:tc>
          <w:tcPr>
            <w:tcW w:w="878"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красной линии</w:t>
            </w:r>
          </w:p>
        </w:tc>
        <w:tc>
          <w:tcPr>
            <w:tcW w:w="1043"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территории жилого дома</w:t>
            </w:r>
          </w:p>
        </w:tc>
        <w:tc>
          <w:tcPr>
            <w:tcW w:w="3068"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земельных участков общеобразовательных школ, дошкольных организаций и лечебных учреждений</w:t>
            </w:r>
          </w:p>
        </w:tc>
      </w:tr>
      <w:tr w:rsidR="006805B6" w:rsidRPr="00156AA8" w:rsidTr="006805B6">
        <w:trPr>
          <w:jc w:val="center"/>
        </w:trPr>
        <w:tc>
          <w:tcPr>
            <w:tcW w:w="5093" w:type="dxa"/>
            <w:vAlign w:val="center"/>
          </w:tcPr>
          <w:p w:rsidR="006805B6" w:rsidRPr="00156AA8" w:rsidRDefault="006805B6" w:rsidP="006805B6">
            <w:pPr>
              <w:spacing w:line="240" w:lineRule="auto"/>
              <w:ind w:left="57" w:right="-57"/>
              <w:rPr>
                <w:rFonts w:ascii="Times New Roman" w:hAnsi="Times New Roman" w:cs="Times New Roman"/>
                <w:b/>
                <w:bCs/>
                <w:sz w:val="28"/>
                <w:szCs w:val="28"/>
              </w:rPr>
            </w:pPr>
            <w:r w:rsidRPr="00156AA8">
              <w:rPr>
                <w:rFonts w:ascii="Times New Roman" w:hAnsi="Times New Roman" w:cs="Times New Roman"/>
                <w:sz w:val="28"/>
                <w:szCs w:val="28"/>
              </w:rPr>
              <w:t xml:space="preserve">Дошкольные организации и </w:t>
            </w:r>
            <w:r w:rsidRPr="00156AA8">
              <w:rPr>
                <w:rFonts w:ascii="Times New Roman" w:hAnsi="Times New Roman" w:cs="Times New Roman"/>
                <w:sz w:val="28"/>
                <w:szCs w:val="28"/>
              </w:rPr>
              <w:lastRenderedPageBreak/>
              <w:t>общеобразовательные школы (стены здания)</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lastRenderedPageBreak/>
              <w:t>25</w:t>
            </w:r>
          </w:p>
        </w:tc>
        <w:tc>
          <w:tcPr>
            <w:tcW w:w="4111" w:type="dxa"/>
            <w:gridSpan w:val="2"/>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 xml:space="preserve">По нормам инсоляции, </w:t>
            </w:r>
            <w:r w:rsidRPr="00156AA8">
              <w:rPr>
                <w:rFonts w:ascii="Times New Roman" w:hAnsi="Times New Roman" w:cs="Times New Roman"/>
                <w:sz w:val="28"/>
                <w:szCs w:val="28"/>
              </w:rPr>
              <w:lastRenderedPageBreak/>
              <w:t>освещенности и противопожарным требованиям</w:t>
            </w:r>
          </w:p>
        </w:tc>
      </w:tr>
      <w:tr w:rsidR="006805B6" w:rsidRPr="00156AA8" w:rsidTr="006805B6">
        <w:trPr>
          <w:jc w:val="center"/>
        </w:trPr>
        <w:tc>
          <w:tcPr>
            <w:tcW w:w="5093" w:type="dxa"/>
            <w:vAlign w:val="center"/>
          </w:tcPr>
          <w:p w:rsidR="006805B6" w:rsidRPr="00156AA8" w:rsidRDefault="006805B6" w:rsidP="006805B6">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lastRenderedPageBreak/>
              <w:t>Приемные пункты вторичного сырья</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noBreakHyphen/>
            </w:r>
          </w:p>
        </w:tc>
        <w:tc>
          <w:tcPr>
            <w:tcW w:w="1043"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20</w:t>
            </w:r>
          </w:p>
        </w:tc>
        <w:tc>
          <w:tcPr>
            <w:tcW w:w="306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50</w:t>
            </w:r>
          </w:p>
        </w:tc>
      </w:tr>
      <w:tr w:rsidR="006805B6" w:rsidRPr="00156AA8" w:rsidTr="006805B6">
        <w:trPr>
          <w:trHeight w:val="227"/>
          <w:jc w:val="center"/>
        </w:trPr>
        <w:tc>
          <w:tcPr>
            <w:tcW w:w="5093" w:type="dxa"/>
            <w:vAlign w:val="center"/>
          </w:tcPr>
          <w:p w:rsidR="006805B6" w:rsidRPr="00156AA8" w:rsidRDefault="006805B6" w:rsidP="006805B6">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t>Пожарные депо</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10, 15 *</w:t>
            </w:r>
          </w:p>
        </w:tc>
        <w:tc>
          <w:tcPr>
            <w:tcW w:w="1043"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15</w:t>
            </w:r>
          </w:p>
        </w:tc>
        <w:tc>
          <w:tcPr>
            <w:tcW w:w="306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30</w:t>
            </w:r>
          </w:p>
        </w:tc>
      </w:tr>
    </w:tbl>
    <w:p w:rsidR="006805B6" w:rsidRPr="001A1018" w:rsidRDefault="006805B6" w:rsidP="00EB05B3">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Cs/>
        </w:rPr>
        <w:t>* В зависимости от типа пожарного депо.</w:t>
      </w:r>
      <w:r w:rsidRPr="001A1018">
        <w:rPr>
          <w:rFonts w:ascii="Times New Roman" w:hAnsi="Times New Roman" w:cs="Times New Roman"/>
          <w:i/>
          <w:iCs/>
          <w:spacing w:val="40"/>
        </w:rPr>
        <w:t xml:space="preserve"> </w:t>
      </w:r>
    </w:p>
    <w:p w:rsidR="006805B6" w:rsidRPr="001A1018" w:rsidRDefault="006805B6" w:rsidP="00EB05B3">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1. Участки дошкольных организаций не должны примыкать непосредственно к городским улицам и межквартальным проездам.</w:t>
      </w:r>
    </w:p>
    <w:p w:rsidR="006805B6" w:rsidRDefault="006805B6" w:rsidP="00EB05B3">
      <w:pPr>
        <w:tabs>
          <w:tab w:val="left" w:pos="6946"/>
        </w:tabs>
        <w:spacing w:line="240" w:lineRule="auto"/>
        <w:ind w:firstLine="709"/>
        <w:contextualSpacing/>
        <w:rPr>
          <w:rFonts w:ascii="Times New Roman" w:hAnsi="Times New Roman" w:cs="Times New Roman"/>
        </w:rPr>
      </w:pPr>
      <w:r>
        <w:rPr>
          <w:rFonts w:ascii="Times New Roman" w:hAnsi="Times New Roman" w:cs="Times New Roman"/>
        </w:rPr>
        <w:t>2</w:t>
      </w:r>
      <w:r w:rsidRPr="001A1018">
        <w:rPr>
          <w:rFonts w:ascii="Times New Roman" w:hAnsi="Times New Roman" w:cs="Times New Roman"/>
        </w:rPr>
        <w:t>. Участки вновь размещаемых больниц не должны примыкать непосредственно к магистральным улицам.</w:t>
      </w:r>
    </w:p>
    <w:p w:rsidR="00EB05B3" w:rsidRPr="001A1018" w:rsidRDefault="00EB05B3" w:rsidP="00EB05B3">
      <w:pPr>
        <w:tabs>
          <w:tab w:val="left" w:pos="6946"/>
        </w:tabs>
        <w:spacing w:line="240" w:lineRule="auto"/>
        <w:ind w:firstLine="709"/>
        <w:contextualSpacing/>
        <w:rPr>
          <w:rFonts w:ascii="Times New Roman" w:hAnsi="Times New Roman" w:cs="Times New Roman"/>
          <w:b/>
          <w:bCs/>
        </w:rPr>
      </w:pP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Условия безопасности при размещении объектов социального обслуживания по нормируемым санитарно-гигиеническим и противопожарным требованиям обеспечиваются в соответствии с требованиями настоящих нормативов.</w:t>
      </w:r>
    </w:p>
    <w:p w:rsidR="006805B6" w:rsidRPr="00175503" w:rsidRDefault="0017550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1. Для инвалидов необходимо обеспечивать возможность подъезда, в том числе на инвалидных колясках, к общественным зданиям и предприятиям социального обслуживания с учетом требований законодательных актов и настоящих нормативов.</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2. Для ориентировочных расчетов показатели количества и вместимости учреждений и предприятий социального обслуживания территорий малоэтажной жилой застройки допускается прини</w:t>
      </w:r>
      <w:r>
        <w:rPr>
          <w:rFonts w:ascii="Times New Roman" w:hAnsi="Times New Roman" w:cs="Times New Roman"/>
          <w:sz w:val="28"/>
          <w:szCs w:val="28"/>
        </w:rPr>
        <w:t xml:space="preserve">мать в соответствии с таблицей </w:t>
      </w:r>
      <w:r w:rsidR="006805B6" w:rsidRPr="00175503">
        <w:rPr>
          <w:rFonts w:ascii="Times New Roman" w:hAnsi="Times New Roman" w:cs="Times New Roman"/>
          <w:sz w:val="28"/>
          <w:szCs w:val="28"/>
        </w:rPr>
        <w:t>5.</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xml:space="preserve">3. Размещение учреждений и предприятий социального обслуживания </w:t>
      </w:r>
      <w:r w:rsidR="006805B6" w:rsidRPr="00175503">
        <w:rPr>
          <w:rFonts w:ascii="Times New Roman" w:hAnsi="Times New Roman" w:cs="Times New Roman"/>
          <w:sz w:val="28"/>
          <w:szCs w:val="28"/>
          <w:u w:val="single"/>
        </w:rPr>
        <w:t>на территориях малоэтажной жилой застройки</w:t>
      </w:r>
      <w:r w:rsidR="006805B6" w:rsidRPr="00175503">
        <w:rPr>
          <w:rFonts w:ascii="Times New Roman" w:hAnsi="Times New Roman" w:cs="Times New Roman"/>
          <w:sz w:val="28"/>
          <w:szCs w:val="28"/>
        </w:rPr>
        <w:t xml:space="preserve"> следует осуществлять с учетом радиусов доступности</w:t>
      </w:r>
      <w:r>
        <w:rPr>
          <w:rFonts w:ascii="Times New Roman" w:hAnsi="Times New Roman" w:cs="Times New Roman"/>
          <w:sz w:val="28"/>
          <w:szCs w:val="28"/>
        </w:rPr>
        <w:t xml:space="preserve"> не более, указанных в таблице </w:t>
      </w:r>
      <w:r w:rsidR="006805B6" w:rsidRPr="00175503">
        <w:rPr>
          <w:rFonts w:ascii="Times New Roman" w:hAnsi="Times New Roman" w:cs="Times New Roman"/>
          <w:sz w:val="28"/>
          <w:szCs w:val="28"/>
        </w:rPr>
        <w:t>6.</w:t>
      </w:r>
    </w:p>
    <w:p w:rsidR="006805B6" w:rsidRPr="00175503" w:rsidRDefault="006805B6" w:rsidP="004F0C36">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pacing w:val="-2"/>
          <w:sz w:val="28"/>
          <w:szCs w:val="28"/>
        </w:rPr>
        <w:t>При размещении объектов обслуживания необходимо учитывать имеющиеся</w:t>
      </w:r>
      <w:r w:rsidRPr="00175503">
        <w:rPr>
          <w:rFonts w:ascii="Times New Roman" w:hAnsi="Times New Roman" w:cs="Times New Roman"/>
          <w:sz w:val="28"/>
          <w:szCs w:val="28"/>
        </w:rPr>
        <w:t xml:space="preserve">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4. Население территории малоэтажной жилой застройки следует обеспечивать объектами обслуживания в соот</w:t>
      </w:r>
      <w:r>
        <w:rPr>
          <w:rFonts w:ascii="Times New Roman" w:hAnsi="Times New Roman" w:cs="Times New Roman"/>
          <w:sz w:val="28"/>
          <w:szCs w:val="28"/>
        </w:rPr>
        <w:t xml:space="preserve">ветствии с требованиями таблиц 5 и </w:t>
      </w:r>
      <w:r w:rsidR="006805B6" w:rsidRPr="00175503">
        <w:rPr>
          <w:rFonts w:ascii="Times New Roman" w:hAnsi="Times New Roman" w:cs="Times New Roman"/>
          <w:sz w:val="28"/>
          <w:szCs w:val="28"/>
        </w:rPr>
        <w:t xml:space="preserve">6, возможно за пределами своей территории в доступности </w:t>
      </w:r>
      <w:r w:rsidR="006805B6" w:rsidRPr="00175503">
        <w:rPr>
          <w:rFonts w:ascii="Times New Roman" w:hAnsi="Times New Roman" w:cs="Times New Roman"/>
          <w:sz w:val="28"/>
          <w:szCs w:val="28"/>
          <w:u w:val="single"/>
        </w:rPr>
        <w:t xml:space="preserve">не далее </w:t>
      </w:r>
      <w:smartTag w:uri="urn:schemas-microsoft-com:office:smarttags" w:element="metricconverter">
        <w:smartTagPr>
          <w:attr w:name="ProductID" w:val="1200 м"/>
        </w:smartTagPr>
        <w:r w:rsidR="006805B6" w:rsidRPr="00175503">
          <w:rPr>
            <w:rFonts w:ascii="Times New Roman" w:hAnsi="Times New Roman" w:cs="Times New Roman"/>
            <w:sz w:val="28"/>
            <w:szCs w:val="28"/>
            <w:u w:val="single"/>
          </w:rPr>
          <w:t>1200 м</w:t>
        </w:r>
      </w:smartTag>
      <w:r w:rsidR="006805B6" w:rsidRPr="00175503">
        <w:rPr>
          <w:rFonts w:ascii="Times New Roman" w:hAnsi="Times New Roman" w:cs="Times New Roman"/>
          <w:sz w:val="28"/>
          <w:szCs w:val="28"/>
        </w:rPr>
        <w:t>,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повседневного спроса.</w:t>
      </w:r>
    </w:p>
    <w:p w:rsidR="006805B6" w:rsidRPr="00175503" w:rsidRDefault="00175503" w:rsidP="004F0C36">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z w:val="28"/>
          <w:szCs w:val="28"/>
        </w:rPr>
        <w:lastRenderedPageBreak/>
        <w:t>1</w:t>
      </w:r>
      <w:r w:rsidR="006805B6" w:rsidRPr="00175503">
        <w:rPr>
          <w:rFonts w:ascii="Times New Roman" w:hAnsi="Times New Roman" w:cs="Times New Roman"/>
          <w:sz w:val="28"/>
          <w:szCs w:val="28"/>
        </w:rPr>
        <w:t xml:space="preserve">5. </w:t>
      </w:r>
      <w:r w:rsidR="006805B6" w:rsidRPr="00175503">
        <w:rPr>
          <w:rFonts w:ascii="Times New Roman" w:hAnsi="Times New Roman" w:cs="Times New Roman"/>
          <w:spacing w:val="-2"/>
          <w:sz w:val="28"/>
          <w:szCs w:val="28"/>
        </w:rPr>
        <w:t xml:space="preserve">На территории сельских поселений </w:t>
      </w:r>
      <w:r w:rsidR="006805B6" w:rsidRPr="00175503">
        <w:rPr>
          <w:rFonts w:ascii="Times New Roman" w:hAnsi="Times New Roman" w:cs="Times New Roman"/>
          <w:sz w:val="28"/>
          <w:szCs w:val="28"/>
        </w:rPr>
        <w:t xml:space="preserve">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w:t>
      </w:r>
      <w:r w:rsidR="006805B6" w:rsidRPr="00175503">
        <w:rPr>
          <w:rFonts w:ascii="Times New Roman" w:hAnsi="Times New Roman" w:cs="Times New Roman"/>
          <w:spacing w:val="-2"/>
          <w:sz w:val="28"/>
          <w:szCs w:val="28"/>
        </w:rPr>
        <w:t xml:space="preserve">размещаемые в административном центре поселения. </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xml:space="preserve">6. Расчет необходимого уровня обеспеченности объектами социального обслуживания, уровня охвата по категориям населения и размеры земельных участков определяются в соответствии с </w:t>
      </w:r>
      <w:r>
        <w:rPr>
          <w:rFonts w:ascii="Times New Roman" w:hAnsi="Times New Roman" w:cs="Times New Roman"/>
          <w:sz w:val="28"/>
          <w:szCs w:val="28"/>
        </w:rPr>
        <w:t xml:space="preserve">таблицей </w:t>
      </w:r>
      <w:r w:rsidR="006805B6" w:rsidRPr="00175503">
        <w:rPr>
          <w:rFonts w:ascii="Times New Roman" w:hAnsi="Times New Roman" w:cs="Times New Roman"/>
          <w:sz w:val="28"/>
          <w:szCs w:val="28"/>
        </w:rPr>
        <w:t>1 настоящих нормативов.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6805B6" w:rsidRPr="00175503" w:rsidRDefault="006805B6" w:rsidP="004F0C36">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7.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настоящих нормативов.</w:t>
      </w:r>
    </w:p>
    <w:p w:rsidR="006805B6" w:rsidRPr="00175503" w:rsidRDefault="006805B6" w:rsidP="004F0C36">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w:t>
      </w:r>
      <w:r w:rsidR="00175503">
        <w:rPr>
          <w:rFonts w:ascii="Times New Roman" w:hAnsi="Times New Roman" w:cs="Times New Roman"/>
          <w:sz w:val="28"/>
          <w:szCs w:val="28"/>
        </w:rPr>
        <w:t xml:space="preserve">в таблице </w:t>
      </w:r>
      <w:r w:rsidRPr="00175503">
        <w:rPr>
          <w:rFonts w:ascii="Times New Roman" w:hAnsi="Times New Roman" w:cs="Times New Roman"/>
          <w:sz w:val="28"/>
          <w:szCs w:val="28"/>
        </w:rPr>
        <w:t>5.</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8.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006805B6" w:rsidRPr="00175503">
          <w:rPr>
            <w:rFonts w:ascii="Times New Roman" w:hAnsi="Times New Roman" w:cs="Times New Roman"/>
            <w:sz w:val="28"/>
            <w:szCs w:val="28"/>
          </w:rPr>
          <w:t>2,5 км</w:t>
        </w:r>
      </w:smartTag>
      <w:r w:rsidR="006805B6" w:rsidRPr="00175503">
        <w:rPr>
          <w:rFonts w:ascii="Times New Roman" w:hAnsi="Times New Roman" w:cs="Times New Roman"/>
          <w:sz w:val="28"/>
          <w:szCs w:val="28"/>
        </w:rPr>
        <w:t xml:space="preserve">).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006805B6" w:rsidRPr="00175503">
        <w:rPr>
          <w:rFonts w:ascii="Times New Roman" w:hAnsi="Times New Roman" w:cs="Times New Roman"/>
          <w:sz w:val="28"/>
          <w:szCs w:val="28"/>
        </w:rPr>
        <w:t>пешеходно-транспортной</w:t>
      </w:r>
      <w:proofErr w:type="spellEnd"/>
      <w:r w:rsidR="006805B6" w:rsidRPr="00175503">
        <w:rPr>
          <w:rFonts w:ascii="Times New Roman" w:hAnsi="Times New Roman" w:cs="Times New Roman"/>
          <w:sz w:val="28"/>
          <w:szCs w:val="28"/>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6805B6" w:rsidRPr="00175503" w:rsidRDefault="006805B6" w:rsidP="004F0C36">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системы </w:t>
      </w:r>
      <w:proofErr w:type="spellStart"/>
      <w:r w:rsidRPr="00175503">
        <w:rPr>
          <w:rFonts w:ascii="Times New Roman" w:hAnsi="Times New Roman" w:cs="Times New Roman"/>
          <w:sz w:val="28"/>
          <w:szCs w:val="28"/>
        </w:rPr>
        <w:t>подцентров</w:t>
      </w:r>
      <w:proofErr w:type="spellEnd"/>
      <w:r w:rsidRPr="00175503">
        <w:rPr>
          <w:rFonts w:ascii="Times New Roman" w:hAnsi="Times New Roman" w:cs="Times New Roman"/>
          <w:sz w:val="28"/>
          <w:szCs w:val="28"/>
        </w:rPr>
        <w:t xml:space="preserve">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9. Радиусы обслуживания (пешеходной доступности) в сельских поселениях принима</w:t>
      </w:r>
      <w:r>
        <w:rPr>
          <w:rFonts w:ascii="Times New Roman" w:hAnsi="Times New Roman" w:cs="Times New Roman"/>
          <w:sz w:val="28"/>
          <w:szCs w:val="28"/>
        </w:rPr>
        <w:t xml:space="preserve">ются в соответствии с таблицей </w:t>
      </w:r>
      <w:r w:rsidR="006805B6" w:rsidRPr="00175503">
        <w:rPr>
          <w:rFonts w:ascii="Times New Roman" w:hAnsi="Times New Roman" w:cs="Times New Roman"/>
          <w:sz w:val="28"/>
          <w:szCs w:val="28"/>
        </w:rPr>
        <w:t>6.</w:t>
      </w:r>
    </w:p>
    <w:p w:rsidR="006805B6" w:rsidRPr="00175503" w:rsidRDefault="00175503" w:rsidP="004F0C36">
      <w:pPr>
        <w:tabs>
          <w:tab w:val="left" w:pos="4680"/>
        </w:tabs>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lastRenderedPageBreak/>
        <w:t>3</w:t>
      </w:r>
      <w:r w:rsidR="006805B6" w:rsidRPr="00175503">
        <w:rPr>
          <w:rFonts w:ascii="Times New Roman" w:hAnsi="Times New Roman" w:cs="Times New Roman"/>
          <w:sz w:val="28"/>
          <w:szCs w:val="28"/>
        </w:rPr>
        <w:t xml:space="preserve">0. На территории сельских поселений следует предусматривать многофункциональные </w:t>
      </w:r>
      <w:proofErr w:type="spellStart"/>
      <w:r w:rsidR="006805B6" w:rsidRPr="00175503">
        <w:rPr>
          <w:rFonts w:ascii="Times New Roman" w:hAnsi="Times New Roman" w:cs="Times New Roman"/>
          <w:sz w:val="28"/>
          <w:szCs w:val="28"/>
        </w:rPr>
        <w:t>культурно-досуговые</w:t>
      </w:r>
      <w:proofErr w:type="spellEnd"/>
      <w:r w:rsidR="006805B6" w:rsidRPr="00175503">
        <w:rPr>
          <w:rFonts w:ascii="Times New Roman" w:hAnsi="Times New Roman" w:cs="Times New Roman"/>
          <w:sz w:val="28"/>
          <w:szCs w:val="28"/>
        </w:rPr>
        <w:t xml:space="preserve"> комплексы клубного типа, которые могут включать от трех до шести модулей в зависимости от особенностей конкретного поселения, в том числе:</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выставочный комплекс (выставочная зона, лекционные залы и библиотека);</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театрально-зрелищный комплекс (зрелищный комплекс на 300 мест, кафе, зона отдыха);</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xml:space="preserve">- </w:t>
      </w:r>
      <w:proofErr w:type="spellStart"/>
      <w:r w:rsidRPr="00175503">
        <w:rPr>
          <w:rFonts w:ascii="Times New Roman" w:hAnsi="Times New Roman" w:cs="Times New Roman"/>
          <w:sz w:val="28"/>
          <w:szCs w:val="28"/>
        </w:rPr>
        <w:t>медиа-комплекс</w:t>
      </w:r>
      <w:proofErr w:type="spellEnd"/>
      <w:r w:rsidRPr="00175503">
        <w:rPr>
          <w:rFonts w:ascii="Times New Roman" w:hAnsi="Times New Roman" w:cs="Times New Roman"/>
          <w:sz w:val="28"/>
          <w:szCs w:val="28"/>
        </w:rPr>
        <w:t xml:space="preserve"> (кинозал 3</w:t>
      </w:r>
      <w:r w:rsidRPr="00175503">
        <w:rPr>
          <w:rFonts w:ascii="Times New Roman" w:hAnsi="Times New Roman" w:cs="Times New Roman"/>
          <w:sz w:val="28"/>
          <w:szCs w:val="28"/>
          <w:lang w:val="en-US"/>
        </w:rPr>
        <w:t>D</w:t>
      </w:r>
      <w:r w:rsidRPr="00175503">
        <w:rPr>
          <w:rFonts w:ascii="Times New Roman" w:hAnsi="Times New Roman" w:cs="Times New Roman"/>
          <w:sz w:val="28"/>
          <w:szCs w:val="28"/>
        </w:rPr>
        <w:t xml:space="preserve"> и 4</w:t>
      </w:r>
      <w:r w:rsidRPr="00175503">
        <w:rPr>
          <w:rFonts w:ascii="Times New Roman" w:hAnsi="Times New Roman" w:cs="Times New Roman"/>
          <w:sz w:val="28"/>
          <w:szCs w:val="28"/>
          <w:lang w:val="en-US"/>
        </w:rPr>
        <w:t>D</w:t>
      </w:r>
      <w:r w:rsidRPr="00175503">
        <w:rPr>
          <w:rFonts w:ascii="Times New Roman" w:hAnsi="Times New Roman" w:cs="Times New Roman"/>
          <w:sz w:val="28"/>
          <w:szCs w:val="28"/>
        </w:rPr>
        <w:t xml:space="preserve"> фильмов, компьютерный класс, </w:t>
      </w:r>
      <w:proofErr w:type="spellStart"/>
      <w:r w:rsidRPr="00175503">
        <w:rPr>
          <w:rFonts w:ascii="Times New Roman" w:hAnsi="Times New Roman" w:cs="Times New Roman"/>
          <w:sz w:val="28"/>
          <w:szCs w:val="28"/>
        </w:rPr>
        <w:t>медиа-тренажер</w:t>
      </w:r>
      <w:proofErr w:type="spellEnd"/>
      <w:r w:rsidRPr="00175503">
        <w:rPr>
          <w:rFonts w:ascii="Times New Roman" w:hAnsi="Times New Roman" w:cs="Times New Roman"/>
          <w:sz w:val="28"/>
          <w:szCs w:val="28"/>
        </w:rPr>
        <w:t>);</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xml:space="preserve">- физкультурно-оздоровительный комплекс (спортивная площадка, тренажерный и </w:t>
      </w:r>
      <w:proofErr w:type="spellStart"/>
      <w:proofErr w:type="gramStart"/>
      <w:r w:rsidRPr="00175503">
        <w:rPr>
          <w:rFonts w:ascii="Times New Roman" w:hAnsi="Times New Roman" w:cs="Times New Roman"/>
          <w:sz w:val="28"/>
          <w:szCs w:val="28"/>
        </w:rPr>
        <w:t>фитнесс-залы</w:t>
      </w:r>
      <w:proofErr w:type="spellEnd"/>
      <w:proofErr w:type="gramEnd"/>
      <w:r w:rsidRPr="00175503">
        <w:rPr>
          <w:rFonts w:ascii="Times New Roman" w:hAnsi="Times New Roman" w:cs="Times New Roman"/>
          <w:sz w:val="28"/>
          <w:szCs w:val="28"/>
        </w:rPr>
        <w:t>);</w:t>
      </w:r>
    </w:p>
    <w:p w:rsidR="006805B6" w:rsidRPr="00175503" w:rsidRDefault="006805B6" w:rsidP="004F0C36">
      <w:pPr>
        <w:tabs>
          <w:tab w:val="left" w:pos="6946"/>
        </w:tabs>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 мини-гостиница (мини-отель на 50 мест, ресторан).</w:t>
      </w:r>
    </w:p>
    <w:p w:rsidR="006805B6" w:rsidRPr="00175503" w:rsidRDefault="00175503" w:rsidP="004F0C36">
      <w:pPr>
        <w:tabs>
          <w:tab w:val="left" w:pos="6946"/>
        </w:tabs>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175503">
        <w:rPr>
          <w:rFonts w:ascii="Times New Roman" w:hAnsi="Times New Roman" w:cs="Times New Roman"/>
          <w:sz w:val="28"/>
          <w:szCs w:val="28"/>
        </w:rPr>
        <w:t xml:space="preserve">1. </w:t>
      </w:r>
      <w:proofErr w:type="gramStart"/>
      <w:r w:rsidR="006805B6" w:rsidRPr="00175503">
        <w:rPr>
          <w:rFonts w:ascii="Times New Roman" w:hAnsi="Times New Roman" w:cs="Times New Roman"/>
          <w:sz w:val="28"/>
          <w:szCs w:val="28"/>
        </w:rPr>
        <w:t xml:space="preserve">Минимальные расстояния от стен зданий и границ земельных участков </w:t>
      </w:r>
      <w:r w:rsidR="006805B6" w:rsidRPr="00175503">
        <w:rPr>
          <w:rFonts w:ascii="Times New Roman" w:hAnsi="Times New Roman" w:cs="Times New Roman"/>
          <w:spacing w:val="-2"/>
          <w:sz w:val="28"/>
          <w:szCs w:val="28"/>
        </w:rPr>
        <w:t xml:space="preserve">учреждений и предприятий обслуживаний в сельских </w:t>
      </w:r>
      <w:r w:rsidR="006805B6" w:rsidRPr="00175503">
        <w:rPr>
          <w:rFonts w:ascii="Times New Roman" w:hAnsi="Times New Roman" w:cs="Times New Roman"/>
          <w:sz w:val="28"/>
          <w:szCs w:val="28"/>
        </w:rPr>
        <w:t xml:space="preserve">населенных пунктах следует принимать на основе </w:t>
      </w:r>
      <w:r w:rsidR="006805B6" w:rsidRPr="00175503">
        <w:rPr>
          <w:rFonts w:ascii="Times New Roman" w:hAnsi="Times New Roman" w:cs="Times New Roman"/>
          <w:spacing w:val="-2"/>
          <w:sz w:val="28"/>
          <w:szCs w:val="28"/>
        </w:rPr>
        <w:t>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w:t>
      </w:r>
      <w:r w:rsidR="006805B6" w:rsidRPr="00175503">
        <w:rPr>
          <w:rFonts w:ascii="Times New Roman" w:hAnsi="Times New Roman" w:cs="Times New Roman"/>
          <w:sz w:val="28"/>
          <w:szCs w:val="28"/>
        </w:rPr>
        <w:t>, расчетов инсоляции и освещенности, соблюдения противопожарных и бытовых разрывов.</w:t>
      </w:r>
      <w:proofErr w:type="gramEnd"/>
      <w:r w:rsidR="006805B6" w:rsidRPr="00175503">
        <w:rPr>
          <w:rFonts w:ascii="Times New Roman" w:hAnsi="Times New Roman" w:cs="Times New Roman"/>
          <w:sz w:val="28"/>
          <w:szCs w:val="28"/>
        </w:rPr>
        <w:t xml:space="preserve"> </w:t>
      </w:r>
      <w:r w:rsidR="006805B6" w:rsidRPr="00175503">
        <w:rPr>
          <w:rFonts w:ascii="Times New Roman" w:hAnsi="Times New Roman" w:cs="Times New Roman"/>
          <w:spacing w:val="-2"/>
          <w:sz w:val="28"/>
          <w:szCs w:val="28"/>
        </w:rPr>
        <w:t>Ориентировочные размеры санитарно-защитных зон и санитарны</w:t>
      </w:r>
      <w:r>
        <w:rPr>
          <w:rFonts w:ascii="Times New Roman" w:hAnsi="Times New Roman" w:cs="Times New Roman"/>
          <w:spacing w:val="-2"/>
          <w:sz w:val="28"/>
          <w:szCs w:val="28"/>
        </w:rPr>
        <w:t xml:space="preserve">х разрывов приведены в таблице </w:t>
      </w:r>
      <w:r w:rsidR="006805B6" w:rsidRPr="00175503">
        <w:rPr>
          <w:rFonts w:ascii="Times New Roman" w:hAnsi="Times New Roman" w:cs="Times New Roman"/>
          <w:spacing w:val="-2"/>
          <w:sz w:val="28"/>
          <w:szCs w:val="28"/>
        </w:rPr>
        <w:t>8</w:t>
      </w:r>
      <w:r w:rsidR="006805B6" w:rsidRPr="00175503">
        <w:rPr>
          <w:rFonts w:ascii="Times New Roman" w:hAnsi="Times New Roman" w:cs="Times New Roman"/>
          <w:sz w:val="28"/>
          <w:szCs w:val="28"/>
        </w:rPr>
        <w:t>.</w:t>
      </w:r>
    </w:p>
    <w:p w:rsidR="006805B6" w:rsidRPr="00175503" w:rsidRDefault="00175503" w:rsidP="00175503">
      <w:pPr>
        <w:tabs>
          <w:tab w:val="left" w:pos="6946"/>
        </w:tabs>
        <w:spacing w:line="239" w:lineRule="auto"/>
        <w:ind w:right="2804" w:firstLine="709"/>
        <w:jc w:val="right"/>
        <w:rPr>
          <w:rFonts w:ascii="Times New Roman" w:hAnsi="Times New Roman" w:cs="Times New Roman"/>
          <w:b/>
          <w:bCs/>
          <w:sz w:val="28"/>
          <w:szCs w:val="28"/>
        </w:rPr>
      </w:pPr>
      <w:r w:rsidRPr="00175503">
        <w:rPr>
          <w:rFonts w:ascii="Times New Roman" w:hAnsi="Times New Roman" w:cs="Times New Roman"/>
          <w:sz w:val="28"/>
          <w:szCs w:val="28"/>
        </w:rPr>
        <w:t xml:space="preserve">Таблица </w:t>
      </w:r>
      <w:r w:rsidR="006805B6" w:rsidRPr="00175503">
        <w:rPr>
          <w:rFonts w:ascii="Times New Roman" w:hAnsi="Times New Roman" w:cs="Times New Roman"/>
          <w:sz w:val="28"/>
          <w:szCs w:val="28"/>
        </w:rPr>
        <w:t>8</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6"/>
        <w:gridCol w:w="856"/>
        <w:gridCol w:w="1175"/>
        <w:gridCol w:w="2972"/>
      </w:tblGrid>
      <w:tr w:rsidR="006805B6" w:rsidRPr="00156AA8" w:rsidTr="006805B6">
        <w:trPr>
          <w:cantSplit/>
          <w:trHeight w:val="380"/>
          <w:tblHeader/>
          <w:jc w:val="center"/>
        </w:trPr>
        <w:tc>
          <w:tcPr>
            <w:tcW w:w="5096" w:type="dxa"/>
            <w:vMerge w:val="restart"/>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Здания (земельные участки)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обслуживания</w:t>
            </w:r>
          </w:p>
        </w:tc>
        <w:tc>
          <w:tcPr>
            <w:tcW w:w="5003" w:type="dxa"/>
            <w:gridSpan w:val="3"/>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Расстояния от зданий (границ участков)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обслуживания, </w:t>
            </w:r>
            <w:proofErr w:type="gramStart"/>
            <w:r w:rsidRPr="00156AA8">
              <w:rPr>
                <w:rFonts w:ascii="Times New Roman" w:eastAsia="Times New Roman" w:hAnsi="Times New Roman" w:cs="Times New Roman"/>
                <w:bCs/>
                <w:sz w:val="28"/>
                <w:szCs w:val="28"/>
                <w:lang w:eastAsia="ru-RU"/>
              </w:rPr>
              <w:t>м</w:t>
            </w:r>
            <w:proofErr w:type="gramEnd"/>
          </w:p>
        </w:tc>
      </w:tr>
      <w:tr w:rsidR="006805B6" w:rsidRPr="00156AA8" w:rsidTr="006805B6">
        <w:trPr>
          <w:cantSplit/>
          <w:trHeight w:val="801"/>
          <w:tblHeader/>
          <w:jc w:val="center"/>
        </w:trPr>
        <w:tc>
          <w:tcPr>
            <w:tcW w:w="5096" w:type="dxa"/>
            <w:vMerge/>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p>
        </w:tc>
        <w:tc>
          <w:tcPr>
            <w:tcW w:w="856"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   красной линии </w:t>
            </w:r>
          </w:p>
        </w:tc>
        <w:tc>
          <w:tcPr>
            <w:tcW w:w="1175"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территории жилого дома</w:t>
            </w:r>
          </w:p>
        </w:tc>
        <w:tc>
          <w:tcPr>
            <w:tcW w:w="2972"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 границ земельных участков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общеобразовательных школ,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дошкольных организаций и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лечебных учреждений</w:t>
            </w:r>
          </w:p>
        </w:tc>
      </w:tr>
      <w:tr w:rsidR="006805B6" w:rsidRPr="00156AA8" w:rsidTr="006805B6">
        <w:trPr>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Дошкольные организации и </w:t>
            </w:r>
            <w:r w:rsidRPr="00156AA8">
              <w:rPr>
                <w:rFonts w:ascii="Times New Roman" w:eastAsia="Times New Roman" w:hAnsi="Times New Roman" w:cs="Times New Roman"/>
                <w:sz w:val="28"/>
                <w:szCs w:val="28"/>
                <w:lang w:eastAsia="ru-RU"/>
              </w:rPr>
              <w:lastRenderedPageBreak/>
              <w:t>общеобразовательные школы (стены здания)</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10</w:t>
            </w:r>
          </w:p>
        </w:tc>
        <w:tc>
          <w:tcPr>
            <w:tcW w:w="4147" w:type="dxa"/>
            <w:gridSpan w:val="2"/>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По нормам инсоляции, </w:t>
            </w:r>
            <w:r w:rsidRPr="00156AA8">
              <w:rPr>
                <w:rFonts w:ascii="Times New Roman" w:eastAsia="Times New Roman" w:hAnsi="Times New Roman" w:cs="Times New Roman"/>
                <w:sz w:val="28"/>
                <w:szCs w:val="28"/>
                <w:lang w:eastAsia="ru-RU"/>
              </w:rPr>
              <w:lastRenderedPageBreak/>
              <w:t xml:space="preserve">освещенности и </w:t>
            </w:r>
          </w:p>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противопожарным требованиям</w:t>
            </w:r>
          </w:p>
        </w:tc>
      </w:tr>
      <w:tr w:rsidR="006805B6" w:rsidRPr="00156AA8" w:rsidTr="006805B6">
        <w:trPr>
          <w:trHeight w:val="169"/>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Приемные пункты вторичного сырья</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w:t>
            </w:r>
          </w:p>
        </w:tc>
        <w:tc>
          <w:tcPr>
            <w:tcW w:w="1175"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c>
          <w:tcPr>
            <w:tcW w:w="2972"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50</w:t>
            </w:r>
          </w:p>
        </w:tc>
      </w:tr>
      <w:tr w:rsidR="006805B6" w:rsidRPr="00156AA8" w:rsidTr="006805B6">
        <w:trPr>
          <w:trHeight w:val="169"/>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Пожарные депо</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10, 15 *</w:t>
            </w:r>
          </w:p>
        </w:tc>
        <w:tc>
          <w:tcPr>
            <w:tcW w:w="1175"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15</w:t>
            </w:r>
          </w:p>
        </w:tc>
        <w:tc>
          <w:tcPr>
            <w:tcW w:w="2972"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30</w:t>
            </w:r>
          </w:p>
        </w:tc>
      </w:tr>
    </w:tbl>
    <w:p w:rsidR="006805B6" w:rsidRPr="001A1018" w:rsidRDefault="006805B6" w:rsidP="006805B6">
      <w:pPr>
        <w:spacing w:before="100" w:line="239" w:lineRule="auto"/>
        <w:ind w:firstLine="709"/>
        <w:rPr>
          <w:rFonts w:ascii="Times New Roman" w:hAnsi="Times New Roman" w:cs="Times New Roman"/>
          <w:b/>
          <w:bCs/>
          <w:iCs/>
        </w:rPr>
      </w:pPr>
      <w:r w:rsidRPr="001A1018">
        <w:rPr>
          <w:rFonts w:ascii="Times New Roman" w:hAnsi="Times New Roman" w:cs="Times New Roman"/>
          <w:iCs/>
        </w:rPr>
        <w:t>* В зависимости от типа пожарного депо.</w:t>
      </w:r>
    </w:p>
    <w:p w:rsidR="006805B6" w:rsidRPr="001A1018" w:rsidRDefault="006805B6" w:rsidP="006805B6">
      <w:pPr>
        <w:spacing w:before="100" w:line="239"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6805B6">
      <w:pPr>
        <w:spacing w:line="239" w:lineRule="auto"/>
        <w:ind w:firstLine="709"/>
        <w:rPr>
          <w:rFonts w:ascii="Times New Roman" w:hAnsi="Times New Roman" w:cs="Times New Roman"/>
          <w:b/>
          <w:bCs/>
        </w:rPr>
      </w:pPr>
      <w:r w:rsidRPr="001A1018">
        <w:rPr>
          <w:rFonts w:ascii="Times New Roman" w:hAnsi="Times New Roman" w:cs="Times New Roman"/>
        </w:rPr>
        <w:t>1. Участки дошкольных организаций не должны примыкать непосредственно к улицам и проездам.</w:t>
      </w:r>
    </w:p>
    <w:p w:rsidR="006805B6" w:rsidRPr="001A1018" w:rsidRDefault="006805B6" w:rsidP="006805B6">
      <w:pPr>
        <w:tabs>
          <w:tab w:val="left" w:pos="6946"/>
        </w:tabs>
        <w:spacing w:line="239" w:lineRule="auto"/>
        <w:ind w:firstLine="709"/>
        <w:rPr>
          <w:rFonts w:ascii="Times New Roman" w:hAnsi="Times New Roman" w:cs="Times New Roman"/>
          <w:b/>
          <w:bCs/>
        </w:rPr>
      </w:pPr>
      <w:r>
        <w:rPr>
          <w:rFonts w:ascii="Times New Roman" w:hAnsi="Times New Roman" w:cs="Times New Roman"/>
        </w:rPr>
        <w:t>2</w:t>
      </w:r>
      <w:r w:rsidRPr="001A1018">
        <w:rPr>
          <w:rFonts w:ascii="Times New Roman" w:hAnsi="Times New Roman" w:cs="Times New Roman"/>
        </w:rPr>
        <w:t>. Участки вновь размещаемых больниц не должны примыкать непосредственно к магистральным улицам.</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3</w:t>
      </w:r>
      <w:r w:rsidR="006805B6" w:rsidRPr="00EB05B3">
        <w:rPr>
          <w:rFonts w:ascii="Times New Roman" w:hAnsi="Times New Roman" w:cs="Times New Roman"/>
          <w:sz w:val="28"/>
          <w:szCs w:val="28"/>
        </w:rPr>
        <w:t xml:space="preserve">2. При подготовке документов территориального планирования и документации по планировке территории основные виды социально-значимых объектов (дошкольные организации, общеобразовательные, </w:t>
      </w:r>
      <w:proofErr w:type="spellStart"/>
      <w:r w:rsidR="006805B6" w:rsidRPr="00EB05B3">
        <w:rPr>
          <w:rFonts w:ascii="Times New Roman" w:hAnsi="Times New Roman" w:cs="Times New Roman"/>
          <w:sz w:val="28"/>
          <w:szCs w:val="28"/>
        </w:rPr>
        <w:t>интернатные</w:t>
      </w:r>
      <w:proofErr w:type="spellEnd"/>
      <w:r w:rsidR="006805B6" w:rsidRPr="00EB05B3">
        <w:rPr>
          <w:rFonts w:ascii="Times New Roman" w:hAnsi="Times New Roman" w:cs="Times New Roman"/>
          <w:sz w:val="28"/>
          <w:szCs w:val="28"/>
        </w:rPr>
        <w:t xml:space="preserve"> учреждения, учреждения начального, среднего и высшего профессионального образования, учреждения здравоохранения, спортивные и физкультурно-оздоровительные учреждения,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Расстояния от указанных объектов до различных видов зданий (жилых, производственных и др.) принимаются:</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городских населенных пунктах, в том числе на территории мало</w:t>
      </w:r>
      <w:r w:rsidR="00EB05B3" w:rsidRPr="00EB05B3">
        <w:rPr>
          <w:rFonts w:ascii="Times New Roman" w:hAnsi="Times New Roman" w:cs="Times New Roman"/>
          <w:sz w:val="28"/>
          <w:szCs w:val="28"/>
        </w:rPr>
        <w:t xml:space="preserve">этажной застройки – по таблице </w:t>
      </w:r>
      <w:r w:rsidRPr="00EB05B3">
        <w:rPr>
          <w:rFonts w:ascii="Times New Roman" w:hAnsi="Times New Roman" w:cs="Times New Roman"/>
          <w:sz w:val="28"/>
          <w:szCs w:val="28"/>
        </w:rPr>
        <w:t>7;</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сельских н</w:t>
      </w:r>
      <w:r w:rsidR="00EB05B3" w:rsidRPr="00EB05B3">
        <w:rPr>
          <w:rFonts w:ascii="Times New Roman" w:hAnsi="Times New Roman" w:cs="Times New Roman"/>
          <w:sz w:val="28"/>
          <w:szCs w:val="28"/>
        </w:rPr>
        <w:t xml:space="preserve">аселенных пунктах – по таблице </w:t>
      </w:r>
      <w:r w:rsidRPr="00EB05B3">
        <w:rPr>
          <w:rFonts w:ascii="Times New Roman" w:hAnsi="Times New Roman" w:cs="Times New Roman"/>
          <w:sz w:val="28"/>
          <w:szCs w:val="28"/>
        </w:rPr>
        <w:t xml:space="preserve">8 настоящих нормативов.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Размещение указанных объектов на территории санитарно-защитных зон не допускается.</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3. Въезды и входы на территорию объектов социального обслуживания, проезды, дорожки к хозяйственным постройкам, к контейнерной площадке для сбора мусора проектируются в соответствии с требованиями настоящих нормативов.</w:t>
      </w:r>
    </w:p>
    <w:p w:rsidR="006805B6" w:rsidRPr="00EB05B3" w:rsidRDefault="00EB05B3" w:rsidP="004F0C36">
      <w:pPr>
        <w:pStyle w:val="29"/>
        <w:widowControl w:val="0"/>
        <w:spacing w:after="0" w:line="240" w:lineRule="auto"/>
        <w:ind w:left="0" w:firstLine="709"/>
        <w:contextualSpacing/>
        <w:jc w:val="both"/>
        <w:rPr>
          <w:sz w:val="28"/>
          <w:szCs w:val="28"/>
        </w:rPr>
      </w:pPr>
      <w:r>
        <w:rPr>
          <w:sz w:val="28"/>
          <w:szCs w:val="28"/>
        </w:rPr>
        <w:t>3</w:t>
      </w:r>
      <w:r w:rsidR="006805B6" w:rsidRPr="00EB05B3">
        <w:rPr>
          <w:sz w:val="28"/>
          <w:szCs w:val="28"/>
        </w:rPr>
        <w:t>4. Через территории объектов социального обслуживания, не должны проходить магистральные инженерные коммуникации (водоснабжения, канализации, теплоснабжения, электроснабжения).</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5.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законодательных актов и  настоящих нормативов.</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6. При проектировании образовательных учреждений (дошкольных и школьных) следует предусматривать различные типы учреждений с учетом современных тенденций, социальных, национальных, демографических и природно-климатических особенностей населенных пунктов, в том числе:</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традиционные типы учебно-воспитательных учреждений – дошкольные организации, общеобразовательные школы (начальные, основные, неполные средние, средние);</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детские сады – начальные школы;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дошкольные группы в составе общеобразовательных учреждений;</w:t>
      </w:r>
    </w:p>
    <w:p w:rsidR="006805B6" w:rsidRPr="00EB05B3" w:rsidRDefault="006805B6" w:rsidP="004F0C36">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малокомплектные школы и дошкольные организации (с уменьшенной наполняемостью классов, групп);</w:t>
      </w:r>
    </w:p>
    <w:p w:rsidR="006805B6" w:rsidRPr="00EB05B3" w:rsidRDefault="006805B6" w:rsidP="004F0C36">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школы объединения специального (коррекционного) образования;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учреждения дополнительного образования, в том числе: дворцы,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p>
    <w:p w:rsidR="006805B6" w:rsidRPr="00EB05B3" w:rsidRDefault="006805B6" w:rsidP="00EB05B3">
      <w:pPr>
        <w:pStyle w:val="5"/>
        <w:spacing w:line="240" w:lineRule="auto"/>
        <w:contextualSpacing/>
        <w:jc w:val="center"/>
        <w:rPr>
          <w:rFonts w:ascii="Times New Roman" w:hAnsi="Times New Roman" w:cs="Times New Roman"/>
          <w:b/>
          <w:i/>
          <w:color w:val="auto"/>
          <w:sz w:val="28"/>
          <w:szCs w:val="28"/>
        </w:rPr>
      </w:pPr>
      <w:bookmarkStart w:id="31" w:name="_Toc500948977"/>
      <w:bookmarkStart w:id="32" w:name="_Toc501812559"/>
      <w:bookmarkStart w:id="33" w:name="_Toc501880253"/>
      <w:bookmarkStart w:id="34" w:name="_Toc501972419"/>
      <w:bookmarkStart w:id="35" w:name="_Toc502013408"/>
      <w:r w:rsidRPr="00EB05B3">
        <w:rPr>
          <w:rFonts w:ascii="Times New Roman" w:hAnsi="Times New Roman" w:cs="Times New Roman"/>
          <w:b/>
          <w:i/>
          <w:color w:val="auto"/>
          <w:sz w:val="28"/>
          <w:szCs w:val="28"/>
        </w:rPr>
        <w:t>Дошкольные организации</w:t>
      </w:r>
      <w:bookmarkEnd w:id="31"/>
      <w:bookmarkEnd w:id="32"/>
      <w:bookmarkEnd w:id="33"/>
      <w:bookmarkEnd w:id="34"/>
      <w:bookmarkEnd w:id="35"/>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 xml:space="preserve">7. </w:t>
      </w:r>
      <w:r w:rsidR="006805B6" w:rsidRPr="00EB05B3">
        <w:rPr>
          <w:rFonts w:ascii="Times New Roman" w:hAnsi="Times New Roman" w:cs="Times New Roman"/>
          <w:spacing w:val="-2"/>
          <w:sz w:val="28"/>
          <w:szCs w:val="28"/>
        </w:rPr>
        <w:t>Здания дошкольных учреждений</w:t>
      </w:r>
      <w:r w:rsidR="006805B6" w:rsidRPr="00EB05B3">
        <w:rPr>
          <w:rFonts w:ascii="Times New Roman" w:hAnsi="Times New Roman" w:cs="Times New Roman"/>
          <w:sz w:val="28"/>
          <w:szCs w:val="28"/>
        </w:rPr>
        <w:t xml:space="preserve">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w:t>
      </w:r>
      <w:r w:rsidR="006805B6" w:rsidRPr="00EB05B3">
        <w:rPr>
          <w:rFonts w:ascii="Times New Roman" w:hAnsi="Times New Roman" w:cs="Times New Roman"/>
          <w:sz w:val="28"/>
          <w:szCs w:val="28"/>
        </w:rPr>
        <w:lastRenderedPageBreak/>
        <w:t xml:space="preserve">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Дошкольные организации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2.4.1.3049-13.</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8.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дошкольных организаций должна быть обеспечена </w:t>
      </w:r>
      <w:proofErr w:type="spellStart"/>
      <w:r w:rsidRPr="00EB05B3">
        <w:rPr>
          <w:rFonts w:ascii="Times New Roman" w:hAnsi="Times New Roman" w:cs="Times New Roman"/>
          <w:sz w:val="28"/>
          <w:szCs w:val="28"/>
        </w:rPr>
        <w:t>ветро</w:t>
      </w:r>
      <w:proofErr w:type="spellEnd"/>
      <w:r w:rsidRPr="00EB05B3">
        <w:rPr>
          <w:rFonts w:ascii="Times New Roman" w:hAnsi="Times New Roman" w:cs="Times New Roman"/>
          <w:sz w:val="28"/>
          <w:szCs w:val="28"/>
        </w:rPr>
        <w:t>- и снегозащита.</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9. Минимальная обеспеченность дошкольными организ</w:t>
      </w:r>
      <w:r>
        <w:rPr>
          <w:rFonts w:ascii="Times New Roman" w:hAnsi="Times New Roman" w:cs="Times New Roman"/>
          <w:sz w:val="28"/>
          <w:szCs w:val="28"/>
        </w:rPr>
        <w:t xml:space="preserve">ациями принимается  по таблице </w:t>
      </w:r>
      <w:r w:rsidR="006805B6" w:rsidRPr="00EB05B3">
        <w:rPr>
          <w:rFonts w:ascii="Times New Roman" w:hAnsi="Times New Roman" w:cs="Times New Roman"/>
          <w:sz w:val="28"/>
          <w:szCs w:val="28"/>
        </w:rPr>
        <w:t>4 настоящих нормативов.</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дошкольных орга</w:t>
      </w:r>
      <w:r w:rsidR="00EB05B3">
        <w:rPr>
          <w:rFonts w:ascii="Times New Roman" w:hAnsi="Times New Roman" w:cs="Times New Roman"/>
          <w:sz w:val="28"/>
          <w:szCs w:val="28"/>
        </w:rPr>
        <w:t xml:space="preserve">низаций принимаются по таблице </w:t>
      </w:r>
      <w:r w:rsidRPr="00EB05B3">
        <w:rPr>
          <w:rFonts w:ascii="Times New Roman" w:hAnsi="Times New Roman" w:cs="Times New Roman"/>
          <w:sz w:val="28"/>
          <w:szCs w:val="28"/>
        </w:rPr>
        <w:t>6 настоящих нормативов.</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земельного участка принимается по таблицам 3 и 4  настоящих нормативов.</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0. 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6805B6" w:rsidRPr="00EB05B3" w:rsidRDefault="00EB05B3"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1.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proofErr w:type="gramStart"/>
      <w:r w:rsidRPr="00EB05B3">
        <w:rPr>
          <w:rFonts w:ascii="Times New Roman" w:hAnsi="Times New Roman" w:cs="Times New Roman"/>
          <w:sz w:val="28"/>
          <w:szCs w:val="28"/>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r w:rsidRPr="00EB05B3">
        <w:rPr>
          <w:rFonts w:ascii="Times New Roman" w:hAnsi="Times New Roman" w:cs="Times New Roman"/>
          <w:sz w:val="28"/>
          <w:szCs w:val="28"/>
        </w:rPr>
        <w:t xml:space="preserve"> Здание дошкольной организации отделяется от жилого здания капитальной стеной. </w:t>
      </w:r>
    </w:p>
    <w:p w:rsidR="006805B6" w:rsidRPr="00EB05B3" w:rsidRDefault="00EB05B3"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2. Высота здания дошкольной организации не должна превышать двух этажей.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w:t>
      </w:r>
      <w:r w:rsidRPr="00EB05B3">
        <w:rPr>
          <w:rFonts w:ascii="Times New Roman" w:hAnsi="Times New Roman" w:cs="Times New Roman"/>
          <w:sz w:val="28"/>
          <w:szCs w:val="28"/>
        </w:rPr>
        <w:lastRenderedPageBreak/>
        <w:t xml:space="preserve">психолога, логопеда).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Во вновь строящихся и реконструируемых зданиях дошкольных организаций размещение групповых ячеек на третьем этаже не допускается.</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6805B6" w:rsidRPr="00EB05B3" w:rsidRDefault="00EB05B3"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3. На территории дошкольной организации выделяют следующие функциональные зоны:</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игровая зона;</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хозяйственная зона.</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w:t>
      </w:r>
    </w:p>
    <w:p w:rsidR="006805B6" w:rsidRPr="00EB05B3" w:rsidRDefault="00EB05B3"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4. Зона игровой территории включает в себя:</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EB05B3">
          <w:rPr>
            <w:rFonts w:ascii="Times New Roman" w:hAnsi="Times New Roman" w:cs="Times New Roman"/>
            <w:sz w:val="28"/>
            <w:szCs w:val="28"/>
          </w:rPr>
          <w:t>7,2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1 ребенка ясельного возраста и не менее </w:t>
      </w:r>
      <w:smartTag w:uri="urn:schemas-microsoft-com:office:smarttags" w:element="metricconverter">
        <w:smartTagPr>
          <w:attr w:name="ProductID" w:val="9,0 м2"/>
        </w:smartTagPr>
        <w:r w:rsidRPr="00EB05B3">
          <w:rPr>
            <w:rFonts w:ascii="Times New Roman" w:hAnsi="Times New Roman" w:cs="Times New Roman"/>
            <w:sz w:val="28"/>
            <w:szCs w:val="28"/>
          </w:rPr>
          <w:t>9,0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дошкольного возраста и с соблюдением принципа групповой изоляции;</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физкультурную площадку (одну или несколько).</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Групповые площадки для детей ясельного возраста располагают в непосредственной близости от выходов из помещений этих групп.</w:t>
      </w:r>
    </w:p>
    <w:p w:rsidR="006805B6" w:rsidRPr="00EB05B3" w:rsidRDefault="00EB05B3"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5. 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006805B6" w:rsidRPr="00EB05B3">
          <w:rPr>
            <w:rFonts w:ascii="Times New Roman" w:hAnsi="Times New Roman" w:cs="Times New Roman"/>
            <w:sz w:val="28"/>
            <w:szCs w:val="28"/>
          </w:rPr>
          <w:t>2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006805B6" w:rsidRPr="00EB05B3">
          <w:rPr>
            <w:rFonts w:ascii="Times New Roman" w:hAnsi="Times New Roman" w:cs="Times New Roman"/>
            <w:sz w:val="28"/>
            <w:szCs w:val="28"/>
          </w:rPr>
          <w:t>30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от земли, или выполнить из других строительных материалов, безвредными для здоровья детей.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4</w:t>
      </w:r>
      <w:r w:rsidR="006805B6" w:rsidRPr="00EB05B3">
        <w:rPr>
          <w:rFonts w:ascii="Times New Roman" w:hAnsi="Times New Roman" w:cs="Times New Roman"/>
          <w:sz w:val="28"/>
          <w:szCs w:val="28"/>
        </w:rPr>
        <w:t>6. Хозяйственная зона должна располагаться со стороны входа в производственные помещения столовой и иметь самостоятельный въезд с улицы.</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наличии автотранспорта, обслуживающего дошкольную организацию – место для его стоянки;</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овощехранилище площадью не более </w:t>
      </w:r>
      <w:smartTag w:uri="urn:schemas-microsoft-com:office:smarttags" w:element="metricconverter">
        <w:smartTagPr>
          <w:attr w:name="ProductID" w:val="50 м2"/>
        </w:smartTagPr>
        <w:r w:rsidRPr="00EB05B3">
          <w:rPr>
            <w:rFonts w:ascii="Times New Roman" w:hAnsi="Times New Roman" w:cs="Times New Roman"/>
            <w:sz w:val="28"/>
            <w:szCs w:val="28"/>
          </w:rPr>
          <w:t>50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достаточной площади участка – площадки для огорода, ягодника, фруктового сада;</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места для сушки постельных принадлежностей и чистки ковровых изделий, иных бытовых принадлежностей.</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7. 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006805B6" w:rsidRPr="00EB05B3">
          <w:rPr>
            <w:rFonts w:ascii="Times New Roman" w:hAnsi="Times New Roman" w:cs="Times New Roman"/>
            <w:sz w:val="28"/>
            <w:szCs w:val="28"/>
          </w:rPr>
          <w:t>20 м</w:t>
        </w:r>
      </w:smartTag>
      <w:r w:rsidR="006805B6" w:rsidRPr="00EB05B3">
        <w:rPr>
          <w:rFonts w:ascii="Times New Roman" w:hAnsi="Times New Roman" w:cs="Times New Roman"/>
          <w:sz w:val="28"/>
          <w:szCs w:val="28"/>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 xml:space="preserve"> во все стороны.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Твердые бытовые отходы и смет следует убирать в мусоросборники. Очистку мусоросборников производят специализированные организации.</w:t>
      </w:r>
      <w:r w:rsidRPr="00EB05B3">
        <w:rPr>
          <w:rFonts w:ascii="Times New Roman" w:hAnsi="Times New Roman" w:cs="Times New Roman"/>
          <w:spacing w:val="-3"/>
          <w:sz w:val="28"/>
          <w:szCs w:val="28"/>
        </w:rPr>
        <w:t xml:space="preserve"> </w:t>
      </w:r>
      <w:r w:rsidRPr="00EB05B3">
        <w:rPr>
          <w:rFonts w:ascii="Times New Roman" w:hAnsi="Times New Roman" w:cs="Times New Roman"/>
          <w:sz w:val="28"/>
          <w:szCs w:val="28"/>
        </w:rPr>
        <w:t>Не допускается сжигание мусора на территории дошкольной организации и в непосредственной близости от нее.</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pacing w:val="-3"/>
          <w:sz w:val="28"/>
          <w:szCs w:val="28"/>
        </w:rPr>
        <w:t>4</w:t>
      </w:r>
      <w:r w:rsidR="006805B6" w:rsidRPr="00EB05B3">
        <w:rPr>
          <w:rFonts w:ascii="Times New Roman" w:hAnsi="Times New Roman" w:cs="Times New Roman"/>
          <w:spacing w:val="-3"/>
          <w:sz w:val="28"/>
          <w:szCs w:val="28"/>
        </w:rPr>
        <w:t xml:space="preserve">8. </w:t>
      </w:r>
      <w:r w:rsidR="006805B6" w:rsidRPr="00EB05B3">
        <w:rPr>
          <w:rFonts w:ascii="Times New Roman" w:hAnsi="Times New Roman" w:cs="Times New Roman"/>
          <w:sz w:val="28"/>
          <w:szCs w:val="28"/>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Деревья высаживаются на расстоянии не ближе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не ближе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Территория дошкольной организации по периметру ограждается забором и полосой зеленых насаждений.</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4</w:t>
      </w:r>
      <w:r w:rsidR="006805B6" w:rsidRPr="00EB05B3">
        <w:rPr>
          <w:rFonts w:ascii="Times New Roman" w:hAnsi="Times New Roman" w:cs="Times New Roman"/>
          <w:spacing w:val="-2"/>
          <w:sz w:val="28"/>
          <w:szCs w:val="28"/>
        </w:rPr>
        <w:t xml:space="preserve">9. </w:t>
      </w:r>
      <w:r w:rsidR="006805B6" w:rsidRPr="00EB05B3">
        <w:rPr>
          <w:rFonts w:ascii="Times New Roman" w:hAnsi="Times New Roman" w:cs="Times New Roman"/>
          <w:sz w:val="28"/>
          <w:szCs w:val="28"/>
        </w:rPr>
        <w:t>Здания дошкольных организаций должны быть оборудованы системами холодного и горячего водоснабжения, канализацией.</w:t>
      </w:r>
      <w:r w:rsidR="006805B6" w:rsidRPr="00EB05B3">
        <w:rPr>
          <w:rFonts w:ascii="Times New Roman" w:hAnsi="Times New Roman" w:cs="Times New Roman"/>
          <w:spacing w:val="-2"/>
          <w:sz w:val="28"/>
          <w:szCs w:val="28"/>
        </w:rPr>
        <w:t xml:space="preserve"> Водоснабжение и канализация дошкольных организаций должны быть централизованными.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 xml:space="preserve">В </w:t>
      </w:r>
      <w:proofErr w:type="spellStart"/>
      <w:r w:rsidRPr="00EB05B3">
        <w:rPr>
          <w:rFonts w:ascii="Times New Roman" w:hAnsi="Times New Roman" w:cs="Times New Roman"/>
          <w:sz w:val="28"/>
          <w:szCs w:val="28"/>
        </w:rPr>
        <w:t>неканализованных</w:t>
      </w:r>
      <w:proofErr w:type="spellEnd"/>
      <w:r w:rsidRPr="00EB05B3">
        <w:rPr>
          <w:rFonts w:ascii="Times New Roman" w:hAnsi="Times New Roman" w:cs="Times New Roman"/>
          <w:sz w:val="28"/>
          <w:szCs w:val="28"/>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5</w:t>
      </w:r>
      <w:r w:rsidR="006805B6" w:rsidRPr="00EB05B3">
        <w:rPr>
          <w:rFonts w:ascii="Times New Roman" w:hAnsi="Times New Roman" w:cs="Times New Roman"/>
          <w:sz w:val="28"/>
          <w:szCs w:val="28"/>
        </w:rPr>
        <w:t>0. 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1.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 xml:space="preserve">2. 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006805B6" w:rsidRPr="00EB05B3">
          <w:rPr>
            <w:rFonts w:ascii="Times New Roman" w:hAnsi="Times New Roman" w:cs="Times New Roman"/>
            <w:sz w:val="28"/>
            <w:szCs w:val="28"/>
          </w:rPr>
          <w:t>1,6 м</w:t>
        </w:r>
      </w:smartTag>
      <w:r w:rsidR="006805B6" w:rsidRPr="00EB05B3">
        <w:rPr>
          <w:rFonts w:ascii="Times New Roman" w:hAnsi="Times New Roman" w:cs="Times New Roman"/>
          <w:sz w:val="28"/>
          <w:szCs w:val="28"/>
        </w:rPr>
        <w:t xml:space="preserve">. На поворотах и через каждые </w:t>
      </w:r>
      <w:smartTag w:uri="urn:schemas-microsoft-com:office:smarttags" w:element="metricconverter">
        <w:smartTagPr>
          <w:attr w:name="ProductID" w:val="6 м"/>
        </w:smartTagPr>
        <w:r w:rsidR="006805B6" w:rsidRPr="00EB05B3">
          <w:rPr>
            <w:rFonts w:ascii="Times New Roman" w:hAnsi="Times New Roman" w:cs="Times New Roman"/>
            <w:sz w:val="28"/>
            <w:szCs w:val="28"/>
          </w:rPr>
          <w:t>6 м</w:t>
        </w:r>
      </w:smartTag>
      <w:r w:rsidR="006805B6" w:rsidRPr="00EB05B3">
        <w:rPr>
          <w:rFonts w:ascii="Times New Roman" w:hAnsi="Times New Roman" w:cs="Times New Roman"/>
          <w:sz w:val="28"/>
          <w:szCs w:val="28"/>
        </w:rPr>
        <w:t xml:space="preserve"> они должны иметь площадки для отдыха.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и иметь двустороннее ограждение двух уровней: перила на высоте </w:t>
      </w:r>
      <w:smartTag w:uri="urn:schemas-microsoft-com:office:smarttags" w:element="metricconverter">
        <w:smartTagPr>
          <w:attr w:name="ProductID" w:val="90 см"/>
        </w:smartTagPr>
        <w:r w:rsidRPr="00EB05B3">
          <w:rPr>
            <w:rFonts w:ascii="Times New Roman" w:hAnsi="Times New Roman" w:cs="Times New Roman"/>
            <w:sz w:val="28"/>
            <w:szCs w:val="28"/>
          </w:rPr>
          <w:t>90 см</w:t>
        </w:r>
      </w:smartTag>
      <w:r w:rsidRPr="00EB05B3">
        <w:rPr>
          <w:rFonts w:ascii="Times New Roman" w:hAnsi="Times New Roman" w:cs="Times New Roman"/>
          <w:sz w:val="28"/>
          <w:szCs w:val="28"/>
        </w:rPr>
        <w:t xml:space="preserve"> и планка – на высоте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p>
    <w:p w:rsidR="006805B6" w:rsidRPr="00EB05B3" w:rsidRDefault="006F6761" w:rsidP="006F6761">
      <w:pPr>
        <w:pStyle w:val="5"/>
        <w:spacing w:line="240" w:lineRule="auto"/>
        <w:contextualSpacing/>
        <w:jc w:val="center"/>
        <w:rPr>
          <w:rFonts w:ascii="Times New Roman" w:hAnsi="Times New Roman" w:cs="Times New Roman"/>
          <w:b/>
          <w:i/>
          <w:color w:val="auto"/>
          <w:sz w:val="28"/>
          <w:szCs w:val="28"/>
        </w:rPr>
      </w:pPr>
      <w:bookmarkStart w:id="36" w:name="_Toc500948978"/>
      <w:bookmarkStart w:id="37" w:name="_Toc501812560"/>
      <w:bookmarkStart w:id="38" w:name="_Toc501880254"/>
      <w:bookmarkStart w:id="39" w:name="_Toc501972420"/>
      <w:bookmarkStart w:id="40" w:name="_Toc502013409"/>
      <w:r>
        <w:rPr>
          <w:rFonts w:ascii="Times New Roman" w:hAnsi="Times New Roman" w:cs="Times New Roman"/>
          <w:b/>
          <w:i/>
          <w:color w:val="auto"/>
          <w:sz w:val="28"/>
          <w:szCs w:val="28"/>
        </w:rPr>
        <w:t xml:space="preserve">Общеобразовательные </w:t>
      </w:r>
      <w:r w:rsidR="006805B6" w:rsidRPr="00EB05B3">
        <w:rPr>
          <w:rFonts w:ascii="Times New Roman" w:hAnsi="Times New Roman" w:cs="Times New Roman"/>
          <w:b/>
          <w:i/>
          <w:color w:val="auto"/>
          <w:sz w:val="28"/>
          <w:szCs w:val="28"/>
        </w:rPr>
        <w:t xml:space="preserve"> учреждени</w:t>
      </w:r>
      <w:bookmarkEnd w:id="36"/>
      <w:bookmarkEnd w:id="37"/>
      <w:bookmarkEnd w:id="38"/>
      <w:bookmarkEnd w:id="39"/>
      <w:bookmarkEnd w:id="40"/>
      <w:r>
        <w:rPr>
          <w:rFonts w:ascii="Times New Roman" w:hAnsi="Times New Roman" w:cs="Times New Roman"/>
          <w:b/>
          <w:i/>
          <w:color w:val="auto"/>
          <w:sz w:val="28"/>
          <w:szCs w:val="28"/>
        </w:rPr>
        <w:t>я</w:t>
      </w:r>
    </w:p>
    <w:p w:rsidR="006805B6" w:rsidRPr="00EB05B3" w:rsidRDefault="00EB05B3" w:rsidP="004F0C36">
      <w:pPr>
        <w:pStyle w:val="afffb"/>
        <w:widowControl w:val="0"/>
        <w:ind w:firstLine="709"/>
        <w:contextualSpacing/>
        <w:jc w:val="both"/>
        <w:rPr>
          <w:rFonts w:ascii="Times New Roman" w:hAnsi="Times New Roman"/>
          <w:sz w:val="28"/>
          <w:szCs w:val="28"/>
        </w:rPr>
      </w:pPr>
      <w:r>
        <w:rPr>
          <w:rFonts w:ascii="Times New Roman" w:hAnsi="Times New Roman"/>
          <w:bCs/>
          <w:sz w:val="28"/>
          <w:szCs w:val="28"/>
        </w:rPr>
        <w:t>5</w:t>
      </w:r>
      <w:r w:rsidR="006805B6" w:rsidRPr="00EB05B3">
        <w:rPr>
          <w:rFonts w:ascii="Times New Roman" w:hAnsi="Times New Roman"/>
          <w:bCs/>
          <w:sz w:val="28"/>
          <w:szCs w:val="28"/>
        </w:rPr>
        <w:t xml:space="preserve">3. </w:t>
      </w:r>
      <w:r w:rsidR="006805B6" w:rsidRPr="00EB05B3">
        <w:rPr>
          <w:rFonts w:ascii="Times New Roman" w:hAnsi="Times New Roman"/>
          <w:sz w:val="28"/>
          <w:szCs w:val="28"/>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w:t>
      </w:r>
      <w:r w:rsidRPr="00EB05B3">
        <w:rPr>
          <w:rFonts w:ascii="Times New Roman" w:hAnsi="Times New Roman"/>
          <w:sz w:val="28"/>
          <w:szCs w:val="28"/>
        </w:rPr>
        <w:lastRenderedPageBreak/>
        <w:t>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Общеобразовательные учреждения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2.4.2.2821-10.</w:t>
      </w:r>
    </w:p>
    <w:p w:rsidR="006805B6" w:rsidRPr="00EB05B3" w:rsidRDefault="006F6761" w:rsidP="004F0C36">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006805B6" w:rsidRPr="00EB05B3">
        <w:rPr>
          <w:rFonts w:ascii="Times New Roman" w:hAnsi="Times New Roman"/>
          <w:sz w:val="28"/>
          <w:szCs w:val="28"/>
        </w:rPr>
        <w:t>4. Расположение на территории построек и сооружений, функционально не связанных с общеобразовательным учреждением, не допускается.</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5. Минимальная обеспеченность общеобразовательными учреж</w:t>
      </w:r>
      <w:r>
        <w:rPr>
          <w:rFonts w:ascii="Times New Roman" w:hAnsi="Times New Roman" w:cs="Times New Roman"/>
          <w:sz w:val="28"/>
          <w:szCs w:val="28"/>
        </w:rPr>
        <w:t xml:space="preserve">дениями принимается по таблице </w:t>
      </w:r>
      <w:r w:rsidR="006805B6" w:rsidRPr="00EB05B3">
        <w:rPr>
          <w:rFonts w:ascii="Times New Roman" w:hAnsi="Times New Roman" w:cs="Times New Roman"/>
          <w:sz w:val="28"/>
          <w:szCs w:val="28"/>
        </w:rPr>
        <w:t>1.</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общеобразовательных учр</w:t>
      </w:r>
      <w:r w:rsidR="00EB05B3">
        <w:rPr>
          <w:rFonts w:ascii="Times New Roman" w:hAnsi="Times New Roman" w:cs="Times New Roman"/>
          <w:sz w:val="28"/>
          <w:szCs w:val="28"/>
        </w:rPr>
        <w:t xml:space="preserve">еждений принимаются по таблице </w:t>
      </w:r>
      <w:r w:rsidRPr="00EB05B3">
        <w:rPr>
          <w:rFonts w:ascii="Times New Roman" w:hAnsi="Times New Roman" w:cs="Times New Roman"/>
          <w:sz w:val="28"/>
          <w:szCs w:val="28"/>
        </w:rPr>
        <w:t>6.</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Размеры земельных участков при проектировании общеобразовательных учреждений принимаются в соответствии с требованиями </w:t>
      </w:r>
      <w:r w:rsidR="00EB05B3">
        <w:rPr>
          <w:rFonts w:ascii="Times New Roman" w:hAnsi="Times New Roman"/>
          <w:sz w:val="28"/>
          <w:szCs w:val="28"/>
        </w:rPr>
        <w:t xml:space="preserve">таблицы 1 и </w:t>
      </w:r>
      <w:r w:rsidRPr="00EB05B3">
        <w:rPr>
          <w:rFonts w:ascii="Times New Roman" w:hAnsi="Times New Roman"/>
          <w:sz w:val="28"/>
          <w:szCs w:val="28"/>
        </w:rPr>
        <w:t>2.</w:t>
      </w:r>
    </w:p>
    <w:p w:rsidR="006805B6" w:rsidRPr="00EB05B3" w:rsidRDefault="00EB05B3" w:rsidP="004F0C36">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006805B6" w:rsidRPr="00EB05B3">
        <w:rPr>
          <w:rFonts w:ascii="Times New Roman" w:hAnsi="Times New Roman"/>
          <w:sz w:val="28"/>
          <w:szCs w:val="28"/>
        </w:rPr>
        <w:t xml:space="preserve">6. Вместимость вновь строящихся или реконструируемых общеобразовательных учреждений должна быть рассчитана для обучения только в одну смену. </w:t>
      </w:r>
    </w:p>
    <w:p w:rsidR="006805B6" w:rsidRPr="00EB05B3" w:rsidRDefault="00EB05B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 xml:space="preserve">7. 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Деревья высаживают на расстоянии не менее </w:t>
      </w:r>
      <w:smartTag w:uri="urn:schemas-microsoft-com:office:smarttags" w:element="metricconverter">
        <w:smartTagPr>
          <w:attr w:name="ProductID" w:val="15,0 м"/>
        </w:smartTagPr>
        <w:r w:rsidRPr="00EB05B3">
          <w:rPr>
            <w:rFonts w:ascii="Times New Roman" w:hAnsi="Times New Roman"/>
            <w:sz w:val="28"/>
            <w:szCs w:val="28"/>
          </w:rPr>
          <w:t>15,0 м</w:t>
        </w:r>
      </w:smartTag>
      <w:r w:rsidRPr="00EB05B3">
        <w:rPr>
          <w:rFonts w:ascii="Times New Roman" w:hAnsi="Times New Roman"/>
          <w:sz w:val="28"/>
          <w:szCs w:val="28"/>
        </w:rPr>
        <w:t xml:space="preserve">, а кустарники не менее </w:t>
      </w:r>
      <w:smartTag w:uri="urn:schemas-microsoft-com:office:smarttags" w:element="metricconverter">
        <w:smartTagPr>
          <w:attr w:name="ProductID" w:val="5,0 м"/>
        </w:smartTagPr>
        <w:r w:rsidRPr="00EB05B3">
          <w:rPr>
            <w:rFonts w:ascii="Times New Roman" w:hAnsi="Times New Roman"/>
            <w:sz w:val="28"/>
            <w:szCs w:val="28"/>
          </w:rPr>
          <w:t>5,0 м</w:t>
        </w:r>
      </w:smartTag>
      <w:r w:rsidRPr="00EB05B3">
        <w:rPr>
          <w:rFonts w:ascii="Times New Roman" w:hAnsi="Times New Roman"/>
          <w:sz w:val="28"/>
          <w:szCs w:val="28"/>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6805B6" w:rsidRPr="00EB05B3" w:rsidRDefault="00EB05B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8. На территории общеобразовательного учреждения выделяют следующие зоны:</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отдыха;</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 физкультурно-спортивная зона;</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хозяйственная зона. </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6805B6" w:rsidRPr="00EB05B3" w:rsidRDefault="00EB05B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9.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6805B6" w:rsidRPr="00EB05B3" w:rsidRDefault="00EB05B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0.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6805B6" w:rsidRPr="00EB05B3" w:rsidRDefault="00EB05B3" w:rsidP="004F0C36">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006805B6" w:rsidRPr="00EB05B3">
        <w:rPr>
          <w:rFonts w:ascii="Times New Roman" w:hAnsi="Times New Roman"/>
          <w:sz w:val="28"/>
          <w:szCs w:val="28"/>
        </w:rPr>
        <w:t xml:space="preserve">1. Хозяйственная зона должна располагаться со стороны входа в производственные помещения столовой и иметь самостоятельный въезд с улицы. </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EB05B3">
          <w:rPr>
            <w:rFonts w:ascii="Times New Roman" w:hAnsi="Times New Roman"/>
            <w:sz w:val="28"/>
            <w:szCs w:val="28"/>
          </w:rPr>
          <w:t>25,0 м</w:t>
        </w:r>
      </w:smartTag>
      <w:r w:rsidRPr="00EB05B3">
        <w:rPr>
          <w:rFonts w:ascii="Times New Roman" w:hAnsi="Times New Roman"/>
          <w:sz w:val="28"/>
          <w:szCs w:val="28"/>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EB05B3">
          <w:rPr>
            <w:rFonts w:ascii="Times New Roman" w:hAnsi="Times New Roman"/>
            <w:sz w:val="28"/>
            <w:szCs w:val="28"/>
          </w:rPr>
          <w:t>1,0 м</w:t>
        </w:r>
      </w:smartTag>
      <w:r w:rsidRPr="00EB05B3">
        <w:rPr>
          <w:rFonts w:ascii="Times New Roman" w:hAnsi="Times New Roman"/>
          <w:sz w:val="28"/>
          <w:szCs w:val="28"/>
        </w:rPr>
        <w:t xml:space="preserve"> во все стороны.</w:t>
      </w:r>
    </w:p>
    <w:p w:rsidR="006805B6" w:rsidRPr="00EB05B3" w:rsidRDefault="00EB05B3" w:rsidP="004F0C36">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006805B6" w:rsidRPr="00EB05B3">
        <w:rPr>
          <w:rFonts w:ascii="Times New Roman" w:hAnsi="Times New Roman"/>
          <w:sz w:val="28"/>
          <w:szCs w:val="28"/>
        </w:rPr>
        <w:t>2. 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3.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5"/>
          <w:sz w:val="28"/>
          <w:szCs w:val="28"/>
        </w:rPr>
        <w:lastRenderedPageBreak/>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r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Cs/>
          <w:sz w:val="28"/>
          <w:szCs w:val="28"/>
        </w:rPr>
      </w:pPr>
      <w:r w:rsidRPr="00EB05B3">
        <w:rPr>
          <w:rFonts w:ascii="Times New Roman" w:hAnsi="Times New Roman" w:cs="Times New Roman"/>
          <w:sz w:val="28"/>
          <w:szCs w:val="28"/>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6</w:t>
      </w:r>
      <w:r w:rsidR="006805B6" w:rsidRPr="00EB05B3">
        <w:rPr>
          <w:rFonts w:ascii="Times New Roman" w:hAnsi="Times New Roman" w:cs="Times New Roman"/>
          <w:sz w:val="28"/>
          <w:szCs w:val="28"/>
        </w:rPr>
        <w:t xml:space="preserve">4. </w:t>
      </w:r>
      <w:proofErr w:type="spellStart"/>
      <w:r w:rsidR="006805B6" w:rsidRPr="00EB05B3">
        <w:rPr>
          <w:rStyle w:val="30"/>
          <w:rFonts w:ascii="Times New Roman" w:hAnsi="Times New Roman" w:cs="Times New Roman"/>
          <w:b w:val="0"/>
          <w:color w:val="auto"/>
          <w:sz w:val="28"/>
          <w:szCs w:val="28"/>
        </w:rPr>
        <w:t>Интернатные</w:t>
      </w:r>
      <w:proofErr w:type="spellEnd"/>
      <w:r w:rsidR="006805B6" w:rsidRPr="00EB05B3">
        <w:rPr>
          <w:rStyle w:val="30"/>
          <w:rFonts w:ascii="Times New Roman" w:hAnsi="Times New Roman" w:cs="Times New Roman"/>
          <w:b w:val="0"/>
          <w:color w:val="auto"/>
          <w:sz w:val="28"/>
          <w:szCs w:val="28"/>
        </w:rPr>
        <w:t xml:space="preserve"> учреждения</w:t>
      </w:r>
      <w:r w:rsidR="006805B6" w:rsidRPr="00EB05B3">
        <w:rPr>
          <w:rFonts w:ascii="Times New Roman" w:hAnsi="Times New Roman" w:cs="Times New Roman"/>
          <w:b/>
          <w:sz w:val="28"/>
          <w:szCs w:val="28"/>
        </w:rPr>
        <w:t xml:space="preserve"> (</w:t>
      </w:r>
      <w:r w:rsidR="006805B6" w:rsidRPr="00EB05B3">
        <w:rPr>
          <w:rFonts w:ascii="Times New Roman" w:hAnsi="Times New Roman" w:cs="Times New Roman"/>
          <w:sz w:val="28"/>
          <w:szCs w:val="28"/>
        </w:rPr>
        <w:t xml:space="preserve">детские дома и школы-интернаты для детей-сирот и детей, оставшихся без попечения родителей), следует размещать на обособленных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w:t>
      </w:r>
      <w:r w:rsidR="006805B6" w:rsidRPr="00EB05B3">
        <w:rPr>
          <w:rFonts w:ascii="Times New Roman" w:hAnsi="Times New Roman" w:cs="Times New Roman"/>
          <w:sz w:val="28"/>
          <w:szCs w:val="28"/>
          <w:u w:val="single"/>
        </w:rPr>
        <w:t xml:space="preserve">радиуса пешеходной доступности – не более </w:t>
      </w:r>
      <w:smartTag w:uri="urn:schemas-microsoft-com:office:smarttags" w:element="metricconverter">
        <w:smartTagPr>
          <w:attr w:name="ProductID" w:val="500 м"/>
        </w:smartTagPr>
        <w:r w:rsidR="006805B6" w:rsidRPr="00EB05B3">
          <w:rPr>
            <w:rFonts w:ascii="Times New Roman" w:hAnsi="Times New Roman" w:cs="Times New Roman"/>
            <w:sz w:val="28"/>
            <w:szCs w:val="28"/>
            <w:u w:val="single"/>
          </w:rPr>
          <w:t>500 м</w:t>
        </w:r>
      </w:smartTag>
      <w:r w:rsidR="006805B6" w:rsidRPr="00EB05B3">
        <w:rPr>
          <w:rFonts w:ascii="Times New Roman" w:hAnsi="Times New Roman" w:cs="Times New Roman"/>
          <w:sz w:val="28"/>
          <w:szCs w:val="28"/>
        </w:rPr>
        <w:t xml:space="preserve">.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Размещение земельных участков при проектировании школ-интернатов следует принимать в соответствии с требованиями таблицы 2.</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5. Площадь земельных участков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006805B6" w:rsidRPr="00EB05B3">
          <w:rPr>
            <w:rFonts w:ascii="Times New Roman" w:hAnsi="Times New Roman" w:cs="Times New Roman"/>
            <w:sz w:val="28"/>
            <w:szCs w:val="28"/>
          </w:rPr>
          <w:t>150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одного воспитанника, не считая площади хозяйственной зоны и площади застройки.</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6. 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006805B6" w:rsidRPr="00EB05B3">
          <w:rPr>
            <w:rFonts w:ascii="Times New Roman" w:hAnsi="Times New Roman" w:cs="Times New Roman"/>
            <w:sz w:val="28"/>
            <w:szCs w:val="28"/>
          </w:rPr>
          <w:t>50 м</w:t>
        </w:r>
      </w:smartTag>
      <w:r w:rsidR="006805B6" w:rsidRPr="00EB05B3">
        <w:rPr>
          <w:rFonts w:ascii="Times New Roman" w:hAnsi="Times New Roman" w:cs="Times New Roman"/>
          <w:sz w:val="28"/>
          <w:szCs w:val="28"/>
        </w:rPr>
        <w:t xml:space="preserve">, от основных зданий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до хозяйственной зоны – не менее </w:t>
      </w:r>
      <w:smartTag w:uri="urn:schemas-microsoft-com:office:smarttags" w:element="metricconverter">
        <w:smartTagPr>
          <w:attr w:name="ProductID" w:val="100 м"/>
        </w:smartTagPr>
        <w:r w:rsidR="006805B6" w:rsidRPr="00EB05B3">
          <w:rPr>
            <w:rFonts w:ascii="Times New Roman" w:hAnsi="Times New Roman" w:cs="Times New Roman"/>
            <w:sz w:val="28"/>
            <w:szCs w:val="28"/>
          </w:rPr>
          <w:t>100 м</w:t>
        </w:r>
      </w:smartTag>
      <w:r w:rsidR="006805B6" w:rsidRPr="00EB05B3">
        <w:rPr>
          <w:rFonts w:ascii="Times New Roman" w:hAnsi="Times New Roman" w:cs="Times New Roman"/>
          <w:sz w:val="28"/>
          <w:szCs w:val="28"/>
        </w:rPr>
        <w:t xml:space="preserve">, автомагистралей – не менее </w:t>
      </w:r>
      <w:smartTag w:uri="urn:schemas-microsoft-com:office:smarttags" w:element="metricconverter">
        <w:smartTagPr>
          <w:attr w:name="ProductID" w:val="150 м"/>
        </w:smartTagPr>
        <w:r w:rsidR="006805B6" w:rsidRPr="00EB05B3">
          <w:rPr>
            <w:rFonts w:ascii="Times New Roman" w:hAnsi="Times New Roman" w:cs="Times New Roman"/>
            <w:sz w:val="28"/>
            <w:szCs w:val="28"/>
          </w:rPr>
          <w:t>150 м</w:t>
        </w:r>
      </w:smartTag>
      <w:r w:rsidR="006805B6" w:rsidRPr="00EB05B3">
        <w:rPr>
          <w:rFonts w:ascii="Times New Roman" w:hAnsi="Times New Roman" w:cs="Times New Roman"/>
          <w:sz w:val="28"/>
          <w:szCs w:val="28"/>
        </w:rPr>
        <w:t xml:space="preserve">, дорог местного значения – не менее </w:t>
      </w:r>
      <w:smartTag w:uri="urn:schemas-microsoft-com:office:smarttags" w:element="metricconverter">
        <w:smartTagPr>
          <w:attr w:name="ProductID" w:val="30 м"/>
        </w:smartTagPr>
        <w:r w:rsidR="006805B6" w:rsidRPr="00EB05B3">
          <w:rPr>
            <w:rFonts w:ascii="Times New Roman" w:hAnsi="Times New Roman" w:cs="Times New Roman"/>
            <w:sz w:val="28"/>
            <w:szCs w:val="28"/>
          </w:rPr>
          <w:t>30 м</w:t>
        </w:r>
      </w:smartTag>
      <w:r w:rsidR="006805B6"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Подходы к зданию, пути движения воспитанников на участке не должны пересекаться с проездными путями транспорта.</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7. Вместимость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традиционного типа не должна превышать 300 мест, оптимальная вместимость детских домов – 60 мест.</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8. </w:t>
      </w:r>
      <w:proofErr w:type="spellStart"/>
      <w:r w:rsidR="006805B6" w:rsidRPr="00EB05B3">
        <w:rPr>
          <w:rFonts w:ascii="Times New Roman" w:hAnsi="Times New Roman" w:cs="Times New Roman"/>
          <w:sz w:val="28"/>
          <w:szCs w:val="28"/>
        </w:rPr>
        <w:t>Интернатные</w:t>
      </w:r>
      <w:proofErr w:type="spellEnd"/>
      <w:r w:rsidR="006805B6" w:rsidRPr="00EB05B3">
        <w:rPr>
          <w:rFonts w:ascii="Times New Roman" w:hAnsi="Times New Roman" w:cs="Times New Roman"/>
          <w:sz w:val="28"/>
          <w:szCs w:val="28"/>
        </w:rPr>
        <w:t xml:space="preserve">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9. Земельный участок должен быть сухим, хорошо проветриваемым и </w:t>
      </w:r>
      <w:proofErr w:type="spellStart"/>
      <w:r w:rsidR="006805B6" w:rsidRPr="00EB05B3">
        <w:rPr>
          <w:rFonts w:ascii="Times New Roman" w:hAnsi="Times New Roman" w:cs="Times New Roman"/>
          <w:sz w:val="28"/>
          <w:szCs w:val="28"/>
        </w:rPr>
        <w:t>инсолируемым</w:t>
      </w:r>
      <w:proofErr w:type="spellEnd"/>
      <w:r w:rsidR="006805B6" w:rsidRPr="00EB05B3">
        <w:rPr>
          <w:rFonts w:ascii="Times New Roman" w:hAnsi="Times New Roman" w:cs="Times New Roman"/>
          <w:sz w:val="28"/>
          <w:szCs w:val="28"/>
        </w:rPr>
        <w:t xml:space="preserve">,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6 м"/>
        </w:smartTagPr>
        <w:r w:rsidR="006805B6" w:rsidRPr="00EB05B3">
          <w:rPr>
            <w:rFonts w:ascii="Times New Roman" w:hAnsi="Times New Roman" w:cs="Times New Roman"/>
            <w:sz w:val="28"/>
            <w:szCs w:val="28"/>
          </w:rPr>
          <w:t>1,6 м</w:t>
        </w:r>
      </w:smartTag>
      <w:r w:rsidR="006805B6" w:rsidRPr="00EB05B3">
        <w:rPr>
          <w:rFonts w:ascii="Times New Roman" w:hAnsi="Times New Roman" w:cs="Times New Roman"/>
          <w:sz w:val="28"/>
          <w:szCs w:val="28"/>
        </w:rPr>
        <w:t>.</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0. Озеленение участка предусматривается из расчета не менее 50 % от общей площади территории </w:t>
      </w:r>
      <w:proofErr w:type="spellStart"/>
      <w:r w:rsidR="006805B6" w:rsidRPr="00EB05B3">
        <w:rPr>
          <w:rFonts w:ascii="Times New Roman" w:hAnsi="Times New Roman" w:cs="Times New Roman"/>
          <w:sz w:val="28"/>
          <w:szCs w:val="28"/>
        </w:rPr>
        <w:t>интернатного</w:t>
      </w:r>
      <w:proofErr w:type="spellEnd"/>
      <w:r w:rsidR="006805B6" w:rsidRPr="00EB05B3">
        <w:rPr>
          <w:rFonts w:ascii="Times New Roman" w:hAnsi="Times New Roman" w:cs="Times New Roman"/>
          <w:sz w:val="28"/>
          <w:szCs w:val="28"/>
        </w:rPr>
        <w:t xml:space="preserve"> учреждения.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с других сторон –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Деревья должны размещаться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1. На земельном участке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проектируются следующие функциональные зоны: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застройки;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физкультурно-спортивная;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учебно-опытная;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отдыха;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хозяйственная зона.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жилых помещений определяются в соответствии с требованиями приложения 13 настоящих нормативов.</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7</w:t>
      </w:r>
      <w:r w:rsidR="006805B6" w:rsidRPr="00EB05B3">
        <w:rPr>
          <w:rFonts w:ascii="Times New Roman" w:hAnsi="Times New Roman" w:cs="Times New Roman"/>
          <w:spacing w:val="-2"/>
          <w:sz w:val="28"/>
          <w:szCs w:val="28"/>
        </w:rPr>
        <w:t xml:space="preserve">2. В </w:t>
      </w:r>
      <w:proofErr w:type="spellStart"/>
      <w:r w:rsidR="006805B6" w:rsidRPr="00EB05B3">
        <w:rPr>
          <w:rFonts w:ascii="Times New Roman" w:hAnsi="Times New Roman" w:cs="Times New Roman"/>
          <w:spacing w:val="-2"/>
          <w:sz w:val="28"/>
          <w:szCs w:val="28"/>
        </w:rPr>
        <w:t>интернатных</w:t>
      </w:r>
      <w:proofErr w:type="spellEnd"/>
      <w:r w:rsidR="006805B6" w:rsidRPr="00EB05B3">
        <w:rPr>
          <w:rFonts w:ascii="Times New Roman" w:hAnsi="Times New Roman" w:cs="Times New Roman"/>
          <w:spacing w:val="-2"/>
          <w:sz w:val="28"/>
          <w:szCs w:val="28"/>
        </w:rPr>
        <w:t xml:space="preserve">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м2"/>
        </w:smartTagPr>
        <w:r w:rsidR="006805B6" w:rsidRPr="00EB05B3">
          <w:rPr>
            <w:rFonts w:ascii="Times New Roman" w:hAnsi="Times New Roman" w:cs="Times New Roman"/>
            <w:spacing w:val="-2"/>
            <w:sz w:val="28"/>
            <w:szCs w:val="28"/>
          </w:rPr>
          <w:t>7,2 м</w:t>
        </w:r>
        <w:proofErr w:type="gramStart"/>
        <w:r w:rsidR="006805B6" w:rsidRPr="00EB05B3">
          <w:rPr>
            <w:rFonts w:ascii="Times New Roman" w:hAnsi="Times New Roman" w:cs="Times New Roman"/>
            <w:spacing w:val="-2"/>
            <w:sz w:val="28"/>
            <w:szCs w:val="28"/>
            <w:vertAlign w:val="superscript"/>
          </w:rPr>
          <w:t>2</w:t>
        </w:r>
      </w:smartTag>
      <w:proofErr w:type="gramEnd"/>
      <w:r w:rsidR="006805B6" w:rsidRPr="00EB05B3">
        <w:rPr>
          <w:rFonts w:ascii="Times New Roman" w:hAnsi="Times New Roman" w:cs="Times New Roman"/>
          <w:spacing w:val="-2"/>
          <w:sz w:val="28"/>
          <w:szCs w:val="28"/>
        </w:rPr>
        <w:t xml:space="preserve"> на 1 ребенка.</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3. Для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w:t>
      </w:r>
      <w:proofErr w:type="spellStart"/>
      <w:r w:rsidR="006805B6" w:rsidRPr="00EB05B3">
        <w:rPr>
          <w:rFonts w:ascii="Times New Roman" w:hAnsi="Times New Roman" w:cs="Times New Roman"/>
          <w:sz w:val="28"/>
          <w:szCs w:val="28"/>
        </w:rPr>
        <w:t>Роспотребнадзора</w:t>
      </w:r>
      <w:proofErr w:type="spellEnd"/>
      <w:r w:rsidR="006805B6" w:rsidRPr="00EB05B3">
        <w:rPr>
          <w:rFonts w:ascii="Times New Roman" w:hAnsi="Times New Roman" w:cs="Times New Roman"/>
          <w:sz w:val="28"/>
          <w:szCs w:val="28"/>
        </w:rPr>
        <w:t xml:space="preserve"> с учетом местных условий.</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4. 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Физкультурно-спортивную зону не следует размещать со стороны окон учебных помещений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здания; при наличии ограждения площадок высотой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расстояние от них может быть сокращено до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5. Зона отдыха должна быть озеленена и располагаться вдали от источников шума (спортплощадок, автостоянок, мастерских).</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6. Площадь хозяйственной зоны следует принимать из расчета </w:t>
      </w:r>
      <w:smartTag w:uri="urn:schemas-microsoft-com:office:smarttags" w:element="metricconverter">
        <w:smartTagPr>
          <w:attr w:name="ProductID" w:val="3 м2"/>
        </w:smartTagPr>
        <w:r w:rsidR="006805B6" w:rsidRPr="00EB05B3">
          <w:rPr>
            <w:rFonts w:ascii="Times New Roman" w:hAnsi="Times New Roman" w:cs="Times New Roman"/>
            <w:sz w:val="28"/>
            <w:szCs w:val="28"/>
          </w:rPr>
          <w:t>3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1 человека.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иметь самостоятельный въезд с улицы.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7. Для мусоросборников в хозяйственной зоне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от здания </w:t>
      </w:r>
      <w:proofErr w:type="spellStart"/>
      <w:r w:rsidR="006805B6" w:rsidRPr="00EB05B3">
        <w:rPr>
          <w:rFonts w:ascii="Times New Roman" w:hAnsi="Times New Roman" w:cs="Times New Roman"/>
          <w:sz w:val="28"/>
          <w:szCs w:val="28"/>
        </w:rPr>
        <w:t>интернатного</w:t>
      </w:r>
      <w:proofErr w:type="spellEnd"/>
      <w:r w:rsidR="006805B6" w:rsidRPr="00EB05B3">
        <w:rPr>
          <w:rFonts w:ascii="Times New Roman" w:hAnsi="Times New Roman" w:cs="Times New Roman"/>
          <w:sz w:val="28"/>
          <w:szCs w:val="28"/>
        </w:rPr>
        <w:t xml:space="preserve">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с каждой стороны.</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8. Водоснабжение и канализация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должны быть централизованными, теплоснабжение – от ТЭЦ, местных котельных.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Допускается применение автономного отопления.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отсутствии централизованных сетей водопровода и канализации проектируются местные системы водоснабжения и канализации.</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7</w:t>
      </w:r>
      <w:r w:rsidR="006805B6" w:rsidRPr="00EB05B3">
        <w:rPr>
          <w:rFonts w:ascii="Times New Roman" w:hAnsi="Times New Roman" w:cs="Times New Roman"/>
          <w:sz w:val="28"/>
          <w:szCs w:val="28"/>
        </w:rPr>
        <w:t xml:space="preserve">9. </w:t>
      </w:r>
      <w:proofErr w:type="gramStart"/>
      <w:r w:rsidR="006805B6" w:rsidRPr="00EB05B3">
        <w:rPr>
          <w:rStyle w:val="30"/>
          <w:rFonts w:ascii="Times New Roman" w:hAnsi="Times New Roman" w:cs="Times New Roman"/>
          <w:b w:val="0"/>
          <w:color w:val="auto"/>
          <w:sz w:val="28"/>
          <w:szCs w:val="28"/>
        </w:rPr>
        <w:t>Внешкольные учреждения</w:t>
      </w:r>
      <w:r w:rsidR="006805B6" w:rsidRPr="00EB05B3">
        <w:rPr>
          <w:rFonts w:ascii="Times New Roman" w:hAnsi="Times New Roman" w:cs="Times New Roman"/>
          <w:sz w:val="28"/>
          <w:szCs w:val="28"/>
        </w:rPr>
        <w:t xml:space="preserve"> (дворцы, дома и центры детского творчества, станции юных техников, туристов, натуралистов,</w:t>
      </w:r>
      <w:r w:rsidR="006805B6" w:rsidRPr="00EB05B3">
        <w:rPr>
          <w:rFonts w:ascii="Times New Roman" w:hAnsi="Times New Roman" w:cs="Times New Roman"/>
          <w:spacing w:val="-2"/>
          <w:sz w:val="28"/>
          <w:szCs w:val="28"/>
        </w:rPr>
        <w:t xml:space="preserve"> </w:t>
      </w:r>
      <w:r w:rsidR="006805B6" w:rsidRPr="00EB05B3">
        <w:rPr>
          <w:rFonts w:ascii="Times New Roman" w:hAnsi="Times New Roman" w:cs="Times New Roman"/>
          <w:sz w:val="28"/>
          <w:szCs w:val="28"/>
        </w:rPr>
        <w:t>центры дополнительного</w:t>
      </w:r>
      <w:r w:rsidR="001A3F53">
        <w:rPr>
          <w:rFonts w:ascii="Times New Roman" w:hAnsi="Times New Roman" w:cs="Times New Roman"/>
          <w:sz w:val="28"/>
          <w:szCs w:val="28"/>
        </w:rPr>
        <w:t xml:space="preserve"> образования (детско-юношес</w:t>
      </w:r>
      <w:r w:rsidR="006805B6" w:rsidRPr="00EB05B3">
        <w:rPr>
          <w:rFonts w:ascii="Times New Roman" w:hAnsi="Times New Roman" w:cs="Times New Roman"/>
          <w:sz w:val="28"/>
          <w:szCs w:val="28"/>
        </w:rPr>
        <w:t>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8</w:t>
      </w:r>
      <w:r w:rsidR="006805B6" w:rsidRPr="00EB05B3">
        <w:rPr>
          <w:rFonts w:ascii="Times New Roman" w:hAnsi="Times New Roman" w:cs="Times New Roman"/>
          <w:spacing w:val="-2"/>
          <w:sz w:val="28"/>
          <w:szCs w:val="28"/>
        </w:rPr>
        <w:t xml:space="preserve">0. Вместимость внешкольных учреждений, а также площади их земельных </w:t>
      </w:r>
      <w:r w:rsidR="006805B6" w:rsidRPr="00EB05B3">
        <w:rPr>
          <w:rFonts w:ascii="Times New Roman" w:hAnsi="Times New Roman" w:cs="Times New Roman"/>
          <w:sz w:val="28"/>
          <w:szCs w:val="28"/>
        </w:rPr>
        <w:t xml:space="preserve">участков определяются в соответствии с </w:t>
      </w:r>
      <w:r>
        <w:rPr>
          <w:rFonts w:ascii="Times New Roman" w:hAnsi="Times New Roman" w:cs="Times New Roman"/>
          <w:sz w:val="28"/>
          <w:szCs w:val="28"/>
        </w:rPr>
        <w:t xml:space="preserve">таблицами 1,2 и </w:t>
      </w:r>
      <w:r w:rsidR="006805B6" w:rsidRPr="00EB05B3">
        <w:rPr>
          <w:rFonts w:ascii="Times New Roman" w:hAnsi="Times New Roman" w:cs="Times New Roman"/>
          <w:sz w:val="28"/>
          <w:szCs w:val="28"/>
        </w:rPr>
        <w:t>3 настоящих нормативов.</w:t>
      </w:r>
    </w:p>
    <w:p w:rsidR="006805B6" w:rsidRPr="00EB05B3" w:rsidRDefault="006805B6" w:rsidP="00EB05B3">
      <w:pPr>
        <w:spacing w:line="240" w:lineRule="auto"/>
        <w:ind w:firstLine="709"/>
        <w:contextualSpacing/>
        <w:rPr>
          <w:rFonts w:ascii="Times New Roman" w:hAnsi="Times New Roman" w:cs="Times New Roman"/>
          <w:b/>
          <w:bCs/>
          <w:sz w:val="28"/>
          <w:szCs w:val="28"/>
        </w:rPr>
      </w:pPr>
    </w:p>
    <w:p w:rsidR="006805B6" w:rsidRPr="00EB05B3" w:rsidRDefault="006805B6" w:rsidP="004F0C36">
      <w:pPr>
        <w:spacing w:line="240" w:lineRule="auto"/>
        <w:ind w:firstLine="709"/>
        <w:contextualSpacing/>
        <w:jc w:val="both"/>
        <w:rPr>
          <w:rFonts w:ascii="Times New Roman" w:hAnsi="Times New Roman" w:cs="Times New Roman"/>
          <w:bCs/>
          <w:sz w:val="28"/>
          <w:szCs w:val="28"/>
        </w:rPr>
      </w:pPr>
      <w:bookmarkStart w:id="41" w:name="_Toc501812561"/>
      <w:bookmarkStart w:id="42" w:name="_Toc501880255"/>
      <w:bookmarkStart w:id="43" w:name="_Toc501972421"/>
      <w:bookmarkStart w:id="44" w:name="_Toc502013410"/>
      <w:r w:rsidRPr="00EB05B3">
        <w:rPr>
          <w:rStyle w:val="60"/>
          <w:rFonts w:ascii="Times New Roman" w:hAnsi="Times New Roman" w:cs="Times New Roman"/>
          <w:color w:val="auto"/>
          <w:sz w:val="28"/>
          <w:szCs w:val="28"/>
        </w:rPr>
        <w:t>Радиусы доступности внешкольных учреждений</w:t>
      </w:r>
      <w:bookmarkEnd w:id="41"/>
      <w:bookmarkEnd w:id="42"/>
      <w:bookmarkEnd w:id="43"/>
      <w:bookmarkEnd w:id="44"/>
      <w:r w:rsidRPr="00EB05B3">
        <w:rPr>
          <w:rStyle w:val="aff8"/>
          <w:rFonts w:eastAsia="Calibri"/>
          <w:szCs w:val="28"/>
        </w:rPr>
        <w:t xml:space="preserve"> </w:t>
      </w:r>
      <w:r w:rsidRPr="00EB05B3">
        <w:rPr>
          <w:rFonts w:ascii="Times New Roman" w:hAnsi="Times New Roman" w:cs="Times New Roman"/>
          <w:sz w:val="28"/>
          <w:szCs w:val="28"/>
        </w:rPr>
        <w:t>принимаются: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в городских населенных пунктах, сельских населенных пунктах - районных центрах – </w:t>
      </w:r>
      <w:r w:rsidRPr="00EB05B3">
        <w:rPr>
          <w:rFonts w:ascii="Times New Roman" w:hAnsi="Times New Roman" w:cs="Times New Roman"/>
          <w:sz w:val="28"/>
          <w:szCs w:val="28"/>
          <w:u w:val="single"/>
        </w:rPr>
        <w:t>500-</w:t>
      </w:r>
      <w:smartTag w:uri="urn:schemas-microsoft-com:office:smarttags" w:element="metricconverter">
        <w:smartTagPr>
          <w:attr w:name="ProductID" w:val="1000 м"/>
        </w:smartTagPr>
        <w:r w:rsidRPr="00EB05B3">
          <w:rPr>
            <w:rFonts w:ascii="Times New Roman" w:hAnsi="Times New Roman" w:cs="Times New Roman"/>
            <w:sz w:val="28"/>
            <w:szCs w:val="28"/>
            <w:u w:val="single"/>
          </w:rPr>
          <w:t>1000 м</w:t>
        </w:r>
      </w:smartTag>
      <w:r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других сельских населенных пунктах – по заданию на проектирование.</w:t>
      </w:r>
    </w:p>
    <w:p w:rsidR="006805B6" w:rsidRPr="00EB05B3" w:rsidRDefault="006805B6" w:rsidP="004F0C36">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Рекомендуемая транспортная доступность – не более 30 минут (в одну сторону).</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1. 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2. Территория участка должна быть ограждена забором высотой 1,2-</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или зелеными насаждениями.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Озеленение участка предусматривается из расчета не менее 50 % площади его территории.</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 xml:space="preserve">3. 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от окон и дверей здания.</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8</w:t>
      </w:r>
      <w:r w:rsidR="006805B6" w:rsidRPr="00EB05B3">
        <w:rPr>
          <w:rFonts w:ascii="Times New Roman" w:hAnsi="Times New Roman" w:cs="Times New Roman"/>
          <w:sz w:val="28"/>
          <w:szCs w:val="28"/>
        </w:rPr>
        <w:t xml:space="preserve">4. </w:t>
      </w:r>
      <w:r w:rsidR="006805B6" w:rsidRPr="00EB05B3">
        <w:rPr>
          <w:rStyle w:val="30"/>
          <w:rFonts w:ascii="Times New Roman" w:hAnsi="Times New Roman" w:cs="Times New Roman"/>
          <w:b w:val="0"/>
          <w:color w:val="auto"/>
          <w:sz w:val="28"/>
          <w:szCs w:val="28"/>
        </w:rPr>
        <w:t>Учреждения начального профессионального образования</w:t>
      </w:r>
      <w:r w:rsidR="006805B6" w:rsidRPr="00EB05B3">
        <w:rPr>
          <w:rFonts w:ascii="Times New Roman" w:hAnsi="Times New Roman" w:cs="Times New Roman"/>
          <w:sz w:val="28"/>
          <w:szCs w:val="28"/>
        </w:rPr>
        <w:t xml:space="preserve"> – профессионально-технические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 </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 xml:space="preserve">5. 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в городских населенных пунктах и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 xml:space="preserve"> – в сельских населенных пунктах.</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Размеры земельных участков при проектировании учреждений начального профессионального образования определяются в соответствии с таблицами </w:t>
      </w:r>
      <w:r w:rsidR="00EB05B3">
        <w:rPr>
          <w:rFonts w:ascii="Times New Roman" w:hAnsi="Times New Roman" w:cs="Times New Roman"/>
          <w:sz w:val="28"/>
          <w:szCs w:val="28"/>
        </w:rPr>
        <w:t xml:space="preserve">1, 2 и </w:t>
      </w:r>
      <w:r w:rsidRPr="00EB05B3">
        <w:rPr>
          <w:rFonts w:ascii="Times New Roman" w:hAnsi="Times New Roman" w:cs="Times New Roman"/>
          <w:sz w:val="28"/>
          <w:szCs w:val="28"/>
        </w:rPr>
        <w:t>3 настоящих нормативов.</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6. На земельном участке следует предусматривать следующие зоны: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учебную зону;</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производственную зону;</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спортивную зону;</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хозяйственную зону;</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жилую зону – при наличии общежития для </w:t>
      </w:r>
      <w:proofErr w:type="gramStart"/>
      <w:r w:rsidRPr="00EB05B3">
        <w:rPr>
          <w:rFonts w:ascii="Times New Roman" w:hAnsi="Times New Roman" w:cs="Times New Roman"/>
          <w:sz w:val="28"/>
          <w:szCs w:val="28"/>
        </w:rPr>
        <w:t>обучающихся</w:t>
      </w:r>
      <w:proofErr w:type="gramEnd"/>
      <w:r w:rsidRPr="00EB05B3">
        <w:rPr>
          <w:rFonts w:ascii="Times New Roman" w:hAnsi="Times New Roman" w:cs="Times New Roman"/>
          <w:sz w:val="28"/>
          <w:szCs w:val="28"/>
        </w:rPr>
        <w:t>. Общежитие целесообразно размещать на едином участке с учебным корпусом.</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7. 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от 1500 до 2000 – на 10 %;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2000 до 3000 – на 20 %;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3000 – на 30 %.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жилой зоны, учебных и вспомогательных хозяйств, полигонов, авт</w:t>
      </w:r>
      <w:proofErr w:type="gramStart"/>
      <w:r w:rsidRPr="00EB05B3">
        <w:rPr>
          <w:rFonts w:ascii="Times New Roman" w:hAnsi="Times New Roman" w:cs="Times New Roman"/>
          <w:sz w:val="28"/>
          <w:szCs w:val="28"/>
        </w:rPr>
        <w:t>о-</w:t>
      </w:r>
      <w:proofErr w:type="gramEnd"/>
      <w:r w:rsidRPr="00EB05B3">
        <w:rPr>
          <w:rFonts w:ascii="Times New Roman" w:hAnsi="Times New Roman" w:cs="Times New Roman"/>
          <w:sz w:val="28"/>
          <w:szCs w:val="28"/>
        </w:rPr>
        <w:t xml:space="preserve"> и </w:t>
      </w:r>
      <w:proofErr w:type="spellStart"/>
      <w:r w:rsidRPr="00EB05B3">
        <w:rPr>
          <w:rFonts w:ascii="Times New Roman" w:hAnsi="Times New Roman" w:cs="Times New Roman"/>
          <w:sz w:val="28"/>
          <w:szCs w:val="28"/>
        </w:rPr>
        <w:t>трактородромов</w:t>
      </w:r>
      <w:proofErr w:type="spellEnd"/>
      <w:r w:rsidRPr="00EB05B3">
        <w:rPr>
          <w:rFonts w:ascii="Times New Roman" w:hAnsi="Times New Roman" w:cs="Times New Roman"/>
          <w:sz w:val="28"/>
          <w:szCs w:val="28"/>
        </w:rPr>
        <w:t xml:space="preserve"> в указанные размеры не входят.</w:t>
      </w:r>
    </w:p>
    <w:p w:rsidR="006805B6" w:rsidRPr="00EB05B3" w:rsidRDefault="00EB05B3" w:rsidP="004F0C36">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8</w:t>
      </w:r>
      <w:r w:rsidR="006805B6" w:rsidRPr="00EB05B3">
        <w:rPr>
          <w:rFonts w:ascii="Times New Roman" w:hAnsi="Times New Roman" w:cs="Times New Roman"/>
          <w:spacing w:val="-2"/>
          <w:sz w:val="28"/>
          <w:szCs w:val="28"/>
        </w:rPr>
        <w:t xml:space="preserve">8. 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sidR="006805B6" w:rsidRPr="00EB05B3">
          <w:rPr>
            <w:rFonts w:ascii="Times New Roman" w:hAnsi="Times New Roman" w:cs="Times New Roman"/>
            <w:spacing w:val="-2"/>
            <w:sz w:val="28"/>
            <w:szCs w:val="28"/>
          </w:rPr>
          <w:t>1,2 м</w:t>
        </w:r>
      </w:smartTag>
      <w:r w:rsidR="006805B6" w:rsidRPr="00EB05B3">
        <w:rPr>
          <w:rFonts w:ascii="Times New Roman" w:hAnsi="Times New Roman" w:cs="Times New Roman"/>
          <w:spacing w:val="-2"/>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озеленения земельного участка должна составлять не менее 50 % площади участка. 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окон учебных помещений.</w:t>
      </w:r>
    </w:p>
    <w:p w:rsidR="006805B6" w:rsidRPr="00EB05B3" w:rsidRDefault="00EB05B3" w:rsidP="004F0C36">
      <w:pPr>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9.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(локальных) котельных.</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отсутствии централизованной сети канализации в населенном пункте следует проектировать местные системы канализация с локальными очистными сооружениями. </w:t>
      </w:r>
    </w:p>
    <w:p w:rsidR="006805B6" w:rsidRPr="00EB05B3" w:rsidRDefault="006805B6" w:rsidP="00EB05B3">
      <w:pPr>
        <w:spacing w:line="240" w:lineRule="auto"/>
        <w:ind w:firstLine="709"/>
        <w:contextualSpacing/>
        <w:rPr>
          <w:rFonts w:ascii="Times New Roman" w:hAnsi="Times New Roman" w:cs="Times New Roman"/>
          <w:b/>
          <w:bCs/>
          <w:sz w:val="28"/>
          <w:szCs w:val="28"/>
        </w:rPr>
      </w:pPr>
    </w:p>
    <w:p w:rsidR="006805B6" w:rsidRPr="00EB05B3" w:rsidRDefault="006805B6" w:rsidP="00EB05B3">
      <w:pPr>
        <w:pStyle w:val="5"/>
        <w:spacing w:line="240" w:lineRule="auto"/>
        <w:contextualSpacing/>
        <w:jc w:val="center"/>
        <w:rPr>
          <w:rFonts w:ascii="Times New Roman" w:hAnsi="Times New Roman" w:cs="Times New Roman"/>
          <w:b/>
          <w:i/>
          <w:color w:val="auto"/>
          <w:sz w:val="28"/>
          <w:szCs w:val="28"/>
        </w:rPr>
      </w:pPr>
      <w:bookmarkStart w:id="45" w:name="_Toc500948979"/>
      <w:bookmarkStart w:id="46" w:name="_Toc501812562"/>
      <w:bookmarkStart w:id="47" w:name="_Toc501880256"/>
      <w:bookmarkStart w:id="48" w:name="_Toc501972422"/>
      <w:bookmarkStart w:id="49" w:name="_Toc502013411"/>
      <w:r w:rsidRPr="00EB05B3">
        <w:rPr>
          <w:rFonts w:ascii="Times New Roman" w:hAnsi="Times New Roman" w:cs="Times New Roman"/>
          <w:b/>
          <w:i/>
          <w:color w:val="auto"/>
          <w:sz w:val="28"/>
          <w:szCs w:val="28"/>
        </w:rPr>
        <w:t>Средние и высшие учебные заведения</w:t>
      </w:r>
      <w:bookmarkEnd w:id="45"/>
      <w:bookmarkEnd w:id="46"/>
      <w:bookmarkEnd w:id="47"/>
      <w:bookmarkEnd w:id="48"/>
      <w:bookmarkEnd w:id="49"/>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0. </w:t>
      </w:r>
      <w:proofErr w:type="gramStart"/>
      <w:r w:rsidR="006805B6" w:rsidRPr="00EB05B3">
        <w:rPr>
          <w:rFonts w:ascii="Times New Roman" w:hAnsi="Times New Roman" w:cs="Times New Roman"/>
          <w:sz w:val="28"/>
          <w:szCs w:val="28"/>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земельных участков при проектировании средних и высших учебных зав</w:t>
      </w:r>
      <w:r w:rsidR="006F6761">
        <w:rPr>
          <w:rFonts w:ascii="Times New Roman" w:hAnsi="Times New Roman" w:cs="Times New Roman"/>
          <w:sz w:val="28"/>
          <w:szCs w:val="28"/>
        </w:rPr>
        <w:t xml:space="preserve">едений определяются по таблице </w:t>
      </w:r>
      <w:r w:rsidRPr="00EB05B3">
        <w:rPr>
          <w:rFonts w:ascii="Times New Roman" w:hAnsi="Times New Roman" w:cs="Times New Roman"/>
          <w:sz w:val="28"/>
          <w:szCs w:val="28"/>
        </w:rPr>
        <w:t>1.</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1.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006805B6" w:rsidRPr="00EB05B3">
          <w:rPr>
            <w:rFonts w:ascii="Times New Roman" w:hAnsi="Times New Roman" w:cs="Times New Roman"/>
            <w:sz w:val="28"/>
            <w:szCs w:val="28"/>
          </w:rPr>
          <w:t>50 м</w:t>
        </w:r>
      </w:smartTag>
      <w:r w:rsidR="006805B6" w:rsidRPr="00EB05B3">
        <w:rPr>
          <w:rFonts w:ascii="Times New Roman" w:hAnsi="Times New Roman" w:cs="Times New Roman"/>
          <w:sz w:val="28"/>
          <w:szCs w:val="28"/>
        </w:rPr>
        <w:t>, при этом общежития рекомендуется размещать в глубине территории.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Расстояния от учебных зданий до красной линии должно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2.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9</w:t>
      </w:r>
      <w:r w:rsidR="006805B6" w:rsidRPr="00EB05B3">
        <w:rPr>
          <w:rFonts w:ascii="Times New Roman" w:hAnsi="Times New Roman" w:cs="Times New Roman"/>
          <w:sz w:val="28"/>
          <w:szCs w:val="28"/>
        </w:rPr>
        <w:t xml:space="preserve">3. При проектировании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rsidR="006805B6" w:rsidRPr="00EB05B3">
          <w:rPr>
            <w:rFonts w:ascii="Times New Roman" w:hAnsi="Times New Roman" w:cs="Times New Roman"/>
            <w:sz w:val="28"/>
            <w:szCs w:val="28"/>
          </w:rPr>
          <w:t>600 м</w:t>
        </w:r>
      </w:smartTag>
      <w:r w:rsidR="006805B6" w:rsidRPr="00EB05B3">
        <w:rPr>
          <w:rFonts w:ascii="Times New Roman" w:hAnsi="Times New Roman" w:cs="Times New Roman"/>
          <w:sz w:val="28"/>
          <w:szCs w:val="28"/>
        </w:rPr>
        <w:t>, что обеспечивает 10-минутную пешеходную доступность до любого корпуса (в течение перерыва между лекциями).</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4. Площадь участка жилой зоны рассчитывается на общую численность </w:t>
      </w:r>
      <w:r w:rsidR="006805B6" w:rsidRPr="00EB05B3">
        <w:rPr>
          <w:rFonts w:ascii="Times New Roman" w:hAnsi="Times New Roman" w:cs="Times New Roman"/>
          <w:spacing w:val="-3"/>
          <w:sz w:val="28"/>
          <w:szCs w:val="28"/>
        </w:rPr>
        <w:t xml:space="preserve">проживающих в общежитиях студентов, аспирантов и </w:t>
      </w:r>
      <w:r w:rsidR="006805B6" w:rsidRPr="00EB05B3">
        <w:rPr>
          <w:rFonts w:ascii="Times New Roman" w:hAnsi="Times New Roman" w:cs="Times New Roman"/>
          <w:spacing w:val="-4"/>
          <w:sz w:val="28"/>
          <w:szCs w:val="28"/>
        </w:rPr>
        <w:t>слушателей подготовительного отделения (с учетом предполагаемого приема</w:t>
      </w:r>
      <w:r w:rsidR="006805B6" w:rsidRPr="00EB05B3">
        <w:rPr>
          <w:rFonts w:ascii="Times New Roman" w:hAnsi="Times New Roman" w:cs="Times New Roman"/>
          <w:sz w:val="28"/>
          <w:szCs w:val="28"/>
        </w:rPr>
        <w:t xml:space="preserve"> иногородних). Удельный показатель </w:t>
      </w:r>
      <w:r w:rsidR="006805B6" w:rsidRPr="00EB05B3">
        <w:rPr>
          <w:rFonts w:ascii="Times New Roman" w:hAnsi="Times New Roman" w:cs="Times New Roman"/>
          <w:spacing w:val="-2"/>
          <w:sz w:val="28"/>
          <w:szCs w:val="28"/>
        </w:rPr>
        <w:t xml:space="preserve">площади на 1000 </w:t>
      </w:r>
      <w:proofErr w:type="gramStart"/>
      <w:r w:rsidR="006805B6" w:rsidRPr="00EB05B3">
        <w:rPr>
          <w:rFonts w:ascii="Times New Roman" w:hAnsi="Times New Roman" w:cs="Times New Roman"/>
          <w:spacing w:val="-2"/>
          <w:sz w:val="28"/>
          <w:szCs w:val="28"/>
        </w:rPr>
        <w:t>проживающих</w:t>
      </w:r>
      <w:proofErr w:type="gramEnd"/>
      <w:r w:rsidR="006805B6" w:rsidRPr="00EB05B3">
        <w:rPr>
          <w:rFonts w:ascii="Times New Roman" w:hAnsi="Times New Roman" w:cs="Times New Roman"/>
          <w:spacing w:val="-2"/>
          <w:sz w:val="28"/>
          <w:szCs w:val="28"/>
        </w:rPr>
        <w:t xml:space="preserve"> принимается в зависимости от этажности застройки:</w:t>
      </w:r>
      <w:r w:rsidR="006805B6" w:rsidRPr="00EB05B3">
        <w:rPr>
          <w:rFonts w:ascii="Times New Roman" w:hAnsi="Times New Roman" w:cs="Times New Roman"/>
          <w:sz w:val="28"/>
          <w:szCs w:val="28"/>
        </w:rPr>
        <w:t xml:space="preserve">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- 5-6 этажей – </w:t>
      </w:r>
      <w:smartTag w:uri="urn:schemas-microsoft-com:office:smarttags" w:element="metricconverter">
        <w:smartTagPr>
          <w:attr w:name="ProductID" w:val="3 га"/>
        </w:smartTagPr>
        <w:r w:rsidRPr="00EB05B3">
          <w:rPr>
            <w:rFonts w:ascii="Times New Roman" w:hAnsi="Times New Roman" w:cs="Times New Roman"/>
            <w:sz w:val="28"/>
            <w:szCs w:val="28"/>
          </w:rPr>
          <w:t>3 га</w:t>
        </w:r>
      </w:smartTag>
      <w:r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- 9-10 этажей – </w:t>
      </w:r>
      <w:smartTag w:uri="urn:schemas-microsoft-com:office:smarttags" w:element="metricconverter">
        <w:smartTagPr>
          <w:attr w:name="ProductID" w:val="2 га"/>
        </w:smartTagPr>
        <w:r w:rsidRPr="00EB05B3">
          <w:rPr>
            <w:rFonts w:ascii="Times New Roman" w:hAnsi="Times New Roman" w:cs="Times New Roman"/>
            <w:sz w:val="28"/>
            <w:szCs w:val="28"/>
          </w:rPr>
          <w:t>2 га</w:t>
        </w:r>
      </w:smartTag>
      <w:r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- 12 этажей и выше – </w:t>
      </w:r>
      <w:smartTag w:uri="urn:schemas-microsoft-com:office:smarttags" w:element="metricconverter">
        <w:smartTagPr>
          <w:attr w:name="ProductID" w:val="1,5 га"/>
        </w:smartTagPr>
        <w:r w:rsidRPr="00EB05B3">
          <w:rPr>
            <w:rFonts w:ascii="Times New Roman" w:hAnsi="Times New Roman" w:cs="Times New Roman"/>
            <w:sz w:val="28"/>
            <w:szCs w:val="28"/>
          </w:rPr>
          <w:t>1,5 га</w:t>
        </w:r>
      </w:smartTag>
      <w:r w:rsidRPr="00EB05B3">
        <w:rPr>
          <w:rFonts w:ascii="Times New Roman" w:hAnsi="Times New Roman" w:cs="Times New Roman"/>
          <w:sz w:val="28"/>
          <w:szCs w:val="28"/>
        </w:rPr>
        <w:t>.</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5. Спортивную зону вуза следует размещать </w:t>
      </w:r>
      <w:proofErr w:type="spellStart"/>
      <w:r w:rsidR="006805B6" w:rsidRPr="00EB05B3">
        <w:rPr>
          <w:rFonts w:ascii="Times New Roman" w:hAnsi="Times New Roman" w:cs="Times New Roman"/>
          <w:sz w:val="28"/>
          <w:szCs w:val="28"/>
        </w:rPr>
        <w:t>смежно</w:t>
      </w:r>
      <w:proofErr w:type="spellEnd"/>
      <w:r w:rsidR="006805B6" w:rsidRPr="00EB05B3">
        <w:rPr>
          <w:rFonts w:ascii="Times New Roman" w:hAnsi="Times New Roman" w:cs="Times New Roman"/>
          <w:sz w:val="28"/>
          <w:szCs w:val="28"/>
        </w:rPr>
        <w:t xml:space="preserve"> с учебной и жилой зонами.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проектировании комплекса высшего учебного заведения с расчетным числом студентов до 2 000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6805B6" w:rsidRPr="00EB05B3" w:rsidRDefault="006F6761" w:rsidP="004F0C36">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9</w:t>
      </w:r>
      <w:r w:rsidR="006805B6" w:rsidRPr="00EB05B3">
        <w:rPr>
          <w:rFonts w:ascii="Times New Roman" w:hAnsi="Times New Roman" w:cs="Times New Roman"/>
          <w:spacing w:val="-2"/>
          <w:sz w:val="28"/>
          <w:szCs w:val="28"/>
        </w:rPr>
        <w:t>6. Для заочных высших учебных заведений размеры участка учебной зоны определяются из расчета 2,5-</w:t>
      </w:r>
      <w:smartTag w:uri="urn:schemas-microsoft-com:office:smarttags" w:element="metricconverter">
        <w:smartTagPr>
          <w:attr w:name="ProductID" w:val="3 га"/>
        </w:smartTagPr>
        <w:r w:rsidR="006805B6" w:rsidRPr="00EB05B3">
          <w:rPr>
            <w:rFonts w:ascii="Times New Roman" w:hAnsi="Times New Roman" w:cs="Times New Roman"/>
            <w:spacing w:val="-2"/>
            <w:sz w:val="28"/>
            <w:szCs w:val="28"/>
          </w:rPr>
          <w:t>3 га</w:t>
        </w:r>
      </w:smartTag>
      <w:r w:rsidR="006805B6" w:rsidRPr="00EB05B3">
        <w:rPr>
          <w:rFonts w:ascii="Times New Roman" w:hAnsi="Times New Roman" w:cs="Times New Roman"/>
          <w:spacing w:val="-2"/>
          <w:sz w:val="28"/>
          <w:szCs w:val="28"/>
        </w:rPr>
        <w:t xml:space="preserve"> на 1 000 расчетного количества студентов, хозяйственной зоны – </w:t>
      </w:r>
      <w:smartTag w:uri="urn:schemas-microsoft-com:office:smarttags" w:element="metricconverter">
        <w:smartTagPr>
          <w:attr w:name="ProductID" w:val="0,5 га"/>
        </w:smartTagPr>
        <w:r w:rsidR="006805B6" w:rsidRPr="00EB05B3">
          <w:rPr>
            <w:rFonts w:ascii="Times New Roman" w:hAnsi="Times New Roman" w:cs="Times New Roman"/>
            <w:spacing w:val="-2"/>
            <w:sz w:val="28"/>
            <w:szCs w:val="28"/>
          </w:rPr>
          <w:t>0,5 га</w:t>
        </w:r>
      </w:smartTag>
      <w:r w:rsidR="006805B6" w:rsidRPr="00EB05B3">
        <w:rPr>
          <w:rFonts w:ascii="Times New Roman" w:hAnsi="Times New Roman" w:cs="Times New Roman"/>
          <w:spacing w:val="-2"/>
          <w:sz w:val="28"/>
          <w:szCs w:val="28"/>
        </w:rPr>
        <w:t xml:space="preserve"> на 1 000 расчетного количества студентов. Спортивная зона в заочных вузах не предусматривается.</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9</w:t>
      </w:r>
      <w:r w:rsidR="006805B6" w:rsidRPr="00EB05B3">
        <w:rPr>
          <w:rFonts w:ascii="Times New Roman" w:hAnsi="Times New Roman" w:cs="Times New Roman"/>
          <w:spacing w:val="-2"/>
          <w:sz w:val="28"/>
          <w:szCs w:val="28"/>
        </w:rPr>
        <w:t>7. Хозяйственная зона должна размещаться в удобной связи со служебным</w:t>
      </w:r>
      <w:r w:rsidR="006805B6" w:rsidRPr="00EB05B3">
        <w:rPr>
          <w:rFonts w:ascii="Times New Roman" w:hAnsi="Times New Roman" w:cs="Times New Roman"/>
          <w:sz w:val="28"/>
          <w:szCs w:val="28"/>
        </w:rPr>
        <w:t xml:space="preserve">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w:t>
      </w:r>
    </w:p>
    <w:p w:rsidR="006805B6" w:rsidRPr="00EB05B3" w:rsidRDefault="006F6761" w:rsidP="004F0C36">
      <w:pPr>
        <w:spacing w:line="240" w:lineRule="auto"/>
        <w:ind w:firstLine="709"/>
        <w:contextualSpacing/>
        <w:jc w:val="both"/>
        <w:rPr>
          <w:rFonts w:ascii="Times New Roman" w:hAnsi="Times New Roman" w:cs="Times New Roman"/>
          <w:b/>
          <w:bCs/>
          <w:spacing w:val="-5"/>
          <w:sz w:val="28"/>
          <w:szCs w:val="28"/>
        </w:rPr>
      </w:pPr>
      <w:r>
        <w:rPr>
          <w:rFonts w:ascii="Times New Roman" w:hAnsi="Times New Roman" w:cs="Times New Roman"/>
          <w:spacing w:val="-5"/>
          <w:sz w:val="28"/>
          <w:szCs w:val="28"/>
        </w:rPr>
        <w:t>9</w:t>
      </w:r>
      <w:r w:rsidR="006805B6" w:rsidRPr="00EB05B3">
        <w:rPr>
          <w:rFonts w:ascii="Times New Roman" w:hAnsi="Times New Roman" w:cs="Times New Roman"/>
          <w:spacing w:val="-5"/>
          <w:sz w:val="28"/>
          <w:szCs w:val="28"/>
        </w:rPr>
        <w:t>8. Площадь озеленения территории должна составлять не менее 30-50 % общей площади.</w:t>
      </w:r>
    </w:p>
    <w:p w:rsidR="006805B6" w:rsidRPr="006F6761"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w:t>
      </w:r>
      <w:r w:rsidRPr="006F6761">
        <w:rPr>
          <w:rFonts w:ascii="Times New Roman" w:hAnsi="Times New Roman" w:cs="Times New Roman"/>
          <w:sz w:val="28"/>
          <w:szCs w:val="28"/>
        </w:rPr>
        <w:t>вузов вблизи лесных массивов, а также при реконструкции, площадь, занятую зелеными насаждениями допускается сокращать до 30 %.</w:t>
      </w:r>
    </w:p>
    <w:p w:rsidR="006805B6" w:rsidRPr="006F6761" w:rsidRDefault="006F6761" w:rsidP="004F0C36">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9</w:t>
      </w:r>
      <w:r w:rsidR="006805B6" w:rsidRPr="006F6761">
        <w:rPr>
          <w:rFonts w:ascii="Times New Roman" w:hAnsi="Times New Roman" w:cs="Times New Roman"/>
          <w:sz w:val="28"/>
          <w:szCs w:val="28"/>
        </w:rPr>
        <w:t xml:space="preserve">9. </w:t>
      </w:r>
      <w:proofErr w:type="gramStart"/>
      <w:r w:rsidR="006805B6" w:rsidRPr="006F6761">
        <w:rPr>
          <w:rStyle w:val="30"/>
          <w:rFonts w:ascii="Times New Roman" w:hAnsi="Times New Roman" w:cs="Times New Roman"/>
          <w:b w:val="0"/>
          <w:color w:val="auto"/>
          <w:sz w:val="28"/>
          <w:szCs w:val="28"/>
        </w:rPr>
        <w:t>Лечебно-профилактические организации</w:t>
      </w:r>
      <w:r w:rsidR="006805B6" w:rsidRPr="006F6761">
        <w:rPr>
          <w:rFonts w:ascii="Times New Roman" w:hAnsi="Times New Roman" w:cs="Times New Roman"/>
          <w:sz w:val="28"/>
          <w:szCs w:val="28"/>
        </w:rPr>
        <w:t xml:space="preserve"> (далее ЛПО)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roofErr w:type="gramEnd"/>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На участке размещения</w:t>
      </w:r>
      <w:r w:rsidRPr="00EB05B3">
        <w:rPr>
          <w:rFonts w:ascii="Times New Roman" w:hAnsi="Times New Roman" w:cs="Times New Roman"/>
          <w:sz w:val="28"/>
          <w:szCs w:val="28"/>
        </w:rPr>
        <w:t xml:space="preserve"> ЛПО почва по санитарно-химическим, микробиологическим, </w:t>
      </w:r>
      <w:proofErr w:type="spellStart"/>
      <w:r w:rsidRPr="00EB05B3">
        <w:rPr>
          <w:rFonts w:ascii="Times New Roman" w:hAnsi="Times New Roman" w:cs="Times New Roman"/>
          <w:sz w:val="28"/>
          <w:szCs w:val="28"/>
        </w:rPr>
        <w:t>паразитологическим</w:t>
      </w:r>
      <w:proofErr w:type="spellEnd"/>
      <w:r w:rsidRPr="00EB05B3">
        <w:rPr>
          <w:rFonts w:ascii="Times New Roman" w:hAnsi="Times New Roman" w:cs="Times New Roman"/>
          <w:sz w:val="28"/>
          <w:szCs w:val="28"/>
        </w:rPr>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ЛПО следует проектировать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2630-10</w:t>
      </w:r>
      <w:r w:rsidRPr="00EB05B3">
        <w:rPr>
          <w:rFonts w:ascii="Times New Roman" w:hAnsi="Times New Roman" w:cs="Times New Roman"/>
          <w:sz w:val="28"/>
          <w:szCs w:val="28"/>
        </w:rPr>
        <w:t>.</w:t>
      </w:r>
    </w:p>
    <w:p w:rsidR="006805B6" w:rsidRPr="00EB05B3" w:rsidRDefault="006F6761" w:rsidP="004F0C36">
      <w:pPr>
        <w:pStyle w:val="ConsNormal"/>
        <w:ind w:right="0"/>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10</w:t>
      </w:r>
      <w:r w:rsidR="006805B6" w:rsidRPr="00EB05B3">
        <w:rPr>
          <w:rFonts w:ascii="Times New Roman" w:hAnsi="Times New Roman" w:cs="Times New Roman"/>
          <w:spacing w:val="-2"/>
          <w:sz w:val="28"/>
          <w:szCs w:val="28"/>
        </w:rPr>
        <w:t xml:space="preserve">0. 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006805B6" w:rsidRPr="00EB05B3">
          <w:rPr>
            <w:rFonts w:ascii="Times New Roman" w:hAnsi="Times New Roman" w:cs="Times New Roman"/>
            <w:spacing w:val="-2"/>
            <w:sz w:val="28"/>
            <w:szCs w:val="28"/>
          </w:rPr>
          <w:t>100 м</w:t>
        </w:r>
      </w:smartTag>
      <w:r w:rsidR="006805B6" w:rsidRPr="00EB05B3">
        <w:rPr>
          <w:rFonts w:ascii="Times New Roman" w:hAnsi="Times New Roman" w:cs="Times New Roman"/>
          <w:spacing w:val="-2"/>
          <w:sz w:val="28"/>
          <w:szCs w:val="28"/>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1.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2. В жилых и общественных зданиях, при наличии отдельного входа, допускается размещать:</w:t>
      </w:r>
    </w:p>
    <w:p w:rsidR="006805B6" w:rsidRPr="00EB05B3" w:rsidRDefault="006805B6" w:rsidP="004F0C36">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6805B6" w:rsidRPr="00EB05B3" w:rsidRDefault="006805B6" w:rsidP="004F0C36">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цокольных этажах жилых зданий допускается размещать:</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кабинеты приема врачей (с заглублением не более </w:t>
      </w:r>
      <w:smartTag w:uri="urn:schemas-microsoft-com:office:smarttags" w:element="metricconverter">
        <w:smartTagPr>
          <w:attr w:name="ProductID" w:val="1 м"/>
        </w:smartTagPr>
        <w:r w:rsidRPr="00EB05B3">
          <w:rPr>
            <w:rFonts w:ascii="Times New Roman" w:hAnsi="Times New Roman" w:cs="Times New Roman"/>
            <w:sz w:val="28"/>
            <w:szCs w:val="28"/>
          </w:rPr>
          <w:t>1 м</w:t>
        </w:r>
      </w:smartTag>
      <w:r w:rsidRPr="00EB05B3">
        <w:rPr>
          <w:rFonts w:ascii="Times New Roman" w:hAnsi="Times New Roman" w:cs="Times New Roman"/>
          <w:sz w:val="28"/>
          <w:szCs w:val="28"/>
        </w:rPr>
        <w:t xml:space="preserve"> и при соблюдении нормируемого значения коэффициента естественного освещения);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стоматологические медицинские организации;</w:t>
      </w:r>
    </w:p>
    <w:p w:rsidR="006805B6" w:rsidRPr="00EB05B3" w:rsidRDefault="006805B6" w:rsidP="004F0C36">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фельдшерско-акушерские пункты, амбулатории.</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3.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зданиях не допускается размещать ЛПО для оказания помощи лицам, страдающим алкогольной и наркотической зависимостью.</w:t>
      </w:r>
    </w:p>
    <w:p w:rsidR="006805B6" w:rsidRPr="00EB05B3" w:rsidRDefault="006805B6" w:rsidP="004F0C36">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4. Вместимость учреждений здравоохранения, а также площади их земельных участков определяются в соответствии с таблицами</w:t>
      </w:r>
      <w:r>
        <w:rPr>
          <w:rFonts w:ascii="Times New Roman" w:hAnsi="Times New Roman" w:cs="Times New Roman"/>
          <w:sz w:val="28"/>
          <w:szCs w:val="28"/>
        </w:rPr>
        <w:t xml:space="preserve"> 1, 2 и </w:t>
      </w:r>
      <w:r w:rsidR="006805B6" w:rsidRPr="00EB05B3">
        <w:rPr>
          <w:rFonts w:ascii="Times New Roman" w:hAnsi="Times New Roman" w:cs="Times New Roman"/>
          <w:sz w:val="28"/>
          <w:szCs w:val="28"/>
        </w:rPr>
        <w:t>3</w:t>
      </w:r>
      <w:r w:rsidR="00E674A7">
        <w:rPr>
          <w:rFonts w:ascii="Times New Roman" w:hAnsi="Times New Roman" w:cs="Times New Roman"/>
          <w:sz w:val="28"/>
          <w:szCs w:val="28"/>
        </w:rPr>
        <w:t xml:space="preserve"> </w:t>
      </w:r>
      <w:r w:rsidR="006805B6" w:rsidRPr="00EB05B3">
        <w:rPr>
          <w:rFonts w:ascii="Times New Roman" w:hAnsi="Times New Roman" w:cs="Times New Roman"/>
          <w:sz w:val="28"/>
          <w:szCs w:val="28"/>
        </w:rPr>
        <w:t>настоящих нормативов.</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Радиусы доступности учреждений здравоох</w:t>
      </w:r>
      <w:r w:rsidR="006F6761">
        <w:rPr>
          <w:rFonts w:ascii="Times New Roman" w:hAnsi="Times New Roman" w:cs="Times New Roman"/>
          <w:sz w:val="28"/>
          <w:szCs w:val="28"/>
        </w:rPr>
        <w:t xml:space="preserve">ранения принимаются по таблице </w:t>
      </w:r>
      <w:r w:rsidRPr="00EB05B3">
        <w:rPr>
          <w:rFonts w:ascii="Times New Roman" w:hAnsi="Times New Roman" w:cs="Times New Roman"/>
          <w:sz w:val="28"/>
          <w:szCs w:val="28"/>
        </w:rPr>
        <w:t>5.</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w:t>
      </w:r>
      <w:r w:rsidR="006F6761">
        <w:rPr>
          <w:rFonts w:ascii="Times New Roman" w:hAnsi="Times New Roman" w:cs="Times New Roman"/>
          <w:sz w:val="28"/>
          <w:szCs w:val="28"/>
        </w:rPr>
        <w:t>по таблиц</w:t>
      </w:r>
      <w:r w:rsidR="00E674A7">
        <w:rPr>
          <w:rFonts w:ascii="Times New Roman" w:hAnsi="Times New Roman" w:cs="Times New Roman"/>
          <w:sz w:val="28"/>
          <w:szCs w:val="28"/>
        </w:rPr>
        <w:t>е</w:t>
      </w:r>
      <w:r w:rsidR="006F6761">
        <w:rPr>
          <w:rFonts w:ascii="Times New Roman" w:hAnsi="Times New Roman" w:cs="Times New Roman"/>
          <w:sz w:val="28"/>
          <w:szCs w:val="28"/>
        </w:rPr>
        <w:t xml:space="preserve"> </w:t>
      </w:r>
      <w:r w:rsidRPr="00EB05B3">
        <w:rPr>
          <w:rFonts w:ascii="Times New Roman" w:hAnsi="Times New Roman" w:cs="Times New Roman"/>
          <w:sz w:val="28"/>
          <w:szCs w:val="28"/>
        </w:rPr>
        <w:t xml:space="preserve">2 с учетом требований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 xml:space="preserve">2630-10. Размеры земельных участков стационара и поликлиники (диспансера), объединенных в одно лечебно-профилактическое </w:t>
      </w:r>
      <w:r w:rsidRPr="00EB05B3">
        <w:rPr>
          <w:rFonts w:ascii="Times New Roman" w:hAnsi="Times New Roman" w:cs="Times New Roman"/>
          <w:sz w:val="28"/>
          <w:szCs w:val="28"/>
        </w:rPr>
        <w:t>учреждение, определяются раздельно по соответствующим нормам и затем суммируются.</w:t>
      </w:r>
    </w:p>
    <w:p w:rsidR="006805B6" w:rsidRPr="00EB05B3" w:rsidRDefault="006F6761" w:rsidP="004F0C36">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5. В планировке и зонировании участка ЛПО необходимо соблюдать строгую изоляцию функциональных зон.  </w:t>
      </w:r>
    </w:p>
    <w:p w:rsidR="006805B6" w:rsidRPr="00EB05B3" w:rsidRDefault="006805B6" w:rsidP="004F0C36">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6805B6" w:rsidRPr="00EB05B3" w:rsidRDefault="006805B6" w:rsidP="004F0C36">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Инфекционный корпус отделяется от других корпусов полосой зеленых насаждений.</w:t>
      </w:r>
    </w:p>
    <w:p w:rsidR="006805B6" w:rsidRPr="00EB05B3" w:rsidRDefault="006805B6" w:rsidP="004F0C36">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6805B6" w:rsidRPr="00EB05B3" w:rsidRDefault="006F6761" w:rsidP="004F0C36">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w:t>
      </w:r>
    </w:p>
    <w:p w:rsidR="006805B6" w:rsidRPr="00EB05B3" w:rsidRDefault="006805B6" w:rsidP="004F0C36">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6805B6" w:rsidRPr="00EB05B3" w:rsidRDefault="006F6761"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7. Территория ЛПО должна быть благоустроена с учетом необходимости обеспечения лечебно-охранительного режима, озеленена, ограждена и освещена.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Площадь зеленых насаждений и газонов должна составлять не менее 50 % общей площади участка стационара.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proofErr w:type="gramStart"/>
      <w:r w:rsidRPr="00EB05B3">
        <w:rPr>
          <w:rFonts w:ascii="Times New Roman" w:hAnsi="Times New Roman" w:cs="Times New Roman"/>
          <w:sz w:val="28"/>
          <w:szCs w:val="28"/>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roofErr w:type="gramEnd"/>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от </w:t>
      </w:r>
      <w:proofErr w:type="spellStart"/>
      <w:r w:rsidRPr="00EB05B3">
        <w:rPr>
          <w:rFonts w:ascii="Times New Roman" w:hAnsi="Times New Roman" w:cs="Times New Roman"/>
          <w:sz w:val="28"/>
          <w:szCs w:val="28"/>
        </w:rPr>
        <w:t>светонесущих</w:t>
      </w:r>
      <w:proofErr w:type="spellEnd"/>
      <w:r w:rsidRPr="00EB05B3">
        <w:rPr>
          <w:rFonts w:ascii="Times New Roman" w:hAnsi="Times New Roman" w:cs="Times New Roman"/>
          <w:sz w:val="28"/>
          <w:szCs w:val="28"/>
        </w:rPr>
        <w:t xml:space="preserve"> проемов зданий,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w:t>
      </w:r>
    </w:p>
    <w:p w:rsidR="006805B6" w:rsidRPr="00EB05B3" w:rsidRDefault="006F6761" w:rsidP="004F0C36">
      <w:pPr>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pacing w:val="-3"/>
          <w:sz w:val="28"/>
          <w:szCs w:val="28"/>
        </w:rPr>
        <w:lastRenderedPageBreak/>
        <w:t>10</w:t>
      </w:r>
      <w:r w:rsidR="006805B6" w:rsidRPr="00EB05B3">
        <w:rPr>
          <w:rFonts w:ascii="Times New Roman" w:hAnsi="Times New Roman" w:cs="Times New Roman"/>
          <w:spacing w:val="-3"/>
          <w:sz w:val="28"/>
          <w:szCs w:val="28"/>
        </w:rPr>
        <w:t xml:space="preserve">8. На территории хозяйственной зоны ЛПО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pacing w:val="-3"/>
            <w:sz w:val="28"/>
            <w:szCs w:val="28"/>
          </w:rPr>
          <w:t>25 м</w:t>
        </w:r>
      </w:smartTag>
      <w:r w:rsidR="006805B6" w:rsidRPr="00EB05B3">
        <w:rPr>
          <w:rFonts w:ascii="Times New Roman" w:hAnsi="Times New Roman" w:cs="Times New Roman"/>
          <w:spacing w:val="-3"/>
          <w:sz w:val="28"/>
          <w:szCs w:val="28"/>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006805B6" w:rsidRPr="00EB05B3">
          <w:rPr>
            <w:rFonts w:ascii="Times New Roman" w:hAnsi="Times New Roman" w:cs="Times New Roman"/>
            <w:spacing w:val="-3"/>
            <w:sz w:val="28"/>
            <w:szCs w:val="28"/>
          </w:rPr>
          <w:t>1,5 м</w:t>
        </w:r>
      </w:smartTag>
      <w:r w:rsidR="006805B6" w:rsidRPr="00EB05B3">
        <w:rPr>
          <w:rFonts w:ascii="Times New Roman" w:hAnsi="Times New Roman" w:cs="Times New Roman"/>
          <w:spacing w:val="-3"/>
          <w:sz w:val="28"/>
          <w:szCs w:val="28"/>
        </w:rPr>
        <w:t xml:space="preserve"> во все стороны. Контейнерная площадка должна быть защищена от постороннего доступа, иметь ограждение и навес.</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Обращение с отходами медицинских организаций осуществляются в соответствии с требованиями </w:t>
      </w:r>
      <w:proofErr w:type="spellStart"/>
      <w:r w:rsidRPr="00EB05B3">
        <w:rPr>
          <w:rFonts w:ascii="Times New Roman" w:eastAsia="Arial" w:hAnsi="Times New Roman" w:cs="Times New Roman"/>
          <w:kern w:val="2"/>
          <w:sz w:val="28"/>
          <w:szCs w:val="28"/>
          <w:lang w:eastAsia="ar-SA"/>
        </w:rPr>
        <w:t>СанПиН</w:t>
      </w:r>
      <w:proofErr w:type="spellEnd"/>
      <w:r w:rsidRPr="00EB05B3">
        <w:rPr>
          <w:rFonts w:ascii="Times New Roman" w:eastAsia="Arial" w:hAnsi="Times New Roman" w:cs="Times New Roman"/>
          <w:kern w:val="2"/>
          <w:sz w:val="28"/>
          <w:szCs w:val="28"/>
          <w:lang w:eastAsia="ar-SA"/>
        </w:rPr>
        <w:t xml:space="preserve"> 2.1.7.2790-10</w:t>
      </w:r>
      <w:r w:rsidRPr="00EB05B3">
        <w:rPr>
          <w:rFonts w:ascii="Times New Roman" w:hAnsi="Times New Roman" w:cs="Times New Roman"/>
          <w:sz w:val="28"/>
          <w:szCs w:val="28"/>
        </w:rPr>
        <w:t>.</w:t>
      </w:r>
    </w:p>
    <w:p w:rsidR="006805B6" w:rsidRPr="00EB05B3" w:rsidRDefault="006805B6" w:rsidP="006F6761">
      <w:pPr>
        <w:pStyle w:val="5"/>
        <w:spacing w:line="240" w:lineRule="auto"/>
        <w:contextualSpacing/>
        <w:jc w:val="center"/>
        <w:rPr>
          <w:rFonts w:ascii="Times New Roman" w:hAnsi="Times New Roman" w:cs="Times New Roman"/>
          <w:b/>
          <w:i/>
          <w:color w:val="auto"/>
          <w:sz w:val="28"/>
          <w:szCs w:val="28"/>
        </w:rPr>
      </w:pPr>
      <w:bookmarkStart w:id="50" w:name="_Toc500948980"/>
      <w:bookmarkStart w:id="51" w:name="_Toc501812284"/>
      <w:bookmarkStart w:id="52" w:name="_Toc501812563"/>
      <w:bookmarkStart w:id="53" w:name="_Toc501880257"/>
      <w:bookmarkStart w:id="54" w:name="_Toc501972423"/>
      <w:bookmarkStart w:id="55" w:name="_Toc502013412"/>
      <w:r w:rsidRPr="00EB05B3">
        <w:rPr>
          <w:rFonts w:ascii="Times New Roman" w:hAnsi="Times New Roman" w:cs="Times New Roman"/>
          <w:b/>
          <w:i/>
          <w:color w:val="auto"/>
          <w:sz w:val="28"/>
          <w:szCs w:val="28"/>
        </w:rPr>
        <w:t>Учреждения здравоохранения</w:t>
      </w:r>
      <w:bookmarkEnd w:id="50"/>
      <w:bookmarkEnd w:id="51"/>
      <w:bookmarkEnd w:id="52"/>
      <w:bookmarkEnd w:id="53"/>
      <w:bookmarkEnd w:id="54"/>
      <w:bookmarkEnd w:id="55"/>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9. 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6805B6" w:rsidRPr="00EB05B3" w:rsidRDefault="006805B6" w:rsidP="004F0C36">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 xml:space="preserve">При списочной численности от 50 до 300 </w:t>
      </w:r>
      <w:proofErr w:type="gramStart"/>
      <w:r w:rsidRPr="00EB05B3">
        <w:rPr>
          <w:rFonts w:ascii="Times New Roman" w:hAnsi="Times New Roman" w:cs="Times New Roman"/>
          <w:spacing w:val="-2"/>
          <w:sz w:val="28"/>
          <w:szCs w:val="28"/>
        </w:rPr>
        <w:t>работающих</w:t>
      </w:r>
      <w:proofErr w:type="gramEnd"/>
      <w:r w:rsidRPr="00EB05B3">
        <w:rPr>
          <w:rFonts w:ascii="Times New Roman" w:hAnsi="Times New Roman" w:cs="Times New Roman"/>
          <w:spacing w:val="-2"/>
          <w:sz w:val="28"/>
          <w:szCs w:val="28"/>
        </w:rPr>
        <w:t xml:space="preserve"> на промышленном предприятии должен быть предусмотрен медицинский пункт. Площадь медицинского пункта следует принимать:</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2 м2"/>
        </w:smartTagPr>
        <w:r w:rsidRPr="00EB05B3">
          <w:rPr>
            <w:rFonts w:ascii="Times New Roman" w:hAnsi="Times New Roman" w:cs="Times New Roman"/>
            <w:sz w:val="28"/>
            <w:szCs w:val="28"/>
          </w:rPr>
          <w:t>12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50 до 150 работающих;</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8 м2"/>
        </w:smartTagPr>
        <w:r w:rsidRPr="00EB05B3">
          <w:rPr>
            <w:rFonts w:ascii="Times New Roman" w:hAnsi="Times New Roman" w:cs="Times New Roman"/>
            <w:sz w:val="28"/>
            <w:szCs w:val="28"/>
          </w:rPr>
          <w:t>18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151 до 300 работающих.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EB05B3">
          <w:rPr>
            <w:rFonts w:ascii="Times New Roman" w:hAnsi="Times New Roman" w:cs="Times New Roman"/>
            <w:sz w:val="28"/>
            <w:szCs w:val="28"/>
          </w:rPr>
          <w:t>3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6805B6" w:rsidRPr="00EB05B3" w:rsidRDefault="006805B6" w:rsidP="004F0C36">
      <w:pPr>
        <w:tabs>
          <w:tab w:val="left" w:pos="6946"/>
        </w:tabs>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списочной численности более 300 </w:t>
      </w:r>
      <w:proofErr w:type="gramStart"/>
      <w:r w:rsidRPr="00EB05B3">
        <w:rPr>
          <w:rFonts w:ascii="Times New Roman" w:hAnsi="Times New Roman" w:cs="Times New Roman"/>
          <w:sz w:val="28"/>
          <w:szCs w:val="28"/>
        </w:rPr>
        <w:t>работающих</w:t>
      </w:r>
      <w:proofErr w:type="gramEnd"/>
      <w:r w:rsidRPr="00EB05B3">
        <w:rPr>
          <w:rFonts w:ascii="Times New Roman" w:hAnsi="Times New Roman" w:cs="Times New Roman"/>
          <w:sz w:val="28"/>
          <w:szCs w:val="28"/>
        </w:rPr>
        <w:t xml:space="preserve"> должны предусматриваться фельдшерские или врачебные здравпункты.</w:t>
      </w:r>
    </w:p>
    <w:p w:rsidR="006805B6" w:rsidRPr="00EB05B3" w:rsidRDefault="006F6761" w:rsidP="004F0C36">
      <w:pPr>
        <w:tabs>
          <w:tab w:val="num" w:pos="720"/>
        </w:tabs>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0</w:t>
      </w:r>
      <w:r w:rsidR="006805B6" w:rsidRPr="006F6761">
        <w:rPr>
          <w:rStyle w:val="30"/>
          <w:rFonts w:ascii="Times New Roman" w:hAnsi="Times New Roman" w:cs="Times New Roman"/>
          <w:b w:val="0"/>
          <w:color w:val="auto"/>
          <w:sz w:val="28"/>
          <w:szCs w:val="28"/>
        </w:rPr>
        <w:t>. Объекты организаций здравоохранения и социального обслуживания, предназначенных для постоянного проживания престарелых и инвалидов</w:t>
      </w:r>
      <w:r w:rsidR="006805B6" w:rsidRPr="00EB05B3">
        <w:rPr>
          <w:rFonts w:ascii="Times New Roman" w:hAnsi="Times New Roman" w:cs="Times New Roman"/>
          <w:sz w:val="28"/>
          <w:szCs w:val="28"/>
        </w:rPr>
        <w:t>, (далее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и сельских населенных пунктов.</w:t>
      </w:r>
    </w:p>
    <w:p w:rsidR="006805B6" w:rsidRPr="00EB05B3" w:rsidRDefault="006805B6" w:rsidP="004F0C36">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При определении места размещения объектов следует учитывать расположение существующих и планируемых лечебно-профилактических учреждений </w:t>
      </w:r>
      <w:r w:rsidRPr="00EB05B3">
        <w:rPr>
          <w:rFonts w:ascii="Times New Roman" w:hAnsi="Times New Roman" w:cs="Times New Roman"/>
          <w:iCs/>
          <w:sz w:val="28"/>
          <w:szCs w:val="28"/>
        </w:rPr>
        <w:t>для оперативного оказания</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 xml:space="preserve">консультативной помощи и проведения профилактических осмотров </w:t>
      </w:r>
      <w:r w:rsidRPr="00EB05B3">
        <w:rPr>
          <w:rFonts w:ascii="Times New Roman" w:hAnsi="Times New Roman" w:cs="Times New Roman"/>
          <w:iCs/>
          <w:sz w:val="28"/>
          <w:szCs w:val="28"/>
        </w:rPr>
        <w:t>престарелых и инвалидов</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специалистами лечебно-профилактических учреждений.</w:t>
      </w:r>
    </w:p>
    <w:p w:rsidR="006805B6" w:rsidRPr="00EB05B3" w:rsidRDefault="006F6761" w:rsidP="004F0C36">
      <w:pPr>
        <w:tabs>
          <w:tab w:val="num" w:pos="720"/>
        </w:tabs>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1.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6805B6" w:rsidRPr="00EB05B3" w:rsidRDefault="006805B6" w:rsidP="004F0C36">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организаций в жилых и общественных зданиях.</w:t>
      </w:r>
    </w:p>
    <w:p w:rsidR="006805B6" w:rsidRPr="00EB05B3" w:rsidRDefault="006F6761" w:rsidP="004F0C36">
      <w:pPr>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2. Площадь участка определяется возможностью расположения на нем основного и вспомогательных зданий.</w:t>
      </w:r>
    </w:p>
    <w:p w:rsidR="006805B6" w:rsidRPr="00EB05B3" w:rsidRDefault="006805B6" w:rsidP="004F0C36">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Вместимость объектов, а также размеры их земельных уч</w:t>
      </w:r>
      <w:r w:rsidR="006F6761">
        <w:rPr>
          <w:rFonts w:ascii="Times New Roman" w:hAnsi="Times New Roman" w:cs="Times New Roman"/>
          <w:sz w:val="28"/>
          <w:szCs w:val="28"/>
        </w:rPr>
        <w:t xml:space="preserve">астков определяются по таблице </w:t>
      </w:r>
      <w:r w:rsidRPr="00EB05B3">
        <w:rPr>
          <w:rFonts w:ascii="Times New Roman" w:hAnsi="Times New Roman" w:cs="Times New Roman"/>
          <w:sz w:val="28"/>
          <w:szCs w:val="28"/>
        </w:rPr>
        <w:t>2.</w:t>
      </w:r>
    </w:p>
    <w:p w:rsidR="006805B6" w:rsidRPr="00EB05B3" w:rsidRDefault="006805B6" w:rsidP="004F0C36">
      <w:pPr>
        <w:spacing w:line="240" w:lineRule="auto"/>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EB05B3">
        <w:rPr>
          <w:rFonts w:ascii="Times New Roman" w:hAnsi="Times New Roman" w:cs="Times New Roman"/>
          <w:sz w:val="28"/>
          <w:szCs w:val="28"/>
          <w:shd w:val="clear" w:color="auto" w:fill="FFFFFF"/>
        </w:rPr>
        <w:t>СП 2.1.2.3358-16, СП 150.13330.2012.</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3. Этажность зданий не должна превышать 5 этажей. Административные помещения следует размещать на 4-5 этажах, палатные – не выше 3 этажа.</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4. В составе территории должны быть предусмотрены следующие функциональные зоны:</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проживания;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обслуживания;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приема с карантинным отделением и изолятором;</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хозяйственная зона;</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зона проживания обслуживающего персонала (предусматривается только при загородном размещении организаций); </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пешеходная зона.</w:t>
      </w:r>
    </w:p>
    <w:p w:rsidR="006805B6" w:rsidRPr="00EB05B3" w:rsidRDefault="006805B6" w:rsidP="004F0C36">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 зоне проживания размещаются площадки для отдыха, теневые навесы, спортивные площадки. </w:t>
      </w:r>
    </w:p>
    <w:p w:rsidR="006805B6" w:rsidRPr="00EB05B3" w:rsidRDefault="006805B6" w:rsidP="004F0C36">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зоне обслуживания размещаются площадка при кухне, мусоросборники, пожарный пост.</w:t>
      </w:r>
    </w:p>
    <w:p w:rsidR="006805B6" w:rsidRPr="00EB05B3" w:rsidRDefault="006805B6" w:rsidP="004F0C36">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EB05B3">
        <w:rPr>
          <w:rFonts w:ascii="Times New Roman" w:hAnsi="Times New Roman" w:cs="Times New Roman"/>
          <w:noProof/>
          <w:sz w:val="28"/>
          <w:szCs w:val="28"/>
        </w:rPr>
        <w:t xml:space="preserve"> другие сооружения вспомога-тельного назначения.</w:t>
      </w:r>
      <w:r w:rsidRPr="00EB05B3">
        <w:rPr>
          <w:rFonts w:ascii="Times New Roman" w:hAnsi="Times New Roman" w:cs="Times New Roman"/>
          <w:sz w:val="28"/>
          <w:szCs w:val="28"/>
        </w:rPr>
        <w:t xml:space="preserve"> </w:t>
      </w:r>
    </w:p>
    <w:p w:rsidR="006805B6" w:rsidRPr="00EB05B3" w:rsidRDefault="00012826" w:rsidP="004F0C36">
      <w:pPr>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 xml:space="preserve">5. Для объектов должны быть предусмотрены места хранения легкового автотранспорта гостей и сотрудников. </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6.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Необходимо приспособление </w:t>
      </w:r>
      <w:proofErr w:type="spellStart"/>
      <w:r w:rsidRPr="00EB05B3">
        <w:rPr>
          <w:rFonts w:ascii="Times New Roman" w:hAnsi="Times New Roman" w:cs="Times New Roman"/>
          <w:sz w:val="28"/>
          <w:szCs w:val="28"/>
        </w:rPr>
        <w:t>пешеходно-транспортных</w:t>
      </w:r>
      <w:proofErr w:type="spellEnd"/>
      <w:r w:rsidRPr="00EB05B3">
        <w:rPr>
          <w:rFonts w:ascii="Times New Roman" w:hAnsi="Times New Roman" w:cs="Times New Roman"/>
          <w:sz w:val="28"/>
          <w:szCs w:val="28"/>
        </w:rPr>
        <w:t xml:space="preserve"> связей к потребностям </w:t>
      </w:r>
      <w:proofErr w:type="spellStart"/>
      <w:r w:rsidRPr="00EB05B3">
        <w:rPr>
          <w:rFonts w:ascii="Times New Roman" w:hAnsi="Times New Roman" w:cs="Times New Roman"/>
          <w:sz w:val="28"/>
          <w:szCs w:val="28"/>
        </w:rPr>
        <w:t>маломобильных</w:t>
      </w:r>
      <w:proofErr w:type="spellEnd"/>
      <w:r w:rsidRPr="00EB05B3">
        <w:rPr>
          <w:rFonts w:ascii="Times New Roman" w:hAnsi="Times New Roman" w:cs="Times New Roman"/>
          <w:sz w:val="28"/>
          <w:szCs w:val="28"/>
        </w:rPr>
        <w:t xml:space="preserve"> групп населения.</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 xml:space="preserve">7. Территория организаций должна </w:t>
      </w:r>
      <w:r w:rsidR="006805B6" w:rsidRPr="00EB05B3">
        <w:rPr>
          <w:rFonts w:ascii="Times New Roman" w:hAnsi="Times New Roman" w:cs="Times New Roman"/>
          <w:iCs/>
          <w:sz w:val="28"/>
          <w:szCs w:val="28"/>
        </w:rPr>
        <w:t>соответствовать</w:t>
      </w:r>
      <w:r w:rsidR="006805B6" w:rsidRPr="00EB05B3">
        <w:rPr>
          <w:rFonts w:ascii="Times New Roman" w:hAnsi="Times New Roman" w:cs="Times New Roman"/>
          <w:sz w:val="28"/>
          <w:szCs w:val="28"/>
        </w:rPr>
        <w:t xml:space="preserve"> санитарно-эпидемиологическим требованиям, </w:t>
      </w:r>
      <w:r w:rsidR="006805B6" w:rsidRPr="00EB05B3">
        <w:rPr>
          <w:rFonts w:ascii="Times New Roman" w:hAnsi="Times New Roman" w:cs="Times New Roman"/>
          <w:iCs/>
          <w:sz w:val="28"/>
          <w:szCs w:val="28"/>
        </w:rPr>
        <w:t>предъявляемым к</w:t>
      </w:r>
      <w:r w:rsidR="006805B6" w:rsidRPr="00EB05B3">
        <w:rPr>
          <w:rFonts w:ascii="Times New Roman" w:hAnsi="Times New Roman" w:cs="Times New Roman"/>
          <w:sz w:val="28"/>
          <w:szCs w:val="28"/>
        </w:rPr>
        <w:t xml:space="preserve"> содержанию территорий населенных мест, ежедневно убираться, поливаться водой с целью предотвращения пылеобразования.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8. Объекты должны быть оборудованы системами хозяйственно-питьевого и горячего водоснабжения, канализации, отопления, электроснабжения.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Необходимо предусматривать резервные или автономные системы по обеспечению горячего и холодного водоснабжения, а также электроснабжения.</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9. На территории населенных пунктов следует предусматрив</w:t>
      </w:r>
      <w:r w:rsidR="006805B6" w:rsidRPr="00012826">
        <w:rPr>
          <w:rFonts w:ascii="Times New Roman" w:hAnsi="Times New Roman" w:cs="Times New Roman"/>
          <w:sz w:val="28"/>
          <w:szCs w:val="28"/>
        </w:rPr>
        <w:t xml:space="preserve">ать </w:t>
      </w:r>
      <w:r w:rsidR="006805B6" w:rsidRPr="00012826">
        <w:rPr>
          <w:rStyle w:val="30"/>
          <w:rFonts w:ascii="Times New Roman" w:hAnsi="Times New Roman" w:cs="Times New Roman"/>
          <w:b w:val="0"/>
          <w:color w:val="auto"/>
          <w:sz w:val="28"/>
          <w:szCs w:val="28"/>
        </w:rPr>
        <w:t>учреждения для временного пребывания лиц без определенного места жительства и занятий</w:t>
      </w:r>
      <w:r w:rsidR="006805B6" w:rsidRPr="00012826">
        <w:rPr>
          <w:rFonts w:ascii="Times New Roman" w:hAnsi="Times New Roman" w:cs="Times New Roman"/>
          <w:sz w:val="28"/>
          <w:szCs w:val="28"/>
        </w:rPr>
        <w:t xml:space="preserve">, в том </w:t>
      </w:r>
      <w:r w:rsidR="006805B6" w:rsidRPr="00EB05B3">
        <w:rPr>
          <w:rFonts w:ascii="Times New Roman" w:hAnsi="Times New Roman" w:cs="Times New Roman"/>
          <w:sz w:val="28"/>
          <w:szCs w:val="28"/>
        </w:rPr>
        <w:t>числе:</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социальные гостиницы – для временного пребывания иногородних граждан, а также пенсионеров и инвалидов в течение 10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социальный приют – для пребывания местных граждан без определенного места жительства (время пребывания до 30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центр социальной адаптации – для пребывания местных граждан без определенного места жительства и занятий, для привлечения к активной жизни </w:t>
      </w:r>
      <w:proofErr w:type="spellStart"/>
      <w:r w:rsidRPr="00EB05B3">
        <w:rPr>
          <w:rFonts w:ascii="Times New Roman" w:hAnsi="Times New Roman" w:cs="Times New Roman"/>
          <w:sz w:val="28"/>
          <w:szCs w:val="28"/>
        </w:rPr>
        <w:t>дезадаптированных</w:t>
      </w:r>
      <w:proofErr w:type="spellEnd"/>
      <w:r w:rsidRPr="00EB05B3">
        <w:rPr>
          <w:rFonts w:ascii="Times New Roman" w:hAnsi="Times New Roman" w:cs="Times New Roman"/>
          <w:sz w:val="28"/>
          <w:szCs w:val="28"/>
        </w:rPr>
        <w:t xml:space="preserve"> групп населения рассматриваемого контингента.</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0. 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1. 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Здания учреждений временного пребывания следует проектировать, как правило,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Социальные гостиницы следует проектировать в городских населенных пунктах на территории жилых и общественно-деловых зон в отдельно стоящих зданиях. Допускается проектирование социальных гостиниц и социальных приютов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 xml:space="preserve"> и пристроенными к общественным зданиям социального назначения (реабилитационным центрам, домам-интернатам и 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помещений учреждения для временного пребывания следует принимать в соответствии с требованиями СП 35-107-2003.</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 xml:space="preserve">2. На территории земельного участка проектируются следующие зоны (без учета площади застройки): отдыха, </w:t>
      </w:r>
      <w:proofErr w:type="gramStart"/>
      <w:r w:rsidR="006805B6" w:rsidRPr="00EB05B3">
        <w:rPr>
          <w:rFonts w:ascii="Times New Roman" w:hAnsi="Times New Roman" w:cs="Times New Roman"/>
          <w:sz w:val="28"/>
          <w:szCs w:val="28"/>
        </w:rPr>
        <w:t>хозяйственная</w:t>
      </w:r>
      <w:proofErr w:type="gramEnd"/>
      <w:r w:rsidR="006805B6" w:rsidRPr="00EB05B3">
        <w:rPr>
          <w:rFonts w:ascii="Times New Roman" w:hAnsi="Times New Roman" w:cs="Times New Roman"/>
          <w:sz w:val="28"/>
          <w:szCs w:val="28"/>
        </w:rPr>
        <w:t xml:space="preserve">, озеленения. </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При размещении учреждений временного пребывания в загородных условиях на территории </w:t>
      </w:r>
      <w:proofErr w:type="gramStart"/>
      <w:r w:rsidRPr="00EB05B3">
        <w:rPr>
          <w:rFonts w:ascii="Times New Roman" w:hAnsi="Times New Roman" w:cs="Times New Roman"/>
          <w:sz w:val="28"/>
          <w:szCs w:val="28"/>
        </w:rPr>
        <w:t>участка</w:t>
      </w:r>
      <w:proofErr w:type="gramEnd"/>
      <w:r w:rsidRPr="00EB05B3">
        <w:rPr>
          <w:rFonts w:ascii="Times New Roman" w:hAnsi="Times New Roman" w:cs="Times New Roman"/>
          <w:sz w:val="28"/>
          <w:szCs w:val="28"/>
        </w:rPr>
        <w:t xml:space="preserve"> возможно предусматривать квартиры для обслуживающего персонала.</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3. Площадь озеленения рекомендуется принимать не менее 25 % территории участка.</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иметь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6805B6" w:rsidRPr="00EB05B3" w:rsidRDefault="006805B6" w:rsidP="00012826">
      <w:pPr>
        <w:pStyle w:val="5"/>
        <w:spacing w:line="240" w:lineRule="auto"/>
        <w:contextualSpacing/>
        <w:jc w:val="center"/>
        <w:rPr>
          <w:rFonts w:ascii="Times New Roman" w:hAnsi="Times New Roman" w:cs="Times New Roman"/>
          <w:b/>
          <w:i/>
          <w:color w:val="auto"/>
          <w:sz w:val="28"/>
          <w:szCs w:val="28"/>
        </w:rPr>
      </w:pPr>
      <w:bookmarkStart w:id="56" w:name="_Toc500948981"/>
      <w:bookmarkStart w:id="57" w:name="_Toc501812564"/>
      <w:bookmarkStart w:id="58" w:name="_Toc501880258"/>
      <w:bookmarkStart w:id="59" w:name="_Toc501972424"/>
      <w:bookmarkStart w:id="60" w:name="_Toc502013413"/>
      <w:r w:rsidRPr="00EB05B3">
        <w:rPr>
          <w:rFonts w:ascii="Times New Roman" w:hAnsi="Times New Roman" w:cs="Times New Roman"/>
          <w:b/>
          <w:i/>
          <w:color w:val="auto"/>
          <w:sz w:val="28"/>
          <w:szCs w:val="28"/>
        </w:rPr>
        <w:t xml:space="preserve">Спортивные и </w:t>
      </w:r>
      <w:proofErr w:type="gramStart"/>
      <w:r w:rsidRPr="00EB05B3">
        <w:rPr>
          <w:rFonts w:ascii="Times New Roman" w:hAnsi="Times New Roman" w:cs="Times New Roman"/>
          <w:b/>
          <w:i/>
          <w:color w:val="auto"/>
          <w:sz w:val="28"/>
          <w:szCs w:val="28"/>
        </w:rPr>
        <w:t>физкультурно-оздоровительных</w:t>
      </w:r>
      <w:proofErr w:type="gramEnd"/>
      <w:r w:rsidRPr="00EB05B3">
        <w:rPr>
          <w:rFonts w:ascii="Times New Roman" w:hAnsi="Times New Roman" w:cs="Times New Roman"/>
          <w:b/>
          <w:i/>
          <w:color w:val="auto"/>
          <w:sz w:val="28"/>
          <w:szCs w:val="28"/>
        </w:rPr>
        <w:t xml:space="preserve"> учреждения</w:t>
      </w:r>
      <w:bookmarkEnd w:id="56"/>
      <w:bookmarkEnd w:id="57"/>
      <w:bookmarkEnd w:id="58"/>
      <w:bookmarkEnd w:id="59"/>
      <w:bookmarkEnd w:id="60"/>
    </w:p>
    <w:p w:rsidR="006805B6" w:rsidRPr="00EB05B3" w:rsidRDefault="00012826" w:rsidP="004F0C36">
      <w:pPr>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4. Сеть спортивных и физкультурно-оздоровительных учреждений следует проектировать в соответствии с требованиями настоящих нормативов.</w:t>
      </w:r>
    </w:p>
    <w:p w:rsidR="006805B6" w:rsidRPr="00EB05B3" w:rsidRDefault="006805B6" w:rsidP="004F0C36">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спортивных и физкультурно-оздоровительных учреждений, а также площади их земельных участков определяются по таблице 2.</w:t>
      </w:r>
    </w:p>
    <w:p w:rsidR="006805B6" w:rsidRPr="00EB05B3" w:rsidRDefault="006805B6" w:rsidP="00012826">
      <w:pPr>
        <w:pStyle w:val="5"/>
        <w:spacing w:line="240" w:lineRule="auto"/>
        <w:contextualSpacing/>
        <w:jc w:val="center"/>
        <w:rPr>
          <w:rFonts w:ascii="Times New Roman" w:hAnsi="Times New Roman" w:cs="Times New Roman"/>
          <w:b/>
          <w:i/>
          <w:color w:val="auto"/>
          <w:sz w:val="28"/>
          <w:szCs w:val="28"/>
        </w:rPr>
      </w:pPr>
      <w:bookmarkStart w:id="61" w:name="_Toc501880259"/>
      <w:bookmarkStart w:id="62" w:name="_Toc501972425"/>
      <w:bookmarkStart w:id="63" w:name="_Toc502013414"/>
      <w:r w:rsidRPr="00EB05B3">
        <w:rPr>
          <w:rFonts w:ascii="Times New Roman" w:hAnsi="Times New Roman" w:cs="Times New Roman"/>
          <w:b/>
          <w:i/>
          <w:color w:val="auto"/>
          <w:sz w:val="28"/>
          <w:szCs w:val="28"/>
        </w:rPr>
        <w:t>Физкультурно-спортивные объекты</w:t>
      </w:r>
      <w:bookmarkEnd w:id="61"/>
      <w:bookmarkEnd w:id="62"/>
      <w:bookmarkEnd w:id="63"/>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125</w:t>
      </w:r>
      <w:r w:rsidR="006805B6" w:rsidRPr="00EB05B3">
        <w:rPr>
          <w:rFonts w:ascii="Times New Roman" w:hAnsi="Times New Roman" w:cs="Times New Roman"/>
          <w:sz w:val="28"/>
          <w:szCs w:val="28"/>
        </w:rPr>
        <w:t>. Физкультурно-спортивные объекты (далее 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6.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7. Физкультурно-спортивные сооружения местного уровня обслуживания следует проектировать в двух уровнях обслуживания:</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приближенного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группах жилой и смешанной жилой застройки, включающими:</w:t>
      </w:r>
    </w:p>
    <w:p w:rsidR="006805B6" w:rsidRPr="00EB05B3" w:rsidRDefault="006805B6" w:rsidP="004F0C36">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6805B6" w:rsidRPr="00EB05B3" w:rsidRDefault="006805B6" w:rsidP="004F0C36">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молодежный фитнесс-центр (отдельно стоящий, встроенный, встроенно-пристроенный);</w:t>
      </w:r>
    </w:p>
    <w:p w:rsidR="006805B6" w:rsidRPr="00EB05B3" w:rsidRDefault="006805B6" w:rsidP="004F0C36">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блок геронтологического оздоровительного клуба в составе центра обслуживания пенсионеров и инвалидов;</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повседневного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кварталах (микрорайонах) городского населенного пункта, включающими:</w:t>
      </w:r>
    </w:p>
    <w:p w:rsidR="006805B6" w:rsidRPr="00EB05B3" w:rsidRDefault="006805B6" w:rsidP="004F0C36">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 физкультурно-оздоровительный комплекс (клуб) </w:t>
      </w:r>
      <w:r w:rsidRPr="00EB05B3">
        <w:rPr>
          <w:rFonts w:ascii="Times New Roman" w:hAnsi="Times New Roman" w:cs="Times New Roman"/>
          <w:sz w:val="28"/>
          <w:szCs w:val="28"/>
        </w:rPr>
        <w:t>квартала (микрорайона)</w:t>
      </w:r>
      <w:r w:rsidRPr="00EB05B3">
        <w:rPr>
          <w:rFonts w:ascii="Times New Roman" w:hAnsi="Times New Roman" w:cs="Times New Roman"/>
          <w:spacing w:val="-3"/>
          <w:sz w:val="28"/>
          <w:szCs w:val="28"/>
        </w:rPr>
        <w:t xml:space="preserve">, состоящий из спортивных залов, физкультурно-оздоровительных помещений; открытых плоскостных спортивных </w:t>
      </w:r>
      <w:r w:rsidRPr="00EB05B3">
        <w:rPr>
          <w:rFonts w:ascii="Times New Roman" w:hAnsi="Times New Roman" w:cs="Times New Roman"/>
          <w:spacing w:val="-2"/>
          <w:sz w:val="28"/>
          <w:szCs w:val="28"/>
        </w:rPr>
        <w:t>сооружений, рассчитанных как на самостоятельные, так и на организованные занятия населения</w:t>
      </w:r>
      <w:r w:rsidRPr="00EB05B3">
        <w:rPr>
          <w:rFonts w:ascii="Times New Roman" w:hAnsi="Times New Roman" w:cs="Times New Roman"/>
          <w:spacing w:val="-3"/>
          <w:sz w:val="28"/>
          <w:szCs w:val="28"/>
        </w:rPr>
        <w:t>;</w:t>
      </w:r>
    </w:p>
    <w:p w:rsidR="006805B6" w:rsidRPr="00EB05B3" w:rsidRDefault="006805B6" w:rsidP="004F0C36">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бассейны оздоровительного и спортивно-оздоровительного плавания.</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12</w:t>
      </w:r>
      <w:r w:rsidR="006805B6" w:rsidRPr="00EB05B3">
        <w:rPr>
          <w:rFonts w:ascii="Times New Roman" w:hAnsi="Times New Roman" w:cs="Times New Roman"/>
          <w:spacing w:val="-2"/>
          <w:sz w:val="28"/>
          <w:szCs w:val="28"/>
        </w:rPr>
        <w:t>8.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w:t>
      </w:r>
      <w:r w:rsidR="006805B6" w:rsidRPr="00EB05B3">
        <w:rPr>
          <w:rFonts w:ascii="Times New Roman" w:hAnsi="Times New Roman" w:cs="Times New Roman"/>
          <w:sz w:val="28"/>
          <w:szCs w:val="28"/>
        </w:rPr>
        <w:t xml:space="preserve">тельные комплексы и бассейны с ваннами различного назначения, </w:t>
      </w:r>
      <w:proofErr w:type="spellStart"/>
      <w:r w:rsidR="006805B6" w:rsidRPr="00EB05B3">
        <w:rPr>
          <w:rFonts w:ascii="Times New Roman" w:hAnsi="Times New Roman" w:cs="Times New Roman"/>
          <w:sz w:val="28"/>
          <w:szCs w:val="28"/>
        </w:rPr>
        <w:t>спортивно-досуговые</w:t>
      </w:r>
      <w:proofErr w:type="spellEnd"/>
      <w:r w:rsidR="006805B6" w:rsidRPr="00EB05B3">
        <w:rPr>
          <w:rFonts w:ascii="Times New Roman" w:hAnsi="Times New Roman" w:cs="Times New Roman"/>
          <w:sz w:val="28"/>
          <w:szCs w:val="28"/>
        </w:rPr>
        <w:t xml:space="preserve"> центры.</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9.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w:t>
      </w:r>
      <w:r>
        <w:rPr>
          <w:rFonts w:ascii="Times New Roman" w:hAnsi="Times New Roman" w:cs="Times New Roman"/>
          <w:sz w:val="28"/>
          <w:szCs w:val="28"/>
        </w:rPr>
        <w:t xml:space="preserve">тся в соответствии с таблицами 1 и </w:t>
      </w:r>
      <w:r w:rsidR="006805B6" w:rsidRPr="00EB05B3">
        <w:rPr>
          <w:rFonts w:ascii="Times New Roman" w:hAnsi="Times New Roman" w:cs="Times New Roman"/>
          <w:sz w:val="28"/>
          <w:szCs w:val="28"/>
        </w:rPr>
        <w:t>2 настоящих нормативов.</w:t>
      </w:r>
    </w:p>
    <w:p w:rsidR="006805B6" w:rsidRPr="00EB05B3" w:rsidRDefault="00012826" w:rsidP="004F0C36">
      <w:pPr>
        <w:spacing w:line="240" w:lineRule="auto"/>
        <w:ind w:firstLine="708"/>
        <w:contextualSpacing/>
        <w:jc w:val="both"/>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0. Долю физкультурно-спортивных сооружений, размещаемых в жилой застройке, рекомендуется принимать от общей нормы</w:t>
      </w:r>
      <w:proofErr w:type="gramStart"/>
      <w:r w:rsidR="006805B6" w:rsidRPr="00EB05B3">
        <w:rPr>
          <w:rFonts w:ascii="Times New Roman" w:hAnsi="Times New Roman" w:cs="Times New Roman"/>
          <w:sz w:val="28"/>
          <w:szCs w:val="28"/>
        </w:rPr>
        <w:t>, %:</w:t>
      </w:r>
      <w:proofErr w:type="gramEnd"/>
    </w:p>
    <w:p w:rsidR="006805B6" w:rsidRPr="00EB05B3" w:rsidRDefault="006805B6" w:rsidP="004F0C36">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территории – 35;</w:t>
      </w:r>
    </w:p>
    <w:p w:rsidR="006805B6" w:rsidRPr="00EB05B3" w:rsidRDefault="006805B6" w:rsidP="004F0C36">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спортивные залы – 50;</w:t>
      </w:r>
    </w:p>
    <w:p w:rsidR="006805B6" w:rsidRPr="00EB05B3" w:rsidRDefault="006805B6" w:rsidP="004F0C36">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бассейны – 45.</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1.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10-20 %.</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13</w:t>
      </w:r>
      <w:r w:rsidR="006805B6" w:rsidRPr="00EB05B3">
        <w:rPr>
          <w:rFonts w:ascii="Times New Roman" w:hAnsi="Times New Roman" w:cs="Times New Roman"/>
          <w:sz w:val="28"/>
          <w:szCs w:val="28"/>
        </w:rPr>
        <w:t xml:space="preserve">2. Радиус обслуживания физкультурно-спортивными сооружениями населения жилого района, квартала (микрорайона) составляет </w:t>
      </w:r>
      <w:smartTag w:uri="urn:schemas-microsoft-com:office:smarttags" w:element="metricconverter">
        <w:smartTagPr>
          <w:attr w:name="ProductID" w:val="1500 м"/>
        </w:smartTagPr>
        <w:r w:rsidR="006805B6" w:rsidRPr="00EB05B3">
          <w:rPr>
            <w:rFonts w:ascii="Times New Roman" w:hAnsi="Times New Roman" w:cs="Times New Roman"/>
            <w:sz w:val="28"/>
            <w:szCs w:val="28"/>
          </w:rPr>
          <w:t>1500 м</w:t>
        </w:r>
      </w:smartTag>
      <w:r w:rsidR="006805B6"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 обслуживания физкультурно-спортивных сооружений городского значения не должен превышать 30 мин. транспортной доступности.</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3. 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006805B6" w:rsidRPr="00EB05B3">
          <w:rPr>
            <w:rFonts w:ascii="Times New Roman" w:hAnsi="Times New Roman" w:cs="Times New Roman"/>
            <w:sz w:val="28"/>
            <w:szCs w:val="28"/>
          </w:rPr>
          <w:t>540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13</w:t>
      </w:r>
      <w:r w:rsidR="006805B6" w:rsidRPr="00EB05B3">
        <w:rPr>
          <w:rFonts w:ascii="Times New Roman" w:hAnsi="Times New Roman" w:cs="Times New Roman"/>
          <w:spacing w:val="-2"/>
          <w:sz w:val="28"/>
          <w:szCs w:val="28"/>
        </w:rPr>
        <w:t>4. При расчете количества и вместимости спортивных и физкультурно-оздоровительных</w:t>
      </w:r>
      <w:r w:rsidR="006805B6" w:rsidRPr="00EB05B3">
        <w:rPr>
          <w:rFonts w:ascii="Times New Roman" w:hAnsi="Times New Roman" w:cs="Times New Roman"/>
          <w:sz w:val="28"/>
          <w:szCs w:val="28"/>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СП 59.13330.2012 и СП 35-103-2001.</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5.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6. Крытые физкультурно-оздоровительные сооружения приближенного обслуживания следует проектировать </w:t>
      </w:r>
      <w:proofErr w:type="gramStart"/>
      <w:r w:rsidR="006805B6" w:rsidRPr="00EB05B3">
        <w:rPr>
          <w:rFonts w:ascii="Times New Roman" w:hAnsi="Times New Roman" w:cs="Times New Roman"/>
          <w:sz w:val="28"/>
          <w:szCs w:val="28"/>
        </w:rPr>
        <w:t>встроенно-пристроенными</w:t>
      </w:r>
      <w:proofErr w:type="gramEnd"/>
      <w:r w:rsidR="006805B6" w:rsidRPr="00EB05B3">
        <w:rPr>
          <w:rFonts w:ascii="Times New Roman" w:hAnsi="Times New Roman" w:cs="Times New Roman"/>
          <w:sz w:val="28"/>
          <w:szCs w:val="28"/>
        </w:rPr>
        <w:t xml:space="preserve"> в жилые здания.</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7.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встроенными, встроенно-пристроенными в нижних этажах жилых зданий;</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функциональными блоками в структуре кооперированных общественных зданий;</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 отдельно стоящими (преимущественно </w:t>
      </w:r>
      <w:proofErr w:type="spellStart"/>
      <w:r w:rsidRPr="00EB05B3">
        <w:rPr>
          <w:rFonts w:ascii="Times New Roman" w:hAnsi="Times New Roman" w:cs="Times New Roman"/>
          <w:sz w:val="28"/>
          <w:szCs w:val="28"/>
        </w:rPr>
        <w:t>микрорайонные</w:t>
      </w:r>
      <w:proofErr w:type="spellEnd"/>
      <w:r w:rsidRPr="00EB05B3">
        <w:rPr>
          <w:rFonts w:ascii="Times New Roman" w:hAnsi="Times New Roman" w:cs="Times New Roman"/>
          <w:sz w:val="28"/>
          <w:szCs w:val="28"/>
        </w:rPr>
        <w:t xml:space="preserve"> бассейны) при условии </w:t>
      </w:r>
      <w:proofErr w:type="gramStart"/>
      <w:r w:rsidRPr="00EB05B3">
        <w:rPr>
          <w:rFonts w:ascii="Times New Roman" w:hAnsi="Times New Roman" w:cs="Times New Roman"/>
          <w:sz w:val="28"/>
          <w:szCs w:val="28"/>
        </w:rPr>
        <w:t>соблюдения суммарного нормативного показателя территорий участков объектов</w:t>
      </w:r>
      <w:proofErr w:type="gramEnd"/>
      <w:r w:rsidRPr="00EB05B3">
        <w:rPr>
          <w:rFonts w:ascii="Times New Roman" w:hAnsi="Times New Roman" w:cs="Times New Roman"/>
          <w:sz w:val="28"/>
          <w:szCs w:val="28"/>
        </w:rPr>
        <w:t xml:space="preserve"> </w:t>
      </w:r>
      <w:proofErr w:type="spellStart"/>
      <w:r w:rsidRPr="00EB05B3">
        <w:rPr>
          <w:rFonts w:ascii="Times New Roman" w:hAnsi="Times New Roman" w:cs="Times New Roman"/>
          <w:sz w:val="28"/>
          <w:szCs w:val="28"/>
        </w:rPr>
        <w:t>микрорайонного</w:t>
      </w:r>
      <w:proofErr w:type="spellEnd"/>
      <w:r w:rsidRPr="00EB05B3">
        <w:rPr>
          <w:rFonts w:ascii="Times New Roman" w:hAnsi="Times New Roman" w:cs="Times New Roman"/>
          <w:sz w:val="28"/>
          <w:szCs w:val="28"/>
        </w:rPr>
        <w:t xml:space="preserve"> обслуживания в общем балансе территорий квартала (микрорайона).</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8.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006805B6" w:rsidRPr="00EB05B3">
        <w:rPr>
          <w:rFonts w:ascii="Times New Roman" w:hAnsi="Times New Roman" w:cs="Times New Roman"/>
          <w:sz w:val="28"/>
          <w:szCs w:val="28"/>
        </w:rPr>
        <w:t>в к встр</w:t>
      </w:r>
      <w:proofErr w:type="gramEnd"/>
      <w:r w:rsidR="006805B6" w:rsidRPr="00EB05B3">
        <w:rPr>
          <w:rFonts w:ascii="Times New Roman" w:hAnsi="Times New Roman" w:cs="Times New Roman"/>
          <w:sz w:val="28"/>
          <w:szCs w:val="28"/>
        </w:rPr>
        <w:t>оенно-пристроенным объектам на придомовой территории.</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9. 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w:t>
      </w:r>
      <w:proofErr w:type="gramStart"/>
      <w:r w:rsidR="006805B6" w:rsidRPr="00EB05B3">
        <w:rPr>
          <w:rFonts w:ascii="Times New Roman" w:hAnsi="Times New Roman" w:cs="Times New Roman"/>
          <w:sz w:val="28"/>
          <w:szCs w:val="28"/>
        </w:rPr>
        <w:t>м</w:t>
      </w:r>
      <w:proofErr w:type="gramEnd"/>
      <w:r w:rsidR="006805B6" w:rsidRPr="00EB05B3">
        <w:rPr>
          <w:rFonts w:ascii="Times New Roman" w:hAnsi="Times New Roman" w:cs="Times New Roman"/>
          <w:sz w:val="28"/>
          <w:szCs w:val="28"/>
        </w:rPr>
        <w:t>, до:</w:t>
      </w:r>
    </w:p>
    <w:p w:rsidR="006805B6" w:rsidRPr="00EB05B3" w:rsidRDefault="006805B6" w:rsidP="004F0C36">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сооружений для спортивных игр и </w:t>
      </w:r>
      <w:proofErr w:type="spellStart"/>
      <w:r w:rsidRPr="00EB05B3">
        <w:rPr>
          <w:rFonts w:ascii="Times New Roman" w:hAnsi="Times New Roman" w:cs="Times New Roman"/>
          <w:sz w:val="28"/>
          <w:szCs w:val="28"/>
        </w:rPr>
        <w:t>роллерспорта</w:t>
      </w:r>
      <w:proofErr w:type="spellEnd"/>
      <w:r w:rsidRPr="00EB05B3">
        <w:rPr>
          <w:rFonts w:ascii="Times New Roman" w:hAnsi="Times New Roman" w:cs="Times New Roman"/>
          <w:sz w:val="28"/>
          <w:szCs w:val="28"/>
        </w:rPr>
        <w:t xml:space="preserve"> – 30-40;</w:t>
      </w:r>
    </w:p>
    <w:p w:rsidR="006805B6" w:rsidRPr="00EB05B3" w:rsidRDefault="006805B6" w:rsidP="004F0C36">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14</w:t>
      </w:r>
      <w:r w:rsidR="006805B6" w:rsidRPr="00EB05B3">
        <w:rPr>
          <w:rFonts w:ascii="Times New Roman" w:hAnsi="Times New Roman" w:cs="Times New Roman"/>
          <w:sz w:val="28"/>
          <w:szCs w:val="28"/>
        </w:rPr>
        <w:t>0. При проектировании объединенных открытых п</w:t>
      </w:r>
      <w:r w:rsidR="00E674A7">
        <w:rPr>
          <w:rFonts w:ascii="Times New Roman" w:hAnsi="Times New Roman" w:cs="Times New Roman"/>
          <w:sz w:val="28"/>
          <w:szCs w:val="28"/>
        </w:rPr>
        <w:t>лоскостных физкультурно-спортив</w:t>
      </w:r>
      <w:r w:rsidR="006805B6" w:rsidRPr="00EB05B3">
        <w:rPr>
          <w:rFonts w:ascii="Times New Roman" w:hAnsi="Times New Roman" w:cs="Times New Roman"/>
          <w:sz w:val="28"/>
          <w:szCs w:val="28"/>
        </w:rPr>
        <w:t xml:space="preserve">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(при наличии ограждения высотой 3-</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Для других видов спорта это расстояние может быть сокращено до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14</w:t>
      </w:r>
      <w:r w:rsidR="006805B6" w:rsidRPr="00EB05B3">
        <w:rPr>
          <w:rFonts w:ascii="Times New Roman" w:hAnsi="Times New Roman" w:cs="Times New Roman"/>
          <w:sz w:val="28"/>
          <w:szCs w:val="28"/>
        </w:rPr>
        <w:t>1. Размеры бассейнов (ванн) для спортивного плавания в зависимости от их пропускной способност</w:t>
      </w:r>
      <w:r>
        <w:rPr>
          <w:rFonts w:ascii="Times New Roman" w:hAnsi="Times New Roman" w:cs="Times New Roman"/>
          <w:sz w:val="28"/>
          <w:szCs w:val="28"/>
        </w:rPr>
        <w:t xml:space="preserve">и следует принимать по таблице </w:t>
      </w:r>
      <w:r w:rsidR="006805B6" w:rsidRPr="00EB05B3">
        <w:rPr>
          <w:rFonts w:ascii="Times New Roman" w:hAnsi="Times New Roman" w:cs="Times New Roman"/>
          <w:sz w:val="28"/>
          <w:szCs w:val="28"/>
        </w:rPr>
        <w:t>9.</w:t>
      </w:r>
    </w:p>
    <w:p w:rsidR="006805B6" w:rsidRPr="00EB05B3" w:rsidRDefault="00012826" w:rsidP="00012826">
      <w:pPr>
        <w:spacing w:line="240" w:lineRule="auto"/>
        <w:ind w:right="2804" w:firstLine="709"/>
        <w:contextualSpacing/>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6805B6" w:rsidRPr="00EB05B3">
        <w:rPr>
          <w:rFonts w:ascii="Times New Roman" w:hAnsi="Times New Roman" w:cs="Times New Roman"/>
          <w:sz w:val="28"/>
          <w:szCs w:val="28"/>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6805B6" w:rsidRPr="00D61DC3" w:rsidTr="006805B6">
        <w:trPr>
          <w:cantSplit/>
          <w:trHeight w:val="312"/>
          <w:tblHeader/>
          <w:jc w:val="center"/>
        </w:trPr>
        <w:tc>
          <w:tcPr>
            <w:tcW w:w="5510" w:type="dxa"/>
            <w:gridSpan w:val="2"/>
            <w:shd w:val="clear" w:color="auto" w:fill="CCFFCC"/>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Размеры бассейна (ванны)</w:t>
            </w:r>
          </w:p>
        </w:tc>
        <w:tc>
          <w:tcPr>
            <w:tcW w:w="4552" w:type="dxa"/>
            <w:vMerge w:val="restart"/>
            <w:shd w:val="clear" w:color="auto" w:fill="CCFFCC"/>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Пропускная способность, чел. в смену</w:t>
            </w:r>
          </w:p>
        </w:tc>
      </w:tr>
      <w:tr w:rsidR="006805B6" w:rsidRPr="00D61DC3" w:rsidTr="006805B6">
        <w:trPr>
          <w:cantSplit/>
          <w:trHeight w:val="227"/>
          <w:tblHeader/>
          <w:jc w:val="center"/>
        </w:trPr>
        <w:tc>
          <w:tcPr>
            <w:tcW w:w="2755" w:type="dxa"/>
            <w:shd w:val="clear" w:color="auto" w:fill="CCFFCC"/>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длина </w:t>
            </w:r>
          </w:p>
        </w:tc>
        <w:tc>
          <w:tcPr>
            <w:tcW w:w="2755" w:type="dxa"/>
            <w:shd w:val="clear" w:color="auto" w:fill="CCFFCC"/>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ширина </w:t>
            </w:r>
          </w:p>
        </w:tc>
        <w:tc>
          <w:tcPr>
            <w:tcW w:w="4552" w:type="dxa"/>
            <w:vMerge/>
            <w:shd w:val="clear" w:color="auto" w:fill="CCFFCC"/>
          </w:tcPr>
          <w:p w:rsidR="006805B6" w:rsidRPr="00D61DC3" w:rsidRDefault="006805B6" w:rsidP="006805B6">
            <w:pPr>
              <w:spacing w:line="240" w:lineRule="exact"/>
              <w:rPr>
                <w:rFonts w:ascii="Times New Roman" w:hAnsi="Times New Roman" w:cs="Times New Roman"/>
                <w:b/>
                <w:bCs/>
                <w:sz w:val="28"/>
                <w:szCs w:val="28"/>
              </w:rPr>
            </w:pPr>
          </w:p>
        </w:tc>
      </w:tr>
      <w:tr w:rsidR="006805B6" w:rsidRPr="00D61DC3" w:rsidTr="006805B6">
        <w:trPr>
          <w:trHeight w:val="227"/>
          <w:jc w:val="center"/>
        </w:trPr>
        <w:tc>
          <w:tcPr>
            <w:tcW w:w="2755" w:type="dxa"/>
            <w:vMerge w:val="restart"/>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50</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96</w:t>
            </w:r>
          </w:p>
        </w:tc>
      </w:tr>
      <w:tr w:rsidR="006805B6" w:rsidRPr="00D61DC3" w:rsidTr="006805B6">
        <w:trPr>
          <w:trHeight w:val="227"/>
          <w:jc w:val="center"/>
        </w:trPr>
        <w:tc>
          <w:tcPr>
            <w:tcW w:w="2755" w:type="dxa"/>
            <w:vMerge/>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16</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48</w:t>
            </w:r>
          </w:p>
        </w:tc>
      </w:tr>
      <w:tr w:rsidR="006805B6" w:rsidRPr="00D61DC3" w:rsidTr="006805B6">
        <w:trPr>
          <w:trHeight w:val="227"/>
          <w:jc w:val="center"/>
        </w:trPr>
        <w:tc>
          <w:tcPr>
            <w:tcW w:w="2755" w:type="dxa"/>
            <w:vMerge w:val="restart"/>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25</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32</w:t>
            </w:r>
          </w:p>
        </w:tc>
      </w:tr>
      <w:tr w:rsidR="006805B6" w:rsidRPr="00D61DC3" w:rsidTr="006805B6">
        <w:trPr>
          <w:trHeight w:val="227"/>
          <w:jc w:val="center"/>
        </w:trPr>
        <w:tc>
          <w:tcPr>
            <w:tcW w:w="2755" w:type="dxa"/>
            <w:vMerge/>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8,5</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24</w:t>
            </w:r>
          </w:p>
        </w:tc>
      </w:tr>
      <w:tr w:rsidR="006805B6" w:rsidRPr="00D61DC3" w:rsidTr="006805B6">
        <w:trPr>
          <w:trHeight w:val="227"/>
          <w:jc w:val="center"/>
        </w:trPr>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33,33**</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80</w:t>
            </w:r>
          </w:p>
        </w:tc>
      </w:tr>
    </w:tbl>
    <w:p w:rsidR="006805B6" w:rsidRPr="001A1018" w:rsidRDefault="006805B6" w:rsidP="006805B6">
      <w:pPr>
        <w:spacing w:before="120" w:line="239" w:lineRule="auto"/>
        <w:ind w:firstLine="709"/>
        <w:rPr>
          <w:rFonts w:ascii="Times New Roman" w:hAnsi="Times New Roman" w:cs="Times New Roman"/>
          <w:b/>
          <w:bCs/>
        </w:rPr>
      </w:pPr>
      <w:r w:rsidRPr="001A1018">
        <w:rPr>
          <w:rFonts w:ascii="Times New Roman" w:hAnsi="Times New Roman" w:cs="Times New Roman"/>
        </w:rPr>
        <w:lastRenderedPageBreak/>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rPr>
          <w:t>50 м</w:t>
        </w:r>
      </w:smartTag>
      <w:r w:rsidRPr="001A1018">
        <w:rPr>
          <w:rFonts w:ascii="Times New Roman" w:hAnsi="Times New Roman" w:cs="Times New Roman"/>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6805B6" w:rsidRPr="001A1018" w:rsidRDefault="006805B6" w:rsidP="006805B6">
      <w:pPr>
        <w:spacing w:line="239" w:lineRule="auto"/>
        <w:ind w:firstLine="709"/>
        <w:rPr>
          <w:rFonts w:ascii="Times New Roman" w:hAnsi="Times New Roman" w:cs="Times New Roman"/>
          <w:b/>
          <w:bCs/>
        </w:rPr>
      </w:pPr>
      <w:r w:rsidRPr="001A1018">
        <w:rPr>
          <w:rFonts w:ascii="Times New Roman" w:hAnsi="Times New Roman" w:cs="Times New Roman"/>
        </w:rPr>
        <w:t>** Приведенный размер следует принимать, как правило, для бассейнов (ванн), предназначенных для водного поло.</w:t>
      </w:r>
    </w:p>
    <w:p w:rsidR="006805B6" w:rsidRPr="00012826" w:rsidRDefault="00012826" w:rsidP="004F0C36">
      <w:pPr>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 xml:space="preserve">2. При проектировании открытых бассейнов их следует размещать с отступом, </w:t>
      </w:r>
      <w:proofErr w:type="gramStart"/>
      <w:r w:rsidR="006805B6" w:rsidRPr="00012826">
        <w:rPr>
          <w:rFonts w:ascii="Times New Roman" w:hAnsi="Times New Roman" w:cs="Times New Roman"/>
          <w:sz w:val="28"/>
          <w:szCs w:val="28"/>
        </w:rPr>
        <w:t>м</w:t>
      </w:r>
      <w:proofErr w:type="gramEnd"/>
      <w:r w:rsidR="006805B6" w:rsidRPr="00012826">
        <w:rPr>
          <w:rFonts w:ascii="Times New Roman" w:hAnsi="Times New Roman" w:cs="Times New Roman"/>
          <w:sz w:val="28"/>
          <w:szCs w:val="28"/>
        </w:rPr>
        <w:t>, не менее:</w:t>
      </w:r>
    </w:p>
    <w:p w:rsidR="006805B6" w:rsidRPr="00012826" w:rsidRDefault="006805B6" w:rsidP="004F0C36">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красной линии – 15; </w:t>
      </w:r>
    </w:p>
    <w:p w:rsidR="006805B6" w:rsidRPr="00012826" w:rsidRDefault="006805B6" w:rsidP="004F0C36">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территорий лечебно-профилактических, дошкольных организаций и общеобразовательных учреждений, а также жилых зданий и автостоянок – 100.  </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не менее </w:t>
      </w:r>
      <w:smartTag w:uri="urn:schemas-microsoft-com:office:smarttags" w:element="metricconverter">
        <w:smartTagPr>
          <w:attr w:name="ProductID" w:val="20 м"/>
        </w:smartTagPr>
        <w:r w:rsidRPr="00012826">
          <w:rPr>
            <w:rFonts w:ascii="Times New Roman" w:hAnsi="Times New Roman" w:cs="Times New Roman"/>
            <w:sz w:val="28"/>
            <w:szCs w:val="28"/>
          </w:rPr>
          <w:t>20 м</w:t>
        </w:r>
      </w:smartTag>
      <w:r w:rsidRPr="00012826">
        <w:rPr>
          <w:rFonts w:ascii="Times New Roman" w:hAnsi="Times New Roman" w:cs="Times New Roman"/>
          <w:sz w:val="28"/>
          <w:szCs w:val="28"/>
        </w:rPr>
        <w:t xml:space="preserve"> со стороны магистральных дорог с интенсивным движением.</w:t>
      </w:r>
    </w:p>
    <w:p w:rsidR="006805B6" w:rsidRPr="00012826" w:rsidRDefault="00012826"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3.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6805B6" w:rsidRDefault="006805B6" w:rsidP="004F0C36">
      <w:pPr>
        <w:spacing w:line="239" w:lineRule="auto"/>
        <w:ind w:firstLine="709"/>
        <w:jc w:val="both"/>
        <w:rPr>
          <w:rFonts w:ascii="Times New Roman" w:hAnsi="Times New Roman" w:cs="Times New Roman"/>
          <w:sz w:val="28"/>
          <w:szCs w:val="28"/>
        </w:rPr>
      </w:pPr>
      <w:r w:rsidRPr="00012826">
        <w:rPr>
          <w:rFonts w:ascii="Times New Roman" w:hAnsi="Times New Roman" w:cs="Times New Roman"/>
          <w:sz w:val="28"/>
          <w:szCs w:val="28"/>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таб</w:t>
      </w:r>
      <w:r w:rsidR="00012826">
        <w:rPr>
          <w:rFonts w:ascii="Times New Roman" w:hAnsi="Times New Roman" w:cs="Times New Roman"/>
          <w:sz w:val="28"/>
          <w:szCs w:val="28"/>
        </w:rPr>
        <w:t xml:space="preserve">лицами 1 и </w:t>
      </w:r>
      <w:r w:rsidRPr="00012826">
        <w:rPr>
          <w:rFonts w:ascii="Times New Roman" w:hAnsi="Times New Roman" w:cs="Times New Roman"/>
          <w:sz w:val="28"/>
          <w:szCs w:val="28"/>
        </w:rPr>
        <w:t xml:space="preserve">2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таблицах </w:t>
      </w:r>
      <w:r w:rsidR="00012826">
        <w:rPr>
          <w:rFonts w:ascii="Times New Roman" w:hAnsi="Times New Roman" w:cs="Times New Roman"/>
          <w:sz w:val="28"/>
          <w:szCs w:val="28"/>
        </w:rPr>
        <w:t>1</w:t>
      </w:r>
      <w:r w:rsidRPr="00012826">
        <w:rPr>
          <w:rFonts w:ascii="Times New Roman" w:hAnsi="Times New Roman" w:cs="Times New Roman"/>
          <w:sz w:val="28"/>
          <w:szCs w:val="28"/>
        </w:rPr>
        <w:t>0-</w:t>
      </w:r>
      <w:r w:rsidR="00012826">
        <w:rPr>
          <w:rFonts w:ascii="Times New Roman" w:hAnsi="Times New Roman" w:cs="Times New Roman"/>
          <w:sz w:val="28"/>
          <w:szCs w:val="28"/>
        </w:rPr>
        <w:t>1</w:t>
      </w:r>
      <w:r w:rsidRPr="00012826">
        <w:rPr>
          <w:rFonts w:ascii="Times New Roman" w:hAnsi="Times New Roman" w:cs="Times New Roman"/>
          <w:sz w:val="28"/>
          <w:szCs w:val="28"/>
        </w:rPr>
        <w:t>4.</w:t>
      </w: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6805B6" w:rsidRPr="00012826" w:rsidRDefault="006805B6" w:rsidP="00012826">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 xml:space="preserve">Таблица </w:t>
      </w:r>
      <w:r w:rsidR="00012826">
        <w:rPr>
          <w:rFonts w:ascii="Times New Roman" w:hAnsi="Times New Roman" w:cs="Times New Roman"/>
          <w:sz w:val="28"/>
          <w:szCs w:val="28"/>
        </w:rPr>
        <w:t>1</w:t>
      </w:r>
      <w:r w:rsidRPr="00012826">
        <w:rPr>
          <w:rFonts w:ascii="Times New Roman" w:hAnsi="Times New Roman" w:cs="Times New Roman"/>
          <w:sz w:val="28"/>
          <w:szCs w:val="28"/>
        </w:rPr>
        <w:t>0</w:t>
      </w:r>
    </w:p>
    <w:p w:rsidR="006805B6" w:rsidRPr="00012826" w:rsidRDefault="006805B6" w:rsidP="00012826">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Игровые площадки</w:t>
      </w:r>
    </w:p>
    <w:tbl>
      <w:tblPr>
        <w:tblStyle w:val="ae"/>
        <w:tblW w:w="9900" w:type="dxa"/>
        <w:jc w:val="center"/>
        <w:tblInd w:w="108" w:type="dxa"/>
        <w:tblLook w:val="04A0"/>
      </w:tblPr>
      <w:tblGrid>
        <w:gridCol w:w="2914"/>
        <w:gridCol w:w="1072"/>
        <w:gridCol w:w="1146"/>
        <w:gridCol w:w="1081"/>
        <w:gridCol w:w="1156"/>
        <w:gridCol w:w="1223"/>
        <w:gridCol w:w="1308"/>
      </w:tblGrid>
      <w:tr w:rsidR="006805B6" w:rsidRPr="00D61DC3" w:rsidTr="00012826">
        <w:trPr>
          <w:cantSplit/>
          <w:tblHeader/>
          <w:jc w:val="center"/>
        </w:trPr>
        <w:tc>
          <w:tcPr>
            <w:tcW w:w="3535" w:type="dxa"/>
            <w:vMerge w:val="restart"/>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Бадминтон</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13,4</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15,9</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9,1</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Баскетбол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Волейбол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Гандбол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44</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Городки</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26-30</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13-15</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535" w:type="dxa"/>
          </w:tcPr>
          <w:p w:rsidR="006805B6" w:rsidRPr="00D61DC3" w:rsidRDefault="006805B6" w:rsidP="006805B6">
            <w:pPr>
              <w:shd w:val="clear" w:color="auto" w:fill="FFFFFF"/>
              <w:ind w:right="-57"/>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для игры</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23,8</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11</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6.11</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36</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с тренировочной стенкой</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16-20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настольный (один стол)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2,74</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1,52</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7,7</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4,3</w:t>
            </w:r>
          </w:p>
        </w:tc>
      </w:tr>
    </w:tbl>
    <w:p w:rsidR="006805B6" w:rsidRPr="00FB2233" w:rsidRDefault="006805B6" w:rsidP="00012826">
      <w:pPr>
        <w:spacing w:before="120" w:line="240" w:lineRule="auto"/>
        <w:ind w:firstLine="709"/>
        <w:contextualSpacing/>
        <w:rPr>
          <w:rFonts w:ascii="Times New Roman" w:hAnsi="Times New Roman" w:cs="Times New Roman"/>
          <w:b/>
          <w:iCs/>
        </w:rPr>
      </w:pPr>
      <w:r w:rsidRPr="00FB2233">
        <w:rPr>
          <w:rFonts w:ascii="Times New Roman" w:hAnsi="Times New Roman" w:cs="Times New Roman"/>
          <w:iCs/>
        </w:rPr>
        <w:t xml:space="preserve">Примечание: </w:t>
      </w:r>
      <w:r w:rsidRPr="00FB2233">
        <w:rPr>
          <w:rFonts w:ascii="Times New Roman" w:hAnsi="Times New Roman" w:cs="Times New Roman"/>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Проектирование мест для зрителей следует ориентировать на север или восток.</w:t>
      </w:r>
    </w:p>
    <w:p w:rsidR="006805B6" w:rsidRDefault="006805B6" w:rsidP="00012826">
      <w:pPr>
        <w:spacing w:line="240" w:lineRule="auto"/>
        <w:ind w:firstLine="709"/>
        <w:contextualSpacing/>
        <w:rPr>
          <w:rFonts w:ascii="Times New Roman" w:hAnsi="Times New Roman" w:cs="Times New Roman"/>
          <w:b/>
          <w:sz w:val="24"/>
          <w:szCs w:val="24"/>
        </w:rPr>
      </w:pPr>
    </w:p>
    <w:p w:rsidR="00D61DC3" w:rsidRPr="00FB2233" w:rsidRDefault="00D61DC3" w:rsidP="00012826">
      <w:pPr>
        <w:spacing w:line="240" w:lineRule="auto"/>
        <w:ind w:firstLine="709"/>
        <w:contextualSpacing/>
        <w:rPr>
          <w:rFonts w:ascii="Times New Roman" w:hAnsi="Times New Roman" w:cs="Times New Roman"/>
          <w:b/>
          <w:sz w:val="24"/>
          <w:szCs w:val="24"/>
        </w:rPr>
      </w:pPr>
    </w:p>
    <w:p w:rsidR="006805B6" w:rsidRPr="00012826" w:rsidRDefault="006805B6" w:rsidP="00012826">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1</w:t>
      </w:r>
    </w:p>
    <w:p w:rsidR="006805B6" w:rsidRPr="00012826" w:rsidRDefault="006805B6" w:rsidP="00012826">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Игровые поля</w:t>
      </w:r>
    </w:p>
    <w:tbl>
      <w:tblPr>
        <w:tblStyle w:val="ae"/>
        <w:tblW w:w="9900" w:type="dxa"/>
        <w:jc w:val="center"/>
        <w:tblInd w:w="108" w:type="dxa"/>
        <w:tblLook w:val="04A0"/>
      </w:tblPr>
      <w:tblGrid>
        <w:gridCol w:w="2909"/>
        <w:gridCol w:w="1072"/>
        <w:gridCol w:w="1146"/>
        <w:gridCol w:w="1083"/>
        <w:gridCol w:w="1159"/>
        <w:gridCol w:w="1223"/>
        <w:gridCol w:w="1308"/>
      </w:tblGrid>
      <w:tr w:rsidR="006805B6" w:rsidRPr="00D61DC3" w:rsidTr="00012826">
        <w:trPr>
          <w:cantSplit/>
          <w:tblHeader/>
          <w:jc w:val="center"/>
        </w:trPr>
        <w:tc>
          <w:tcPr>
            <w:tcW w:w="3535" w:type="dxa"/>
            <w:vMerge w:val="restart"/>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6805B6" w:rsidRPr="00D61DC3" w:rsidTr="00012826">
        <w:trPr>
          <w:jc w:val="center"/>
        </w:trPr>
        <w:tc>
          <w:tcPr>
            <w:tcW w:w="3535" w:type="dxa"/>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Лапта</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40-55</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25-40</w:t>
            </w:r>
          </w:p>
        </w:tc>
        <w:tc>
          <w:tcPr>
            <w:tcW w:w="1087"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w:t>
            </w:r>
          </w:p>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20</w:t>
            </w:r>
          </w:p>
        </w:tc>
        <w:tc>
          <w:tcPr>
            <w:tcW w:w="1163"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5-10</w:t>
            </w:r>
          </w:p>
        </w:tc>
        <w:tc>
          <w:tcPr>
            <w:tcW w:w="985"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c>
          <w:tcPr>
            <w:tcW w:w="1050"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r>
      <w:tr w:rsidR="006805B6" w:rsidRPr="00D61DC3" w:rsidTr="00012826">
        <w:trPr>
          <w:jc w:val="center"/>
        </w:trPr>
        <w:tc>
          <w:tcPr>
            <w:tcW w:w="3535" w:type="dxa"/>
            <w:vMerge w:val="restart"/>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Футбол</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90-110</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60-75</w:t>
            </w:r>
          </w:p>
        </w:tc>
        <w:tc>
          <w:tcPr>
            <w:tcW w:w="1087"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2-4</w:t>
            </w:r>
          </w:p>
        </w:tc>
        <w:tc>
          <w:tcPr>
            <w:tcW w:w="985"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120</w:t>
            </w:r>
          </w:p>
        </w:tc>
        <w:tc>
          <w:tcPr>
            <w:tcW w:w="1050"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80</w:t>
            </w:r>
          </w:p>
        </w:tc>
      </w:tr>
      <w:tr w:rsidR="006805B6" w:rsidRPr="00D61DC3" w:rsidTr="00012826">
        <w:trPr>
          <w:jc w:val="center"/>
        </w:trPr>
        <w:tc>
          <w:tcPr>
            <w:tcW w:w="3535" w:type="dxa"/>
            <w:vMerge/>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105</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68</w:t>
            </w:r>
          </w:p>
        </w:tc>
        <w:tc>
          <w:tcPr>
            <w:tcW w:w="1087"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163"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985"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050"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r>
      <w:tr w:rsidR="006805B6" w:rsidRPr="00D61DC3" w:rsidTr="00012826">
        <w:trPr>
          <w:jc w:val="center"/>
        </w:trPr>
        <w:tc>
          <w:tcPr>
            <w:tcW w:w="3535" w:type="dxa"/>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Хоккей на траве</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91,4</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55</w:t>
            </w:r>
          </w:p>
        </w:tc>
        <w:tc>
          <w:tcPr>
            <w:tcW w:w="1087"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3-5</w:t>
            </w:r>
          </w:p>
        </w:tc>
        <w:tc>
          <w:tcPr>
            <w:tcW w:w="985"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99,4</w:t>
            </w:r>
          </w:p>
        </w:tc>
        <w:tc>
          <w:tcPr>
            <w:tcW w:w="1050"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61</w:t>
            </w:r>
          </w:p>
        </w:tc>
      </w:tr>
    </w:tbl>
    <w:p w:rsidR="006805B6" w:rsidRPr="00FB2233" w:rsidRDefault="006805B6" w:rsidP="006805B6">
      <w:pPr>
        <w:spacing w:before="120"/>
        <w:ind w:firstLine="709"/>
        <w:rPr>
          <w:rFonts w:ascii="Times New Roman" w:hAnsi="Times New Roman" w:cs="Times New Roman"/>
          <w:b/>
          <w:sz w:val="24"/>
          <w:szCs w:val="24"/>
        </w:rPr>
      </w:pPr>
      <w:r w:rsidRPr="00FB2233">
        <w:rPr>
          <w:rFonts w:ascii="Times New Roman" w:hAnsi="Times New Roman" w:cs="Times New Roman"/>
          <w:i/>
          <w:iCs/>
          <w:spacing w:val="40"/>
          <w:sz w:val="24"/>
          <w:szCs w:val="24"/>
        </w:rPr>
        <w:t>Примечание</w:t>
      </w:r>
      <w:r w:rsidRPr="00FB2233">
        <w:rPr>
          <w:rFonts w:ascii="Times New Roman" w:hAnsi="Times New Roman" w:cs="Times New Roman"/>
          <w:i/>
          <w:iCs/>
          <w:sz w:val="24"/>
          <w:szCs w:val="24"/>
        </w:rPr>
        <w:t xml:space="preserve">: </w:t>
      </w:r>
      <w:r w:rsidRPr="00FB2233">
        <w:rPr>
          <w:rFonts w:ascii="Times New Roman" w:hAnsi="Times New Roman" w:cs="Times New Roman"/>
          <w:sz w:val="24"/>
          <w:szCs w:val="24"/>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6805B6" w:rsidRPr="00FB2233" w:rsidRDefault="006805B6" w:rsidP="006805B6">
      <w:pPr>
        <w:ind w:firstLine="709"/>
        <w:rPr>
          <w:rFonts w:ascii="Times New Roman" w:hAnsi="Times New Roman" w:cs="Times New Roman"/>
          <w:b/>
          <w:sz w:val="24"/>
          <w:szCs w:val="24"/>
        </w:rPr>
      </w:pPr>
      <w:r w:rsidRPr="00FB2233">
        <w:rPr>
          <w:rFonts w:ascii="Times New Roman" w:hAnsi="Times New Roman" w:cs="Times New Roman"/>
          <w:sz w:val="24"/>
          <w:szCs w:val="24"/>
        </w:rPr>
        <w:t xml:space="preserve">При наличии в составе спортивных сооружений нескольких спортивных полей </w:t>
      </w:r>
      <w:proofErr w:type="gramStart"/>
      <w:r w:rsidRPr="00FB2233">
        <w:rPr>
          <w:rFonts w:ascii="Times New Roman" w:hAnsi="Times New Roman" w:cs="Times New Roman"/>
          <w:sz w:val="24"/>
          <w:szCs w:val="24"/>
        </w:rPr>
        <w:t>одного вида допускается</w:t>
      </w:r>
      <w:proofErr w:type="gramEnd"/>
      <w:r w:rsidRPr="00FB2233">
        <w:rPr>
          <w:rFonts w:ascii="Times New Roman" w:hAnsi="Times New Roman" w:cs="Times New Roman"/>
          <w:sz w:val="24"/>
          <w:szCs w:val="24"/>
        </w:rPr>
        <w:t xml:space="preserve"> ориентация не более одной трети этих полей в направлении восток - запад.</w:t>
      </w:r>
    </w:p>
    <w:p w:rsidR="006805B6" w:rsidRPr="00012826" w:rsidRDefault="006805B6" w:rsidP="00012826">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2</w:t>
      </w:r>
    </w:p>
    <w:p w:rsidR="006805B6" w:rsidRPr="00012826" w:rsidRDefault="006805B6" w:rsidP="00012826">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Места для занятия легкой атлетикой</w:t>
      </w:r>
    </w:p>
    <w:tbl>
      <w:tblPr>
        <w:tblStyle w:val="ae"/>
        <w:tblW w:w="10065" w:type="dxa"/>
        <w:jc w:val="center"/>
        <w:tblInd w:w="108" w:type="dxa"/>
        <w:tblLook w:val="04A0"/>
      </w:tblPr>
      <w:tblGrid>
        <w:gridCol w:w="5637"/>
        <w:gridCol w:w="2160"/>
        <w:gridCol w:w="2268"/>
      </w:tblGrid>
      <w:tr w:rsidR="006805B6" w:rsidRPr="00D61DC3" w:rsidTr="00012826">
        <w:trPr>
          <w:jc w:val="center"/>
        </w:trPr>
        <w:tc>
          <w:tcPr>
            <w:tcW w:w="5637" w:type="dxa"/>
            <w:vMerge w:val="restart"/>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4428" w:type="dxa"/>
            <w:gridSpan w:val="2"/>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w:t>
            </w:r>
            <w:proofErr w:type="gramStart"/>
            <w:r w:rsidRPr="00D61DC3">
              <w:rPr>
                <w:rFonts w:ascii="Times New Roman" w:hAnsi="Times New Roman" w:cs="Times New Roman"/>
                <w:sz w:val="28"/>
                <w:szCs w:val="28"/>
              </w:rPr>
              <w:t>м</w:t>
            </w:r>
            <w:proofErr w:type="gramEnd"/>
          </w:p>
        </w:tc>
      </w:tr>
      <w:tr w:rsidR="006805B6" w:rsidRPr="00D61DC3" w:rsidTr="00012826">
        <w:trPr>
          <w:jc w:val="center"/>
        </w:trPr>
        <w:tc>
          <w:tcPr>
            <w:tcW w:w="5637" w:type="dxa"/>
            <w:vMerge/>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p>
        </w:tc>
        <w:tc>
          <w:tcPr>
            <w:tcW w:w="2160" w:type="dxa"/>
            <w:shd w:val="clear" w:color="auto" w:fill="CCFFCC"/>
            <w:vAlign w:val="center"/>
          </w:tcPr>
          <w:p w:rsidR="006805B6" w:rsidRPr="00D61DC3" w:rsidRDefault="006805B6" w:rsidP="006805B6">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длинна</w:t>
            </w:r>
          </w:p>
        </w:tc>
        <w:tc>
          <w:tcPr>
            <w:tcW w:w="2268" w:type="dxa"/>
            <w:shd w:val="clear" w:color="auto" w:fill="CCFFCC"/>
            <w:vAlign w:val="center"/>
          </w:tcPr>
          <w:p w:rsidR="006805B6" w:rsidRPr="00D61DC3" w:rsidRDefault="006805B6" w:rsidP="006805B6">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ширина</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длину и тройной прыжок,</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3,25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высоту,</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19</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pacing w:val="-2"/>
                <w:sz w:val="28"/>
                <w:szCs w:val="28"/>
              </w:rPr>
            </w:pPr>
            <w:r w:rsidRPr="00D61DC3">
              <w:rPr>
                <w:rFonts w:ascii="Times New Roman" w:hAnsi="Times New Roman" w:cs="Times New Roman"/>
                <w:spacing w:val="-2"/>
                <w:sz w:val="28"/>
                <w:szCs w:val="28"/>
              </w:rPr>
              <w:lastRenderedPageBreak/>
              <w:t>в том числе сектор для разбега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с шестом,</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52</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Толкание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диска и (или) молота: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снарядов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83</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копья:</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копья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 xml:space="preserve">Бег </w:t>
            </w:r>
            <w:proofErr w:type="gramStart"/>
            <w:r w:rsidRPr="00D61DC3">
              <w:rPr>
                <w:rFonts w:ascii="Times New Roman" w:hAnsi="Times New Roman" w:cs="Times New Roman"/>
                <w:sz w:val="28"/>
                <w:szCs w:val="28"/>
              </w:rPr>
              <w:t>по</w:t>
            </w:r>
            <w:proofErr w:type="gramEnd"/>
            <w:r w:rsidRPr="00D61DC3">
              <w:rPr>
                <w:rFonts w:ascii="Times New Roman" w:hAnsi="Times New Roman" w:cs="Times New Roman"/>
                <w:sz w:val="28"/>
                <w:szCs w:val="28"/>
              </w:rPr>
              <w:t xml:space="preserve"> прямой</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по числу отдельных дорожек</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Бег (ходьба) по кругу</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то же</w:t>
            </w:r>
          </w:p>
        </w:tc>
      </w:tr>
    </w:tbl>
    <w:p w:rsidR="006805B6" w:rsidRPr="00FB2233" w:rsidRDefault="006805B6" w:rsidP="006805B6">
      <w:pPr>
        <w:spacing w:before="120"/>
        <w:ind w:firstLine="709"/>
        <w:rPr>
          <w:rFonts w:ascii="Times New Roman" w:hAnsi="Times New Roman" w:cs="Times New Roman"/>
          <w:b/>
          <w:i/>
          <w:iCs/>
        </w:rPr>
      </w:pPr>
      <w:r w:rsidRPr="00FB2233">
        <w:rPr>
          <w:rFonts w:ascii="Times New Roman" w:hAnsi="Times New Roman" w:cs="Times New Roman"/>
          <w:i/>
          <w:iCs/>
          <w:spacing w:val="40"/>
        </w:rPr>
        <w:t>Примечания</w:t>
      </w:r>
      <w:r w:rsidRPr="00FB2233">
        <w:rPr>
          <w:rFonts w:ascii="Times New Roman" w:hAnsi="Times New Roman" w:cs="Times New Roman"/>
          <w:i/>
          <w:iCs/>
        </w:rPr>
        <w:t>:</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lastRenderedPageBreak/>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6805B6" w:rsidRPr="00012826" w:rsidRDefault="006805B6" w:rsidP="00D61DC3">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3</w:t>
      </w:r>
    </w:p>
    <w:p w:rsidR="006805B6" w:rsidRDefault="006805B6" w:rsidP="00D61DC3">
      <w:pPr>
        <w:spacing w:after="120" w:line="240" w:lineRule="auto"/>
        <w:contextualSpacing/>
        <w:jc w:val="center"/>
        <w:rPr>
          <w:rFonts w:ascii="Times New Roman" w:hAnsi="Times New Roman" w:cs="Times New Roman"/>
          <w:sz w:val="28"/>
          <w:szCs w:val="28"/>
        </w:rPr>
      </w:pPr>
      <w:r w:rsidRPr="00012826">
        <w:rPr>
          <w:rFonts w:ascii="Times New Roman" w:hAnsi="Times New Roman" w:cs="Times New Roman"/>
          <w:sz w:val="28"/>
          <w:szCs w:val="28"/>
        </w:rPr>
        <w:t xml:space="preserve">Комплексные физкультурно-игровые площадки </w:t>
      </w:r>
    </w:p>
    <w:p w:rsidR="00D61DC3" w:rsidRPr="00012826" w:rsidRDefault="00D61DC3" w:rsidP="00D61DC3">
      <w:pPr>
        <w:spacing w:after="120" w:line="240" w:lineRule="auto"/>
        <w:contextualSpacing/>
        <w:jc w:val="center"/>
        <w:rPr>
          <w:rFonts w:ascii="Times New Roman" w:hAnsi="Times New Roman" w:cs="Times New Roman"/>
          <w:b/>
          <w:bCs/>
          <w:sz w:val="28"/>
          <w:szCs w:val="28"/>
        </w:rPr>
      </w:pPr>
    </w:p>
    <w:tbl>
      <w:tblPr>
        <w:tblStyle w:val="ae"/>
        <w:tblW w:w="10090" w:type="dxa"/>
        <w:jc w:val="center"/>
        <w:tblInd w:w="108" w:type="dxa"/>
        <w:tblLook w:val="04A0"/>
      </w:tblPr>
      <w:tblGrid>
        <w:gridCol w:w="3375"/>
        <w:gridCol w:w="2690"/>
        <w:gridCol w:w="1131"/>
        <w:gridCol w:w="1678"/>
        <w:gridCol w:w="1216"/>
      </w:tblGrid>
      <w:tr w:rsidR="006805B6" w:rsidRPr="00D61DC3" w:rsidTr="00012826">
        <w:trPr>
          <w:cantSplit/>
          <w:tblHeader/>
          <w:jc w:val="center"/>
        </w:trPr>
        <w:tc>
          <w:tcPr>
            <w:tcW w:w="3402"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Возрастная группа </w:t>
            </w:r>
            <w:proofErr w:type="gramStart"/>
            <w:r w:rsidRPr="00D61DC3">
              <w:rPr>
                <w:rFonts w:ascii="Times New Roman" w:hAnsi="Times New Roman" w:cs="Times New Roman"/>
                <w:sz w:val="28"/>
                <w:szCs w:val="28"/>
              </w:rPr>
              <w:t>занимающихся</w:t>
            </w:r>
            <w:proofErr w:type="gramEnd"/>
          </w:p>
        </w:tc>
        <w:tc>
          <w:tcPr>
            <w:tcW w:w="6688" w:type="dxa"/>
            <w:gridSpan w:val="4"/>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Элементы комплексной площадки</w:t>
            </w:r>
            <w:r w:rsidRPr="00D61DC3">
              <w:rPr>
                <w:rFonts w:ascii="Times New Roman" w:hAnsi="Times New Roman" w:cs="Times New Roman"/>
                <w:sz w:val="28"/>
                <w:szCs w:val="28"/>
                <w:vertAlign w:val="superscript"/>
              </w:rPr>
              <w:t>*</w:t>
            </w:r>
          </w:p>
        </w:tc>
      </w:tr>
      <w:tr w:rsidR="006805B6" w:rsidRPr="00D61DC3" w:rsidTr="00012826">
        <w:trPr>
          <w:cantSplit/>
          <w:tblHeader/>
          <w:jc w:val="center"/>
        </w:trPr>
        <w:tc>
          <w:tcPr>
            <w:tcW w:w="3402"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694"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площадка для подвижных игр и </w:t>
            </w:r>
            <w:proofErr w:type="spellStart"/>
            <w:r w:rsidRPr="00D61DC3">
              <w:rPr>
                <w:rFonts w:ascii="Times New Roman" w:hAnsi="Times New Roman" w:cs="Times New Roman"/>
                <w:sz w:val="28"/>
                <w:szCs w:val="28"/>
              </w:rPr>
              <w:t>общеразвивающих</w:t>
            </w:r>
            <w:proofErr w:type="spellEnd"/>
            <w:r w:rsidRPr="00D61DC3">
              <w:rPr>
                <w:rFonts w:ascii="Times New Roman" w:hAnsi="Times New Roman" w:cs="Times New Roman"/>
                <w:sz w:val="28"/>
                <w:szCs w:val="28"/>
              </w:rPr>
              <w:t xml:space="preserve"> упражнений, м</w:t>
            </w:r>
            <w:proofErr w:type="gramStart"/>
            <w:r w:rsidRPr="00D61DC3">
              <w:rPr>
                <w:rFonts w:ascii="Times New Roman" w:hAnsi="Times New Roman" w:cs="Times New Roman"/>
                <w:sz w:val="28"/>
                <w:szCs w:val="28"/>
                <w:vertAlign w:val="superscript"/>
              </w:rPr>
              <w:t>2</w:t>
            </w:r>
            <w:proofErr w:type="gramEnd"/>
          </w:p>
        </w:tc>
        <w:tc>
          <w:tcPr>
            <w:tcW w:w="3994" w:type="dxa"/>
            <w:gridSpan w:val="3"/>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Замкнутый контур беговой дорожки</w:t>
            </w:r>
          </w:p>
        </w:tc>
      </w:tr>
      <w:tr w:rsidR="006805B6" w:rsidRPr="00D61DC3" w:rsidTr="00012826">
        <w:trPr>
          <w:cantSplit/>
          <w:tblHeader/>
          <w:jc w:val="center"/>
        </w:trPr>
        <w:tc>
          <w:tcPr>
            <w:tcW w:w="3402"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694"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821" w:type="dxa"/>
            <w:gridSpan w:val="2"/>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длина, </w:t>
            </w:r>
            <w:proofErr w:type="gramStart"/>
            <w:r w:rsidRPr="00D61DC3">
              <w:rPr>
                <w:rFonts w:ascii="Times New Roman" w:hAnsi="Times New Roman" w:cs="Times New Roman"/>
                <w:sz w:val="28"/>
                <w:szCs w:val="28"/>
              </w:rPr>
              <w:t>м</w:t>
            </w:r>
            <w:proofErr w:type="gramEnd"/>
          </w:p>
        </w:tc>
        <w:tc>
          <w:tcPr>
            <w:tcW w:w="1173"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iCs/>
                <w:sz w:val="28"/>
                <w:szCs w:val="28"/>
              </w:rPr>
              <w:t xml:space="preserve">ширина, </w:t>
            </w:r>
            <w:proofErr w:type="gramStart"/>
            <w:r w:rsidRPr="00D61DC3">
              <w:rPr>
                <w:rFonts w:ascii="Times New Roman" w:hAnsi="Times New Roman" w:cs="Times New Roman"/>
                <w:iCs/>
                <w:sz w:val="28"/>
                <w:szCs w:val="28"/>
              </w:rPr>
              <w:t>м</w:t>
            </w:r>
            <w:proofErr w:type="gramEnd"/>
          </w:p>
        </w:tc>
      </w:tr>
      <w:tr w:rsidR="006805B6" w:rsidRPr="00D61DC3" w:rsidTr="00012826">
        <w:trPr>
          <w:jc w:val="center"/>
        </w:trPr>
        <w:tc>
          <w:tcPr>
            <w:tcW w:w="3402"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c>
          <w:tcPr>
            <w:tcW w:w="2694"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c>
          <w:tcPr>
            <w:tcW w:w="1134" w:type="dxa"/>
            <w:shd w:val="clear" w:color="auto" w:fill="CCFFCC"/>
            <w:vAlign w:val="center"/>
          </w:tcPr>
          <w:p w:rsidR="006805B6" w:rsidRPr="00D61DC3" w:rsidRDefault="006805B6" w:rsidP="006805B6">
            <w:pPr>
              <w:jc w:val="center"/>
              <w:rPr>
                <w:rFonts w:ascii="Times New Roman" w:hAnsi="Times New Roman" w:cs="Times New Roman"/>
                <w:iCs/>
                <w:sz w:val="28"/>
                <w:szCs w:val="28"/>
              </w:rPr>
            </w:pPr>
            <w:r w:rsidRPr="00D61DC3">
              <w:rPr>
                <w:rFonts w:ascii="Times New Roman" w:hAnsi="Times New Roman" w:cs="Times New Roman"/>
                <w:iCs/>
                <w:sz w:val="28"/>
                <w:szCs w:val="28"/>
              </w:rPr>
              <w:t>общая</w:t>
            </w:r>
          </w:p>
        </w:tc>
        <w:tc>
          <w:tcPr>
            <w:tcW w:w="1687"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 том числе прямого участка</w:t>
            </w:r>
          </w:p>
        </w:tc>
        <w:tc>
          <w:tcPr>
            <w:tcW w:w="1173"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от 7 до 10 лет</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15</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10 до 14 лет</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30</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14 лет и взрослые</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60</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r>
    </w:tbl>
    <w:p w:rsidR="006805B6" w:rsidRDefault="006805B6" w:rsidP="006805B6">
      <w:pPr>
        <w:spacing w:before="120"/>
        <w:ind w:firstLine="709"/>
        <w:rPr>
          <w:rFonts w:ascii="Times New Roman" w:hAnsi="Times New Roman" w:cs="Times New Roman"/>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6805B6" w:rsidRPr="00012826" w:rsidRDefault="006805B6" w:rsidP="00012826">
      <w:pPr>
        <w:spacing w:after="120" w:line="240" w:lineRule="auto"/>
        <w:ind w:right="2663"/>
        <w:contextualSpacing/>
        <w:jc w:val="right"/>
        <w:rPr>
          <w:rFonts w:ascii="Times New Roman" w:hAnsi="Times New Roman" w:cs="Times New Roman"/>
          <w:b/>
          <w:bCs/>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4</w:t>
      </w:r>
    </w:p>
    <w:p w:rsidR="006805B6" w:rsidRPr="00012826" w:rsidRDefault="006805B6" w:rsidP="00012826">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Площадки для пляжных игровых видов спорта</w:t>
      </w:r>
    </w:p>
    <w:tbl>
      <w:tblPr>
        <w:tblStyle w:val="ae"/>
        <w:tblW w:w="0" w:type="auto"/>
        <w:jc w:val="center"/>
        <w:tblLook w:val="04A0"/>
      </w:tblPr>
      <w:tblGrid>
        <w:gridCol w:w="3454"/>
        <w:gridCol w:w="3455"/>
        <w:gridCol w:w="3455"/>
      </w:tblGrid>
      <w:tr w:rsidR="006805B6" w:rsidRPr="00D61DC3" w:rsidTr="00012826">
        <w:trPr>
          <w:jc w:val="center"/>
        </w:trPr>
        <w:tc>
          <w:tcPr>
            <w:tcW w:w="3454"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6910" w:type="dxa"/>
            <w:gridSpan w:val="2"/>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(включая зону безопасности), </w:t>
            </w:r>
            <w:proofErr w:type="gramStart"/>
            <w:r w:rsidRPr="00D61DC3">
              <w:rPr>
                <w:rFonts w:ascii="Times New Roman" w:hAnsi="Times New Roman" w:cs="Times New Roman"/>
                <w:sz w:val="28"/>
                <w:szCs w:val="28"/>
              </w:rPr>
              <w:t>м</w:t>
            </w:r>
            <w:proofErr w:type="gramEnd"/>
          </w:p>
        </w:tc>
      </w:tr>
      <w:tr w:rsidR="006805B6" w:rsidRPr="00D61DC3" w:rsidTr="00012826">
        <w:trPr>
          <w:jc w:val="center"/>
        </w:trPr>
        <w:tc>
          <w:tcPr>
            <w:tcW w:w="3454"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3455"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w:t>
            </w:r>
          </w:p>
        </w:tc>
        <w:tc>
          <w:tcPr>
            <w:tcW w:w="3455"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ширина</w:t>
            </w:r>
          </w:p>
        </w:tc>
      </w:tr>
      <w:tr w:rsidR="006805B6" w:rsidRPr="00D61DC3" w:rsidTr="00012826">
        <w:trPr>
          <w:jc w:val="center"/>
        </w:trPr>
        <w:tc>
          <w:tcPr>
            <w:tcW w:w="3454"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футбол</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3454"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волейбол</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24-26</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14-18</w:t>
            </w:r>
          </w:p>
        </w:tc>
      </w:tr>
    </w:tbl>
    <w:p w:rsidR="006805B6" w:rsidRPr="00FB2233" w:rsidRDefault="006805B6" w:rsidP="006805B6">
      <w:pPr>
        <w:spacing w:line="240" w:lineRule="auto"/>
        <w:ind w:firstLine="709"/>
        <w:rPr>
          <w:rFonts w:ascii="Times New Roman" w:hAnsi="Times New Roman" w:cs="Times New Roman"/>
          <w:b/>
          <w:iCs/>
          <w:spacing w:val="40"/>
        </w:rPr>
      </w:pPr>
    </w:p>
    <w:p w:rsidR="006805B6" w:rsidRPr="00FB2233" w:rsidRDefault="006805B6" w:rsidP="006805B6">
      <w:pPr>
        <w:spacing w:before="120"/>
        <w:ind w:firstLine="709"/>
        <w:rPr>
          <w:rFonts w:ascii="Times New Roman" w:hAnsi="Times New Roman" w:cs="Times New Roman"/>
          <w:b/>
        </w:rPr>
      </w:pPr>
      <w:r w:rsidRPr="00FB2233">
        <w:rPr>
          <w:rFonts w:ascii="Times New Roman" w:hAnsi="Times New Roman" w:cs="Times New Roman"/>
          <w:i/>
          <w:iCs/>
          <w:spacing w:val="40"/>
        </w:rPr>
        <w:lastRenderedPageBreak/>
        <w:t>Примечание</w:t>
      </w:r>
      <w:r w:rsidRPr="00FB2233">
        <w:rPr>
          <w:rFonts w:ascii="Times New Roman" w:hAnsi="Times New Roman" w:cs="Times New Roman"/>
          <w:i/>
          <w:iCs/>
        </w:rPr>
        <w:t xml:space="preserve">: </w:t>
      </w:r>
      <w:r w:rsidRPr="00FB2233">
        <w:rPr>
          <w:rFonts w:ascii="Times New Roman" w:hAnsi="Times New Roman" w:cs="Times New Roman"/>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1A1018">
        <w:rPr>
          <w:rFonts w:ascii="Times New Roman" w:hAnsi="Times New Roman" w:cs="Times New Roman"/>
          <w:sz w:val="24"/>
          <w:szCs w:val="24"/>
        </w:rPr>
        <w:t xml:space="preserve"> </w:t>
      </w:r>
      <w:r w:rsidRPr="00012826">
        <w:rPr>
          <w:rFonts w:ascii="Times New Roman" w:hAnsi="Times New Roman" w:cs="Times New Roman"/>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Игровые площадки и игровые поля следует проектировать в спортивных комплексах, при других объектах, а также </w:t>
      </w:r>
      <w:proofErr w:type="gramStart"/>
      <w:r w:rsidRPr="00012826">
        <w:rPr>
          <w:rFonts w:ascii="Times New Roman" w:hAnsi="Times New Roman" w:cs="Times New Roman"/>
          <w:sz w:val="28"/>
          <w:szCs w:val="28"/>
        </w:rPr>
        <w:t>расположенными</w:t>
      </w:r>
      <w:proofErr w:type="gramEnd"/>
      <w:r w:rsidRPr="00012826">
        <w:rPr>
          <w:rFonts w:ascii="Times New Roman" w:hAnsi="Times New Roman" w:cs="Times New Roman"/>
          <w:sz w:val="28"/>
          <w:szCs w:val="28"/>
        </w:rPr>
        <w:t xml:space="preserve"> отдельно.</w:t>
      </w:r>
    </w:p>
    <w:p w:rsidR="006805B6" w:rsidRPr="00012826" w:rsidRDefault="00012826"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 xml:space="preserve">4. </w:t>
      </w:r>
      <w:r w:rsidR="006805B6" w:rsidRPr="00012826">
        <w:rPr>
          <w:rFonts w:ascii="Times New Roman" w:hAnsi="Times New Roman" w:cs="Times New Roman"/>
          <w:spacing w:val="-2"/>
          <w:sz w:val="28"/>
          <w:szCs w:val="28"/>
        </w:rPr>
        <w:t xml:space="preserve">На естественных тропах и лесных дорожках в городских парках и лесопарках, а также на спортивных комплексах и в </w:t>
      </w:r>
      <w:r w:rsidR="006805B6" w:rsidRPr="00012826">
        <w:rPr>
          <w:rFonts w:ascii="Times New Roman" w:hAnsi="Times New Roman" w:cs="Times New Roman"/>
          <w:sz w:val="28"/>
          <w:szCs w:val="28"/>
        </w:rPr>
        <w:t xml:space="preserve">кварталах (микрорайонах) </w:t>
      </w:r>
      <w:r w:rsidR="006805B6" w:rsidRPr="00012826">
        <w:rPr>
          <w:rFonts w:ascii="Times New Roman" w:hAnsi="Times New Roman" w:cs="Times New Roman"/>
          <w:spacing w:val="-2"/>
          <w:sz w:val="28"/>
          <w:szCs w:val="28"/>
        </w:rPr>
        <w:t xml:space="preserve">проектируются «тропы здоровья». </w:t>
      </w:r>
      <w:r w:rsidR="006805B6" w:rsidRPr="00012826">
        <w:rPr>
          <w:rFonts w:ascii="Times New Roman" w:hAnsi="Times New Roman" w:cs="Times New Roman"/>
          <w:sz w:val="28"/>
          <w:szCs w:val="28"/>
        </w:rPr>
        <w:t xml:space="preserve">Протяженность трассы принимается, как правило, от 900 до </w:t>
      </w:r>
      <w:smartTag w:uri="urn:schemas-microsoft-com:office:smarttags" w:element="metricconverter">
        <w:smartTagPr>
          <w:attr w:name="ProductID" w:val="3000 м"/>
        </w:smartTagPr>
        <w:r w:rsidR="006805B6" w:rsidRPr="00012826">
          <w:rPr>
            <w:rFonts w:ascii="Times New Roman" w:hAnsi="Times New Roman" w:cs="Times New Roman"/>
            <w:sz w:val="28"/>
            <w:szCs w:val="28"/>
          </w:rPr>
          <w:t>3000 м</w:t>
        </w:r>
      </w:smartTag>
      <w:r w:rsidR="006805B6" w:rsidRPr="00012826">
        <w:rPr>
          <w:rFonts w:ascii="Times New Roman" w:hAnsi="Times New Roman" w:cs="Times New Roman"/>
          <w:sz w:val="28"/>
          <w:szCs w:val="28"/>
        </w:rPr>
        <w:t xml:space="preserve">, ширина – не менее </w:t>
      </w:r>
      <w:smartTag w:uri="urn:schemas-microsoft-com:office:smarttags" w:element="metricconverter">
        <w:smartTagPr>
          <w:attr w:name="ProductID" w:val="1,5 м"/>
        </w:smartTagPr>
        <w:r w:rsidR="006805B6" w:rsidRPr="00012826">
          <w:rPr>
            <w:rFonts w:ascii="Times New Roman" w:hAnsi="Times New Roman" w:cs="Times New Roman"/>
            <w:sz w:val="28"/>
            <w:szCs w:val="28"/>
          </w:rPr>
          <w:t>1,5 м</w:t>
        </w:r>
      </w:smartTag>
      <w:r w:rsidR="006805B6" w:rsidRPr="00012826">
        <w:rPr>
          <w:rFonts w:ascii="Times New Roman" w:hAnsi="Times New Roman" w:cs="Times New Roman"/>
          <w:sz w:val="28"/>
          <w:szCs w:val="28"/>
        </w:rPr>
        <w:t>.</w:t>
      </w:r>
    </w:p>
    <w:p w:rsidR="006805B6" w:rsidRPr="00012826" w:rsidRDefault="00012826"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5. Кроме велосипедных дорожек в составе улично-дорожной сети городских населенных пунктов проектируются велодорожки в рекреационной зоне: в городских парках и лесопарках, на спортивных комплексах.</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Протяженность велодорожки не регламентируется и определяется в соответствии с местными </w:t>
      </w:r>
      <w:r w:rsidRPr="00012826">
        <w:rPr>
          <w:rFonts w:ascii="Times New Roman" w:hAnsi="Times New Roman" w:cs="Times New Roman"/>
          <w:sz w:val="28"/>
          <w:szCs w:val="28"/>
        </w:rPr>
        <w:t xml:space="preserve">условиями. Для двухстороннего движения велодорожка должна иметь ширину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6805B6" w:rsidRPr="00012826" w:rsidRDefault="00012826"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6.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6805B6" w:rsidRPr="00012826" w:rsidRDefault="00012826" w:rsidP="004F0C36">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147</w:t>
      </w:r>
      <w:r w:rsidR="006805B6" w:rsidRPr="00012826">
        <w:rPr>
          <w:rFonts w:ascii="Times New Roman" w:hAnsi="Times New Roman" w:cs="Times New Roman"/>
          <w:sz w:val="28"/>
          <w:szCs w:val="28"/>
        </w:rPr>
        <w:t xml:space="preserve">.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6805B6" w:rsidRPr="00012826" w:rsidRDefault="006805B6" w:rsidP="004F0C36">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lastRenderedPageBreak/>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012826">
        <w:rPr>
          <w:rFonts w:ascii="Times New Roman" w:hAnsi="Times New Roman" w:cs="Times New Roman"/>
          <w:sz w:val="28"/>
          <w:szCs w:val="28"/>
        </w:rPr>
        <w:t>м</w:t>
      </w:r>
      <w:proofErr w:type="gramEnd"/>
      <w:r w:rsidRPr="00012826">
        <w:rPr>
          <w:rFonts w:ascii="Times New Roman" w:hAnsi="Times New Roman" w:cs="Times New Roman"/>
          <w:sz w:val="28"/>
          <w:szCs w:val="28"/>
        </w:rPr>
        <w:t>:</w:t>
      </w:r>
    </w:p>
    <w:p w:rsidR="006805B6" w:rsidRPr="00012826" w:rsidRDefault="006805B6" w:rsidP="004F0C36">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500 мест – 300;</w:t>
      </w:r>
    </w:p>
    <w:p w:rsidR="006805B6" w:rsidRPr="00012826" w:rsidRDefault="006805B6" w:rsidP="004F0C36">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100 до 500 мест – 100;</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до 100 мест – 50.</w:t>
      </w:r>
    </w:p>
    <w:p w:rsidR="006805B6" w:rsidRPr="00012826" w:rsidRDefault="00012826" w:rsidP="004F0C36">
      <w:pPr>
        <w:shd w:val="clear" w:color="auto" w:fill="FFFFFF"/>
        <w:tabs>
          <w:tab w:val="left" w:pos="783"/>
        </w:tabs>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148</w:t>
      </w:r>
      <w:r w:rsidR="006805B6" w:rsidRPr="00012826">
        <w:rPr>
          <w:rFonts w:ascii="Times New Roman" w:hAnsi="Times New Roman" w:cs="Times New Roman"/>
          <w:sz w:val="28"/>
          <w:szCs w:val="28"/>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с дополнительным учетом норм водопотребления, приведенных в таблице </w:t>
      </w:r>
      <w:r>
        <w:rPr>
          <w:rFonts w:ascii="Times New Roman" w:hAnsi="Times New Roman" w:cs="Times New Roman"/>
          <w:sz w:val="28"/>
          <w:szCs w:val="28"/>
        </w:rPr>
        <w:t>1</w:t>
      </w:r>
      <w:r w:rsidR="006805B6" w:rsidRPr="00012826">
        <w:rPr>
          <w:rFonts w:ascii="Times New Roman" w:hAnsi="Times New Roman" w:cs="Times New Roman"/>
          <w:sz w:val="28"/>
          <w:szCs w:val="28"/>
        </w:rPr>
        <w:t>5.</w:t>
      </w:r>
    </w:p>
    <w:p w:rsidR="006805B6" w:rsidRPr="00012826" w:rsidRDefault="006805B6" w:rsidP="00012826">
      <w:pPr>
        <w:shd w:val="clear" w:color="auto" w:fill="FFFFFF"/>
        <w:tabs>
          <w:tab w:val="left" w:pos="783"/>
        </w:tabs>
        <w:spacing w:line="240" w:lineRule="auto"/>
        <w:ind w:right="2804" w:firstLine="709"/>
        <w:contextualSpacing/>
        <w:jc w:val="right"/>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5</w:t>
      </w:r>
    </w:p>
    <w:tbl>
      <w:tblPr>
        <w:tblStyle w:val="ae"/>
        <w:tblW w:w="10158" w:type="dxa"/>
        <w:jc w:val="center"/>
        <w:tblInd w:w="108" w:type="dxa"/>
        <w:tblLook w:val="04A0"/>
      </w:tblPr>
      <w:tblGrid>
        <w:gridCol w:w="4912"/>
        <w:gridCol w:w="2245"/>
        <w:gridCol w:w="1679"/>
        <w:gridCol w:w="1322"/>
      </w:tblGrid>
      <w:tr w:rsidR="006805B6" w:rsidRPr="00D61DC3" w:rsidTr="00012826">
        <w:trPr>
          <w:cantSplit/>
          <w:tblHeader/>
          <w:jc w:val="center"/>
        </w:trPr>
        <w:tc>
          <w:tcPr>
            <w:tcW w:w="5246" w:type="dxa"/>
            <w:vMerge w:val="restart"/>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Потребители</w:t>
            </w:r>
          </w:p>
        </w:tc>
        <w:tc>
          <w:tcPr>
            <w:tcW w:w="4912" w:type="dxa"/>
            <w:gridSpan w:val="3"/>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 xml:space="preserve">Нормы расхода воды потребителями, </w:t>
            </w:r>
            <w:proofErr w:type="gramStart"/>
            <w:r w:rsidRPr="00D61DC3">
              <w:rPr>
                <w:rFonts w:ascii="Times New Roman" w:hAnsi="Times New Roman" w:cs="Times New Roman"/>
                <w:sz w:val="28"/>
                <w:szCs w:val="28"/>
              </w:rPr>
              <w:t>л</w:t>
            </w:r>
            <w:proofErr w:type="gramEnd"/>
          </w:p>
        </w:tc>
      </w:tr>
      <w:tr w:rsidR="006805B6" w:rsidRPr="00D61DC3" w:rsidTr="00012826">
        <w:trPr>
          <w:cantSplit/>
          <w:tblHeader/>
          <w:jc w:val="center"/>
        </w:trPr>
        <w:tc>
          <w:tcPr>
            <w:tcW w:w="5246"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2109" w:type="dxa"/>
            <w:vMerge w:val="restart"/>
            <w:shd w:val="clear" w:color="auto" w:fill="CCFFCC"/>
            <w:vAlign w:val="center"/>
          </w:tcPr>
          <w:p w:rsidR="006805B6" w:rsidRPr="00D61DC3" w:rsidRDefault="006805B6" w:rsidP="006805B6">
            <w:pPr>
              <w:spacing w:before="120" w:line="239" w:lineRule="auto"/>
              <w:ind w:right="-108"/>
              <w:jc w:val="center"/>
              <w:rPr>
                <w:rFonts w:ascii="Times New Roman" w:hAnsi="Times New Roman" w:cs="Times New Roman"/>
                <w:b/>
                <w:bCs/>
                <w:sz w:val="28"/>
                <w:szCs w:val="28"/>
              </w:rPr>
            </w:pPr>
            <w:r w:rsidRPr="00D61DC3">
              <w:rPr>
                <w:rFonts w:ascii="Times New Roman" w:hAnsi="Times New Roman" w:cs="Times New Roman"/>
                <w:sz w:val="28"/>
                <w:szCs w:val="28"/>
              </w:rPr>
              <w:t>в сутки наибольшего водопотребления, общая (горячая и холодная)</w:t>
            </w:r>
          </w:p>
        </w:tc>
        <w:tc>
          <w:tcPr>
            <w:tcW w:w="2803" w:type="dxa"/>
            <w:gridSpan w:val="2"/>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в час наибольшего водопотребления</w:t>
            </w:r>
          </w:p>
        </w:tc>
      </w:tr>
      <w:tr w:rsidR="006805B6" w:rsidRPr="00D61DC3" w:rsidTr="00012826">
        <w:trPr>
          <w:cantSplit/>
          <w:tblHeader/>
          <w:jc w:val="center"/>
        </w:trPr>
        <w:tc>
          <w:tcPr>
            <w:tcW w:w="5246"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2109"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1718" w:type="dxa"/>
            <w:shd w:val="clear" w:color="auto" w:fill="CCFFCC"/>
            <w:vAlign w:val="center"/>
          </w:tcPr>
          <w:p w:rsidR="006805B6" w:rsidRPr="00D61DC3" w:rsidRDefault="006805B6" w:rsidP="006805B6">
            <w:pPr>
              <w:spacing w:before="120" w:line="239" w:lineRule="auto"/>
              <w:ind w:left="-42" w:firstLine="2"/>
              <w:jc w:val="center"/>
              <w:rPr>
                <w:rFonts w:ascii="Times New Roman" w:hAnsi="Times New Roman" w:cs="Times New Roman"/>
                <w:b/>
                <w:bCs/>
                <w:sz w:val="28"/>
                <w:szCs w:val="28"/>
              </w:rPr>
            </w:pPr>
            <w:r w:rsidRPr="00D61DC3">
              <w:rPr>
                <w:rFonts w:ascii="Times New Roman" w:hAnsi="Times New Roman" w:cs="Times New Roman"/>
                <w:sz w:val="28"/>
                <w:szCs w:val="28"/>
              </w:rPr>
              <w:t>общая (горячая и холодная)</w:t>
            </w:r>
          </w:p>
        </w:tc>
        <w:tc>
          <w:tcPr>
            <w:tcW w:w="1085" w:type="dxa"/>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холодная</w:t>
            </w:r>
          </w:p>
        </w:tc>
      </w:tr>
      <w:tr w:rsidR="006805B6" w:rsidRPr="00D61DC3" w:rsidTr="00012826">
        <w:trPr>
          <w:jc w:val="center"/>
        </w:trPr>
        <w:tc>
          <w:tcPr>
            <w:tcW w:w="5246" w:type="dxa"/>
            <w:tcBorders>
              <w:bottom w:val="single" w:sz="4" w:space="0" w:color="auto"/>
            </w:tcBorders>
          </w:tcPr>
          <w:p w:rsidR="006805B6" w:rsidRPr="00D61DC3" w:rsidRDefault="006805B6" w:rsidP="006805B6">
            <w:pPr>
              <w:shd w:val="clear" w:color="auto" w:fill="FFFFFF"/>
              <w:ind w:right="-57"/>
              <w:textAlignment w:val="top"/>
              <w:rPr>
                <w:rFonts w:ascii="Times New Roman" w:hAnsi="Times New Roman" w:cs="Times New Roman"/>
                <w:b/>
                <w:bCs/>
                <w:spacing w:val="-2"/>
                <w:sz w:val="28"/>
                <w:szCs w:val="28"/>
              </w:rPr>
            </w:pPr>
            <w:proofErr w:type="gramStart"/>
            <w:r w:rsidRPr="00D61DC3">
              <w:rPr>
                <w:rFonts w:ascii="Times New Roman" w:hAnsi="Times New Roman" w:cs="Times New Roman"/>
                <w:spacing w:val="-2"/>
                <w:sz w:val="28"/>
                <w:szCs w:val="28"/>
              </w:rPr>
              <w:t>Занимающиеся</w:t>
            </w:r>
            <w:proofErr w:type="gramEnd"/>
            <w:r w:rsidRPr="00D61DC3">
              <w:rPr>
                <w:rFonts w:ascii="Times New Roman" w:hAnsi="Times New Roman" w:cs="Times New Roman"/>
                <w:spacing w:val="-2"/>
                <w:sz w:val="28"/>
                <w:szCs w:val="28"/>
              </w:rPr>
              <w:t xml:space="preserve"> на спортивных сооружениях и инструкторско-тренерский состав (с учетом приема душа), на 1 чел.</w:t>
            </w:r>
          </w:p>
        </w:tc>
        <w:tc>
          <w:tcPr>
            <w:tcW w:w="2109"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4,5</w:t>
            </w:r>
          </w:p>
        </w:tc>
        <w:tc>
          <w:tcPr>
            <w:tcW w:w="1085"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w:t>
            </w:r>
          </w:p>
        </w:tc>
      </w:tr>
      <w:tr w:rsidR="006805B6" w:rsidRPr="00D61DC3" w:rsidTr="00012826">
        <w:trPr>
          <w:jc w:val="center"/>
        </w:trPr>
        <w:tc>
          <w:tcPr>
            <w:tcW w:w="5246"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ind w:right="-113"/>
              <w:textAlignment w:val="top"/>
              <w:rPr>
                <w:rFonts w:ascii="Times New Roman" w:hAnsi="Times New Roman" w:cs="Times New Roman"/>
                <w:b/>
                <w:bCs/>
                <w:sz w:val="28"/>
                <w:szCs w:val="28"/>
              </w:rPr>
            </w:pPr>
            <w:r w:rsidRPr="00D61DC3">
              <w:rPr>
                <w:rFonts w:ascii="Times New Roman" w:hAnsi="Times New Roman" w:cs="Times New Roman"/>
                <w:sz w:val="28"/>
                <w:szCs w:val="28"/>
              </w:rPr>
              <w:t>Занимающиеся на соор</w:t>
            </w:r>
            <w:r w:rsidR="00F75F7B">
              <w:rPr>
                <w:rFonts w:ascii="Times New Roman" w:hAnsi="Times New Roman" w:cs="Times New Roman"/>
                <w:sz w:val="28"/>
                <w:szCs w:val="28"/>
              </w:rPr>
              <w:t>ужениях для физкультурно-оздоро</w:t>
            </w:r>
            <w:r w:rsidRPr="00D61DC3">
              <w:rPr>
                <w:rFonts w:ascii="Times New Roman" w:hAnsi="Times New Roman" w:cs="Times New Roman"/>
                <w:sz w:val="28"/>
                <w:szCs w:val="28"/>
              </w:rPr>
              <w:t>вительных занятий и посетители массового катания на коньках, на 1 чел.</w:t>
            </w:r>
          </w:p>
        </w:tc>
        <w:tc>
          <w:tcPr>
            <w:tcW w:w="2109"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085"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Поливка открытых сооружений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w:t>
            </w:r>
            <w:r w:rsidRPr="00D61DC3">
              <w:rPr>
                <w:rFonts w:ascii="Times New Roman" w:hAnsi="Times New Roman" w:cs="Times New Roman"/>
                <w:sz w:val="28"/>
                <w:szCs w:val="28"/>
              </w:rPr>
              <w:lastRenderedPageBreak/>
              <w:t>поверхности:</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right="-113"/>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покрытий открытых плоскостных сооружений (</w:t>
            </w:r>
            <w:proofErr w:type="gramStart"/>
            <w:r w:rsidRPr="00D61DC3">
              <w:rPr>
                <w:rFonts w:ascii="Times New Roman" w:hAnsi="Times New Roman" w:cs="Times New Roman"/>
                <w:sz w:val="28"/>
                <w:szCs w:val="28"/>
              </w:rPr>
              <w:t>кроме</w:t>
            </w:r>
            <w:proofErr w:type="gramEnd"/>
            <w:r w:rsidRPr="00D61DC3">
              <w:rPr>
                <w:rFonts w:ascii="Times New Roman" w:hAnsi="Times New Roman" w:cs="Times New Roman"/>
                <w:sz w:val="28"/>
                <w:szCs w:val="28"/>
              </w:rPr>
              <w:t xml:space="preserve"> травяных и синтетических)</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травяных покрытий</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синтетических покрытий</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питомника для выращивания дерна</w:t>
            </w:r>
          </w:p>
        </w:tc>
        <w:tc>
          <w:tcPr>
            <w:tcW w:w="2109"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4-6</w:t>
            </w:r>
          </w:p>
        </w:tc>
        <w:tc>
          <w:tcPr>
            <w:tcW w:w="1718"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single" w:sz="4" w:space="0" w:color="auto"/>
              <w:bottom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Мытье трибун при открытых спортивных сооружениях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 *</w:t>
            </w:r>
          </w:p>
        </w:tc>
        <w:tc>
          <w:tcPr>
            <w:tcW w:w="2109"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c>
          <w:tcPr>
            <w:tcW w:w="1718"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Создание ледяного покрытия катков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w:t>
            </w:r>
          </w:p>
        </w:tc>
        <w:tc>
          <w:tcPr>
            <w:tcW w:w="2109"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718"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085"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первоначальная заливка площади, отведенной под каток</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наращивание слоя льда до расчетной толщины</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20</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подготовка поверхности катка</w:t>
            </w:r>
          </w:p>
        </w:tc>
        <w:tc>
          <w:tcPr>
            <w:tcW w:w="2109"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bl>
    <w:p w:rsidR="006805B6" w:rsidRPr="001A1018" w:rsidRDefault="006805B6" w:rsidP="006805B6">
      <w:pPr>
        <w:spacing w:before="120" w:line="239" w:lineRule="auto"/>
        <w:ind w:firstLine="709"/>
        <w:rPr>
          <w:rFonts w:ascii="Times New Roman" w:hAnsi="Times New Roman" w:cs="Times New Roman"/>
          <w:b/>
          <w:bCs/>
        </w:rPr>
      </w:pPr>
      <w:r w:rsidRPr="001A1018">
        <w:rPr>
          <w:rFonts w:ascii="Times New Roman" w:hAnsi="Times New Roman" w:cs="Times New Roman"/>
        </w:rPr>
        <w:t>* В расчете принимается площадь горизонтальной проекции трибун.</w:t>
      </w:r>
    </w:p>
    <w:p w:rsidR="006805B6" w:rsidRPr="001A1018" w:rsidRDefault="006805B6" w:rsidP="006805B6">
      <w:pPr>
        <w:spacing w:before="120" w:line="240" w:lineRule="auto"/>
        <w:ind w:firstLine="709"/>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rPr>
        <w:t>: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w:t>
      </w:r>
      <w:proofErr w:type="gramStart"/>
      <w:r w:rsidRPr="001A1018">
        <w:rPr>
          <w:rFonts w:ascii="Times New Roman" w:hAnsi="Times New Roman" w:cs="Times New Roman"/>
        </w:rPr>
        <w:t>с</w:t>
      </w:r>
      <w:proofErr w:type="gramEnd"/>
      <w:r w:rsidRPr="001A1018">
        <w:rPr>
          <w:rFonts w:ascii="Times New Roman" w:hAnsi="Times New Roman" w:cs="Times New Roman"/>
        </w:rPr>
        <w:t>.</w:t>
      </w:r>
    </w:p>
    <w:p w:rsidR="006805B6" w:rsidRPr="00012826" w:rsidRDefault="00826DB9"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149</w:t>
      </w:r>
      <w:r w:rsidR="006805B6" w:rsidRPr="00012826">
        <w:rPr>
          <w:rFonts w:ascii="Times New Roman" w:hAnsi="Times New Roman" w:cs="Times New Roman"/>
          <w:sz w:val="28"/>
          <w:szCs w:val="28"/>
        </w:rPr>
        <w:t>. Электроосвещение спортивных сооружений следует проектировать в соответствии с требованиями СП 52.13330.2011 и ПУЭ.</w:t>
      </w:r>
    </w:p>
    <w:p w:rsidR="006805B6" w:rsidRPr="00012826" w:rsidRDefault="00826DB9"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 xml:space="preserve">0.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6805B6" w:rsidRPr="00012826" w:rsidRDefault="00826DB9"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1.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6805B6" w:rsidRPr="00012826" w:rsidRDefault="00826DB9" w:rsidP="004F0C36">
      <w:pPr>
        <w:shd w:val="clear" w:color="auto" w:fill="FFFFFF"/>
        <w:tabs>
          <w:tab w:val="left" w:pos="729"/>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 xml:space="preserve">2. По периметру земельного участка комплекса открытых спортивных сооружений следует предусматривать </w:t>
      </w:r>
      <w:proofErr w:type="spellStart"/>
      <w:r w:rsidR="006805B6" w:rsidRPr="00012826">
        <w:rPr>
          <w:rFonts w:ascii="Times New Roman" w:hAnsi="Times New Roman" w:cs="Times New Roman"/>
          <w:sz w:val="28"/>
          <w:szCs w:val="28"/>
        </w:rPr>
        <w:t>ветро</w:t>
      </w:r>
      <w:proofErr w:type="spellEnd"/>
      <w:r w:rsidR="006805B6" w:rsidRPr="00012826">
        <w:rPr>
          <w:rFonts w:ascii="Times New Roman" w:hAnsi="Times New Roman" w:cs="Times New Roman"/>
          <w:sz w:val="28"/>
          <w:szCs w:val="28"/>
        </w:rPr>
        <w:t xml:space="preserve">- и пылезащитные полосы древесных и кустарниковых насаждений шириной </w:t>
      </w:r>
      <w:smartTag w:uri="urn:schemas-microsoft-com:office:smarttags" w:element="metricconverter">
        <w:smartTagPr>
          <w:attr w:name="ProductID" w:val="5 м"/>
        </w:smartTagPr>
        <w:r w:rsidR="006805B6" w:rsidRPr="00012826">
          <w:rPr>
            <w:rFonts w:ascii="Times New Roman" w:hAnsi="Times New Roman" w:cs="Times New Roman"/>
            <w:sz w:val="28"/>
            <w:szCs w:val="28"/>
          </w:rPr>
          <w:t>5 м</w:t>
        </w:r>
      </w:smartTag>
      <w:r w:rsidR="006805B6" w:rsidRPr="00012826">
        <w:rPr>
          <w:rFonts w:ascii="Times New Roman" w:hAnsi="Times New Roman" w:cs="Times New Roman"/>
          <w:sz w:val="28"/>
          <w:szCs w:val="28"/>
        </w:rPr>
        <w:t xml:space="preserve"> со стороны проездов местного значения и до </w:t>
      </w:r>
      <w:smartTag w:uri="urn:schemas-microsoft-com:office:smarttags" w:element="metricconverter">
        <w:smartTagPr>
          <w:attr w:name="ProductID" w:val="10 м"/>
        </w:smartTagPr>
        <w:r w:rsidR="006805B6" w:rsidRPr="00012826">
          <w:rPr>
            <w:rFonts w:ascii="Times New Roman" w:hAnsi="Times New Roman" w:cs="Times New Roman"/>
            <w:sz w:val="28"/>
            <w:szCs w:val="28"/>
          </w:rPr>
          <w:t>10 м</w:t>
        </w:r>
      </w:smartTag>
      <w:r w:rsidR="006805B6" w:rsidRPr="00012826">
        <w:rPr>
          <w:rFonts w:ascii="Times New Roman" w:hAnsi="Times New Roman" w:cs="Times New Roman"/>
          <w:sz w:val="28"/>
          <w:szCs w:val="28"/>
        </w:rPr>
        <w:t xml:space="preserve"> со стороны скоростных магистральных дорог с интенсивным движением транспорта.      </w:t>
      </w:r>
    </w:p>
    <w:p w:rsidR="006805B6" w:rsidRPr="00012826" w:rsidRDefault="006805B6" w:rsidP="004F0C36">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012826">
          <w:rPr>
            <w:rFonts w:ascii="Times New Roman" w:hAnsi="Times New Roman" w:cs="Times New Roman"/>
            <w:sz w:val="28"/>
            <w:szCs w:val="28"/>
          </w:rPr>
          <w:t>3 м</w:t>
        </w:r>
      </w:smartTag>
      <w:r w:rsidRPr="00012826">
        <w:rPr>
          <w:rFonts w:ascii="Times New Roman" w:hAnsi="Times New Roman" w:cs="Times New Roman"/>
          <w:sz w:val="28"/>
          <w:szCs w:val="28"/>
        </w:rPr>
        <w:t>.</w:t>
      </w:r>
    </w:p>
    <w:p w:rsidR="006805B6" w:rsidRPr="00012826" w:rsidRDefault="006805B6" w:rsidP="004F0C36">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6805B6" w:rsidRPr="00012826" w:rsidRDefault="00826DB9" w:rsidP="004F0C36">
      <w:pPr>
        <w:shd w:val="clear" w:color="auto" w:fill="FFFFFF"/>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3.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61DC3" w:rsidRDefault="00D61DC3" w:rsidP="00B82C1F">
      <w:pPr>
        <w:pStyle w:val="20"/>
        <w:spacing w:before="0" w:line="240" w:lineRule="auto"/>
        <w:jc w:val="center"/>
        <w:rPr>
          <w:rFonts w:ascii="Times New Roman" w:hAnsi="Times New Roman" w:cs="Times New Roman"/>
          <w:color w:val="auto"/>
          <w:sz w:val="28"/>
          <w:szCs w:val="28"/>
        </w:rPr>
      </w:pPr>
      <w:bookmarkStart w:id="64" w:name="_Toc502048406"/>
    </w:p>
    <w:p w:rsidR="001A713E" w:rsidRDefault="001A713E" w:rsidP="001A713E"/>
    <w:p w:rsidR="001A713E" w:rsidRPr="001A713E" w:rsidRDefault="001A713E" w:rsidP="001A713E"/>
    <w:p w:rsidR="001A713E" w:rsidRPr="002471B9" w:rsidRDefault="001A713E" w:rsidP="001A713E">
      <w:pPr>
        <w:pStyle w:val="5"/>
        <w:jc w:val="center"/>
        <w:rPr>
          <w:rFonts w:ascii="Times New Roman" w:hAnsi="Times New Roman" w:cs="Times New Roman"/>
          <w:b/>
          <w:i/>
          <w:color w:val="auto"/>
          <w:sz w:val="28"/>
          <w:szCs w:val="28"/>
        </w:rPr>
      </w:pPr>
      <w:r w:rsidRPr="002471B9">
        <w:rPr>
          <w:rFonts w:ascii="Times New Roman" w:eastAsiaTheme="minorHAnsi" w:hAnsi="Times New Roman" w:cs="Times New Roman"/>
          <w:b/>
          <w:i/>
          <w:color w:val="auto"/>
          <w:sz w:val="28"/>
          <w:szCs w:val="28"/>
        </w:rPr>
        <w:lastRenderedPageBreak/>
        <w:t>Общие требования по городским округам и городским поселениям</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 Объекты жилищного строительства преимущественно расположены в жилых </w:t>
      </w:r>
      <w:proofErr w:type="gramStart"/>
      <w:r w:rsidRPr="002471B9">
        <w:rPr>
          <w:rFonts w:ascii="Times New Roman" w:hAnsi="Times New Roman" w:cs="Times New Roman"/>
          <w:sz w:val="28"/>
          <w:szCs w:val="28"/>
        </w:rPr>
        <w:t>зонах</w:t>
      </w:r>
      <w:proofErr w:type="gramEnd"/>
      <w:r w:rsidRPr="002471B9">
        <w:rPr>
          <w:rFonts w:ascii="Times New Roman" w:hAnsi="Times New Roman" w:cs="Times New Roman"/>
          <w:sz w:val="28"/>
          <w:szCs w:val="28"/>
        </w:rPr>
        <w:t xml:space="preserve"> предназначенных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2. В жилых зонах размещаются жилые дома различных типов (в соответствии с п. 3 настоящих нормативов),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p>
    <w:p w:rsidR="001A713E" w:rsidRPr="002471B9" w:rsidRDefault="001A713E" w:rsidP="001A713E">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 xml:space="preserve">3. 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2471B9">
          <w:rPr>
            <w:rFonts w:ascii="Times New Roman" w:hAnsi="Times New Roman" w:cs="Times New Roman"/>
            <w:sz w:val="28"/>
            <w:szCs w:val="28"/>
          </w:rPr>
          <w:t>0,5 га</w:t>
        </w:r>
      </w:smartTag>
      <w:r w:rsidRPr="002471B9">
        <w:rPr>
          <w:rFonts w:ascii="Times New Roman" w:hAnsi="Times New Roman" w:cs="Times New Roman"/>
          <w:sz w:val="28"/>
          <w:szCs w:val="28"/>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2471B9">
          <w:rPr>
            <w:rFonts w:ascii="Times New Roman" w:hAnsi="Times New Roman" w:cs="Times New Roman"/>
            <w:sz w:val="28"/>
            <w:szCs w:val="28"/>
          </w:rPr>
          <w:t>25 м</w:t>
        </w:r>
      </w:smartTag>
      <w:r w:rsidRPr="002471B9">
        <w:rPr>
          <w:rFonts w:ascii="Times New Roman" w:hAnsi="Times New Roman" w:cs="Times New Roman"/>
          <w:sz w:val="28"/>
          <w:szCs w:val="28"/>
        </w:rPr>
        <w:t>.</w:t>
      </w:r>
    </w:p>
    <w:p w:rsidR="001A713E" w:rsidRPr="002471B9" w:rsidRDefault="001A713E" w:rsidP="001A713E">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В состав жилых зон могут включаться также территории, предназначенные для ведения садоводства и дачного хозяйства.</w:t>
      </w:r>
    </w:p>
    <w:p w:rsidR="001A713E" w:rsidRPr="002471B9" w:rsidRDefault="001A713E" w:rsidP="001A713E">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1A713E" w:rsidRPr="002471B9" w:rsidRDefault="001A713E" w:rsidP="001A713E">
      <w:pPr>
        <w:adjustRightInd w:val="0"/>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4. В состав жилых зон могут включаться:</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зона застройки индивидуальными отдельно стоящими жилыми домами усадебного типа с количеством этажей не более чем 3 с приусадебными земельными участками;</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блокированными жилыми домами высотой до 3 этажей включительно, в том числе с </w:t>
      </w:r>
      <w:proofErr w:type="spellStart"/>
      <w:r w:rsidRPr="002471B9">
        <w:rPr>
          <w:sz w:val="28"/>
          <w:szCs w:val="28"/>
        </w:rPr>
        <w:t>приквартирными</w:t>
      </w:r>
      <w:proofErr w:type="spellEnd"/>
      <w:r w:rsidRPr="002471B9">
        <w:rPr>
          <w:sz w:val="28"/>
          <w:szCs w:val="28"/>
        </w:rPr>
        <w:t xml:space="preserve"> </w:t>
      </w:r>
      <w:r w:rsidRPr="002471B9">
        <w:rPr>
          <w:sz w:val="28"/>
          <w:szCs w:val="28"/>
        </w:rPr>
        <w:lastRenderedPageBreak/>
        <w:t xml:space="preserve">земельными участками; </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малоэтажными многоквартирными жилыми домами до 4 этажей, включая мансардный, в том </w:t>
      </w:r>
      <w:proofErr w:type="gramStart"/>
      <w:r w:rsidRPr="002471B9">
        <w:rPr>
          <w:sz w:val="28"/>
          <w:szCs w:val="28"/>
        </w:rPr>
        <w:t>числе</w:t>
      </w:r>
      <w:proofErr w:type="gramEnd"/>
      <w:r w:rsidRPr="002471B9">
        <w:rPr>
          <w:sz w:val="28"/>
          <w:szCs w:val="28"/>
        </w:rPr>
        <w:t xml:space="preserve"> с </w:t>
      </w:r>
      <w:proofErr w:type="spellStart"/>
      <w:r w:rsidRPr="002471B9">
        <w:rPr>
          <w:sz w:val="28"/>
          <w:szCs w:val="28"/>
        </w:rPr>
        <w:t>приквартирными</w:t>
      </w:r>
      <w:proofErr w:type="spellEnd"/>
      <w:r w:rsidRPr="002471B9">
        <w:rPr>
          <w:sz w:val="28"/>
          <w:szCs w:val="28"/>
        </w:rPr>
        <w:t xml:space="preserve"> земельными участками; </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w:t>
      </w:r>
      <w:proofErr w:type="spellStart"/>
      <w:r w:rsidRPr="002471B9">
        <w:rPr>
          <w:sz w:val="28"/>
          <w:szCs w:val="28"/>
        </w:rPr>
        <w:t>среднеэтажными</w:t>
      </w:r>
      <w:proofErr w:type="spellEnd"/>
      <w:r w:rsidRPr="002471B9">
        <w:rPr>
          <w:sz w:val="28"/>
          <w:szCs w:val="28"/>
        </w:rPr>
        <w:t xml:space="preserve"> жилыми домами высотой от 5 до 8 этажей, включая </w:t>
      </w:r>
      <w:proofErr w:type="gramStart"/>
      <w:r w:rsidRPr="002471B9">
        <w:rPr>
          <w:sz w:val="28"/>
          <w:szCs w:val="28"/>
        </w:rPr>
        <w:t>мансардный</w:t>
      </w:r>
      <w:proofErr w:type="gramEnd"/>
      <w:r w:rsidRPr="002471B9">
        <w:rPr>
          <w:sz w:val="28"/>
          <w:szCs w:val="28"/>
        </w:rPr>
        <w:t>;</w:t>
      </w:r>
    </w:p>
    <w:p w:rsidR="001A713E" w:rsidRPr="002471B9" w:rsidRDefault="001A713E" w:rsidP="001A713E">
      <w:pPr>
        <w:pStyle w:val="29"/>
        <w:widowControl w:val="0"/>
        <w:tabs>
          <w:tab w:val="left" w:pos="7200"/>
        </w:tabs>
        <w:spacing w:after="0" w:line="239" w:lineRule="auto"/>
        <w:ind w:left="0" w:firstLine="709"/>
        <w:jc w:val="both"/>
        <w:rPr>
          <w:spacing w:val="-2"/>
          <w:sz w:val="28"/>
          <w:szCs w:val="28"/>
        </w:rPr>
      </w:pPr>
      <w:r w:rsidRPr="002471B9">
        <w:rPr>
          <w:spacing w:val="-2"/>
          <w:sz w:val="28"/>
          <w:szCs w:val="28"/>
        </w:rPr>
        <w:t>- зона застройки многоэтажными жилыми домами высотой от 9 до 15 этажей включительно;</w:t>
      </w:r>
    </w:p>
    <w:p w:rsidR="001A713E" w:rsidRPr="002471B9" w:rsidRDefault="001A713E" w:rsidP="001A713E">
      <w:pPr>
        <w:pStyle w:val="29"/>
        <w:widowControl w:val="0"/>
        <w:tabs>
          <w:tab w:val="left" w:pos="7200"/>
        </w:tabs>
        <w:spacing w:after="0" w:line="239" w:lineRule="auto"/>
        <w:ind w:left="0" w:firstLine="709"/>
        <w:jc w:val="both"/>
        <w:rPr>
          <w:spacing w:val="-2"/>
          <w:sz w:val="28"/>
          <w:szCs w:val="28"/>
        </w:rPr>
      </w:pPr>
      <w:r w:rsidRPr="002471B9">
        <w:rPr>
          <w:spacing w:val="-2"/>
          <w:sz w:val="28"/>
          <w:szCs w:val="28"/>
        </w:rPr>
        <w:t>- зона застройки жилыми домами повышенной этажности от 16 до 24 этажей включительно;</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зоны жилой застройки иных видов (садовые, дачные дома и др.).</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5. Жилые здания с квартирами в первых этажах следует располагать, как правило, с отступом от красных линий. </w:t>
      </w:r>
      <w:proofErr w:type="gramStart"/>
      <w:r w:rsidRPr="002471B9">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1A713E" w:rsidRPr="002471B9" w:rsidRDefault="001A713E" w:rsidP="001A713E">
      <w:pPr>
        <w:shd w:val="clear" w:color="auto" w:fill="FFFFFF"/>
        <w:spacing w:line="239" w:lineRule="auto"/>
        <w:ind w:right="17" w:firstLine="697"/>
        <w:rPr>
          <w:rFonts w:ascii="Times New Roman" w:hAnsi="Times New Roman" w:cs="Times New Roman"/>
          <w:b/>
          <w:bCs/>
          <w:sz w:val="28"/>
          <w:szCs w:val="28"/>
        </w:rPr>
      </w:pPr>
      <w:r w:rsidRPr="002471B9">
        <w:rPr>
          <w:rFonts w:ascii="Times New Roman" w:hAnsi="Times New Roman" w:cs="Times New Roman"/>
          <w:sz w:val="28"/>
          <w:szCs w:val="28"/>
        </w:rPr>
        <w:t xml:space="preserve">6. Размещение жилых помещений квартир в цокольных и подвальных этажах не допускается. </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xml:space="preserve">7. </w:t>
      </w:r>
      <w:proofErr w:type="gramStart"/>
      <w:r w:rsidRPr="002471B9">
        <w:rPr>
          <w:sz w:val="28"/>
          <w:szCs w:val="28"/>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roofErr w:type="gramEnd"/>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xml:space="preserve">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w:t>
      </w:r>
      <w:r w:rsidRPr="002471B9">
        <w:rPr>
          <w:spacing w:val="-2"/>
          <w:sz w:val="28"/>
          <w:szCs w:val="28"/>
        </w:rPr>
        <w:t>потолочных перекрытий и оборудованием устройства для отвода выхлопных газов автотранспорта.</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1A713E" w:rsidRPr="002471B9" w:rsidRDefault="001A713E" w:rsidP="001A713E">
      <w:pPr>
        <w:shd w:val="clear" w:color="auto" w:fill="FFFFFF"/>
        <w:spacing w:line="239" w:lineRule="auto"/>
        <w:ind w:firstLine="709"/>
        <w:rPr>
          <w:rFonts w:ascii="Times New Roman" w:hAnsi="Times New Roman" w:cs="Times New Roman"/>
          <w:b/>
          <w:bCs/>
          <w:iCs/>
          <w:sz w:val="28"/>
          <w:szCs w:val="28"/>
        </w:rPr>
      </w:pPr>
      <w:r w:rsidRPr="002471B9">
        <w:rPr>
          <w:rFonts w:ascii="Times New Roman" w:hAnsi="Times New Roman" w:cs="Times New Roman"/>
          <w:sz w:val="28"/>
          <w:szCs w:val="28"/>
        </w:rPr>
        <w:t>Не допускается размещение в жилых помещениях промышленных производств.</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8. Участок, отводимый для размещения жилых зданий, должен:</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1A713E" w:rsidRPr="002471B9" w:rsidRDefault="001A713E" w:rsidP="001A713E">
      <w:pPr>
        <w:spacing w:line="238" w:lineRule="auto"/>
        <w:ind w:firstLine="709"/>
        <w:rPr>
          <w:rFonts w:ascii="Times New Roman" w:hAnsi="Times New Roman" w:cs="Times New Roman"/>
          <w:b/>
          <w:bCs/>
          <w:sz w:val="28"/>
          <w:szCs w:val="28"/>
        </w:rPr>
      </w:pPr>
      <w:r w:rsidRPr="002471B9">
        <w:rPr>
          <w:rFonts w:ascii="Times New Roman" w:hAnsi="Times New Roman" w:cs="Times New Roman"/>
          <w:sz w:val="28"/>
          <w:szCs w:val="28"/>
        </w:rPr>
        <w:lastRenderedPageBreak/>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9.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2471B9">
        <w:rPr>
          <w:rFonts w:ascii="Times New Roman" w:hAnsi="Times New Roman" w:cs="Times New Roman"/>
          <w:sz w:val="28"/>
          <w:szCs w:val="28"/>
        </w:rPr>
        <w:t>паразитологического</w:t>
      </w:r>
      <w:proofErr w:type="spellEnd"/>
      <w:r w:rsidRPr="002471B9">
        <w:rPr>
          <w:rFonts w:ascii="Times New Roman" w:hAnsi="Times New Roman" w:cs="Times New Roman"/>
          <w:sz w:val="28"/>
          <w:szCs w:val="28"/>
        </w:rPr>
        <w:t xml:space="preserve"> загрязнений в соответствии с требованиями действующих санитарно-эпидемиологических правил и нормативов.</w:t>
      </w:r>
    </w:p>
    <w:p w:rsidR="001A713E" w:rsidRPr="002471B9" w:rsidRDefault="001A713E" w:rsidP="001A713E">
      <w:pPr>
        <w:pStyle w:val="5"/>
        <w:jc w:val="center"/>
        <w:rPr>
          <w:rFonts w:ascii="Times New Roman" w:eastAsiaTheme="minorHAnsi" w:hAnsi="Times New Roman" w:cs="Times New Roman"/>
          <w:b/>
          <w:i/>
          <w:color w:val="auto"/>
          <w:sz w:val="28"/>
          <w:szCs w:val="28"/>
        </w:rPr>
      </w:pPr>
      <w:bookmarkStart w:id="65" w:name="_Toc501889373"/>
      <w:bookmarkStart w:id="66" w:name="_Toc501972451"/>
      <w:bookmarkStart w:id="67" w:name="_Toc502013440"/>
      <w:r w:rsidRPr="002471B9">
        <w:rPr>
          <w:rFonts w:ascii="Times New Roman" w:eastAsiaTheme="minorHAnsi" w:hAnsi="Times New Roman" w:cs="Times New Roman"/>
          <w:b/>
          <w:i/>
          <w:color w:val="auto"/>
          <w:sz w:val="28"/>
          <w:szCs w:val="28"/>
        </w:rPr>
        <w:t>Функционально-планировочные элементы жилых образований и градостроительные характеристики жилой застройки городских округов и городских поселений</w:t>
      </w:r>
      <w:bookmarkEnd w:id="65"/>
      <w:bookmarkEnd w:id="66"/>
      <w:bookmarkEnd w:id="67"/>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10. Квартал (микрорайон) – основной планировочный элемент застройки в границах красных линий или других границ, </w:t>
      </w:r>
      <w:proofErr w:type="gramStart"/>
      <w:r w:rsidRPr="002471B9">
        <w:rPr>
          <w:rFonts w:ascii="Times New Roman" w:hAnsi="Times New Roman" w:cs="Times New Roman"/>
          <w:sz w:val="28"/>
          <w:szCs w:val="28"/>
        </w:rPr>
        <w:t>размер</w:t>
      </w:r>
      <w:proofErr w:type="gramEnd"/>
      <w:r w:rsidRPr="002471B9">
        <w:rPr>
          <w:rFonts w:ascii="Times New Roman" w:hAnsi="Times New Roman" w:cs="Times New Roman"/>
          <w:sz w:val="28"/>
          <w:szCs w:val="28"/>
        </w:rPr>
        <w:t xml:space="preserve"> территории </w:t>
      </w:r>
      <w:proofErr w:type="gramStart"/>
      <w:r w:rsidRPr="002471B9">
        <w:rPr>
          <w:rFonts w:ascii="Times New Roman" w:hAnsi="Times New Roman" w:cs="Times New Roman"/>
          <w:sz w:val="28"/>
          <w:szCs w:val="28"/>
        </w:rPr>
        <w:t>которого</w:t>
      </w:r>
      <w:proofErr w:type="gramEnd"/>
      <w:r w:rsidRPr="002471B9">
        <w:rPr>
          <w:rFonts w:ascii="Times New Roman" w:hAnsi="Times New Roman" w:cs="Times New Roman"/>
          <w:sz w:val="28"/>
          <w:szCs w:val="28"/>
        </w:rPr>
        <w:t xml:space="preserve">, как правило, от 5 до </w:t>
      </w:r>
      <w:smartTag w:uri="urn:schemas-microsoft-com:office:smarttags" w:element="metricconverter">
        <w:smartTagPr>
          <w:attr w:name="ProductID" w:val="60 га"/>
        </w:smartTagPr>
        <w:r w:rsidRPr="002471B9">
          <w:rPr>
            <w:rFonts w:ascii="Times New Roman" w:hAnsi="Times New Roman" w:cs="Times New Roman"/>
            <w:sz w:val="28"/>
            <w:szCs w:val="28"/>
          </w:rPr>
          <w:t>60 га</w:t>
        </w:r>
      </w:smartTag>
      <w:r w:rsidRPr="002471B9">
        <w:rPr>
          <w:rFonts w:ascii="Times New Roman" w:hAnsi="Times New Roman" w:cs="Times New Roman"/>
          <w:sz w:val="28"/>
          <w:szCs w:val="28"/>
        </w:rPr>
        <w:t xml:space="preserve">. </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Квартал (микрорайон) может иметь единую структуру или формироваться из групп жилых домов (групп жилой застройки) в соответствии с проектом межевания территории или земельных участков для отдельных домов (участков жилой застройки), </w:t>
      </w:r>
      <w:proofErr w:type="spellStart"/>
      <w:r w:rsidRPr="002471B9">
        <w:rPr>
          <w:rFonts w:ascii="Times New Roman" w:hAnsi="Times New Roman" w:cs="Times New Roman"/>
          <w:sz w:val="28"/>
          <w:szCs w:val="28"/>
        </w:rPr>
        <w:t>сомасштабных</w:t>
      </w:r>
      <w:proofErr w:type="spellEnd"/>
      <w:r w:rsidRPr="002471B9">
        <w:rPr>
          <w:rFonts w:ascii="Times New Roman" w:hAnsi="Times New Roman" w:cs="Times New Roman"/>
          <w:sz w:val="28"/>
          <w:szCs w:val="28"/>
        </w:rPr>
        <w:t xml:space="preserve"> элементам сложившейся планировочной организации существующей части городского </w:t>
      </w:r>
      <w:r w:rsidRPr="002471B9">
        <w:rPr>
          <w:rFonts w:ascii="Times New Roman" w:hAnsi="Times New Roman" w:cs="Times New Roman"/>
          <w:spacing w:val="-2"/>
          <w:sz w:val="28"/>
          <w:szCs w:val="28"/>
        </w:rPr>
        <w:t>населенного пункта</w:t>
      </w:r>
      <w:r w:rsidRPr="002471B9">
        <w:rPr>
          <w:rFonts w:ascii="Times New Roman" w:hAnsi="Times New Roman" w:cs="Times New Roman"/>
          <w:sz w:val="28"/>
          <w:szCs w:val="28"/>
        </w:rPr>
        <w:t xml:space="preserve">. </w:t>
      </w:r>
    </w:p>
    <w:p w:rsidR="001A713E" w:rsidRPr="002471B9" w:rsidRDefault="001A713E" w:rsidP="001A713E">
      <w:pPr>
        <w:pStyle w:val="aff0"/>
        <w:widowControl w:val="0"/>
        <w:spacing w:before="0" w:beforeAutospacing="0" w:after="0" w:afterAutospacing="0" w:line="239" w:lineRule="auto"/>
        <w:ind w:firstLine="709"/>
        <w:jc w:val="both"/>
        <w:rPr>
          <w:sz w:val="28"/>
          <w:szCs w:val="28"/>
        </w:rPr>
      </w:pPr>
      <w:r w:rsidRPr="002471B9">
        <w:rPr>
          <w:spacing w:val="-2"/>
          <w:sz w:val="28"/>
          <w:szCs w:val="28"/>
        </w:rPr>
        <w:t xml:space="preserve">11. </w:t>
      </w:r>
      <w:r w:rsidRPr="002471B9">
        <w:rPr>
          <w:b/>
          <w:bCs/>
          <w:spacing w:val="-2"/>
          <w:sz w:val="28"/>
          <w:szCs w:val="28"/>
        </w:rPr>
        <w:t>Группа жилой</w:t>
      </w:r>
      <w:r w:rsidRPr="002471B9">
        <w:rPr>
          <w:spacing w:val="-2"/>
          <w:sz w:val="28"/>
          <w:szCs w:val="28"/>
        </w:rPr>
        <w:t xml:space="preserve"> </w:t>
      </w:r>
      <w:r w:rsidRPr="002471B9">
        <w:rPr>
          <w:b/>
          <w:bCs/>
          <w:spacing w:val="-2"/>
          <w:sz w:val="28"/>
          <w:szCs w:val="28"/>
        </w:rPr>
        <w:t>застройки</w:t>
      </w:r>
      <w:r w:rsidRPr="002471B9">
        <w:rPr>
          <w:spacing w:val="-2"/>
          <w:sz w:val="28"/>
          <w:szCs w:val="28"/>
        </w:rPr>
        <w:t xml:space="preserve"> – территория, площадью от 1,5 до </w:t>
      </w:r>
      <w:smartTag w:uri="urn:schemas-microsoft-com:office:smarttags" w:element="metricconverter">
        <w:smartTagPr>
          <w:attr w:name="ProductID" w:val="5 га"/>
        </w:smartTagPr>
        <w:r w:rsidRPr="002471B9">
          <w:rPr>
            <w:spacing w:val="-2"/>
            <w:sz w:val="28"/>
            <w:szCs w:val="28"/>
          </w:rPr>
          <w:t>5 га</w:t>
        </w:r>
      </w:smartTag>
      <w:r w:rsidRPr="002471B9">
        <w:rPr>
          <w:spacing w:val="-2"/>
          <w:sz w:val="28"/>
          <w:szCs w:val="28"/>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2471B9">
        <w:rPr>
          <w:sz w:val="28"/>
          <w:szCs w:val="28"/>
        </w:rPr>
        <w:t xml:space="preserve"> в пределах нормативной доступности. Группы жилой, смешанной жилой застройки формируются в виде части квартала (микрорайона). Границы группы </w:t>
      </w:r>
      <w:r w:rsidRPr="002471B9">
        <w:rPr>
          <w:sz w:val="28"/>
          <w:szCs w:val="28"/>
        </w:rPr>
        <w:lastRenderedPageBreak/>
        <w:t>устанавливаются по красным линиям улично-дорожной сети, в случае примыкания – по границам землепользования.</w:t>
      </w:r>
    </w:p>
    <w:p w:rsidR="001A713E" w:rsidRPr="002471B9" w:rsidRDefault="001A713E" w:rsidP="001A713E">
      <w:pPr>
        <w:pStyle w:val="aff0"/>
        <w:widowControl w:val="0"/>
        <w:spacing w:before="0" w:beforeAutospacing="0" w:after="0" w:afterAutospacing="0" w:line="239" w:lineRule="auto"/>
        <w:ind w:firstLine="709"/>
        <w:jc w:val="both"/>
        <w:rPr>
          <w:sz w:val="28"/>
          <w:szCs w:val="28"/>
        </w:rPr>
      </w:pPr>
      <w:r w:rsidRPr="002471B9">
        <w:rPr>
          <w:sz w:val="28"/>
          <w:szCs w:val="28"/>
        </w:rPr>
        <w:t xml:space="preserve">12. </w:t>
      </w:r>
      <w:r w:rsidRPr="002471B9">
        <w:rPr>
          <w:b/>
          <w:bCs/>
          <w:sz w:val="28"/>
          <w:szCs w:val="28"/>
        </w:rPr>
        <w:t>Участок жилой застройки</w:t>
      </w:r>
      <w:r w:rsidRPr="002471B9">
        <w:rPr>
          <w:sz w:val="28"/>
          <w:szCs w:val="28"/>
        </w:rPr>
        <w:t xml:space="preserve"> – территория, размером до </w:t>
      </w:r>
      <w:smartTag w:uri="urn:schemas-microsoft-com:office:smarttags" w:element="metricconverter">
        <w:smartTagPr>
          <w:attr w:name="ProductID" w:val="1,5 га"/>
        </w:smartTagPr>
        <w:r w:rsidRPr="002471B9">
          <w:rPr>
            <w:sz w:val="28"/>
            <w:szCs w:val="28"/>
          </w:rPr>
          <w:t>1,5 га</w:t>
        </w:r>
      </w:smartTag>
      <w:r w:rsidRPr="002471B9">
        <w:rPr>
          <w:sz w:val="28"/>
          <w:szCs w:val="28"/>
        </w:rPr>
        <w:t>, на которой размещается жилой дом (дома) с придомовой территорией. Границами территории участка являются границы землепользования.</w:t>
      </w:r>
    </w:p>
    <w:p w:rsidR="001A713E" w:rsidRPr="002471B9" w:rsidRDefault="001A713E" w:rsidP="001A713E">
      <w:pPr>
        <w:pStyle w:val="aff0"/>
        <w:widowControl w:val="0"/>
        <w:spacing w:before="0" w:beforeAutospacing="0" w:after="0" w:afterAutospacing="0" w:line="239" w:lineRule="auto"/>
        <w:ind w:firstLine="709"/>
        <w:jc w:val="both"/>
        <w:rPr>
          <w:sz w:val="28"/>
          <w:szCs w:val="28"/>
        </w:rPr>
      </w:pPr>
      <w:r w:rsidRPr="002471B9">
        <w:rPr>
          <w:sz w:val="28"/>
          <w:szCs w:val="28"/>
        </w:rPr>
        <w:t xml:space="preserve">13. Жилая застройка формируется в виде </w:t>
      </w:r>
      <w:r w:rsidRPr="002471B9">
        <w:rPr>
          <w:b/>
          <w:bCs/>
          <w:sz w:val="28"/>
          <w:szCs w:val="28"/>
        </w:rPr>
        <w:t>участка</w:t>
      </w:r>
      <w:r w:rsidRPr="002471B9">
        <w:rPr>
          <w:sz w:val="28"/>
          <w:szCs w:val="28"/>
        </w:rPr>
        <w:t xml:space="preserve"> или </w:t>
      </w:r>
      <w:r w:rsidRPr="002471B9">
        <w:rPr>
          <w:b/>
          <w:bCs/>
          <w:sz w:val="28"/>
          <w:szCs w:val="28"/>
        </w:rPr>
        <w:t>группы</w:t>
      </w:r>
      <w:r w:rsidRPr="002471B9">
        <w:rPr>
          <w:sz w:val="28"/>
          <w:szCs w:val="28"/>
        </w:rPr>
        <w:t xml:space="preserve"> жилой застройки при размещении застройки в комплексе с объектами общественного центра или на участках, ограниченных по площади территории.</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14. Жилой район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2471B9">
          <w:rPr>
            <w:rFonts w:ascii="Times New Roman" w:hAnsi="Times New Roman" w:cs="Times New Roman"/>
            <w:sz w:val="28"/>
            <w:szCs w:val="28"/>
          </w:rPr>
          <w:t>250 га</w:t>
        </w:r>
      </w:smartTag>
      <w:r w:rsidRPr="002471B9">
        <w:rPr>
          <w:rFonts w:ascii="Times New Roman" w:hAnsi="Times New Roman" w:cs="Times New Roman"/>
          <w:sz w:val="28"/>
          <w:szCs w:val="28"/>
        </w:rPr>
        <w:t xml:space="preserve">. </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2471B9">
          <w:rPr>
            <w:rFonts w:ascii="Times New Roman" w:hAnsi="Times New Roman" w:cs="Times New Roman"/>
            <w:sz w:val="28"/>
            <w:szCs w:val="28"/>
          </w:rPr>
          <w:t>50 га</w:t>
        </w:r>
      </w:smartTag>
      <w:r w:rsidRPr="002471B9">
        <w:rPr>
          <w:rFonts w:ascii="Times New Roman" w:hAnsi="Times New Roman" w:cs="Times New Roman"/>
          <w:sz w:val="28"/>
          <w:szCs w:val="28"/>
        </w:rPr>
        <w:t>.</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15. Жилой район, квартал (микрорайон) являются объектами документов территориального планирования и документации по планировке территории.</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16. В зоне исторической застройки планировочными элементами жилых зон являются кварталы, группы кварталов, ансамбли улиц и площадей.</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17. В конкретных градостроительных условиях, особенно при реконструкции, допускается смешанная по типам застройка. </w:t>
      </w:r>
    </w:p>
    <w:p w:rsidR="001A713E" w:rsidRPr="002471B9" w:rsidRDefault="001A713E" w:rsidP="001A713E">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lastRenderedPageBreak/>
        <w:t xml:space="preserve">18.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1A713E" w:rsidRPr="002471B9" w:rsidRDefault="001A713E" w:rsidP="001A713E">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Для ведения личного подсобного хозяйства выделение части земельного участка, недостающей до установленной максимальной нормы, допускается за пределами жилой зоны.</w:t>
      </w:r>
    </w:p>
    <w:p w:rsidR="001A713E" w:rsidRDefault="001A713E" w:rsidP="001A713E">
      <w:pPr>
        <w:spacing w:line="239" w:lineRule="auto"/>
        <w:ind w:firstLine="720"/>
        <w:rPr>
          <w:rFonts w:ascii="Times New Roman" w:hAnsi="Times New Roman" w:cs="Times New Roman"/>
          <w:sz w:val="28"/>
          <w:szCs w:val="28"/>
        </w:rPr>
      </w:pPr>
      <w:r w:rsidRPr="002471B9">
        <w:rPr>
          <w:rFonts w:ascii="Times New Roman" w:hAnsi="Times New Roman" w:cs="Times New Roman"/>
          <w:sz w:val="28"/>
          <w:szCs w:val="28"/>
        </w:rPr>
        <w:t xml:space="preserve">19. Размеры приусадебных и </w:t>
      </w:r>
      <w:proofErr w:type="spellStart"/>
      <w:r w:rsidRPr="002471B9">
        <w:rPr>
          <w:rFonts w:ascii="Times New Roman" w:hAnsi="Times New Roman" w:cs="Times New Roman"/>
          <w:sz w:val="28"/>
          <w:szCs w:val="28"/>
        </w:rPr>
        <w:t>приквартирных</w:t>
      </w:r>
      <w:proofErr w:type="spellEnd"/>
      <w:r w:rsidRPr="002471B9">
        <w:rPr>
          <w:rFonts w:ascii="Times New Roman" w:hAnsi="Times New Roman" w:cs="Times New Roman"/>
          <w:sz w:val="28"/>
          <w:szCs w:val="28"/>
        </w:rPr>
        <w:t xml:space="preserve"> земельных участков рекомендуется </w:t>
      </w:r>
      <w:r w:rsidRPr="002471B9">
        <w:rPr>
          <w:rFonts w:ascii="Times New Roman" w:hAnsi="Times New Roman" w:cs="Times New Roman"/>
          <w:spacing w:val="-2"/>
          <w:sz w:val="28"/>
          <w:szCs w:val="28"/>
        </w:rPr>
        <w:t>принимать с учетом особенностей градостроительной ситуации в городских населенных пунктах, характера сложившейся и формируемой жилой застройки (среды), условий ее размещения в структурном</w:t>
      </w:r>
      <w:r w:rsidRPr="002471B9">
        <w:rPr>
          <w:rFonts w:ascii="Times New Roman" w:hAnsi="Times New Roman" w:cs="Times New Roman"/>
          <w:sz w:val="28"/>
          <w:szCs w:val="28"/>
        </w:rPr>
        <w:t xml:space="preserve"> элементе жилой зоны, руководствуясь таблицей ниже.</w:t>
      </w:r>
    </w:p>
    <w:tbl>
      <w:tblPr>
        <w:tblStyle w:val="ae"/>
        <w:tblW w:w="9357" w:type="dxa"/>
        <w:jc w:val="center"/>
        <w:tblInd w:w="108" w:type="dxa"/>
        <w:tblLook w:val="04A0"/>
      </w:tblPr>
      <w:tblGrid>
        <w:gridCol w:w="7792"/>
        <w:gridCol w:w="1565"/>
      </w:tblGrid>
      <w:tr w:rsidR="001A713E" w:rsidRPr="008305F0" w:rsidTr="00596C84">
        <w:trPr>
          <w:jc w:val="center"/>
        </w:trPr>
        <w:tc>
          <w:tcPr>
            <w:tcW w:w="7938" w:type="dxa"/>
            <w:shd w:val="clear" w:color="auto" w:fill="CCFFCC"/>
            <w:vAlign w:val="center"/>
          </w:tcPr>
          <w:p w:rsidR="001A713E" w:rsidRPr="008305F0" w:rsidRDefault="001A713E" w:rsidP="00596C84">
            <w:pPr>
              <w:spacing w:before="120"/>
              <w:jc w:val="center"/>
              <w:rPr>
                <w:rFonts w:ascii="Times New Roman" w:hAnsi="Times New Roman" w:cs="Times New Roman"/>
                <w:sz w:val="28"/>
                <w:szCs w:val="28"/>
              </w:rPr>
            </w:pPr>
            <w:r w:rsidRPr="008305F0">
              <w:rPr>
                <w:rFonts w:ascii="Times New Roman" w:hAnsi="Times New Roman" w:cs="Times New Roman"/>
                <w:sz w:val="28"/>
                <w:szCs w:val="28"/>
              </w:rPr>
              <w:t>Тип жилищной застройки</w:t>
            </w:r>
          </w:p>
        </w:tc>
        <w:tc>
          <w:tcPr>
            <w:tcW w:w="1419" w:type="dxa"/>
            <w:shd w:val="clear" w:color="auto" w:fill="CCFFCC"/>
            <w:vAlign w:val="center"/>
          </w:tcPr>
          <w:p w:rsidR="001A713E" w:rsidRPr="008305F0" w:rsidRDefault="001A713E" w:rsidP="00596C84">
            <w:pPr>
              <w:spacing w:before="120"/>
              <w:ind w:firstLine="34"/>
              <w:jc w:val="center"/>
              <w:rPr>
                <w:rFonts w:ascii="Times New Roman" w:hAnsi="Times New Roman" w:cs="Times New Roman"/>
                <w:sz w:val="28"/>
                <w:szCs w:val="28"/>
              </w:rPr>
            </w:pPr>
            <w:r w:rsidRPr="008305F0">
              <w:rPr>
                <w:rFonts w:ascii="Times New Roman" w:hAnsi="Times New Roman" w:cs="Times New Roman"/>
                <w:sz w:val="28"/>
                <w:szCs w:val="28"/>
              </w:rPr>
              <w:t>Размер земельного участка, м</w:t>
            </w:r>
            <w:proofErr w:type="gramStart"/>
            <w:r w:rsidRPr="008305F0">
              <w:rPr>
                <w:rFonts w:ascii="Times New Roman" w:hAnsi="Times New Roman" w:cs="Times New Roman"/>
                <w:sz w:val="28"/>
                <w:szCs w:val="28"/>
                <w:vertAlign w:val="superscript"/>
              </w:rPr>
              <w:t>2</w:t>
            </w:r>
            <w:proofErr w:type="gramEnd"/>
          </w:p>
        </w:tc>
      </w:tr>
      <w:tr w:rsidR="001A713E" w:rsidRPr="008305F0" w:rsidTr="00596C84">
        <w:trPr>
          <w:jc w:val="center"/>
        </w:trPr>
        <w:tc>
          <w:tcPr>
            <w:tcW w:w="7938" w:type="dxa"/>
          </w:tcPr>
          <w:p w:rsidR="001A713E" w:rsidRPr="008305F0" w:rsidRDefault="001A713E" w:rsidP="00596C84">
            <w:pPr>
              <w:spacing w:before="120"/>
              <w:rPr>
                <w:rFonts w:ascii="Times New Roman" w:hAnsi="Times New Roman" w:cs="Times New Roman"/>
                <w:b/>
                <w:sz w:val="28"/>
                <w:szCs w:val="28"/>
              </w:rPr>
            </w:pPr>
            <w:r w:rsidRPr="008305F0">
              <w:rPr>
                <w:rFonts w:ascii="Times New Roman" w:hAnsi="Times New Roman" w:cs="Times New Roman"/>
                <w:sz w:val="28"/>
                <w:szCs w:val="28"/>
              </w:rPr>
              <w:t>Многоквартирные одно-, двух-, трехэтажные блокированные дома или 2-, 3-, 4(5)-этажные дома сложной объемно-пространственной структуры (в том числе только для квартир первых этажей) в городских населенных пунктах любой величины при применении плотной малоэтажной застройки и в условиях реконструкции (без площади застройки).</w:t>
            </w:r>
          </w:p>
        </w:tc>
        <w:tc>
          <w:tcPr>
            <w:tcW w:w="1419" w:type="dxa"/>
            <w:vAlign w:val="center"/>
          </w:tcPr>
          <w:p w:rsidR="001A713E" w:rsidRPr="008305F0" w:rsidRDefault="001A713E" w:rsidP="00596C84">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30 - 60</w:t>
            </w:r>
          </w:p>
        </w:tc>
      </w:tr>
      <w:tr w:rsidR="001A713E" w:rsidRPr="008305F0" w:rsidTr="00596C84">
        <w:trPr>
          <w:jc w:val="center"/>
        </w:trPr>
        <w:tc>
          <w:tcPr>
            <w:tcW w:w="7938" w:type="dxa"/>
          </w:tcPr>
          <w:p w:rsidR="001A713E" w:rsidRPr="008305F0" w:rsidRDefault="001A713E" w:rsidP="00596C84">
            <w:pPr>
              <w:spacing w:before="120"/>
              <w:rPr>
                <w:rFonts w:ascii="Times New Roman" w:hAnsi="Times New Roman" w:cs="Times New Roman"/>
                <w:b/>
                <w:sz w:val="28"/>
                <w:szCs w:val="28"/>
              </w:rPr>
            </w:pPr>
            <w:proofErr w:type="gramStart"/>
            <w:r w:rsidRPr="008305F0">
              <w:rPr>
                <w:rFonts w:ascii="Times New Roman" w:hAnsi="Times New Roman" w:cs="Times New Roman"/>
                <w:sz w:val="28"/>
                <w:szCs w:val="28"/>
              </w:rPr>
              <w:t xml:space="preserve">Многоквартирные одно-, двух-, трехэтажные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крупных городских населенных пунктов, в новых и развивающихся населенных пунктах в пригородных зонах крупных городов, в условиях реконструкции существующей индивидуальной усадебной застройки городских населенных пунктов любой величины </w:t>
            </w:r>
            <w:r w:rsidRPr="008305F0">
              <w:rPr>
                <w:rFonts w:ascii="Times New Roman" w:hAnsi="Times New Roman" w:cs="Times New Roman"/>
                <w:sz w:val="28"/>
                <w:szCs w:val="28"/>
              </w:rPr>
              <w:lastRenderedPageBreak/>
              <w:t>(без площади застройки).</w:t>
            </w:r>
            <w:proofErr w:type="gramEnd"/>
          </w:p>
        </w:tc>
        <w:tc>
          <w:tcPr>
            <w:tcW w:w="1419" w:type="dxa"/>
            <w:vAlign w:val="center"/>
          </w:tcPr>
          <w:p w:rsidR="001A713E" w:rsidRPr="008305F0" w:rsidRDefault="001A713E" w:rsidP="00596C84">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lastRenderedPageBreak/>
              <w:t>60 - 100</w:t>
            </w:r>
          </w:p>
        </w:tc>
      </w:tr>
      <w:tr w:rsidR="001A713E" w:rsidRPr="008305F0" w:rsidTr="00596C84">
        <w:trPr>
          <w:jc w:val="center"/>
        </w:trPr>
        <w:tc>
          <w:tcPr>
            <w:tcW w:w="7938" w:type="dxa"/>
          </w:tcPr>
          <w:p w:rsidR="001A713E" w:rsidRPr="008305F0" w:rsidRDefault="001A713E" w:rsidP="00596C84">
            <w:pPr>
              <w:spacing w:before="120"/>
              <w:rPr>
                <w:rFonts w:ascii="Times New Roman" w:hAnsi="Times New Roman" w:cs="Times New Roman"/>
                <w:b/>
                <w:sz w:val="28"/>
                <w:szCs w:val="28"/>
              </w:rPr>
            </w:pPr>
            <w:r w:rsidRPr="008305F0">
              <w:rPr>
                <w:rFonts w:ascii="Times New Roman" w:hAnsi="Times New Roman" w:cs="Times New Roman"/>
                <w:spacing w:val="-1"/>
                <w:sz w:val="28"/>
                <w:szCs w:val="28"/>
              </w:rPr>
              <w:lastRenderedPageBreak/>
              <w:t>Одно-, дву</w:t>
            </w:r>
            <w:proofErr w:type="gramStart"/>
            <w:r w:rsidRPr="008305F0">
              <w:rPr>
                <w:rFonts w:ascii="Times New Roman" w:hAnsi="Times New Roman" w:cs="Times New Roman"/>
                <w:spacing w:val="-1"/>
                <w:sz w:val="28"/>
                <w:szCs w:val="28"/>
              </w:rPr>
              <w:t>х-</w:t>
            </w:r>
            <w:proofErr w:type="gramEnd"/>
            <w:r w:rsidRPr="008305F0">
              <w:rPr>
                <w:rFonts w:ascii="Times New Roman" w:hAnsi="Times New Roman" w:cs="Times New Roman"/>
                <w:spacing w:val="-1"/>
                <w:sz w:val="28"/>
                <w:szCs w:val="28"/>
              </w:rPr>
              <w:t xml:space="preserve"> или </w:t>
            </w:r>
            <w:proofErr w:type="spellStart"/>
            <w:r w:rsidRPr="008305F0">
              <w:rPr>
                <w:rFonts w:ascii="Times New Roman" w:hAnsi="Times New Roman" w:cs="Times New Roman"/>
                <w:spacing w:val="-1"/>
                <w:sz w:val="28"/>
                <w:szCs w:val="28"/>
              </w:rPr>
              <w:t>четырехквартирные</w:t>
            </w:r>
            <w:proofErr w:type="spellEnd"/>
            <w:r w:rsidRPr="008305F0">
              <w:rPr>
                <w:rFonts w:ascii="Times New Roman" w:hAnsi="Times New Roman" w:cs="Times New Roman"/>
                <w:spacing w:val="-1"/>
                <w:sz w:val="28"/>
                <w:szCs w:val="28"/>
              </w:rPr>
              <w:t xml:space="preserve"> одно-,</w:t>
            </w:r>
            <w:r w:rsidRPr="008305F0">
              <w:rPr>
                <w:rFonts w:ascii="Times New Roman" w:hAnsi="Times New Roman" w:cs="Times New Roman"/>
                <w:sz w:val="28"/>
                <w:szCs w:val="28"/>
              </w:rPr>
              <w:t xml:space="preserve"> двухэтажные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средних городских населенных пунктов, при реконструкции существующей индивидуальной усадебной застройки и в новых и развивающихся </w:t>
            </w:r>
            <w:r w:rsidRPr="008305F0">
              <w:rPr>
                <w:rFonts w:ascii="Times New Roman" w:hAnsi="Times New Roman" w:cs="Times New Roman"/>
                <w:spacing w:val="-2"/>
                <w:sz w:val="28"/>
                <w:szCs w:val="28"/>
              </w:rPr>
              <w:t xml:space="preserve">населенных пунктах в пригородных зонах городов любой величины </w:t>
            </w:r>
            <w:r w:rsidRPr="008305F0">
              <w:rPr>
                <w:rFonts w:ascii="Times New Roman" w:hAnsi="Times New Roman" w:cs="Times New Roman"/>
                <w:spacing w:val="-1"/>
                <w:sz w:val="28"/>
                <w:szCs w:val="28"/>
              </w:rPr>
              <w:t>(включая площадь застройки)</w:t>
            </w:r>
            <w:r w:rsidRPr="008305F0">
              <w:rPr>
                <w:rFonts w:ascii="Times New Roman" w:hAnsi="Times New Roman" w:cs="Times New Roman"/>
                <w:spacing w:val="-2"/>
                <w:sz w:val="28"/>
                <w:szCs w:val="28"/>
              </w:rPr>
              <w:t>.</w:t>
            </w:r>
          </w:p>
        </w:tc>
        <w:tc>
          <w:tcPr>
            <w:tcW w:w="1419" w:type="dxa"/>
            <w:vAlign w:val="center"/>
          </w:tcPr>
          <w:p w:rsidR="001A713E" w:rsidRPr="008305F0" w:rsidRDefault="001A713E" w:rsidP="00596C84">
            <w:pPr>
              <w:spacing w:before="120"/>
              <w:jc w:val="center"/>
              <w:rPr>
                <w:rFonts w:ascii="Times New Roman" w:hAnsi="Times New Roman" w:cs="Times New Roman"/>
                <w:b/>
                <w:sz w:val="28"/>
                <w:szCs w:val="28"/>
              </w:rPr>
            </w:pPr>
            <w:r w:rsidRPr="008305F0">
              <w:rPr>
                <w:rFonts w:ascii="Times New Roman" w:hAnsi="Times New Roman" w:cs="Times New Roman"/>
                <w:spacing w:val="-1"/>
                <w:sz w:val="28"/>
                <w:szCs w:val="28"/>
              </w:rPr>
              <w:t>200 - 400</w:t>
            </w:r>
          </w:p>
        </w:tc>
      </w:tr>
      <w:tr w:rsidR="001A713E" w:rsidRPr="008305F0" w:rsidTr="00596C84">
        <w:trPr>
          <w:jc w:val="center"/>
        </w:trPr>
        <w:tc>
          <w:tcPr>
            <w:tcW w:w="7938" w:type="dxa"/>
          </w:tcPr>
          <w:p w:rsidR="001A713E" w:rsidRPr="008305F0" w:rsidRDefault="001A713E" w:rsidP="00596C84">
            <w:pPr>
              <w:spacing w:before="120"/>
              <w:rPr>
                <w:rFonts w:ascii="Times New Roman" w:hAnsi="Times New Roman" w:cs="Times New Roman"/>
                <w:b/>
                <w:sz w:val="28"/>
                <w:szCs w:val="28"/>
              </w:rPr>
            </w:pPr>
            <w:proofErr w:type="gramStart"/>
            <w:r w:rsidRPr="008305F0">
              <w:rPr>
                <w:rFonts w:ascii="Times New Roman" w:hAnsi="Times New Roman" w:cs="Times New Roman"/>
                <w:sz w:val="28"/>
                <w:szCs w:val="28"/>
              </w:rPr>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и средних городских населенных пунктов, в </w:t>
            </w:r>
            <w:r w:rsidRPr="008305F0">
              <w:rPr>
                <w:rFonts w:ascii="Times New Roman" w:hAnsi="Times New Roman" w:cs="Times New Roman"/>
                <w:spacing w:val="-2"/>
                <w:sz w:val="28"/>
                <w:szCs w:val="28"/>
              </w:rPr>
              <w:t xml:space="preserve">новых или развивающихся населенных пунктах в пригородных зонах городов любой величины </w:t>
            </w:r>
            <w:r w:rsidRPr="008305F0">
              <w:rPr>
                <w:rFonts w:ascii="Times New Roman" w:hAnsi="Times New Roman" w:cs="Times New Roman"/>
                <w:sz w:val="28"/>
                <w:szCs w:val="28"/>
              </w:rPr>
              <w:t>(включая площадь застройки).</w:t>
            </w:r>
            <w:proofErr w:type="gramEnd"/>
          </w:p>
        </w:tc>
        <w:tc>
          <w:tcPr>
            <w:tcW w:w="1419" w:type="dxa"/>
            <w:vAlign w:val="center"/>
          </w:tcPr>
          <w:p w:rsidR="001A713E" w:rsidRPr="008305F0" w:rsidRDefault="001A713E" w:rsidP="00596C84">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400 - 600</w:t>
            </w:r>
          </w:p>
        </w:tc>
      </w:tr>
      <w:tr w:rsidR="001A713E" w:rsidRPr="008305F0" w:rsidTr="00596C84">
        <w:trPr>
          <w:jc w:val="center"/>
        </w:trPr>
        <w:tc>
          <w:tcPr>
            <w:tcW w:w="7938" w:type="dxa"/>
          </w:tcPr>
          <w:p w:rsidR="001A713E" w:rsidRPr="008305F0" w:rsidRDefault="001A713E" w:rsidP="00596C84">
            <w:pPr>
              <w:spacing w:before="120"/>
              <w:rPr>
                <w:rFonts w:ascii="Times New Roman" w:hAnsi="Times New Roman" w:cs="Times New Roman"/>
                <w:b/>
                <w:sz w:val="28"/>
                <w:szCs w:val="28"/>
              </w:rPr>
            </w:pPr>
            <w:r w:rsidRPr="008305F0">
              <w:rPr>
                <w:rFonts w:ascii="Times New Roman" w:hAnsi="Times New Roman" w:cs="Times New Roman"/>
                <w:sz w:val="28"/>
                <w:szCs w:val="28"/>
              </w:rPr>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городских населенных пунктов, в </w:t>
            </w:r>
            <w:r w:rsidRPr="008305F0">
              <w:rPr>
                <w:rFonts w:ascii="Times New Roman" w:hAnsi="Times New Roman" w:cs="Times New Roman"/>
                <w:spacing w:val="-2"/>
                <w:sz w:val="28"/>
                <w:szCs w:val="28"/>
              </w:rPr>
              <w:t xml:space="preserve">новых или развивающихся населенных пунктах в пригородных зонах городов любой величины </w:t>
            </w:r>
            <w:r w:rsidRPr="008305F0">
              <w:rPr>
                <w:rFonts w:ascii="Times New Roman" w:hAnsi="Times New Roman" w:cs="Times New Roman"/>
                <w:sz w:val="28"/>
                <w:szCs w:val="28"/>
              </w:rPr>
              <w:t>(включая площадь застройки).</w:t>
            </w:r>
          </w:p>
        </w:tc>
        <w:tc>
          <w:tcPr>
            <w:tcW w:w="1419" w:type="dxa"/>
            <w:vAlign w:val="center"/>
          </w:tcPr>
          <w:p w:rsidR="001A713E" w:rsidRPr="008305F0" w:rsidRDefault="001A713E" w:rsidP="00596C84">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600 - 1200</w:t>
            </w:r>
          </w:p>
        </w:tc>
      </w:tr>
    </w:tbl>
    <w:p w:rsidR="001A713E" w:rsidRPr="00AF29AB" w:rsidRDefault="001A713E" w:rsidP="001A713E">
      <w:pPr>
        <w:spacing w:before="120"/>
        <w:ind w:firstLine="709"/>
        <w:rPr>
          <w:rFonts w:ascii="Times New Roman" w:hAnsi="Times New Roman" w:cs="Times New Roman"/>
          <w:b/>
        </w:rPr>
      </w:pPr>
      <w:r w:rsidRPr="00AF29AB">
        <w:rPr>
          <w:rFonts w:ascii="Times New Roman" w:hAnsi="Times New Roman" w:cs="Times New Roman"/>
          <w:i/>
          <w:spacing w:val="40"/>
        </w:rPr>
        <w:lastRenderedPageBreak/>
        <w:t>Примечание:</w:t>
      </w:r>
      <w:r w:rsidRPr="00AF29AB">
        <w:rPr>
          <w:rFonts w:ascii="Times New Roman" w:hAnsi="Times New Roman" w:cs="Times New Roman"/>
        </w:rPr>
        <w:t xml:space="preserve"> При осуществлении компактной застройки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20. 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Смоленской области и настоящих нормативов.</w:t>
      </w:r>
    </w:p>
    <w:p w:rsidR="001A713E" w:rsidRPr="002471B9" w:rsidRDefault="001A713E" w:rsidP="001A713E">
      <w:pPr>
        <w:pStyle w:val="5"/>
        <w:jc w:val="center"/>
        <w:rPr>
          <w:rFonts w:ascii="Times New Roman" w:eastAsiaTheme="minorHAnsi" w:hAnsi="Times New Roman" w:cs="Times New Roman"/>
          <w:b/>
          <w:i/>
          <w:color w:val="auto"/>
          <w:sz w:val="28"/>
          <w:szCs w:val="28"/>
        </w:rPr>
      </w:pPr>
      <w:bookmarkStart w:id="68" w:name="_Toc501889374"/>
      <w:bookmarkStart w:id="69" w:name="_Toc501972452"/>
      <w:bookmarkStart w:id="70" w:name="_Toc502013441"/>
      <w:r w:rsidRPr="002471B9">
        <w:rPr>
          <w:rFonts w:ascii="Times New Roman" w:eastAsiaTheme="minorHAnsi" w:hAnsi="Times New Roman" w:cs="Times New Roman"/>
          <w:b/>
          <w:i/>
          <w:color w:val="auto"/>
          <w:sz w:val="28"/>
          <w:szCs w:val="28"/>
        </w:rPr>
        <w:t>Нормативные параметры жилой застройки городских округов и городских поселений</w:t>
      </w:r>
      <w:bookmarkEnd w:id="68"/>
      <w:bookmarkEnd w:id="69"/>
      <w:bookmarkEnd w:id="70"/>
    </w:p>
    <w:p w:rsidR="001A713E" w:rsidRPr="002471B9" w:rsidRDefault="001A713E" w:rsidP="001A713E">
      <w:pPr>
        <w:spacing w:line="239" w:lineRule="auto"/>
        <w:ind w:firstLine="709"/>
        <w:rPr>
          <w:rFonts w:ascii="Times New Roman" w:hAnsi="Times New Roman" w:cs="Times New Roman"/>
          <w:b/>
          <w:bCs/>
          <w:spacing w:val="-2"/>
          <w:sz w:val="28"/>
          <w:szCs w:val="28"/>
        </w:rPr>
      </w:pPr>
      <w:r>
        <w:rPr>
          <w:rFonts w:ascii="Times New Roman" w:hAnsi="Times New Roman" w:cs="Times New Roman"/>
          <w:sz w:val="28"/>
          <w:szCs w:val="28"/>
        </w:rPr>
        <w:t>21</w:t>
      </w:r>
      <w:r w:rsidRPr="002471B9">
        <w:rPr>
          <w:rFonts w:ascii="Times New Roman" w:hAnsi="Times New Roman" w:cs="Times New Roman"/>
          <w:sz w:val="28"/>
          <w:szCs w:val="28"/>
        </w:rPr>
        <w:t xml:space="preserve">. </w:t>
      </w:r>
      <w:r w:rsidRPr="002471B9">
        <w:rPr>
          <w:rFonts w:ascii="Times New Roman" w:hAnsi="Times New Roman" w:cs="Times New Roman"/>
          <w:spacing w:val="-2"/>
          <w:sz w:val="28"/>
          <w:szCs w:val="28"/>
        </w:rPr>
        <w:t xml:space="preserve">При разработке документов территориального планирования для предварительного определения общих размеров жилых зон допускается принимать укрупненные показатели, приведенные в таблице </w:t>
      </w:r>
      <w:r>
        <w:rPr>
          <w:rFonts w:ascii="Times New Roman" w:hAnsi="Times New Roman" w:cs="Times New Roman"/>
          <w:spacing w:val="-2"/>
          <w:sz w:val="28"/>
          <w:szCs w:val="28"/>
        </w:rPr>
        <w:t>ниже</w:t>
      </w:r>
      <w:r w:rsidRPr="002471B9">
        <w:rPr>
          <w:rFonts w:ascii="Times New Roman" w:hAnsi="Times New Roman" w:cs="Times New Roman"/>
          <w:spacing w:val="-2"/>
          <w:sz w:val="28"/>
          <w:szCs w:val="28"/>
        </w:rPr>
        <w:t>.</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2938"/>
        <w:gridCol w:w="4180"/>
      </w:tblGrid>
      <w:tr w:rsidR="001A713E" w:rsidRPr="008305F0" w:rsidTr="00596C84">
        <w:trPr>
          <w:cantSplit/>
          <w:trHeight w:val="769"/>
          <w:tblHeader/>
          <w:jc w:val="center"/>
        </w:trPr>
        <w:tc>
          <w:tcPr>
            <w:tcW w:w="5875" w:type="dxa"/>
            <w:gridSpan w:val="2"/>
            <w:shd w:val="clear" w:color="auto" w:fill="CCFFCC"/>
            <w:vAlign w:val="center"/>
          </w:tcPr>
          <w:p w:rsidR="001A713E" w:rsidRPr="008305F0"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Тип застройки</w:t>
            </w:r>
          </w:p>
        </w:tc>
        <w:tc>
          <w:tcPr>
            <w:tcW w:w="4180" w:type="dxa"/>
            <w:shd w:val="clear" w:color="auto" w:fill="CCFFCC"/>
            <w:vAlign w:val="center"/>
          </w:tcPr>
          <w:p w:rsidR="001A713E" w:rsidRPr="008305F0"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Укрупненные показатели площади</w:t>
            </w:r>
          </w:p>
          <w:p w:rsidR="001A713E" w:rsidRPr="008305F0"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 xml:space="preserve">жилой зоны, </w:t>
            </w:r>
            <w:proofErr w:type="gramStart"/>
            <w:r w:rsidRPr="008305F0">
              <w:rPr>
                <w:rFonts w:ascii="Times New Roman" w:eastAsia="Times New Roman" w:hAnsi="Times New Roman" w:cs="Times New Roman"/>
                <w:bCs/>
                <w:sz w:val="28"/>
                <w:szCs w:val="28"/>
                <w:lang w:eastAsia="ru-RU"/>
              </w:rPr>
              <w:t>га</w:t>
            </w:r>
            <w:proofErr w:type="gramEnd"/>
            <w:r w:rsidRPr="008305F0">
              <w:rPr>
                <w:rFonts w:ascii="Times New Roman" w:eastAsia="Times New Roman" w:hAnsi="Times New Roman" w:cs="Times New Roman"/>
                <w:bCs/>
                <w:sz w:val="28"/>
                <w:szCs w:val="28"/>
                <w:lang w:eastAsia="ru-RU"/>
              </w:rPr>
              <w:t xml:space="preserve"> на 1000 чел.</w:t>
            </w:r>
          </w:p>
        </w:tc>
      </w:tr>
      <w:tr w:rsidR="001A713E" w:rsidRPr="008305F0" w:rsidTr="00596C84">
        <w:trPr>
          <w:jc w:val="center"/>
        </w:trPr>
        <w:tc>
          <w:tcPr>
            <w:tcW w:w="5875" w:type="dxa"/>
            <w:gridSpan w:val="2"/>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Многоэтажная застройка 9 этажей и выше</w:t>
            </w:r>
          </w:p>
        </w:tc>
        <w:tc>
          <w:tcPr>
            <w:tcW w:w="4180" w:type="dxa"/>
            <w:shd w:val="clear" w:color="auto" w:fill="auto"/>
          </w:tcPr>
          <w:p w:rsidR="001A713E" w:rsidRPr="008305F0"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10</w:t>
            </w:r>
          </w:p>
        </w:tc>
      </w:tr>
      <w:tr w:rsidR="001A713E" w:rsidRPr="008305F0" w:rsidTr="00596C84">
        <w:trPr>
          <w:trHeight w:val="227"/>
          <w:jc w:val="center"/>
        </w:trPr>
        <w:tc>
          <w:tcPr>
            <w:tcW w:w="5875" w:type="dxa"/>
            <w:gridSpan w:val="2"/>
            <w:tcBorders>
              <w:bottom w:val="single" w:sz="4" w:space="0" w:color="auto"/>
            </w:tcBorders>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proofErr w:type="spellStart"/>
            <w:r w:rsidRPr="008305F0">
              <w:rPr>
                <w:rFonts w:ascii="Times New Roman" w:eastAsia="Times New Roman" w:hAnsi="Times New Roman" w:cs="Times New Roman"/>
                <w:sz w:val="28"/>
                <w:szCs w:val="28"/>
                <w:lang w:eastAsia="ru-RU"/>
              </w:rPr>
              <w:t>Среднеэтажная</w:t>
            </w:r>
            <w:proofErr w:type="spellEnd"/>
            <w:r w:rsidRPr="008305F0">
              <w:rPr>
                <w:rFonts w:ascii="Times New Roman" w:eastAsia="Times New Roman" w:hAnsi="Times New Roman" w:cs="Times New Roman"/>
                <w:sz w:val="28"/>
                <w:szCs w:val="28"/>
                <w:lang w:eastAsia="ru-RU"/>
              </w:rPr>
              <w:t xml:space="preserve"> застройка от 5 до 8 этажей</w:t>
            </w:r>
          </w:p>
        </w:tc>
        <w:tc>
          <w:tcPr>
            <w:tcW w:w="4180" w:type="dxa"/>
            <w:shd w:val="clear" w:color="auto" w:fill="auto"/>
            <w:vAlign w:val="center"/>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11,5</w:t>
            </w:r>
          </w:p>
        </w:tc>
      </w:tr>
      <w:tr w:rsidR="001A713E" w:rsidRPr="008305F0" w:rsidTr="00596C84">
        <w:trPr>
          <w:trHeight w:val="256"/>
          <w:jc w:val="center"/>
        </w:trPr>
        <w:tc>
          <w:tcPr>
            <w:tcW w:w="2937" w:type="dxa"/>
            <w:vMerge w:val="restart"/>
            <w:tcBorders>
              <w:bottom w:val="single" w:sz="4" w:space="0" w:color="auto"/>
            </w:tcBorders>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 xml:space="preserve">Малоэтажная застройка </w:t>
            </w:r>
          </w:p>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до 4 этажей</w:t>
            </w:r>
          </w:p>
        </w:tc>
        <w:tc>
          <w:tcPr>
            <w:tcW w:w="2938" w:type="dxa"/>
            <w:tcBorders>
              <w:bottom w:val="single" w:sz="4" w:space="0" w:color="auto"/>
            </w:tcBorders>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без земельных участков</w:t>
            </w:r>
          </w:p>
        </w:tc>
        <w:tc>
          <w:tcPr>
            <w:tcW w:w="4180" w:type="dxa"/>
            <w:shd w:val="clear" w:color="auto" w:fill="auto"/>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14,5</w:t>
            </w:r>
          </w:p>
        </w:tc>
      </w:tr>
      <w:tr w:rsidR="001A713E" w:rsidRPr="008305F0" w:rsidTr="00596C84">
        <w:trPr>
          <w:trHeight w:val="255"/>
          <w:jc w:val="center"/>
        </w:trPr>
        <w:tc>
          <w:tcPr>
            <w:tcW w:w="2937" w:type="dxa"/>
            <w:vMerge/>
            <w:tcBorders>
              <w:bottom w:val="single" w:sz="4" w:space="0" w:color="auto"/>
            </w:tcBorders>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p>
        </w:tc>
        <w:tc>
          <w:tcPr>
            <w:tcW w:w="2938" w:type="dxa"/>
            <w:tcBorders>
              <w:bottom w:val="single" w:sz="4" w:space="0" w:color="auto"/>
            </w:tcBorders>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с земельными участками</w:t>
            </w:r>
          </w:p>
        </w:tc>
        <w:tc>
          <w:tcPr>
            <w:tcW w:w="4180" w:type="dxa"/>
            <w:shd w:val="clear" w:color="auto" w:fill="auto"/>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29</w:t>
            </w:r>
          </w:p>
        </w:tc>
      </w:tr>
    </w:tbl>
    <w:p w:rsidR="001A713E" w:rsidRPr="001A1018" w:rsidRDefault="001A713E" w:rsidP="001A713E">
      <w:pPr>
        <w:spacing w:before="120" w:line="239" w:lineRule="auto"/>
        <w:ind w:firstLine="709"/>
        <w:rPr>
          <w:rFonts w:ascii="Times New Roman" w:hAnsi="Times New Roman" w:cs="Times New Roman"/>
          <w:b/>
          <w:bCs/>
        </w:rPr>
      </w:pPr>
      <w:r w:rsidRPr="001A1018">
        <w:rPr>
          <w:rFonts w:ascii="Times New Roman" w:hAnsi="Times New Roman" w:cs="Times New Roman"/>
          <w:i/>
          <w:spacing w:val="40"/>
        </w:rPr>
        <w:t>Примечание:</w:t>
      </w:r>
      <w:r w:rsidRPr="001A1018">
        <w:rPr>
          <w:rFonts w:ascii="Times New Roman" w:hAnsi="Times New Roman" w:cs="Times New Roman"/>
        </w:rPr>
        <w:t xml:space="preserve"> Укрупненные показатели приведены при средней расчетной жилищной обеспеченности 29,0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 xml:space="preserve">/чел. </w:t>
      </w:r>
    </w:p>
    <w:p w:rsidR="001A713E" w:rsidRPr="002471B9" w:rsidRDefault="001A713E" w:rsidP="001A713E">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2. 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м</w:t>
      </w:r>
      <w:proofErr w:type="gramStart"/>
      <w:r w:rsidRPr="002471B9">
        <w:rPr>
          <w:rFonts w:ascii="Times New Roman" w:hAnsi="Times New Roman" w:cs="Times New Roman"/>
          <w:sz w:val="28"/>
          <w:szCs w:val="28"/>
          <w:vertAlign w:val="superscript"/>
        </w:rPr>
        <w:t>2</w:t>
      </w:r>
      <w:proofErr w:type="gramEnd"/>
      <w:r w:rsidRPr="002471B9">
        <w:rPr>
          <w:rFonts w:ascii="Times New Roman" w:hAnsi="Times New Roman" w:cs="Times New Roman"/>
          <w:sz w:val="28"/>
          <w:szCs w:val="28"/>
        </w:rPr>
        <w:t>/чел., которая определяется в целом по территории и ее отдельным района на основе прогнозных данных.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Смоленской области.</w:t>
      </w:r>
    </w:p>
    <w:p w:rsidR="001A713E" w:rsidRDefault="001A713E" w:rsidP="001A713E">
      <w:pPr>
        <w:spacing w:line="239" w:lineRule="auto"/>
        <w:ind w:firstLine="709"/>
        <w:rPr>
          <w:rFonts w:ascii="Times New Roman" w:hAnsi="Times New Roman" w:cs="Times New Roman"/>
          <w:sz w:val="28"/>
          <w:szCs w:val="28"/>
        </w:rPr>
      </w:pPr>
      <w:r>
        <w:rPr>
          <w:rFonts w:ascii="Times New Roman" w:hAnsi="Times New Roman" w:cs="Times New Roman"/>
          <w:sz w:val="28"/>
          <w:szCs w:val="28"/>
        </w:rPr>
        <w:lastRenderedPageBreak/>
        <w:t>2</w:t>
      </w:r>
      <w:r w:rsidRPr="002471B9">
        <w:rPr>
          <w:rFonts w:ascii="Times New Roman" w:hAnsi="Times New Roman" w:cs="Times New Roman"/>
          <w:sz w:val="28"/>
          <w:szCs w:val="28"/>
        </w:rPr>
        <w:t xml:space="preserve">3. Расчетная минимальная обеспеченность общей площадью жилых помещений в среднем по региону принимается на основании фактических статистических данных Смоленской области и рассчитанных на перспективу в соответствии с таблицей </w:t>
      </w:r>
      <w:r>
        <w:rPr>
          <w:rFonts w:ascii="Times New Roman" w:hAnsi="Times New Roman" w:cs="Times New Roman"/>
          <w:sz w:val="28"/>
          <w:szCs w:val="28"/>
        </w:rPr>
        <w:t>ниже</w:t>
      </w:r>
      <w:r w:rsidRPr="002471B9">
        <w:rPr>
          <w:rFonts w:ascii="Times New Roman" w:hAnsi="Times New Roman" w:cs="Times New Roman"/>
          <w:sz w:val="28"/>
          <w:szCs w:val="28"/>
        </w:rPr>
        <w:t>.</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8"/>
        <w:gridCol w:w="2572"/>
        <w:gridCol w:w="2798"/>
      </w:tblGrid>
      <w:tr w:rsidR="001A713E" w:rsidRPr="008305F0" w:rsidTr="00596C84">
        <w:trPr>
          <w:cantSplit/>
          <w:trHeight w:val="769"/>
          <w:tblHeader/>
          <w:jc w:val="center"/>
        </w:trPr>
        <w:tc>
          <w:tcPr>
            <w:tcW w:w="4758" w:type="dxa"/>
            <w:shd w:val="clear" w:color="auto" w:fill="CCFFCC"/>
            <w:vAlign w:val="center"/>
          </w:tcPr>
          <w:p w:rsidR="001A713E" w:rsidRPr="008305F0"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 xml:space="preserve">Наименование </w:t>
            </w:r>
          </w:p>
        </w:tc>
        <w:tc>
          <w:tcPr>
            <w:tcW w:w="2572" w:type="dxa"/>
            <w:shd w:val="clear" w:color="auto" w:fill="CCFFCC"/>
            <w:vAlign w:val="center"/>
          </w:tcPr>
          <w:p w:rsidR="001A713E" w:rsidRPr="008305F0" w:rsidRDefault="001A713E" w:rsidP="00596C84">
            <w:pPr>
              <w:widowControl w:val="0"/>
              <w:spacing w:after="0" w:line="240" w:lineRule="auto"/>
              <w:ind w:left="-57" w:right="-57"/>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Фактические отчетные показатели, м</w:t>
            </w:r>
            <w:proofErr w:type="gramStart"/>
            <w:r w:rsidRPr="008305F0">
              <w:rPr>
                <w:rFonts w:ascii="Times New Roman" w:eastAsia="Times New Roman" w:hAnsi="Times New Roman" w:cs="Times New Roman"/>
                <w:bCs/>
                <w:sz w:val="28"/>
                <w:szCs w:val="28"/>
                <w:lang w:eastAsia="ru-RU"/>
              </w:rPr>
              <w:t>2</w:t>
            </w:r>
            <w:proofErr w:type="gramEnd"/>
            <w:r w:rsidRPr="008305F0">
              <w:rPr>
                <w:rFonts w:ascii="Times New Roman" w:eastAsia="Times New Roman" w:hAnsi="Times New Roman" w:cs="Times New Roman"/>
                <w:bCs/>
                <w:sz w:val="28"/>
                <w:szCs w:val="28"/>
                <w:lang w:eastAsia="ru-RU"/>
              </w:rPr>
              <w:t>/чел.</w:t>
            </w:r>
          </w:p>
        </w:tc>
        <w:tc>
          <w:tcPr>
            <w:tcW w:w="2798" w:type="dxa"/>
            <w:shd w:val="clear" w:color="auto" w:fill="CCFFCC"/>
            <w:vAlign w:val="center"/>
          </w:tcPr>
          <w:p w:rsidR="001A713E" w:rsidRPr="008305F0" w:rsidRDefault="001A713E" w:rsidP="00596C84">
            <w:pPr>
              <w:widowControl w:val="0"/>
              <w:spacing w:after="0" w:line="240" w:lineRule="auto"/>
              <w:ind w:left="-57" w:right="-57"/>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Показатели на расчетные периоды, м</w:t>
            </w:r>
            <w:proofErr w:type="gramStart"/>
            <w:r w:rsidRPr="008305F0">
              <w:rPr>
                <w:rFonts w:ascii="Times New Roman" w:eastAsia="Times New Roman" w:hAnsi="Times New Roman" w:cs="Times New Roman"/>
                <w:bCs/>
                <w:sz w:val="28"/>
                <w:szCs w:val="28"/>
                <w:lang w:eastAsia="ru-RU"/>
              </w:rPr>
              <w:t>2</w:t>
            </w:r>
            <w:proofErr w:type="gramEnd"/>
            <w:r w:rsidRPr="008305F0">
              <w:rPr>
                <w:rFonts w:ascii="Times New Roman" w:eastAsia="Times New Roman" w:hAnsi="Times New Roman" w:cs="Times New Roman"/>
                <w:bCs/>
                <w:sz w:val="28"/>
                <w:szCs w:val="28"/>
                <w:lang w:eastAsia="ru-RU"/>
              </w:rPr>
              <w:t>/чел.</w:t>
            </w:r>
          </w:p>
        </w:tc>
      </w:tr>
      <w:tr w:rsidR="001A713E" w:rsidRPr="008305F0" w:rsidTr="00596C84">
        <w:trPr>
          <w:trHeight w:val="340"/>
          <w:jc w:val="center"/>
        </w:trPr>
        <w:tc>
          <w:tcPr>
            <w:tcW w:w="4758" w:type="dxa"/>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Расчетная минимальная обеспеченность общей площадью жилых помещений, в том числе:</w:t>
            </w:r>
          </w:p>
        </w:tc>
        <w:tc>
          <w:tcPr>
            <w:tcW w:w="2572" w:type="dxa"/>
            <w:vAlign w:val="center"/>
          </w:tcPr>
          <w:p w:rsidR="001A713E" w:rsidRPr="008305F0"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25,6</w:t>
            </w:r>
          </w:p>
        </w:tc>
        <w:tc>
          <w:tcPr>
            <w:tcW w:w="2798" w:type="dxa"/>
            <w:vAlign w:val="center"/>
          </w:tcPr>
          <w:p w:rsidR="001A713E" w:rsidRPr="008305F0" w:rsidRDefault="001A713E" w:rsidP="00596C84">
            <w:pPr>
              <w:widowControl w:val="0"/>
              <w:spacing w:after="0" w:line="240" w:lineRule="auto"/>
              <w:ind w:left="-57"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31,1</w:t>
            </w:r>
          </w:p>
        </w:tc>
      </w:tr>
      <w:tr w:rsidR="001A713E" w:rsidRPr="008305F0" w:rsidTr="00596C84">
        <w:trPr>
          <w:trHeight w:val="170"/>
          <w:jc w:val="center"/>
        </w:trPr>
        <w:tc>
          <w:tcPr>
            <w:tcW w:w="4758" w:type="dxa"/>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в городских населенных пунктах</w:t>
            </w:r>
          </w:p>
        </w:tc>
        <w:tc>
          <w:tcPr>
            <w:tcW w:w="2572" w:type="dxa"/>
            <w:vAlign w:val="center"/>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23,9</w:t>
            </w:r>
          </w:p>
        </w:tc>
        <w:tc>
          <w:tcPr>
            <w:tcW w:w="2798" w:type="dxa"/>
            <w:vAlign w:val="center"/>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29,0</w:t>
            </w:r>
          </w:p>
        </w:tc>
      </w:tr>
      <w:tr w:rsidR="001A713E" w:rsidRPr="008305F0" w:rsidTr="00596C84">
        <w:trPr>
          <w:trHeight w:val="227"/>
          <w:jc w:val="center"/>
        </w:trPr>
        <w:tc>
          <w:tcPr>
            <w:tcW w:w="4758" w:type="dxa"/>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в сельских населенных пунктах</w:t>
            </w:r>
          </w:p>
        </w:tc>
        <w:tc>
          <w:tcPr>
            <w:tcW w:w="2572" w:type="dxa"/>
            <w:vAlign w:val="center"/>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30,1</w:t>
            </w:r>
          </w:p>
        </w:tc>
        <w:tc>
          <w:tcPr>
            <w:tcW w:w="2798" w:type="dxa"/>
            <w:vAlign w:val="center"/>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36,5</w:t>
            </w:r>
          </w:p>
        </w:tc>
      </w:tr>
    </w:tbl>
    <w:p w:rsidR="001A713E" w:rsidRPr="001A1018" w:rsidRDefault="001A713E" w:rsidP="001A713E">
      <w:pPr>
        <w:spacing w:before="120" w:line="239" w:lineRule="auto"/>
        <w:ind w:firstLine="709"/>
        <w:rPr>
          <w:rFonts w:ascii="Times New Roman" w:hAnsi="Times New Roman" w:cs="Times New Roman"/>
          <w:b/>
          <w:bCs/>
        </w:rPr>
      </w:pPr>
      <w:r w:rsidRPr="001A1018">
        <w:rPr>
          <w:rFonts w:ascii="Times New Roman" w:hAnsi="Times New Roman" w:cs="Times New Roman"/>
          <w:i/>
          <w:iCs/>
          <w:spacing w:val="40"/>
        </w:rPr>
        <w:t>Примечания:</w:t>
      </w:r>
      <w:r w:rsidRPr="001A1018">
        <w:rPr>
          <w:rFonts w:ascii="Times New Roman" w:hAnsi="Times New Roman" w:cs="Times New Roman"/>
          <w:spacing w:val="-2"/>
        </w:rPr>
        <w:t xml:space="preserve"> </w:t>
      </w:r>
    </w:p>
    <w:p w:rsidR="001A713E" w:rsidRPr="001A1018" w:rsidRDefault="001A713E" w:rsidP="001A713E">
      <w:pPr>
        <w:spacing w:line="240" w:lineRule="auto"/>
        <w:ind w:firstLine="709"/>
        <w:rPr>
          <w:rFonts w:ascii="Times New Roman" w:hAnsi="Times New Roman" w:cs="Times New Roman"/>
          <w:b/>
          <w:bCs/>
        </w:rPr>
      </w:pPr>
      <w:r w:rsidRPr="001A1018">
        <w:rPr>
          <w:rFonts w:ascii="Times New Roman" w:hAnsi="Times New Roman" w:cs="Times New Roman"/>
        </w:rPr>
        <w:t>1. Расчетные показатели на перспективу корректируются с учетом фактической расчетной минимальной обеспеченности общей площадью жилых помещений.</w:t>
      </w:r>
    </w:p>
    <w:p w:rsidR="001A713E" w:rsidRPr="001A1018" w:rsidRDefault="001A713E" w:rsidP="001A713E">
      <w:pPr>
        <w:spacing w:line="240" w:lineRule="auto"/>
        <w:ind w:firstLine="709"/>
        <w:rPr>
          <w:rFonts w:ascii="Times New Roman" w:hAnsi="Times New Roman" w:cs="Times New Roman"/>
          <w:b/>
          <w:bCs/>
        </w:rPr>
      </w:pPr>
      <w:r w:rsidRPr="001A1018">
        <w:rPr>
          <w:rFonts w:ascii="Times New Roman" w:hAnsi="Times New Roman" w:cs="Times New Roman"/>
        </w:rPr>
        <w:t>2. В таблице приведены средние показатели по Смоленской области. При подготовке документов территориального планирования городских округов и поселений, расположенных в различных зонах системы расселения (А, Б), уровень жилищной обеспеченности следует принимать в соответствии с проектным решением для конкретного городского округа или поселения.</w:t>
      </w:r>
    </w:p>
    <w:p w:rsidR="001A713E" w:rsidRPr="002471B9" w:rsidRDefault="001A713E" w:rsidP="001A713E">
      <w:pPr>
        <w:pStyle w:val="S0"/>
        <w:widowControl w:val="0"/>
        <w:spacing w:line="239" w:lineRule="auto"/>
        <w:rPr>
          <w:rFonts w:ascii="Times New Roman" w:hAnsi="Times New Roman" w:cs="Times New Roman"/>
          <w:sz w:val="28"/>
          <w:szCs w:val="28"/>
        </w:rPr>
      </w:pPr>
      <w:r>
        <w:rPr>
          <w:rFonts w:ascii="Times New Roman" w:hAnsi="Times New Roman" w:cs="Times New Roman"/>
          <w:sz w:val="28"/>
          <w:szCs w:val="28"/>
        </w:rPr>
        <w:t>2</w:t>
      </w:r>
      <w:r w:rsidRPr="002471B9">
        <w:rPr>
          <w:rFonts w:ascii="Times New Roman" w:hAnsi="Times New Roman" w:cs="Times New Roman"/>
          <w:sz w:val="28"/>
          <w:szCs w:val="28"/>
        </w:rPr>
        <w:t>4. Расчетные показатели минимальной обеспеченности общей площадью жилых помещений для индивидуальной застройки не нормируются.</w:t>
      </w:r>
    </w:p>
    <w:p w:rsidR="001A713E" w:rsidRPr="002471B9" w:rsidRDefault="001A713E" w:rsidP="001A713E">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 xml:space="preserve">5. При проектировании функциональных планировочных элементов жилой застройки городских </w:t>
      </w:r>
      <w:r w:rsidRPr="002471B9">
        <w:rPr>
          <w:rFonts w:ascii="Times New Roman" w:hAnsi="Times New Roman" w:cs="Times New Roman"/>
          <w:spacing w:val="-2"/>
          <w:sz w:val="28"/>
          <w:szCs w:val="28"/>
        </w:rPr>
        <w:t xml:space="preserve">населенных пунктов, </w:t>
      </w:r>
      <w:r w:rsidRPr="002471B9">
        <w:rPr>
          <w:rFonts w:ascii="Times New Roman" w:hAnsi="Times New Roman" w:cs="Times New Roman"/>
          <w:sz w:val="28"/>
          <w:szCs w:val="28"/>
        </w:rPr>
        <w:t xml:space="preserve">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p w:rsidR="001A713E" w:rsidRPr="002471B9" w:rsidRDefault="001A713E" w:rsidP="001A713E">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lastRenderedPageBreak/>
        <w:t>2</w:t>
      </w:r>
      <w:r w:rsidRPr="002471B9">
        <w:rPr>
          <w:rFonts w:ascii="Times New Roman" w:hAnsi="Times New Roman" w:cs="Times New Roman"/>
          <w:sz w:val="28"/>
          <w:szCs w:val="28"/>
        </w:rPr>
        <w:t>6. Для городских населенных пунктов рекомендуется распределение нового жилищного строительства по типам застройки и этажности в соответствии с таблицей</w:t>
      </w:r>
      <w:r>
        <w:rPr>
          <w:rFonts w:ascii="Times New Roman" w:hAnsi="Times New Roman" w:cs="Times New Roman"/>
          <w:sz w:val="28"/>
          <w:szCs w:val="28"/>
        </w:rPr>
        <w:t xml:space="preserve"> ниже</w:t>
      </w:r>
      <w:r w:rsidRPr="002471B9">
        <w:rPr>
          <w:rFonts w:ascii="Times New Roman" w:hAnsi="Times New Roman" w:cs="Times New Roman"/>
          <w:sz w:val="28"/>
          <w:szCs w:val="28"/>
        </w:rPr>
        <w:t>.</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646"/>
        <w:gridCol w:w="2620"/>
        <w:gridCol w:w="1530"/>
        <w:gridCol w:w="1531"/>
      </w:tblGrid>
      <w:tr w:rsidR="001A713E" w:rsidRPr="00156AA8" w:rsidTr="00596C84">
        <w:trPr>
          <w:cantSplit/>
          <w:trHeight w:val="170"/>
          <w:tblHeader/>
          <w:jc w:val="center"/>
        </w:trPr>
        <w:tc>
          <w:tcPr>
            <w:tcW w:w="4064" w:type="dxa"/>
            <w:gridSpan w:val="2"/>
            <w:vMerge w:val="restart"/>
            <w:shd w:val="clear" w:color="auto" w:fill="CCFFCC"/>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Тип застройки </w:t>
            </w:r>
          </w:p>
          <w:p w:rsidR="001A713E" w:rsidRPr="00156AA8" w:rsidRDefault="001A713E" w:rsidP="00596C84">
            <w:pPr>
              <w:rPr>
                <w:rFonts w:ascii="Times New Roman" w:eastAsia="Times New Roman" w:hAnsi="Times New Roman" w:cs="Times New Roman"/>
                <w:sz w:val="28"/>
                <w:szCs w:val="28"/>
                <w:lang w:eastAsia="ru-RU"/>
              </w:rPr>
            </w:pPr>
          </w:p>
        </w:tc>
        <w:tc>
          <w:tcPr>
            <w:tcW w:w="2620" w:type="dxa"/>
            <w:vMerge w:val="restart"/>
            <w:shd w:val="clear" w:color="auto" w:fill="CCFFCC"/>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Этажность </w:t>
            </w:r>
          </w:p>
        </w:tc>
        <w:tc>
          <w:tcPr>
            <w:tcW w:w="3061" w:type="dxa"/>
            <w:gridSpan w:val="2"/>
            <w:shd w:val="clear" w:color="auto" w:fill="CCFFCC"/>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Процент от площади </w:t>
            </w:r>
          </w:p>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территории новой жилой </w:t>
            </w:r>
          </w:p>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застройки по зонам</w:t>
            </w:r>
          </w:p>
        </w:tc>
      </w:tr>
      <w:tr w:rsidR="001A713E" w:rsidRPr="00156AA8" w:rsidTr="00596C84">
        <w:trPr>
          <w:cantSplit/>
          <w:trHeight w:val="138"/>
          <w:tblHeader/>
          <w:jc w:val="center"/>
        </w:trPr>
        <w:tc>
          <w:tcPr>
            <w:tcW w:w="4064" w:type="dxa"/>
            <w:gridSpan w:val="2"/>
            <w:vMerge/>
            <w:shd w:val="clear" w:color="auto" w:fill="CCFFCC"/>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p>
        </w:tc>
        <w:tc>
          <w:tcPr>
            <w:tcW w:w="2620" w:type="dxa"/>
            <w:vMerge/>
            <w:shd w:val="clear" w:color="auto" w:fill="CCFFCC"/>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p>
        </w:tc>
        <w:tc>
          <w:tcPr>
            <w:tcW w:w="1530" w:type="dxa"/>
            <w:shd w:val="clear" w:color="auto" w:fill="CCFFCC"/>
            <w:noWrap/>
            <w:vAlign w:val="center"/>
          </w:tcPr>
          <w:p w:rsidR="001A713E" w:rsidRPr="00156AA8" w:rsidRDefault="001A713E" w:rsidP="00596C84">
            <w:pPr>
              <w:widowControl w:val="0"/>
              <w:spacing w:after="0" w:line="240" w:lineRule="auto"/>
              <w:ind w:left="-57" w:right="-57" w:hanging="31"/>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зона</w:t>
            </w:r>
            <w:proofErr w:type="gramStart"/>
            <w:r w:rsidRPr="00156AA8">
              <w:rPr>
                <w:rFonts w:ascii="Times New Roman" w:eastAsia="Times New Roman" w:hAnsi="Times New Roman" w:cs="Times New Roman"/>
                <w:bCs/>
                <w:spacing w:val="-2"/>
                <w:sz w:val="28"/>
                <w:szCs w:val="28"/>
                <w:lang w:eastAsia="ru-RU"/>
              </w:rPr>
              <w:t xml:space="preserve"> А</w:t>
            </w:r>
            <w:proofErr w:type="gramEnd"/>
          </w:p>
        </w:tc>
        <w:tc>
          <w:tcPr>
            <w:tcW w:w="1531" w:type="dxa"/>
            <w:shd w:val="clear" w:color="auto" w:fill="CCFFCC"/>
            <w:vAlign w:val="center"/>
          </w:tcPr>
          <w:p w:rsidR="001A713E" w:rsidRPr="00156AA8" w:rsidRDefault="001A713E" w:rsidP="00596C84">
            <w:pPr>
              <w:widowControl w:val="0"/>
              <w:spacing w:after="0" w:line="240" w:lineRule="auto"/>
              <w:ind w:left="-57" w:right="-57" w:firstLine="55"/>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зона</w:t>
            </w:r>
            <w:proofErr w:type="gramStart"/>
            <w:r w:rsidRPr="00156AA8">
              <w:rPr>
                <w:rFonts w:ascii="Times New Roman" w:eastAsia="Times New Roman" w:hAnsi="Times New Roman" w:cs="Times New Roman"/>
                <w:bCs/>
                <w:spacing w:val="-2"/>
                <w:sz w:val="28"/>
                <w:szCs w:val="28"/>
                <w:lang w:eastAsia="ru-RU"/>
              </w:rPr>
              <w:t xml:space="preserve"> Б</w:t>
            </w:r>
            <w:proofErr w:type="gramEnd"/>
          </w:p>
        </w:tc>
      </w:tr>
      <w:tr w:rsidR="001A713E" w:rsidRPr="00156AA8" w:rsidTr="00596C84">
        <w:trPr>
          <w:trHeight w:val="170"/>
          <w:jc w:val="center"/>
        </w:trPr>
        <w:tc>
          <w:tcPr>
            <w:tcW w:w="1418" w:type="dxa"/>
            <w:vMerge w:val="restart"/>
            <w:noWrap/>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малоэтажная</w:t>
            </w:r>
          </w:p>
        </w:tc>
        <w:tc>
          <w:tcPr>
            <w:tcW w:w="2646" w:type="dxa"/>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xml:space="preserve">индивидуальная </w:t>
            </w:r>
          </w:p>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(одноквартирные жилые дома)</w:t>
            </w:r>
          </w:p>
        </w:tc>
        <w:tc>
          <w:tcPr>
            <w:tcW w:w="2620" w:type="dxa"/>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до 3 включительно</w:t>
            </w:r>
          </w:p>
        </w:tc>
        <w:tc>
          <w:tcPr>
            <w:tcW w:w="1530" w:type="dxa"/>
            <w:shd w:val="clear" w:color="auto" w:fill="auto"/>
            <w:noWrap/>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c>
          <w:tcPr>
            <w:tcW w:w="1531" w:type="dxa"/>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60</w:t>
            </w:r>
          </w:p>
        </w:tc>
      </w:tr>
      <w:tr w:rsidR="001A713E" w:rsidRPr="00156AA8" w:rsidTr="00596C84">
        <w:trPr>
          <w:trHeight w:val="170"/>
          <w:jc w:val="center"/>
        </w:trPr>
        <w:tc>
          <w:tcPr>
            <w:tcW w:w="1418" w:type="dxa"/>
            <w:vMerge/>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p>
        </w:tc>
        <w:tc>
          <w:tcPr>
            <w:tcW w:w="2646" w:type="dxa"/>
            <w:noWrap/>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блокированная</w:t>
            </w:r>
          </w:p>
        </w:tc>
        <w:tc>
          <w:tcPr>
            <w:tcW w:w="2620" w:type="dxa"/>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до 3 включительно</w:t>
            </w:r>
          </w:p>
        </w:tc>
        <w:tc>
          <w:tcPr>
            <w:tcW w:w="1530" w:type="dxa"/>
            <w:vMerge w:val="restart"/>
            <w:shd w:val="clear" w:color="auto" w:fill="auto"/>
            <w:noWrap/>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c>
          <w:tcPr>
            <w:tcW w:w="1531" w:type="dxa"/>
            <w:vMerge w:val="restart"/>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r>
      <w:tr w:rsidR="001A713E" w:rsidRPr="00156AA8" w:rsidTr="00596C84">
        <w:trPr>
          <w:trHeight w:val="170"/>
          <w:jc w:val="center"/>
        </w:trPr>
        <w:tc>
          <w:tcPr>
            <w:tcW w:w="1418" w:type="dxa"/>
            <w:vMerge/>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p>
        </w:tc>
        <w:tc>
          <w:tcPr>
            <w:tcW w:w="2646" w:type="dxa"/>
            <w:noWrap/>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многоквартирная</w:t>
            </w:r>
          </w:p>
        </w:tc>
        <w:tc>
          <w:tcPr>
            <w:tcW w:w="2620" w:type="dxa"/>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xml:space="preserve">до 4 включительно, </w:t>
            </w:r>
          </w:p>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включая мансардный</w:t>
            </w:r>
          </w:p>
        </w:tc>
        <w:tc>
          <w:tcPr>
            <w:tcW w:w="1530" w:type="dxa"/>
            <w:vMerge/>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p>
        </w:tc>
        <w:tc>
          <w:tcPr>
            <w:tcW w:w="1531" w:type="dxa"/>
            <w:vMerge/>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p>
        </w:tc>
      </w:tr>
      <w:tr w:rsidR="001A713E" w:rsidRPr="00156AA8" w:rsidTr="00596C84">
        <w:trPr>
          <w:trHeight w:val="60"/>
          <w:jc w:val="center"/>
        </w:trPr>
        <w:tc>
          <w:tcPr>
            <w:tcW w:w="4064" w:type="dxa"/>
            <w:gridSpan w:val="2"/>
            <w:noWrap/>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proofErr w:type="spellStart"/>
            <w:r w:rsidRPr="00156AA8">
              <w:rPr>
                <w:rFonts w:ascii="Times New Roman" w:eastAsia="Times New Roman" w:hAnsi="Times New Roman" w:cs="Times New Roman"/>
                <w:spacing w:val="-2"/>
                <w:sz w:val="28"/>
                <w:szCs w:val="28"/>
                <w:lang w:eastAsia="ru-RU"/>
              </w:rPr>
              <w:t>среднеэтажная</w:t>
            </w:r>
            <w:proofErr w:type="spellEnd"/>
            <w:r w:rsidRPr="00156AA8">
              <w:rPr>
                <w:rFonts w:ascii="Times New Roman" w:eastAsia="Times New Roman" w:hAnsi="Times New Roman" w:cs="Times New Roman"/>
                <w:spacing w:val="-2"/>
                <w:sz w:val="28"/>
                <w:szCs w:val="28"/>
                <w:lang w:eastAsia="ru-RU"/>
              </w:rPr>
              <w:t> </w:t>
            </w:r>
          </w:p>
        </w:tc>
        <w:tc>
          <w:tcPr>
            <w:tcW w:w="2620" w:type="dxa"/>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5 до 8 включительно,</w:t>
            </w:r>
          </w:p>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включая мансардный</w:t>
            </w:r>
          </w:p>
        </w:tc>
        <w:tc>
          <w:tcPr>
            <w:tcW w:w="1530" w:type="dxa"/>
            <w:shd w:val="clear" w:color="auto" w:fill="auto"/>
            <w:noWrap/>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50</w:t>
            </w:r>
          </w:p>
        </w:tc>
        <w:tc>
          <w:tcPr>
            <w:tcW w:w="1531" w:type="dxa"/>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15</w:t>
            </w:r>
          </w:p>
        </w:tc>
      </w:tr>
      <w:tr w:rsidR="001A713E" w:rsidRPr="00156AA8" w:rsidTr="00596C84">
        <w:trPr>
          <w:trHeight w:val="74"/>
          <w:jc w:val="center"/>
        </w:trPr>
        <w:tc>
          <w:tcPr>
            <w:tcW w:w="4064" w:type="dxa"/>
            <w:gridSpan w:val="2"/>
            <w:noWrap/>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многоэтажная </w:t>
            </w:r>
          </w:p>
        </w:tc>
        <w:tc>
          <w:tcPr>
            <w:tcW w:w="2620" w:type="dxa"/>
            <w:noWrap/>
            <w:vAlign w:val="center"/>
          </w:tcPr>
          <w:p w:rsidR="001A713E" w:rsidRPr="00156AA8" w:rsidRDefault="001A713E" w:rsidP="00596C84">
            <w:pPr>
              <w:widowControl w:val="0"/>
              <w:spacing w:after="0" w:line="240" w:lineRule="auto"/>
              <w:ind w:left="-113" w:right="-113"/>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9 до 15 включительно</w:t>
            </w:r>
          </w:p>
        </w:tc>
        <w:tc>
          <w:tcPr>
            <w:tcW w:w="1530" w:type="dxa"/>
            <w:shd w:val="clear" w:color="auto" w:fill="auto"/>
            <w:noWrap/>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c>
          <w:tcPr>
            <w:tcW w:w="1531" w:type="dxa"/>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r>
      <w:tr w:rsidR="001A713E" w:rsidRPr="00156AA8" w:rsidTr="00596C84">
        <w:trPr>
          <w:trHeight w:val="74"/>
          <w:jc w:val="center"/>
        </w:trPr>
        <w:tc>
          <w:tcPr>
            <w:tcW w:w="4064" w:type="dxa"/>
            <w:gridSpan w:val="2"/>
            <w:noWrap/>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повышенной этажности</w:t>
            </w:r>
          </w:p>
        </w:tc>
        <w:tc>
          <w:tcPr>
            <w:tcW w:w="2620" w:type="dxa"/>
            <w:noWrap/>
            <w:vAlign w:val="center"/>
          </w:tcPr>
          <w:p w:rsidR="001A713E" w:rsidRPr="00156AA8" w:rsidRDefault="001A713E" w:rsidP="00596C84">
            <w:pPr>
              <w:widowControl w:val="0"/>
              <w:spacing w:after="0" w:line="240" w:lineRule="auto"/>
              <w:ind w:left="-113" w:right="-113"/>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16 до 24 включительно</w:t>
            </w:r>
          </w:p>
        </w:tc>
        <w:tc>
          <w:tcPr>
            <w:tcW w:w="1530" w:type="dxa"/>
            <w:shd w:val="clear" w:color="auto" w:fill="auto"/>
            <w:noWrap/>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c>
          <w:tcPr>
            <w:tcW w:w="1531" w:type="dxa"/>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w:t>
            </w:r>
          </w:p>
        </w:tc>
      </w:tr>
      <w:tr w:rsidR="001A713E" w:rsidRPr="00156AA8" w:rsidTr="00596C84">
        <w:trPr>
          <w:trHeight w:val="170"/>
          <w:jc w:val="center"/>
        </w:trPr>
        <w:tc>
          <w:tcPr>
            <w:tcW w:w="1418" w:type="dxa"/>
            <w:noWrap/>
            <w:vAlign w:val="bottom"/>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ВСЕГО</w:t>
            </w:r>
          </w:p>
        </w:tc>
        <w:tc>
          <w:tcPr>
            <w:tcW w:w="2646" w:type="dxa"/>
            <w:tcBorders>
              <w:right w:val="nil"/>
            </w:tcBorders>
            <w:noWrap/>
            <w:vAlign w:val="bottom"/>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w:t>
            </w:r>
          </w:p>
        </w:tc>
        <w:tc>
          <w:tcPr>
            <w:tcW w:w="2620" w:type="dxa"/>
            <w:tcBorders>
              <w:left w:val="nil"/>
            </w:tcBorders>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p>
        </w:tc>
        <w:tc>
          <w:tcPr>
            <w:tcW w:w="1530" w:type="dxa"/>
            <w:shd w:val="clear" w:color="auto" w:fill="auto"/>
            <w:noWrap/>
            <w:vAlign w:val="center"/>
          </w:tcPr>
          <w:p w:rsidR="001A713E" w:rsidRPr="00156AA8" w:rsidRDefault="001A713E" w:rsidP="00596C84">
            <w:pPr>
              <w:widowControl w:val="0"/>
              <w:spacing w:after="0" w:line="240" w:lineRule="auto"/>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100</w:t>
            </w:r>
          </w:p>
        </w:tc>
        <w:tc>
          <w:tcPr>
            <w:tcW w:w="1531" w:type="dxa"/>
            <w:shd w:val="clear" w:color="auto" w:fill="auto"/>
            <w:vAlign w:val="center"/>
          </w:tcPr>
          <w:p w:rsidR="001A713E" w:rsidRPr="00156AA8" w:rsidRDefault="001A713E" w:rsidP="00596C84">
            <w:pPr>
              <w:widowControl w:val="0"/>
              <w:spacing w:after="0" w:line="240" w:lineRule="auto"/>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100</w:t>
            </w:r>
          </w:p>
        </w:tc>
      </w:tr>
    </w:tbl>
    <w:p w:rsidR="001A713E" w:rsidRDefault="001A713E" w:rsidP="001A713E">
      <w:pPr>
        <w:spacing w:line="239" w:lineRule="auto"/>
        <w:ind w:firstLine="709"/>
        <w:rPr>
          <w:rFonts w:ascii="Times New Roman" w:hAnsi="Times New Roman" w:cs="Times New Roman"/>
          <w:sz w:val="28"/>
          <w:szCs w:val="28"/>
        </w:rPr>
      </w:pPr>
    </w:p>
    <w:p w:rsidR="001A713E" w:rsidRDefault="001A713E" w:rsidP="001A713E">
      <w:pPr>
        <w:spacing w:line="239" w:lineRule="auto"/>
        <w:ind w:firstLine="709"/>
        <w:rPr>
          <w:rFonts w:ascii="Times New Roman" w:hAnsi="Times New Roman" w:cs="Times New Roman"/>
          <w:sz w:val="28"/>
          <w:szCs w:val="28"/>
        </w:rPr>
      </w:pPr>
      <w:r w:rsidRPr="002471B9">
        <w:rPr>
          <w:rFonts w:ascii="Times New Roman" w:hAnsi="Times New Roman" w:cs="Times New Roman"/>
          <w:sz w:val="28"/>
          <w:szCs w:val="28"/>
        </w:rPr>
        <w:t xml:space="preserve">27. При проектировании жилой зоны на территории </w:t>
      </w:r>
      <w:r w:rsidRPr="002471B9">
        <w:rPr>
          <w:rFonts w:ascii="Times New Roman" w:hAnsi="Times New Roman" w:cs="Times New Roman"/>
          <w:spacing w:val="-2"/>
          <w:sz w:val="28"/>
          <w:szCs w:val="28"/>
        </w:rPr>
        <w:t xml:space="preserve">населенных пунктов в составе городских округов </w:t>
      </w:r>
      <w:r w:rsidRPr="002471B9">
        <w:rPr>
          <w:rFonts w:ascii="Times New Roman" w:hAnsi="Times New Roman" w:cs="Times New Roman"/>
          <w:sz w:val="28"/>
          <w:szCs w:val="28"/>
        </w:rPr>
        <w:t xml:space="preserve">и городских поселений расчетную плотность населения жилого района рекомендуется принимать не менее приведенной в таблице </w:t>
      </w:r>
      <w:r>
        <w:rPr>
          <w:rFonts w:ascii="Times New Roman" w:hAnsi="Times New Roman" w:cs="Times New Roman"/>
          <w:sz w:val="28"/>
          <w:szCs w:val="28"/>
        </w:rPr>
        <w:t>ниже</w:t>
      </w:r>
      <w:r w:rsidRPr="002471B9">
        <w:rPr>
          <w:rFonts w:ascii="Times New Roman" w:hAnsi="Times New Roman" w:cs="Times New Roman"/>
          <w:sz w:val="28"/>
          <w:szCs w:val="28"/>
        </w:rPr>
        <w:t xml:space="preserve">.  </w:t>
      </w:r>
    </w:p>
    <w:p w:rsidR="001A713E" w:rsidRPr="002471B9" w:rsidRDefault="001A713E" w:rsidP="001A713E">
      <w:pPr>
        <w:spacing w:line="239" w:lineRule="auto"/>
        <w:ind w:firstLine="709"/>
        <w:rPr>
          <w:rFonts w:ascii="Times New Roman" w:hAnsi="Times New Roman" w:cs="Times New Roman"/>
          <w:i/>
          <w:iCs/>
          <w:sz w:val="28"/>
          <w:szCs w:val="28"/>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651"/>
        <w:gridCol w:w="651"/>
        <w:gridCol w:w="652"/>
        <w:gridCol w:w="651"/>
        <w:gridCol w:w="652"/>
        <w:gridCol w:w="651"/>
        <w:gridCol w:w="651"/>
        <w:gridCol w:w="652"/>
        <w:gridCol w:w="651"/>
        <w:gridCol w:w="652"/>
        <w:gridCol w:w="651"/>
        <w:gridCol w:w="652"/>
      </w:tblGrid>
      <w:tr w:rsidR="001A713E" w:rsidRPr="001A1018" w:rsidTr="00596C84">
        <w:trPr>
          <w:cantSplit/>
          <w:tblHeader/>
          <w:jc w:val="center"/>
        </w:trPr>
        <w:tc>
          <w:tcPr>
            <w:tcW w:w="2296" w:type="dxa"/>
            <w:vMerge w:val="restart"/>
            <w:shd w:val="clear" w:color="auto" w:fill="CCFFCC"/>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lastRenderedPageBreak/>
              <w:t xml:space="preserve">Зоны </w:t>
            </w:r>
          </w:p>
          <w:p w:rsidR="001A713E" w:rsidRPr="002471B9" w:rsidRDefault="001A713E" w:rsidP="00596C84">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различной степени </w:t>
            </w:r>
          </w:p>
          <w:p w:rsidR="001A713E" w:rsidRPr="002471B9" w:rsidRDefault="001A713E" w:rsidP="00596C84">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градостроительной </w:t>
            </w:r>
          </w:p>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ценности территории</w:t>
            </w:r>
          </w:p>
        </w:tc>
        <w:tc>
          <w:tcPr>
            <w:tcW w:w="7817" w:type="dxa"/>
            <w:gridSpan w:val="12"/>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Плотность населения территории жилого района, чел./</w:t>
            </w:r>
            <w:proofErr w:type="gramStart"/>
            <w:r w:rsidRPr="002471B9">
              <w:rPr>
                <w:rFonts w:ascii="Times New Roman" w:eastAsia="Times New Roman" w:hAnsi="Times New Roman" w:cs="Times New Roman"/>
                <w:b/>
                <w:bCs/>
                <w:spacing w:val="-2"/>
                <w:lang w:eastAsia="ru-RU"/>
              </w:rPr>
              <w:t>га</w:t>
            </w:r>
            <w:proofErr w:type="gramEnd"/>
            <w:r w:rsidRPr="002471B9">
              <w:rPr>
                <w:rFonts w:ascii="Times New Roman" w:eastAsia="Times New Roman" w:hAnsi="Times New Roman" w:cs="Times New Roman"/>
                <w:b/>
                <w:bCs/>
                <w:spacing w:val="-2"/>
                <w:lang w:eastAsia="ru-RU"/>
              </w:rPr>
              <w:t xml:space="preserve">, для групп </w:t>
            </w:r>
          </w:p>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городских населенных пунктов с численностью населения, тыс. чел.</w:t>
            </w:r>
          </w:p>
        </w:tc>
      </w:tr>
      <w:tr w:rsidR="001A713E" w:rsidRPr="001A1018" w:rsidTr="00596C84">
        <w:trPr>
          <w:cantSplit/>
          <w:trHeight w:val="62"/>
          <w:tblHeader/>
          <w:jc w:val="center"/>
        </w:trPr>
        <w:tc>
          <w:tcPr>
            <w:tcW w:w="2296" w:type="dxa"/>
            <w:vMerge/>
            <w:shd w:val="clear" w:color="auto" w:fill="CCFFCC"/>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b/>
                <w:bCs/>
                <w:spacing w:val="-2"/>
                <w:lang w:eastAsia="ru-RU"/>
              </w:rPr>
            </w:pPr>
          </w:p>
        </w:tc>
        <w:tc>
          <w:tcPr>
            <w:tcW w:w="1954" w:type="dxa"/>
            <w:gridSpan w:val="3"/>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250-500</w:t>
            </w:r>
          </w:p>
        </w:tc>
        <w:tc>
          <w:tcPr>
            <w:tcW w:w="1954" w:type="dxa"/>
            <w:gridSpan w:val="3"/>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50-100</w:t>
            </w:r>
          </w:p>
        </w:tc>
        <w:tc>
          <w:tcPr>
            <w:tcW w:w="1954" w:type="dxa"/>
            <w:gridSpan w:val="3"/>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20-50</w:t>
            </w:r>
          </w:p>
        </w:tc>
        <w:tc>
          <w:tcPr>
            <w:tcW w:w="1955" w:type="dxa"/>
            <w:gridSpan w:val="3"/>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до 20</w:t>
            </w:r>
          </w:p>
        </w:tc>
      </w:tr>
      <w:tr w:rsidR="001A713E" w:rsidRPr="001A1018" w:rsidTr="00596C84">
        <w:trPr>
          <w:cantSplit/>
          <w:trHeight w:val="150"/>
          <w:tblHeader/>
          <w:jc w:val="center"/>
        </w:trPr>
        <w:tc>
          <w:tcPr>
            <w:tcW w:w="2296" w:type="dxa"/>
            <w:vMerge/>
            <w:shd w:val="clear" w:color="auto" w:fill="CCFFCC"/>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b/>
                <w:bCs/>
                <w:spacing w:val="-2"/>
                <w:lang w:eastAsia="ru-RU"/>
              </w:rPr>
            </w:pP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2"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2"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2"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2"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2"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r>
      <w:tr w:rsidR="001A713E" w:rsidRPr="001A1018" w:rsidTr="00596C84">
        <w:trPr>
          <w:trHeight w:val="170"/>
          <w:jc w:val="center"/>
        </w:trPr>
        <w:tc>
          <w:tcPr>
            <w:tcW w:w="2296" w:type="dxa"/>
            <w:vAlign w:val="center"/>
          </w:tcPr>
          <w:p w:rsidR="001A713E" w:rsidRPr="002471B9" w:rsidRDefault="001A713E" w:rsidP="00596C84">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Высокая</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155</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140</w:t>
            </w:r>
          </w:p>
        </w:tc>
        <w:tc>
          <w:tcPr>
            <w:tcW w:w="652"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130</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135</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120</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100</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95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85</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80</w:t>
            </w:r>
          </w:p>
        </w:tc>
      </w:tr>
      <w:tr w:rsidR="001A713E" w:rsidRPr="001A1018" w:rsidTr="00596C84">
        <w:trPr>
          <w:trHeight w:val="170"/>
          <w:jc w:val="center"/>
        </w:trPr>
        <w:tc>
          <w:tcPr>
            <w:tcW w:w="2296" w:type="dxa"/>
            <w:vAlign w:val="center"/>
          </w:tcPr>
          <w:p w:rsidR="001A713E" w:rsidRPr="002471B9" w:rsidRDefault="001A713E" w:rsidP="00596C84">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Средняя</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135</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2"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r>
      <w:tr w:rsidR="001A713E" w:rsidRPr="001A1018" w:rsidTr="00596C84">
        <w:trPr>
          <w:trHeight w:val="170"/>
          <w:jc w:val="center"/>
        </w:trPr>
        <w:tc>
          <w:tcPr>
            <w:tcW w:w="2296" w:type="dxa"/>
            <w:vAlign w:val="center"/>
          </w:tcPr>
          <w:p w:rsidR="001A713E" w:rsidRPr="002471B9" w:rsidRDefault="001A713E" w:rsidP="00596C84">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Низкая</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115</w:t>
            </w:r>
          </w:p>
        </w:tc>
        <w:tc>
          <w:tcPr>
            <w:tcW w:w="652"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120</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95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85</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75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70</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50</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45</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40</w:t>
            </w:r>
          </w:p>
        </w:tc>
      </w:tr>
    </w:tbl>
    <w:p w:rsidR="001A713E" w:rsidRPr="001A1018" w:rsidRDefault="001A713E" w:rsidP="001A713E">
      <w:pPr>
        <w:spacing w:before="120" w:line="240" w:lineRule="auto"/>
        <w:ind w:firstLine="720"/>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1A713E" w:rsidRPr="001A1018" w:rsidRDefault="001A713E" w:rsidP="001A713E">
      <w:pPr>
        <w:spacing w:line="240" w:lineRule="auto"/>
        <w:ind w:firstLine="720"/>
        <w:rPr>
          <w:rFonts w:ascii="Times New Roman" w:hAnsi="Times New Roman" w:cs="Times New Roman"/>
          <w:b/>
          <w:bCs/>
        </w:rPr>
      </w:pPr>
      <w:r w:rsidRPr="001A1018">
        <w:rPr>
          <w:rFonts w:ascii="Times New Roman" w:hAnsi="Times New Roman" w:cs="Times New Roman"/>
        </w:rPr>
        <w:t>3. 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1A1018">
        <w:rPr>
          <w:rFonts w:ascii="Times New Roman" w:hAnsi="Times New Roman" w:cs="Times New Roman"/>
        </w:rPr>
        <w:t>га</w:t>
      </w:r>
      <w:proofErr w:type="gramEnd"/>
      <w:r w:rsidRPr="001A1018">
        <w:rPr>
          <w:rFonts w:ascii="Times New Roman" w:hAnsi="Times New Roman" w:cs="Times New Roman"/>
        </w:rPr>
        <w:t>.</w:t>
      </w:r>
    </w:p>
    <w:p w:rsidR="001A713E" w:rsidRPr="002471B9" w:rsidRDefault="001A713E" w:rsidP="001A713E">
      <w:pPr>
        <w:spacing w:line="240"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 xml:space="preserve">28. Расчетную плотность населения территории квартала (микрорайона) по расчетным периодам развития территории рекомендуется принимать не менее приведенной в таблице ниже. </w:t>
      </w:r>
    </w:p>
    <w:p w:rsidR="001A713E" w:rsidRPr="002471B9" w:rsidRDefault="001A713E" w:rsidP="001A713E">
      <w:pPr>
        <w:spacing w:line="240"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При этом расчетная плотность населения территории квартала (микрорайона) не должна превышать 310 чел./га при средней жилищной обеспеченности 29,0 м</w:t>
      </w:r>
      <w:proofErr w:type="gramStart"/>
      <w:r w:rsidRPr="002471B9">
        <w:rPr>
          <w:rFonts w:ascii="Times New Roman" w:hAnsi="Times New Roman" w:cs="Times New Roman"/>
          <w:sz w:val="28"/>
          <w:szCs w:val="28"/>
          <w:vertAlign w:val="superscript"/>
        </w:rPr>
        <w:t>2</w:t>
      </w:r>
      <w:proofErr w:type="gramEnd"/>
      <w:r w:rsidRPr="002471B9">
        <w:rPr>
          <w:rFonts w:ascii="Times New Roman" w:hAnsi="Times New Roman" w:cs="Times New Roman"/>
          <w:sz w:val="28"/>
          <w:szCs w:val="28"/>
        </w:rPr>
        <w:t>/чел.</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0"/>
        <w:gridCol w:w="5625"/>
      </w:tblGrid>
      <w:tr w:rsidR="001A713E" w:rsidRPr="00156AA8" w:rsidTr="00596C84">
        <w:trPr>
          <w:cantSplit/>
          <w:trHeight w:val="1044"/>
          <w:tblHeader/>
          <w:jc w:val="center"/>
        </w:trPr>
        <w:tc>
          <w:tcPr>
            <w:tcW w:w="3620"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Зоны различной степени</w:t>
            </w:r>
          </w:p>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градостроительной ценности территории</w:t>
            </w:r>
          </w:p>
        </w:tc>
        <w:tc>
          <w:tcPr>
            <w:tcW w:w="5625" w:type="dxa"/>
            <w:shd w:val="clear" w:color="auto" w:fill="CCFFCC"/>
            <w:vAlign w:val="center"/>
          </w:tcPr>
          <w:p w:rsidR="001A713E" w:rsidRPr="00156AA8" w:rsidRDefault="001A713E" w:rsidP="00596C84">
            <w:pPr>
              <w:widowControl w:val="0"/>
              <w:spacing w:after="0" w:line="238"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Плотность населения на территории квартала (микрорайона), чел./га, при показателях жилищной обеспеченности, 29,0 м</w:t>
            </w:r>
            <w:proofErr w:type="gramStart"/>
            <w:r w:rsidRPr="00156AA8">
              <w:rPr>
                <w:rFonts w:ascii="Times New Roman" w:eastAsia="Times New Roman" w:hAnsi="Times New Roman" w:cs="Times New Roman"/>
                <w:bCs/>
                <w:sz w:val="28"/>
                <w:szCs w:val="28"/>
                <w:lang w:eastAsia="ru-RU"/>
              </w:rPr>
              <w:t>2</w:t>
            </w:r>
            <w:proofErr w:type="gramEnd"/>
            <w:r w:rsidRPr="00156AA8">
              <w:rPr>
                <w:rFonts w:ascii="Times New Roman" w:eastAsia="Times New Roman" w:hAnsi="Times New Roman" w:cs="Times New Roman"/>
                <w:bCs/>
                <w:sz w:val="28"/>
                <w:szCs w:val="28"/>
                <w:lang w:eastAsia="ru-RU"/>
              </w:rPr>
              <w:t>/чел.</w:t>
            </w:r>
          </w:p>
        </w:tc>
      </w:tr>
      <w:tr w:rsidR="001A713E" w:rsidRPr="00156AA8" w:rsidTr="00596C84">
        <w:trPr>
          <w:trHeight w:val="227"/>
          <w:jc w:val="center"/>
        </w:trPr>
        <w:tc>
          <w:tcPr>
            <w:tcW w:w="3620" w:type="dxa"/>
            <w:vAlign w:val="center"/>
          </w:tcPr>
          <w:p w:rsidR="001A713E" w:rsidRPr="00156AA8" w:rsidRDefault="001A713E" w:rsidP="00596C84">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Высокая  </w:t>
            </w:r>
          </w:p>
        </w:tc>
        <w:tc>
          <w:tcPr>
            <w:tcW w:w="5625" w:type="dxa"/>
            <w:tcBorders>
              <w:right w:val="single" w:sz="4" w:space="0" w:color="auto"/>
            </w:tcBorders>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245</w:t>
            </w:r>
          </w:p>
        </w:tc>
      </w:tr>
      <w:tr w:rsidR="001A713E" w:rsidRPr="00156AA8" w:rsidTr="00596C84">
        <w:trPr>
          <w:trHeight w:val="227"/>
          <w:jc w:val="center"/>
        </w:trPr>
        <w:tc>
          <w:tcPr>
            <w:tcW w:w="3620" w:type="dxa"/>
            <w:vAlign w:val="center"/>
          </w:tcPr>
          <w:p w:rsidR="001A713E" w:rsidRPr="00156AA8" w:rsidRDefault="001A713E" w:rsidP="00596C84">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Средняя </w:t>
            </w:r>
          </w:p>
        </w:tc>
        <w:tc>
          <w:tcPr>
            <w:tcW w:w="5625"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200</w:t>
            </w:r>
          </w:p>
        </w:tc>
      </w:tr>
      <w:tr w:rsidR="001A713E" w:rsidRPr="00156AA8" w:rsidTr="00596C84">
        <w:trPr>
          <w:trHeight w:val="227"/>
          <w:jc w:val="center"/>
        </w:trPr>
        <w:tc>
          <w:tcPr>
            <w:tcW w:w="3620" w:type="dxa"/>
            <w:vAlign w:val="center"/>
          </w:tcPr>
          <w:p w:rsidR="001A713E" w:rsidRPr="00156AA8" w:rsidRDefault="001A713E" w:rsidP="00596C84">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Низкая </w:t>
            </w:r>
          </w:p>
        </w:tc>
        <w:tc>
          <w:tcPr>
            <w:tcW w:w="5625"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110</w:t>
            </w:r>
          </w:p>
        </w:tc>
      </w:tr>
    </w:tbl>
    <w:p w:rsidR="001A713E" w:rsidRPr="001A1018" w:rsidRDefault="001A713E" w:rsidP="001A713E">
      <w:pPr>
        <w:spacing w:before="100" w:line="239" w:lineRule="auto"/>
        <w:ind w:firstLine="720"/>
        <w:rPr>
          <w:rFonts w:ascii="Times New Roman" w:hAnsi="Times New Roman" w:cs="Times New Roman"/>
          <w:b/>
          <w:bCs/>
          <w:i/>
          <w:iCs/>
          <w:spacing w:val="40"/>
        </w:rPr>
      </w:pPr>
      <w:r w:rsidRPr="001A1018">
        <w:rPr>
          <w:rFonts w:ascii="Times New Roman" w:hAnsi="Times New Roman" w:cs="Times New Roman"/>
          <w:i/>
          <w:iCs/>
          <w:spacing w:val="40"/>
        </w:rPr>
        <w:lastRenderedPageBreak/>
        <w:t>Примечания:</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 xml:space="preserve">2.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1A1018">
        <w:rPr>
          <w:rFonts w:ascii="Times New Roman" w:hAnsi="Times New Roman" w:cs="Times New Roman"/>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A1018">
        <w:rPr>
          <w:rFonts w:ascii="Times New Roman" w:hAnsi="Times New Roman" w:cs="Times New Roman"/>
        </w:rPr>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 xml:space="preserve">6. Данные показатели плотности населения определены при расчетной минимальной обеспеченности общей площадью жилых помещений, приведенной в таблице </w:t>
      </w:r>
      <w:r>
        <w:rPr>
          <w:rFonts w:ascii="Times New Roman" w:hAnsi="Times New Roman" w:cs="Times New Roman"/>
        </w:rPr>
        <w:t>выше</w:t>
      </w:r>
      <w:r w:rsidRPr="001A1018">
        <w:rPr>
          <w:rFonts w:ascii="Times New Roman" w:hAnsi="Times New Roman" w:cs="Times New Roman"/>
        </w:rPr>
        <w:t>.</w:t>
      </w:r>
    </w:p>
    <w:p w:rsidR="001A713E" w:rsidRPr="00CF50A9" w:rsidRDefault="001A713E" w:rsidP="001A713E">
      <w:pPr>
        <w:pStyle w:val="aff0"/>
        <w:widowControl w:val="0"/>
        <w:spacing w:before="0" w:beforeAutospacing="0" w:after="0" w:afterAutospacing="0" w:line="235" w:lineRule="auto"/>
        <w:ind w:firstLine="709"/>
        <w:jc w:val="both"/>
        <w:rPr>
          <w:sz w:val="28"/>
          <w:szCs w:val="28"/>
        </w:rPr>
      </w:pPr>
      <w:r>
        <w:rPr>
          <w:sz w:val="28"/>
          <w:szCs w:val="28"/>
        </w:rPr>
        <w:t>29</w:t>
      </w:r>
      <w:r w:rsidRPr="00CF50A9">
        <w:rPr>
          <w:sz w:val="28"/>
          <w:szCs w:val="28"/>
        </w:rPr>
        <w:t xml:space="preserve">. </w:t>
      </w:r>
      <w:r w:rsidRPr="00CF50A9">
        <w:rPr>
          <w:b/>
          <w:bCs/>
          <w:sz w:val="28"/>
          <w:szCs w:val="28"/>
        </w:rPr>
        <w:t>Интенсивность использования территории</w:t>
      </w:r>
      <w:r w:rsidRPr="00CF50A9">
        <w:rPr>
          <w:sz w:val="28"/>
          <w:szCs w:val="28"/>
        </w:rPr>
        <w:t xml:space="preserve"> характеризуется плотностью жилой застройки и процентом </w:t>
      </w:r>
      <w:proofErr w:type="spellStart"/>
      <w:r w:rsidRPr="00CF50A9">
        <w:rPr>
          <w:sz w:val="28"/>
          <w:szCs w:val="28"/>
        </w:rPr>
        <w:t>застроенности</w:t>
      </w:r>
      <w:proofErr w:type="spellEnd"/>
      <w:r w:rsidRPr="00CF50A9">
        <w:rPr>
          <w:sz w:val="28"/>
          <w:szCs w:val="28"/>
        </w:rPr>
        <w:t xml:space="preserve"> территории.</w:t>
      </w:r>
    </w:p>
    <w:p w:rsidR="001A713E" w:rsidRDefault="001A713E" w:rsidP="001A713E">
      <w:pPr>
        <w:spacing w:line="235" w:lineRule="auto"/>
        <w:ind w:firstLine="709"/>
        <w:rPr>
          <w:rFonts w:ascii="Times New Roman" w:hAnsi="Times New Roman" w:cs="Times New Roman"/>
          <w:sz w:val="28"/>
          <w:szCs w:val="28"/>
        </w:rPr>
      </w:pPr>
      <w:r w:rsidRPr="00CF50A9">
        <w:rPr>
          <w:rFonts w:ascii="Times New Roman" w:hAnsi="Times New Roman" w:cs="Times New Roman"/>
          <w:sz w:val="28"/>
          <w:szCs w:val="28"/>
        </w:rPr>
        <w:t xml:space="preserve">Плотность застройки и процент </w:t>
      </w:r>
      <w:proofErr w:type="spellStart"/>
      <w:r w:rsidRPr="00CF50A9">
        <w:rPr>
          <w:rFonts w:ascii="Times New Roman" w:hAnsi="Times New Roman" w:cs="Times New Roman"/>
          <w:sz w:val="28"/>
          <w:szCs w:val="28"/>
        </w:rPr>
        <w:t>застроенности</w:t>
      </w:r>
      <w:proofErr w:type="spellEnd"/>
      <w:r w:rsidRPr="00CF50A9">
        <w:rPr>
          <w:rFonts w:ascii="Times New Roman" w:hAnsi="Times New Roman" w:cs="Times New Roman"/>
          <w:sz w:val="28"/>
          <w:szCs w:val="28"/>
        </w:rPr>
        <w:t xml:space="preserve"> территорий жилых зон следует принимать не более приведенных в таблице </w:t>
      </w:r>
      <w:r>
        <w:rPr>
          <w:rFonts w:ascii="Times New Roman" w:hAnsi="Times New Roman" w:cs="Times New Roman"/>
          <w:sz w:val="28"/>
          <w:szCs w:val="28"/>
        </w:rPr>
        <w:t>ниже</w:t>
      </w:r>
      <w:r w:rsidRPr="00CF50A9">
        <w:rPr>
          <w:rFonts w:ascii="Times New Roman" w:hAnsi="Times New Roman" w:cs="Times New Roman"/>
          <w:sz w:val="28"/>
          <w:szCs w:val="28"/>
        </w:rPr>
        <w:t>.</w:t>
      </w:r>
    </w:p>
    <w:p w:rsidR="001A713E" w:rsidRPr="00CF50A9" w:rsidRDefault="001A713E" w:rsidP="001A713E">
      <w:pPr>
        <w:spacing w:line="235" w:lineRule="auto"/>
        <w:ind w:firstLine="709"/>
        <w:rPr>
          <w:rFonts w:ascii="Times New Roman" w:hAnsi="Times New Roman" w:cs="Times New Roman"/>
          <w:b/>
          <w:bCs/>
          <w:sz w:val="28"/>
          <w:szCs w:val="28"/>
        </w:r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14"/>
        <w:gridCol w:w="2702"/>
      </w:tblGrid>
      <w:tr w:rsidR="001A713E" w:rsidRPr="00156AA8" w:rsidTr="00596C84">
        <w:trPr>
          <w:cantSplit/>
          <w:tblHeader/>
          <w:jc w:val="center"/>
        </w:trPr>
        <w:tc>
          <w:tcPr>
            <w:tcW w:w="5301"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Тип жилой застройки</w:t>
            </w:r>
          </w:p>
        </w:tc>
        <w:tc>
          <w:tcPr>
            <w:tcW w:w="2114"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Плотность </w:t>
            </w:r>
          </w:p>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застройки, м</w:t>
            </w:r>
            <w:proofErr w:type="gramStart"/>
            <w:r w:rsidRPr="001A713E">
              <w:rPr>
                <w:rFonts w:ascii="Times New Roman" w:eastAsia="Times New Roman" w:hAnsi="Times New Roman" w:cs="Times New Roman"/>
                <w:sz w:val="28"/>
                <w:szCs w:val="28"/>
                <w:vertAlign w:val="superscript"/>
                <w:lang w:eastAsia="ru-RU"/>
              </w:rPr>
              <w:t>2</w:t>
            </w:r>
            <w:proofErr w:type="gramEnd"/>
            <w:r w:rsidRPr="00156AA8">
              <w:rPr>
                <w:rFonts w:ascii="Times New Roman" w:eastAsia="Times New Roman" w:hAnsi="Times New Roman" w:cs="Times New Roman"/>
                <w:sz w:val="28"/>
                <w:szCs w:val="28"/>
                <w:lang w:eastAsia="ru-RU"/>
              </w:rPr>
              <w:t>/га</w:t>
            </w:r>
          </w:p>
        </w:tc>
        <w:tc>
          <w:tcPr>
            <w:tcW w:w="2702"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Процент </w:t>
            </w:r>
            <w:proofErr w:type="spellStart"/>
            <w:r w:rsidRPr="00156AA8">
              <w:rPr>
                <w:rFonts w:ascii="Times New Roman" w:eastAsia="Times New Roman" w:hAnsi="Times New Roman" w:cs="Times New Roman"/>
                <w:sz w:val="28"/>
                <w:szCs w:val="28"/>
                <w:lang w:eastAsia="ru-RU"/>
              </w:rPr>
              <w:t>застроенности</w:t>
            </w:r>
            <w:proofErr w:type="spellEnd"/>
            <w:r w:rsidRPr="00156AA8">
              <w:rPr>
                <w:rFonts w:ascii="Times New Roman" w:eastAsia="Times New Roman" w:hAnsi="Times New Roman" w:cs="Times New Roman"/>
                <w:sz w:val="28"/>
                <w:szCs w:val="28"/>
                <w:lang w:eastAsia="ru-RU"/>
              </w:rPr>
              <w:t xml:space="preserve"> </w:t>
            </w:r>
          </w:p>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территории, %</w:t>
            </w:r>
          </w:p>
        </w:tc>
      </w:tr>
      <w:tr w:rsidR="001A713E" w:rsidRPr="00156AA8" w:rsidTr="00596C84">
        <w:trPr>
          <w:cantSplit/>
          <w:tblHeader/>
          <w:jc w:val="center"/>
        </w:trPr>
        <w:tc>
          <w:tcPr>
            <w:tcW w:w="5301"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w:t>
            </w:r>
          </w:p>
        </w:tc>
        <w:tc>
          <w:tcPr>
            <w:tcW w:w="2114"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w:t>
            </w:r>
          </w:p>
        </w:tc>
        <w:tc>
          <w:tcPr>
            <w:tcW w:w="2702"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многоэтажными многоквартирными жилыми домами </w:t>
            </w:r>
          </w:p>
        </w:tc>
        <w:tc>
          <w:tcPr>
            <w:tcW w:w="2114"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12 000 </w:t>
            </w:r>
          </w:p>
        </w:tc>
        <w:tc>
          <w:tcPr>
            <w:tcW w:w="2702"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40</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То же – </w:t>
            </w:r>
            <w:proofErr w:type="gramStart"/>
            <w:r w:rsidRPr="00156AA8">
              <w:rPr>
                <w:rFonts w:ascii="Times New Roman" w:eastAsia="Times New Roman" w:hAnsi="Times New Roman" w:cs="Times New Roman"/>
                <w:sz w:val="28"/>
                <w:szCs w:val="28"/>
                <w:lang w:eastAsia="ru-RU"/>
              </w:rPr>
              <w:t>реконструируемая</w:t>
            </w:r>
            <w:proofErr w:type="gramEnd"/>
          </w:p>
        </w:tc>
        <w:tc>
          <w:tcPr>
            <w:tcW w:w="2114"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16 000 </w:t>
            </w:r>
          </w:p>
        </w:tc>
        <w:tc>
          <w:tcPr>
            <w:tcW w:w="2702"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60</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w:t>
            </w:r>
            <w:proofErr w:type="spellStart"/>
            <w:r w:rsidRPr="00156AA8">
              <w:rPr>
                <w:rFonts w:ascii="Times New Roman" w:eastAsia="Times New Roman" w:hAnsi="Times New Roman" w:cs="Times New Roman"/>
                <w:sz w:val="28"/>
                <w:szCs w:val="28"/>
                <w:lang w:eastAsia="ru-RU"/>
              </w:rPr>
              <w:t>среднеэтажными</w:t>
            </w:r>
            <w:proofErr w:type="spellEnd"/>
            <w:r w:rsidRPr="00156AA8">
              <w:rPr>
                <w:rFonts w:ascii="Times New Roman" w:eastAsia="Times New Roman" w:hAnsi="Times New Roman" w:cs="Times New Roman"/>
                <w:sz w:val="28"/>
                <w:szCs w:val="28"/>
                <w:lang w:eastAsia="ru-RU"/>
              </w:rPr>
              <w:t xml:space="preserve"> многоквартирными жилыми домами</w:t>
            </w:r>
          </w:p>
        </w:tc>
        <w:tc>
          <w:tcPr>
            <w:tcW w:w="2114"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8 000 </w:t>
            </w:r>
          </w:p>
        </w:tc>
        <w:tc>
          <w:tcPr>
            <w:tcW w:w="2702"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40</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Застройка малоэтажными многоквартирными жилыми домами без земельных участков</w:t>
            </w:r>
          </w:p>
        </w:tc>
        <w:tc>
          <w:tcPr>
            <w:tcW w:w="2114"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8 000 </w:t>
            </w:r>
          </w:p>
        </w:tc>
        <w:tc>
          <w:tcPr>
            <w:tcW w:w="2702"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40 </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малоэтажными блокированными жилыми домами с </w:t>
            </w:r>
            <w:proofErr w:type="spellStart"/>
            <w:r w:rsidRPr="00156AA8">
              <w:rPr>
                <w:rFonts w:ascii="Times New Roman" w:eastAsia="Times New Roman" w:hAnsi="Times New Roman" w:cs="Times New Roman"/>
                <w:sz w:val="28"/>
                <w:szCs w:val="28"/>
                <w:lang w:eastAsia="ru-RU"/>
              </w:rPr>
              <w:t>приквартирными</w:t>
            </w:r>
            <w:proofErr w:type="spellEnd"/>
            <w:r w:rsidRPr="00156AA8">
              <w:rPr>
                <w:rFonts w:ascii="Times New Roman" w:eastAsia="Times New Roman" w:hAnsi="Times New Roman" w:cs="Times New Roman"/>
                <w:sz w:val="28"/>
                <w:szCs w:val="28"/>
                <w:lang w:eastAsia="ru-RU"/>
              </w:rPr>
              <w:t xml:space="preserve"> земельными участками</w:t>
            </w:r>
          </w:p>
        </w:tc>
        <w:tc>
          <w:tcPr>
            <w:tcW w:w="2114" w:type="dxa"/>
            <w:vAlign w:val="center"/>
          </w:tcPr>
          <w:p w:rsidR="001A713E" w:rsidRPr="00156AA8" w:rsidRDefault="001A713E" w:rsidP="00596C84">
            <w:pPr>
              <w:widowControl w:val="0"/>
              <w:suppressAutoHyphens/>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6 000 </w:t>
            </w:r>
          </w:p>
        </w:tc>
        <w:tc>
          <w:tcPr>
            <w:tcW w:w="2702" w:type="dxa"/>
            <w:vAlign w:val="center"/>
          </w:tcPr>
          <w:p w:rsidR="001A713E" w:rsidRPr="00156AA8" w:rsidRDefault="001A713E" w:rsidP="00596C84">
            <w:pPr>
              <w:widowControl w:val="0"/>
              <w:suppressAutoHyphens/>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30</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Застройка индивидуальными жилыми домами с приусадебными земельными участками</w:t>
            </w:r>
          </w:p>
        </w:tc>
        <w:tc>
          <w:tcPr>
            <w:tcW w:w="2114"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4 000 </w:t>
            </w:r>
          </w:p>
        </w:tc>
        <w:tc>
          <w:tcPr>
            <w:tcW w:w="2702"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r>
    </w:tbl>
    <w:p w:rsidR="001A713E" w:rsidRPr="001A1018" w:rsidRDefault="001A713E" w:rsidP="001A713E">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1A713E" w:rsidRPr="001A1018" w:rsidRDefault="001A713E" w:rsidP="001A713E">
      <w:pPr>
        <w:spacing w:line="239" w:lineRule="auto"/>
        <w:ind w:firstLine="709"/>
        <w:rPr>
          <w:rFonts w:ascii="Times New Roman" w:hAnsi="Times New Roman" w:cs="Times New Roman"/>
          <w:b/>
          <w:bCs/>
        </w:rPr>
      </w:pPr>
      <w:r w:rsidRPr="001A1018">
        <w:rPr>
          <w:rFonts w:ascii="Times New Roman" w:hAnsi="Times New Roman" w:cs="Times New Roman"/>
        </w:rPr>
        <w:t>1. Плотность жилой застройки –</w:t>
      </w:r>
      <w:r w:rsidRPr="001A1018">
        <w:rPr>
          <w:rFonts w:ascii="Times New Roman" w:hAnsi="Times New Roman" w:cs="Times New Roman"/>
          <w:i/>
          <w:iCs/>
        </w:rPr>
        <w:t xml:space="preserve"> </w:t>
      </w:r>
      <w:r w:rsidRPr="001A1018">
        <w:rPr>
          <w:rFonts w:ascii="Times New Roman" w:hAnsi="Times New Roman" w:cs="Times New Roman"/>
        </w:rPr>
        <w:t>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застройки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/га).</w:t>
      </w:r>
    </w:p>
    <w:p w:rsidR="001A713E" w:rsidRPr="001A1018" w:rsidRDefault="001A713E" w:rsidP="001A713E">
      <w:pPr>
        <w:spacing w:line="239" w:lineRule="auto"/>
        <w:ind w:firstLine="709"/>
        <w:rPr>
          <w:rFonts w:ascii="Times New Roman" w:hAnsi="Times New Roman" w:cs="Times New Roman"/>
          <w:b/>
          <w:bCs/>
        </w:rPr>
      </w:pPr>
      <w:r w:rsidRPr="001A1018">
        <w:rPr>
          <w:rFonts w:ascii="Times New Roman" w:hAnsi="Times New Roman" w:cs="Times New Roman"/>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1A713E" w:rsidRPr="001A1018" w:rsidRDefault="001A713E" w:rsidP="001A713E">
      <w:pPr>
        <w:spacing w:line="239" w:lineRule="auto"/>
        <w:ind w:firstLine="709"/>
        <w:rPr>
          <w:rFonts w:ascii="Times New Roman" w:hAnsi="Times New Roman" w:cs="Times New Roman"/>
          <w:b/>
          <w:bCs/>
          <w:spacing w:val="-2"/>
        </w:rPr>
      </w:pPr>
      <w:r w:rsidRPr="001A1018">
        <w:rPr>
          <w:rFonts w:ascii="Times New Roman" w:hAnsi="Times New Roman" w:cs="Times New Roman"/>
          <w:spacing w:val="-2"/>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1A713E" w:rsidRPr="001A1018" w:rsidRDefault="001A713E" w:rsidP="001A713E">
      <w:pPr>
        <w:spacing w:line="239" w:lineRule="auto"/>
        <w:ind w:firstLine="709"/>
        <w:rPr>
          <w:rFonts w:ascii="Times New Roman" w:hAnsi="Times New Roman" w:cs="Times New Roman"/>
          <w:b/>
          <w:bCs/>
        </w:rPr>
      </w:pPr>
      <w:r w:rsidRPr="001A1018">
        <w:rPr>
          <w:rFonts w:ascii="Times New Roman" w:hAnsi="Times New Roman" w:cs="Times New Roman"/>
        </w:rPr>
        <w:t xml:space="preserve">4. Процент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 отношение суммы площадей застройки всех зданий и сооружений к площади жилой застройки в целом (%).</w:t>
      </w:r>
    </w:p>
    <w:p w:rsidR="001A713E" w:rsidRPr="001A1018" w:rsidRDefault="001A713E" w:rsidP="001A713E">
      <w:pPr>
        <w:spacing w:line="240" w:lineRule="auto"/>
        <w:ind w:firstLine="709"/>
        <w:rPr>
          <w:rFonts w:ascii="Times New Roman" w:hAnsi="Times New Roman" w:cs="Times New Roman"/>
          <w:b/>
          <w:bCs/>
        </w:rPr>
      </w:pPr>
      <w:r w:rsidRPr="001A1018">
        <w:rPr>
          <w:rFonts w:ascii="Times New Roman" w:hAnsi="Times New Roman" w:cs="Times New Roman"/>
        </w:rPr>
        <w:lastRenderedPageBreak/>
        <w:t xml:space="preserve">5. Для жилых зон показатели плотности застройки и процента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A713E" w:rsidRPr="001A1018" w:rsidRDefault="001A713E" w:rsidP="001A713E">
      <w:pPr>
        <w:spacing w:line="240" w:lineRule="auto"/>
        <w:ind w:firstLine="709"/>
        <w:rPr>
          <w:rFonts w:ascii="Times New Roman" w:hAnsi="Times New Roman" w:cs="Times New Roman"/>
          <w:b/>
          <w:bCs/>
        </w:rPr>
      </w:pPr>
      <w:r w:rsidRPr="001A1018">
        <w:rPr>
          <w:rFonts w:ascii="Times New Roman" w:hAnsi="Times New Roman" w:cs="Times New Roman"/>
        </w:rPr>
        <w:t>6. В случае</w:t>
      </w:r>
      <w:proofErr w:type="gramStart"/>
      <w:r w:rsidRPr="001A1018">
        <w:rPr>
          <w:rFonts w:ascii="Times New Roman" w:hAnsi="Times New Roman" w:cs="Times New Roman"/>
        </w:rPr>
        <w:t>,</w:t>
      </w:r>
      <w:proofErr w:type="gramEnd"/>
      <w:r w:rsidRPr="001A1018">
        <w:rPr>
          <w:rFonts w:ascii="Times New Roman" w:hAnsi="Times New Roman" w:cs="Times New Roman"/>
        </w:rPr>
        <w:t xml:space="preserve"> если в микрорайоне (квартале</w:t>
      </w:r>
      <w:r w:rsidRPr="001A1018">
        <w:rPr>
          <w:rFonts w:ascii="Times New Roman" w:hAnsi="Times New Roman" w:cs="Times New Roman"/>
          <w:sz w:val="24"/>
          <w:szCs w:val="24"/>
        </w:rPr>
        <w:t xml:space="preserve">) </w:t>
      </w:r>
      <w:r w:rsidRPr="001A1018">
        <w:rPr>
          <w:rFonts w:ascii="Times New Roman" w:hAnsi="Times New Roman" w:cs="Times New Roman"/>
        </w:rPr>
        <w:t>наряду с многоквартирными и блокированными домами имеется застройка индивидуальными жилыми домами, расчетные показатели интенсивности использования жилых территорий принимаются как при застройке многоквартирными жилыми домами.</w:t>
      </w:r>
    </w:p>
    <w:p w:rsidR="001A713E" w:rsidRPr="001A1018" w:rsidRDefault="001A713E" w:rsidP="001A713E">
      <w:pPr>
        <w:spacing w:line="240" w:lineRule="auto"/>
        <w:ind w:firstLine="709"/>
        <w:rPr>
          <w:rFonts w:ascii="Times New Roman" w:hAnsi="Times New Roman" w:cs="Times New Roman"/>
          <w:b/>
          <w:bCs/>
        </w:rPr>
      </w:pPr>
      <w:r w:rsidRPr="001A1018">
        <w:rPr>
          <w:rFonts w:ascii="Times New Roman" w:hAnsi="Times New Roman" w:cs="Times New Roman"/>
        </w:rPr>
        <w:t>7. Показатели плотности в смешанной застройке определяются путем интерполяции.</w:t>
      </w:r>
    </w:p>
    <w:p w:rsidR="001A713E" w:rsidRPr="00CF50A9" w:rsidRDefault="001A713E" w:rsidP="001A713E">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3</w:t>
      </w:r>
      <w:r w:rsidRPr="00CF50A9">
        <w:rPr>
          <w:rFonts w:ascii="Times New Roman" w:hAnsi="Times New Roman" w:cs="Times New Roman"/>
          <w:sz w:val="28"/>
          <w:szCs w:val="28"/>
        </w:rPr>
        <w:t xml:space="preserve">0.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 </w:t>
      </w:r>
    </w:p>
    <w:p w:rsidR="001A713E" w:rsidRPr="00CF50A9" w:rsidRDefault="001A713E" w:rsidP="001A713E">
      <w:pPr>
        <w:pStyle w:val="aff0"/>
        <w:widowControl w:val="0"/>
        <w:spacing w:before="0" w:beforeAutospacing="0" w:after="0" w:afterAutospacing="0" w:line="239" w:lineRule="auto"/>
        <w:ind w:firstLine="709"/>
        <w:jc w:val="both"/>
        <w:rPr>
          <w:sz w:val="28"/>
          <w:szCs w:val="28"/>
        </w:rPr>
      </w:pPr>
      <w:r>
        <w:rPr>
          <w:spacing w:val="-3"/>
          <w:sz w:val="28"/>
          <w:szCs w:val="28"/>
        </w:rPr>
        <w:t>3</w:t>
      </w:r>
      <w:r w:rsidRPr="00CF50A9">
        <w:rPr>
          <w:spacing w:val="-3"/>
          <w:sz w:val="28"/>
          <w:szCs w:val="28"/>
        </w:rPr>
        <w:t xml:space="preserve">1. </w:t>
      </w:r>
      <w:r w:rsidRPr="00CF50A9">
        <w:rPr>
          <w:b/>
          <w:bCs/>
          <w:spacing w:val="-3"/>
          <w:sz w:val="28"/>
          <w:szCs w:val="28"/>
        </w:rPr>
        <w:t>Условия безопасности среды проживания населения</w:t>
      </w:r>
      <w:r w:rsidRPr="00CF50A9">
        <w:rPr>
          <w:spacing w:val="-3"/>
          <w:sz w:val="28"/>
          <w:szCs w:val="28"/>
        </w:rPr>
        <w:t xml:space="preserve"> по санитарно-гигиеническим и противопожарным требованиям обеспечиваются в соответствии с требованиями </w:t>
      </w:r>
      <w:r>
        <w:rPr>
          <w:spacing w:val="-3"/>
          <w:sz w:val="28"/>
          <w:szCs w:val="28"/>
        </w:rPr>
        <w:t xml:space="preserve"> положений Региональных нормативов градостроительного проектирования Смоленской области</w:t>
      </w:r>
      <w:r w:rsidRPr="00CF50A9">
        <w:rPr>
          <w:spacing w:val="-3"/>
          <w:sz w:val="28"/>
          <w:szCs w:val="28"/>
        </w:rPr>
        <w:t>, а также данного пункта настоящих нормативов</w:t>
      </w:r>
      <w:r w:rsidRPr="00CF50A9">
        <w:rPr>
          <w:sz w:val="28"/>
          <w:szCs w:val="28"/>
        </w:rPr>
        <w:t>.</w:t>
      </w:r>
    </w:p>
    <w:p w:rsidR="001A713E" w:rsidRPr="00CF50A9" w:rsidRDefault="001A713E" w:rsidP="001A713E">
      <w:pPr>
        <w:spacing w:line="239" w:lineRule="auto"/>
        <w:ind w:firstLine="709"/>
        <w:rPr>
          <w:rFonts w:ascii="Times New Roman" w:hAnsi="Times New Roman" w:cs="Times New Roman"/>
          <w:b/>
          <w:bCs/>
          <w:sz w:val="28"/>
          <w:szCs w:val="28"/>
        </w:rPr>
      </w:pPr>
      <w:r w:rsidRPr="00CF50A9">
        <w:rPr>
          <w:rFonts w:ascii="Times New Roman" w:hAnsi="Times New Roman" w:cs="Times New Roman"/>
          <w:sz w:val="28"/>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личного подсобного хозяйства – также с учетом требований к содержанию скота и птицы. Расчеты инсоляции производятся в соответствии с нормами инсоляции и освещенности</w:t>
      </w:r>
      <w:r>
        <w:rPr>
          <w:rFonts w:ascii="Times New Roman" w:hAnsi="Times New Roman" w:cs="Times New Roman"/>
          <w:sz w:val="28"/>
          <w:szCs w:val="28"/>
        </w:rPr>
        <w:t>.</w:t>
      </w:r>
    </w:p>
    <w:p w:rsidR="001A713E" w:rsidRPr="00CF50A9" w:rsidRDefault="001A713E" w:rsidP="001A713E">
      <w:pPr>
        <w:spacing w:line="239" w:lineRule="auto"/>
        <w:ind w:firstLine="709"/>
        <w:rPr>
          <w:rFonts w:ascii="Times New Roman" w:hAnsi="Times New Roman" w:cs="Times New Roman"/>
          <w:b/>
          <w:bCs/>
          <w:sz w:val="28"/>
          <w:szCs w:val="28"/>
        </w:rPr>
      </w:pPr>
      <w:proofErr w:type="gramStart"/>
      <w:r w:rsidRPr="00CF50A9">
        <w:rPr>
          <w:rFonts w:ascii="Times New Roman" w:hAnsi="Times New Roman" w:cs="Times New Roman"/>
          <w:sz w:val="28"/>
          <w:szCs w:val="28"/>
        </w:rPr>
        <w:t xml:space="preserve">При этом расстояния (бытовые разрывы)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CF50A9">
          <w:rPr>
            <w:rFonts w:ascii="Times New Roman" w:hAnsi="Times New Roman" w:cs="Times New Roman"/>
            <w:sz w:val="28"/>
            <w:szCs w:val="28"/>
          </w:rPr>
          <w:t>15 м</w:t>
        </w:r>
      </w:smartTag>
      <w:r w:rsidRPr="00CF50A9">
        <w:rPr>
          <w:rFonts w:ascii="Times New Roman" w:hAnsi="Times New Roman" w:cs="Times New Roman"/>
          <w:sz w:val="28"/>
          <w:szCs w:val="28"/>
        </w:rPr>
        <w:t xml:space="preserve">, а высотой 4 этажа – не менее </w:t>
      </w:r>
      <w:smartTag w:uri="urn:schemas-microsoft-com:office:smarttags" w:element="metricconverter">
        <w:smartTagPr>
          <w:attr w:name="ProductID" w:val="20 м"/>
        </w:smartTagPr>
        <w:r w:rsidRPr="00CF50A9">
          <w:rPr>
            <w:rFonts w:ascii="Times New Roman" w:hAnsi="Times New Roman" w:cs="Times New Roman"/>
            <w:sz w:val="28"/>
            <w:szCs w:val="28"/>
          </w:rPr>
          <w:t>20 м</w:t>
        </w:r>
      </w:smartTag>
      <w:r w:rsidRPr="00CF50A9">
        <w:rPr>
          <w:rFonts w:ascii="Times New Roman" w:hAnsi="Times New Roman" w:cs="Times New Roman"/>
          <w:sz w:val="28"/>
          <w:szCs w:val="28"/>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CF50A9">
          <w:rPr>
            <w:rFonts w:ascii="Times New Roman" w:hAnsi="Times New Roman" w:cs="Times New Roman"/>
            <w:sz w:val="28"/>
            <w:szCs w:val="28"/>
          </w:rPr>
          <w:t>10 м</w:t>
        </w:r>
      </w:smartTag>
      <w:r w:rsidRPr="00CF50A9">
        <w:rPr>
          <w:rFonts w:ascii="Times New Roman" w:hAnsi="Times New Roman" w:cs="Times New Roman"/>
          <w:sz w:val="28"/>
          <w:szCs w:val="28"/>
        </w:rPr>
        <w:t>. В условиях реконструкции указанные расстояния могут быть сокращены при соблюдении норм инсоляции и освещенности и обеспечении</w:t>
      </w:r>
      <w:proofErr w:type="gramEnd"/>
      <w:r w:rsidRPr="00CF50A9">
        <w:rPr>
          <w:rFonts w:ascii="Times New Roman" w:hAnsi="Times New Roman" w:cs="Times New Roman"/>
          <w:sz w:val="28"/>
          <w:szCs w:val="28"/>
        </w:rPr>
        <w:t xml:space="preserve"> </w:t>
      </w:r>
      <w:proofErr w:type="spellStart"/>
      <w:r w:rsidRPr="00CF50A9">
        <w:rPr>
          <w:rFonts w:ascii="Times New Roman" w:hAnsi="Times New Roman" w:cs="Times New Roman"/>
          <w:sz w:val="28"/>
          <w:szCs w:val="28"/>
        </w:rPr>
        <w:t>непросматриваемости</w:t>
      </w:r>
      <w:proofErr w:type="spellEnd"/>
      <w:r w:rsidRPr="00CF50A9">
        <w:rPr>
          <w:rFonts w:ascii="Times New Roman" w:hAnsi="Times New Roman" w:cs="Times New Roman"/>
          <w:sz w:val="28"/>
          <w:szCs w:val="28"/>
        </w:rPr>
        <w:t xml:space="preserve"> жилых помещений из окна в окно.</w:t>
      </w:r>
    </w:p>
    <w:p w:rsidR="001A713E" w:rsidRPr="00CF50A9" w:rsidRDefault="001A713E" w:rsidP="001A713E">
      <w:pPr>
        <w:spacing w:line="239" w:lineRule="auto"/>
        <w:ind w:firstLine="709"/>
        <w:rPr>
          <w:rFonts w:ascii="Times New Roman" w:hAnsi="Times New Roman" w:cs="Times New Roman"/>
          <w:b/>
          <w:sz w:val="28"/>
          <w:szCs w:val="28"/>
        </w:rPr>
      </w:pPr>
      <w:r>
        <w:rPr>
          <w:rFonts w:ascii="Times New Roman" w:hAnsi="Times New Roman" w:cs="Times New Roman"/>
          <w:sz w:val="28"/>
          <w:szCs w:val="28"/>
        </w:rPr>
        <w:t>3</w:t>
      </w:r>
      <w:r w:rsidRPr="00CF50A9">
        <w:rPr>
          <w:rFonts w:ascii="Times New Roman" w:hAnsi="Times New Roman" w:cs="Times New Roman"/>
          <w:sz w:val="28"/>
          <w:szCs w:val="28"/>
        </w:rPr>
        <w:t>2. Размер земельного участка, отводимого под строительство жилого здания, должен обеспечивать возможность строительства данного здания 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1A713E" w:rsidRPr="00CF50A9" w:rsidRDefault="001A713E" w:rsidP="001A713E">
      <w:pPr>
        <w:spacing w:line="239" w:lineRule="auto"/>
        <w:ind w:firstLine="709"/>
        <w:rPr>
          <w:rFonts w:ascii="Times New Roman" w:hAnsi="Times New Roman" w:cs="Times New Roman"/>
          <w:b/>
          <w:sz w:val="28"/>
          <w:szCs w:val="28"/>
        </w:rPr>
      </w:pPr>
      <w:r w:rsidRPr="00CF50A9">
        <w:rPr>
          <w:rFonts w:ascii="Times New Roman" w:hAnsi="Times New Roman" w:cs="Times New Roman"/>
          <w:sz w:val="28"/>
          <w:szCs w:val="28"/>
        </w:rPr>
        <w:lastRenderedPageBreak/>
        <w:t xml:space="preserve">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w:t>
      </w:r>
      <w:proofErr w:type="gramStart"/>
      <w:r w:rsidRPr="00CF50A9">
        <w:rPr>
          <w:rFonts w:ascii="Times New Roman" w:hAnsi="Times New Roman" w:cs="Times New Roman"/>
          <w:sz w:val="28"/>
          <w:szCs w:val="28"/>
        </w:rPr>
        <w:t>кроме</w:t>
      </w:r>
      <w:proofErr w:type="gramEnd"/>
      <w:r w:rsidRPr="00CF50A9">
        <w:rPr>
          <w:rFonts w:ascii="Times New Roman" w:hAnsi="Times New Roman" w:cs="Times New Roman"/>
          <w:sz w:val="28"/>
          <w:szCs w:val="28"/>
        </w:rPr>
        <w:t xml:space="preserve"> гостевых.</w:t>
      </w:r>
    </w:p>
    <w:p w:rsidR="001A713E" w:rsidRPr="00CF50A9" w:rsidRDefault="001A713E" w:rsidP="001A713E">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3</w:t>
      </w:r>
      <w:r w:rsidRPr="00CF50A9">
        <w:rPr>
          <w:rFonts w:ascii="Times New Roman" w:hAnsi="Times New Roman" w:cs="Times New Roman"/>
          <w:sz w:val="28"/>
          <w:szCs w:val="28"/>
        </w:rPr>
        <w:t>3. 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и нормируемых элементов.</w:t>
      </w:r>
    </w:p>
    <w:p w:rsidR="001A713E" w:rsidRPr="00CF50A9" w:rsidRDefault="001A713E" w:rsidP="001A713E">
      <w:pPr>
        <w:spacing w:line="239" w:lineRule="auto"/>
        <w:ind w:firstLine="709"/>
        <w:rPr>
          <w:rFonts w:ascii="Times New Roman" w:hAnsi="Times New Roman" w:cs="Times New Roman"/>
          <w:b/>
          <w:bCs/>
          <w:sz w:val="28"/>
          <w:szCs w:val="28"/>
        </w:rPr>
      </w:pPr>
      <w:r w:rsidRPr="00CF50A9">
        <w:rPr>
          <w:rFonts w:ascii="Times New Roman" w:hAnsi="Times New Roman" w:cs="Times New Roman"/>
          <w:sz w:val="28"/>
          <w:szCs w:val="28"/>
        </w:rPr>
        <w:t xml:space="preserve">Расчет площади нормируемых элементов дворовой территории осуществляется в соответствии с нормами, приведенными в таблице </w:t>
      </w:r>
      <w:r>
        <w:rPr>
          <w:rFonts w:ascii="Times New Roman" w:hAnsi="Times New Roman" w:cs="Times New Roman"/>
          <w:sz w:val="28"/>
          <w:szCs w:val="28"/>
        </w:rPr>
        <w:t>ниже</w:t>
      </w:r>
      <w:r w:rsidRPr="00CF50A9">
        <w:rPr>
          <w:rFonts w:ascii="Times New Roman" w:hAnsi="Times New Roman" w:cs="Times New Roman"/>
          <w:sz w:val="28"/>
          <w:szCs w:val="28"/>
        </w:rPr>
        <w:t>.</w:t>
      </w:r>
    </w:p>
    <w:p w:rsidR="001A713E" w:rsidRPr="00CF50A9" w:rsidRDefault="001A713E" w:rsidP="001A713E">
      <w:pPr>
        <w:spacing w:line="239" w:lineRule="auto"/>
        <w:ind w:firstLine="709"/>
        <w:rPr>
          <w:rFonts w:ascii="Times New Roman" w:hAnsi="Times New Roman" w:cs="Times New Roman"/>
          <w:b/>
          <w:bCs/>
          <w:sz w:val="28"/>
          <w:szCs w:val="28"/>
        </w:rPr>
      </w:pPr>
      <w:r w:rsidRPr="00CF50A9">
        <w:rPr>
          <w:rFonts w:ascii="Times New Roman" w:hAnsi="Times New Roman" w:cs="Times New Roman"/>
          <w:sz w:val="28"/>
          <w:szCs w:val="28"/>
        </w:rPr>
        <w:t>При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4"/>
        <w:gridCol w:w="4110"/>
      </w:tblGrid>
      <w:tr w:rsidR="001A713E" w:rsidRPr="00156AA8" w:rsidTr="00596C84">
        <w:trPr>
          <w:cantSplit/>
          <w:trHeight w:val="312"/>
          <w:tblHeader/>
          <w:jc w:val="center"/>
        </w:trPr>
        <w:tc>
          <w:tcPr>
            <w:tcW w:w="6064"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Площадки</w:t>
            </w:r>
          </w:p>
        </w:tc>
        <w:tc>
          <w:tcPr>
            <w:tcW w:w="4110"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Удельные размеры площадок, м</w:t>
            </w:r>
            <w:proofErr w:type="gramStart"/>
            <w:r w:rsidRPr="00156AA8">
              <w:rPr>
                <w:rFonts w:ascii="Times New Roman" w:eastAsia="Times New Roman" w:hAnsi="Times New Roman" w:cs="Times New Roman"/>
                <w:bCs/>
                <w:sz w:val="28"/>
                <w:szCs w:val="28"/>
                <w:lang w:eastAsia="ru-RU"/>
              </w:rPr>
              <w:t>2</w:t>
            </w:r>
            <w:proofErr w:type="gramEnd"/>
            <w:r w:rsidRPr="00156AA8">
              <w:rPr>
                <w:rFonts w:ascii="Times New Roman" w:eastAsia="Times New Roman" w:hAnsi="Times New Roman" w:cs="Times New Roman"/>
                <w:bCs/>
                <w:sz w:val="28"/>
                <w:szCs w:val="28"/>
                <w:lang w:eastAsia="ru-RU"/>
              </w:rPr>
              <w:t>/чел.</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игр детей дошкольного и младшего школьного возраста</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0,7</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отдыха взрослого населения</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0,1</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занятий физкультурой</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хозяйственных целей и выгула собак</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0,3</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стоянки автотранспорта</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2,4 / 2,7 *</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  в том числе гостевые автостоянки</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0,8</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дворового озеленения</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6,0 </w:t>
            </w:r>
          </w:p>
        </w:tc>
      </w:tr>
    </w:tbl>
    <w:p w:rsidR="001A713E" w:rsidRDefault="001A713E" w:rsidP="001A713E">
      <w:pPr>
        <w:spacing w:line="239" w:lineRule="auto"/>
        <w:ind w:firstLine="709"/>
        <w:rPr>
          <w:rFonts w:ascii="Times New Roman" w:hAnsi="Times New Roman" w:cs="Times New Roman"/>
          <w:b/>
          <w:bCs/>
          <w:iCs/>
          <w:spacing w:val="40"/>
        </w:rPr>
      </w:pPr>
    </w:p>
    <w:p w:rsidR="001A713E" w:rsidRDefault="001A713E" w:rsidP="001A713E">
      <w:pPr>
        <w:pStyle w:val="aff0"/>
        <w:widowControl w:val="0"/>
        <w:spacing w:before="0" w:beforeAutospacing="0" w:after="0" w:afterAutospacing="0"/>
        <w:ind w:firstLine="709"/>
        <w:jc w:val="both"/>
        <w:rPr>
          <w:sz w:val="28"/>
          <w:szCs w:val="28"/>
        </w:rPr>
      </w:pPr>
      <w:r w:rsidRPr="00CF50A9">
        <w:rPr>
          <w:sz w:val="28"/>
          <w:szCs w:val="28"/>
        </w:rPr>
        <w:t xml:space="preserve">34. Рекомендуемые </w:t>
      </w:r>
      <w:r w:rsidRPr="00CF50A9">
        <w:rPr>
          <w:b/>
          <w:bCs/>
          <w:sz w:val="28"/>
          <w:szCs w:val="28"/>
        </w:rPr>
        <w:t>удельные показатели</w:t>
      </w:r>
      <w:r w:rsidRPr="00CF50A9">
        <w:rPr>
          <w:sz w:val="28"/>
          <w:szCs w:val="28"/>
        </w:rPr>
        <w:t xml:space="preserve"> нормируемых элементов территории квартала (микрорайона) приведены в таблице ниже.</w:t>
      </w:r>
    </w:p>
    <w:p w:rsidR="001A713E" w:rsidRPr="00CF50A9" w:rsidRDefault="001A713E" w:rsidP="001A713E">
      <w:pPr>
        <w:pStyle w:val="aff0"/>
        <w:widowControl w:val="0"/>
        <w:spacing w:before="0" w:beforeAutospacing="0" w:after="0" w:afterAutospacing="0"/>
        <w:ind w:firstLine="709"/>
        <w:jc w:val="both"/>
        <w:rPr>
          <w:sz w:val="28"/>
          <w:szCs w:val="28"/>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113"/>
        <w:gridCol w:w="3247"/>
      </w:tblGrid>
      <w:tr w:rsidR="001A713E" w:rsidRPr="00156AA8" w:rsidTr="00596C84">
        <w:trPr>
          <w:cantSplit/>
          <w:trHeight w:val="284"/>
          <w:tblHeader/>
          <w:jc w:val="center"/>
        </w:trPr>
        <w:tc>
          <w:tcPr>
            <w:tcW w:w="959"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lastRenderedPageBreak/>
              <w:t xml:space="preserve">№ </w:t>
            </w:r>
            <w:proofErr w:type="spellStart"/>
            <w:proofErr w:type="gramStart"/>
            <w:r w:rsidRPr="00156AA8">
              <w:rPr>
                <w:rFonts w:ascii="Times New Roman" w:eastAsia="Times New Roman" w:hAnsi="Times New Roman" w:cs="Times New Roman"/>
                <w:bCs/>
                <w:sz w:val="28"/>
                <w:szCs w:val="28"/>
                <w:lang w:eastAsia="ru-RU"/>
              </w:rPr>
              <w:t>п</w:t>
            </w:r>
            <w:proofErr w:type="spellEnd"/>
            <w:proofErr w:type="gramEnd"/>
            <w:r w:rsidRPr="00156AA8">
              <w:rPr>
                <w:rFonts w:ascii="Times New Roman" w:eastAsia="Times New Roman" w:hAnsi="Times New Roman" w:cs="Times New Roman"/>
                <w:bCs/>
                <w:sz w:val="28"/>
                <w:szCs w:val="28"/>
                <w:lang w:eastAsia="ru-RU"/>
              </w:rPr>
              <w:t>/</w:t>
            </w:r>
            <w:proofErr w:type="spellStart"/>
            <w:r w:rsidRPr="00156AA8">
              <w:rPr>
                <w:rFonts w:ascii="Times New Roman" w:eastAsia="Times New Roman" w:hAnsi="Times New Roman" w:cs="Times New Roman"/>
                <w:bCs/>
                <w:sz w:val="28"/>
                <w:szCs w:val="28"/>
                <w:lang w:eastAsia="ru-RU"/>
              </w:rPr>
              <w:t>п</w:t>
            </w:r>
            <w:proofErr w:type="spellEnd"/>
          </w:p>
        </w:tc>
        <w:tc>
          <w:tcPr>
            <w:tcW w:w="5113"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Элементы территории квартала (микрорайона)</w:t>
            </w:r>
          </w:p>
        </w:tc>
        <w:tc>
          <w:tcPr>
            <w:tcW w:w="3247"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Удельная площадь, м</w:t>
            </w:r>
            <w:proofErr w:type="gramStart"/>
            <w:r w:rsidRPr="00156AA8">
              <w:rPr>
                <w:rFonts w:ascii="Times New Roman" w:eastAsia="Times New Roman" w:hAnsi="Times New Roman" w:cs="Times New Roman"/>
                <w:bCs/>
                <w:sz w:val="28"/>
                <w:szCs w:val="28"/>
                <w:lang w:eastAsia="ru-RU"/>
              </w:rPr>
              <w:t>2</w:t>
            </w:r>
            <w:proofErr w:type="gramEnd"/>
            <w:r w:rsidRPr="00156AA8">
              <w:rPr>
                <w:rFonts w:ascii="Times New Roman" w:eastAsia="Times New Roman" w:hAnsi="Times New Roman" w:cs="Times New Roman"/>
                <w:bCs/>
                <w:sz w:val="28"/>
                <w:szCs w:val="28"/>
                <w:lang w:eastAsia="ru-RU"/>
              </w:rPr>
              <w:t>/чел., не менее</w:t>
            </w:r>
          </w:p>
        </w:tc>
      </w:tr>
      <w:tr w:rsidR="001A713E" w:rsidRPr="00156AA8" w:rsidTr="00596C84">
        <w:trPr>
          <w:jc w:val="center"/>
        </w:trPr>
        <w:tc>
          <w:tcPr>
            <w:tcW w:w="959" w:type="dxa"/>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p>
        </w:tc>
        <w:tc>
          <w:tcPr>
            <w:tcW w:w="5113" w:type="dxa"/>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Территория, в том числе</w:t>
            </w:r>
          </w:p>
        </w:tc>
        <w:tc>
          <w:tcPr>
            <w:tcW w:w="3247" w:type="dxa"/>
          </w:tcPr>
          <w:p w:rsidR="001A713E" w:rsidRPr="00156AA8" w:rsidRDefault="001A713E" w:rsidP="00596C84">
            <w:pPr>
              <w:widowControl w:val="0"/>
              <w:tabs>
                <w:tab w:val="left" w:pos="1947"/>
              </w:tabs>
              <w:spacing w:after="0" w:line="240" w:lineRule="auto"/>
              <w:jc w:val="center"/>
              <w:rPr>
                <w:rFonts w:ascii="Times New Roman" w:eastAsia="Times New Roman" w:hAnsi="Times New Roman" w:cs="Times New Roman"/>
                <w:sz w:val="28"/>
                <w:szCs w:val="28"/>
                <w:lang w:eastAsia="ru-RU"/>
              </w:rPr>
            </w:pPr>
          </w:p>
        </w:tc>
      </w:tr>
      <w:tr w:rsidR="001A713E" w:rsidRPr="00156AA8" w:rsidTr="00596C84">
        <w:trPr>
          <w:trHeight w:val="227"/>
          <w:jc w:val="center"/>
        </w:trPr>
        <w:tc>
          <w:tcPr>
            <w:tcW w:w="959" w:type="dxa"/>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w:t>
            </w:r>
          </w:p>
        </w:tc>
        <w:tc>
          <w:tcPr>
            <w:tcW w:w="5113" w:type="dxa"/>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общеобразовательных учреждений</w:t>
            </w:r>
          </w:p>
        </w:tc>
        <w:tc>
          <w:tcPr>
            <w:tcW w:w="3247" w:type="dxa"/>
            <w:vAlign w:val="center"/>
          </w:tcPr>
          <w:p w:rsidR="001A713E" w:rsidRPr="00156AA8" w:rsidRDefault="001A713E" w:rsidP="00596C84">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5,4 *</w:t>
            </w:r>
          </w:p>
        </w:tc>
      </w:tr>
      <w:tr w:rsidR="001A713E" w:rsidRPr="00156AA8" w:rsidTr="00596C84">
        <w:trPr>
          <w:trHeight w:val="227"/>
          <w:jc w:val="center"/>
        </w:trPr>
        <w:tc>
          <w:tcPr>
            <w:tcW w:w="959" w:type="dxa"/>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w:t>
            </w:r>
          </w:p>
        </w:tc>
        <w:tc>
          <w:tcPr>
            <w:tcW w:w="5113" w:type="dxa"/>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дошкольных организаций</w:t>
            </w:r>
          </w:p>
        </w:tc>
        <w:tc>
          <w:tcPr>
            <w:tcW w:w="3247" w:type="dxa"/>
            <w:vAlign w:val="center"/>
          </w:tcPr>
          <w:p w:rsidR="001A713E" w:rsidRPr="00156AA8" w:rsidRDefault="001A713E" w:rsidP="00596C84">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1,6 *</w:t>
            </w:r>
          </w:p>
        </w:tc>
      </w:tr>
      <w:tr w:rsidR="001A713E" w:rsidRPr="00156AA8" w:rsidTr="00596C84">
        <w:trPr>
          <w:trHeight w:val="227"/>
          <w:jc w:val="center"/>
        </w:trPr>
        <w:tc>
          <w:tcPr>
            <w:tcW w:w="959" w:type="dxa"/>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w:t>
            </w:r>
          </w:p>
        </w:tc>
        <w:tc>
          <w:tcPr>
            <w:tcW w:w="5113" w:type="dxa"/>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зеленых насаждений</w:t>
            </w:r>
          </w:p>
        </w:tc>
        <w:tc>
          <w:tcPr>
            <w:tcW w:w="3247" w:type="dxa"/>
            <w:vAlign w:val="center"/>
          </w:tcPr>
          <w:p w:rsidR="001A713E" w:rsidRPr="00156AA8" w:rsidRDefault="001A713E" w:rsidP="00596C84">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6,0</w:t>
            </w:r>
          </w:p>
        </w:tc>
      </w:tr>
      <w:tr w:rsidR="001A713E" w:rsidRPr="00156AA8" w:rsidTr="00596C84">
        <w:trPr>
          <w:trHeight w:val="227"/>
          <w:jc w:val="center"/>
        </w:trPr>
        <w:tc>
          <w:tcPr>
            <w:tcW w:w="959" w:type="dxa"/>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w:t>
            </w:r>
          </w:p>
        </w:tc>
        <w:tc>
          <w:tcPr>
            <w:tcW w:w="5113" w:type="dxa"/>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объектов обслуживания</w:t>
            </w:r>
          </w:p>
        </w:tc>
        <w:tc>
          <w:tcPr>
            <w:tcW w:w="3247" w:type="dxa"/>
            <w:vAlign w:val="center"/>
          </w:tcPr>
          <w:p w:rsidR="001A713E" w:rsidRPr="00156AA8" w:rsidRDefault="001A713E" w:rsidP="00596C84">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1,2 *</w:t>
            </w:r>
          </w:p>
        </w:tc>
      </w:tr>
    </w:tbl>
    <w:p w:rsidR="001A3B7F" w:rsidRPr="00073A6D" w:rsidRDefault="001A3B7F" w:rsidP="001A3B7F"/>
    <w:p w:rsidR="001A3B7F" w:rsidRDefault="001A3B7F" w:rsidP="00C62387">
      <w:pPr>
        <w:pStyle w:val="20"/>
        <w:numPr>
          <w:ilvl w:val="1"/>
          <w:numId w:val="58"/>
        </w:numPr>
        <w:spacing w:before="0" w:line="240" w:lineRule="auto"/>
        <w:ind w:left="0" w:firstLine="0"/>
        <w:jc w:val="center"/>
        <w:rPr>
          <w:rFonts w:ascii="Times New Roman" w:hAnsi="Times New Roman" w:cs="Times New Roman"/>
          <w:color w:val="auto"/>
          <w:sz w:val="28"/>
          <w:szCs w:val="28"/>
        </w:rPr>
      </w:pPr>
      <w:bookmarkStart w:id="71" w:name="_Toc502048407"/>
      <w:bookmarkStart w:id="72" w:name="_Toc521939700"/>
      <w:r w:rsidRPr="00625320">
        <w:rPr>
          <w:rFonts w:ascii="Times New Roman" w:hAnsi="Times New Roman" w:cs="Times New Roman"/>
          <w:color w:val="auto"/>
          <w:sz w:val="28"/>
          <w:szCs w:val="28"/>
        </w:rPr>
        <w:t>Объекты местного значения муниципального района</w:t>
      </w:r>
      <w:r w:rsidRPr="0014179D">
        <w:rPr>
          <w:rFonts w:ascii="Times New Roman" w:hAnsi="Times New Roman" w:cs="Times New Roman"/>
          <w:color w:val="auto"/>
          <w:sz w:val="28"/>
          <w:szCs w:val="28"/>
        </w:rPr>
        <w:t xml:space="preserve">, </w:t>
      </w:r>
      <w:bookmarkEnd w:id="71"/>
      <w:r w:rsidRPr="00625320">
        <w:rPr>
          <w:rFonts w:ascii="Times New Roman" w:hAnsi="Times New Roman" w:cs="Times New Roman"/>
          <w:color w:val="auto"/>
          <w:sz w:val="28"/>
          <w:szCs w:val="28"/>
        </w:rPr>
        <w:t>относящиеся к области обработки, утилизации, обезвреживания, размещения твердых коммунальных отходов</w:t>
      </w:r>
      <w:bookmarkEnd w:id="72"/>
    </w:p>
    <w:p w:rsidR="0083044C" w:rsidRDefault="0083044C" w:rsidP="001A3B7F">
      <w:pPr>
        <w:autoSpaceDE w:val="0"/>
        <w:autoSpaceDN w:val="0"/>
        <w:adjustRightInd w:val="0"/>
        <w:spacing w:after="0" w:line="240" w:lineRule="auto"/>
        <w:ind w:firstLine="708"/>
        <w:jc w:val="both"/>
        <w:rPr>
          <w:rFonts w:ascii="Times New Roman" w:hAnsi="Times New Roman" w:cs="Times New Roman"/>
          <w:sz w:val="28"/>
          <w:szCs w:val="28"/>
        </w:rPr>
      </w:pP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специального назначения распложены преимущественно в зонах специального назначения и могут включаться территории,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Для предприятий, производств и объектов, расположенных в зоне специального назначения, в зависимости от мощности, характера и </w:t>
      </w:r>
      <w:proofErr w:type="gramStart"/>
      <w:r w:rsidRPr="00622F86">
        <w:rPr>
          <w:rFonts w:ascii="Times New Roman" w:hAnsi="Times New Roman" w:cs="Times New Roman"/>
          <w:sz w:val="28"/>
          <w:szCs w:val="28"/>
        </w:rPr>
        <w:t>количества</w:t>
      </w:r>
      <w:proofErr w:type="gramEnd"/>
      <w:r w:rsidRPr="00622F86">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2.2.1/2.1.1.1200-03.</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b/>
          <w:sz w:val="28"/>
          <w:szCs w:val="28"/>
        </w:rPr>
      </w:pPr>
      <w:r>
        <w:rPr>
          <w:rFonts w:ascii="Times New Roman" w:hAnsi="Times New Roman" w:cs="Times New Roman"/>
          <w:b/>
          <w:sz w:val="28"/>
          <w:szCs w:val="28"/>
        </w:rPr>
        <w:t>С</w:t>
      </w:r>
      <w:r w:rsidRPr="00622F86">
        <w:rPr>
          <w:rFonts w:ascii="Times New Roman" w:hAnsi="Times New Roman" w:cs="Times New Roman"/>
          <w:b/>
          <w:sz w:val="28"/>
          <w:szCs w:val="28"/>
        </w:rPr>
        <w:t>котомогильник</w:t>
      </w:r>
      <w:r>
        <w:rPr>
          <w:rFonts w:ascii="Times New Roman" w:hAnsi="Times New Roman" w:cs="Times New Roman"/>
          <w:b/>
          <w:sz w:val="28"/>
          <w:szCs w:val="28"/>
        </w:rPr>
        <w:t>и</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622F86">
        <w:rPr>
          <w:rFonts w:ascii="Times New Roman" w:hAnsi="Times New Roman" w:cs="Times New Roman"/>
          <w:sz w:val="28"/>
          <w:szCs w:val="28"/>
        </w:rPr>
        <w:t>конфискатов</w:t>
      </w:r>
      <w:proofErr w:type="spellEnd"/>
      <w:r w:rsidRPr="00622F86">
        <w:rPr>
          <w:rFonts w:ascii="Times New Roman" w:hAnsi="Times New Roman" w:cs="Times New Roman"/>
          <w:sz w:val="28"/>
          <w:szCs w:val="28"/>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622F86">
        <w:rPr>
          <w:rFonts w:ascii="Times New Roman" w:hAnsi="Times New Roman" w:cs="Times New Roman"/>
          <w:sz w:val="28"/>
          <w:szCs w:val="28"/>
        </w:rPr>
        <w:t>Россельхознадзора</w:t>
      </w:r>
      <w:proofErr w:type="spellEnd"/>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622F86">
          <w:rPr>
            <w:rFonts w:ascii="Times New Roman" w:hAnsi="Times New Roman" w:cs="Times New Roman"/>
            <w:sz w:val="28"/>
            <w:szCs w:val="28"/>
          </w:rPr>
          <w:t>600 м</w:t>
        </w:r>
        <w:proofErr w:type="gramStart"/>
        <w:r w:rsidRPr="00622F86">
          <w:rPr>
            <w:rFonts w:ascii="Times New Roman" w:hAnsi="Times New Roman" w:cs="Times New Roman"/>
            <w:sz w:val="28"/>
            <w:szCs w:val="28"/>
            <w:vertAlign w:val="superscript"/>
          </w:rPr>
          <w:t>2</w:t>
        </w:r>
      </w:smartTag>
      <w:proofErr w:type="gramEnd"/>
      <w:r w:rsidRPr="00622F86">
        <w:rPr>
          <w:rFonts w:ascii="Times New Roman" w:hAnsi="Times New Roman" w:cs="Times New Roman"/>
          <w:sz w:val="28"/>
          <w:szCs w:val="28"/>
        </w:rPr>
        <w:t xml:space="preserve">. Уровень стояния грунтовых вод должен быть не менее </w:t>
      </w:r>
      <w:smartTag w:uri="urn:schemas-microsoft-com:office:smarttags" w:element="metricconverter">
        <w:smartTagPr>
          <w:attr w:name="ProductID" w:val="2 м"/>
        </w:smartTagPr>
        <w:r w:rsidRPr="00622F86">
          <w:rPr>
            <w:rFonts w:ascii="Times New Roman" w:hAnsi="Times New Roman" w:cs="Times New Roman"/>
            <w:sz w:val="28"/>
            <w:szCs w:val="28"/>
          </w:rPr>
          <w:t>2 м</w:t>
        </w:r>
      </w:smartTag>
      <w:r w:rsidRPr="00622F86">
        <w:rPr>
          <w:rFonts w:ascii="Times New Roman" w:hAnsi="Times New Roman" w:cs="Times New Roman"/>
          <w:sz w:val="28"/>
          <w:szCs w:val="28"/>
        </w:rPr>
        <w:t xml:space="preserve"> от поверхности земли.</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Размер санитарно-защитной зоны следует принимать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2.2.1/2.1.1.1200-03, при этом ориентировочный размер санитарно-защитной зоны составляет, м, </w:t>
      </w:r>
      <w:proofErr w:type="gramStart"/>
      <w:r w:rsidRPr="00622F86">
        <w:rPr>
          <w:rFonts w:ascii="Times New Roman" w:hAnsi="Times New Roman" w:cs="Times New Roman"/>
          <w:sz w:val="28"/>
          <w:szCs w:val="28"/>
        </w:rPr>
        <w:t>для</w:t>
      </w:r>
      <w:proofErr w:type="gramEnd"/>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скотомогильников с захоронением в ямах – </w:t>
      </w:r>
      <w:smartTag w:uri="urn:schemas-microsoft-com:office:smarttags" w:element="metricconverter">
        <w:smartTagPr>
          <w:attr w:name="ProductID" w:val="1000 м"/>
        </w:smartTagPr>
        <w:r w:rsidRPr="00622F86">
          <w:rPr>
            <w:rFonts w:ascii="Times New Roman" w:hAnsi="Times New Roman" w:cs="Times New Roman"/>
            <w:sz w:val="28"/>
            <w:szCs w:val="28"/>
          </w:rPr>
          <w:t>1000 м</w:t>
        </w:r>
      </w:smartTag>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скотомогильников с биологическими камерами – </w:t>
      </w:r>
      <w:smartTag w:uri="urn:schemas-microsoft-com:office:smarttags" w:element="metricconverter">
        <w:smartTagPr>
          <w:attr w:name="ProductID" w:val="500 м"/>
        </w:smartTagPr>
        <w:r w:rsidRPr="00622F86">
          <w:rPr>
            <w:rFonts w:ascii="Times New Roman" w:hAnsi="Times New Roman" w:cs="Times New Roman"/>
            <w:sz w:val="28"/>
            <w:szCs w:val="28"/>
          </w:rPr>
          <w:t>500 м</w:t>
        </w:r>
      </w:smartTag>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622F86">
          <w:rPr>
            <w:rFonts w:ascii="Times New Roman" w:hAnsi="Times New Roman" w:cs="Times New Roman"/>
            <w:sz w:val="28"/>
            <w:szCs w:val="28"/>
          </w:rPr>
          <w:t>200 м</w:t>
        </w:r>
      </w:smartTag>
      <w:r w:rsidRPr="00622F86">
        <w:rPr>
          <w:rFonts w:ascii="Times New Roman" w:hAnsi="Times New Roman" w:cs="Times New Roman"/>
          <w:sz w:val="28"/>
          <w:szCs w:val="28"/>
        </w:rPr>
        <w:t>, до автомобильных, железных дорог в зависимости от их категории – 50-</w:t>
      </w:r>
      <w:smartTag w:uri="urn:schemas-microsoft-com:office:smarttags" w:element="metricconverter">
        <w:smartTagPr>
          <w:attr w:name="ProductID" w:val="300 м"/>
        </w:smartTagPr>
        <w:r w:rsidRPr="00622F86">
          <w:rPr>
            <w:rFonts w:ascii="Times New Roman" w:hAnsi="Times New Roman" w:cs="Times New Roman"/>
            <w:sz w:val="28"/>
            <w:szCs w:val="28"/>
          </w:rPr>
          <w:t>300 м</w:t>
        </w:r>
      </w:smartTag>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622F86">
        <w:rPr>
          <w:rFonts w:ascii="Times New Roman" w:hAnsi="Times New Roman" w:cs="Times New Roman"/>
          <w:sz w:val="28"/>
          <w:szCs w:val="28"/>
        </w:rPr>
        <w:t>водоохранных</w:t>
      </w:r>
      <w:proofErr w:type="spellEnd"/>
      <w:r w:rsidRPr="00622F86">
        <w:rPr>
          <w:rFonts w:ascii="Times New Roman" w:hAnsi="Times New Roman" w:cs="Times New Roman"/>
          <w:sz w:val="28"/>
          <w:szCs w:val="28"/>
        </w:rPr>
        <w:t>, пригородных зонах, зонах охраны источников водоснабжения) категорически запрещается.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К скотомогильникам (биотермическим ямам) предусматриваются подъездные пути в соответствии с требованиями раздела 1.2. части III настоящих нормативов.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В исключительных случаях с разрешения Главного государственного ветеринарного инспектора по Смоленской области допускается использование территории скотомогильника для промышленного строительства, если с момента последнего захоронения: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 в биотермическую яму прошло не менее 2 лет;</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земляную яму – не менее 25 лет.</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Промышленный объект не должен быть связан с приемом, производством и переработкой продуктов питания и кормов.</w:t>
      </w:r>
    </w:p>
    <w:p w:rsidR="00622F86" w:rsidRPr="00622F86" w:rsidRDefault="00622F86" w:rsidP="00622F86">
      <w:pPr>
        <w:shd w:val="clear" w:color="auto" w:fill="FFFFFF"/>
        <w:tabs>
          <w:tab w:val="left" w:pos="729"/>
        </w:tabs>
        <w:spacing w:line="239" w:lineRule="auto"/>
        <w:ind w:firstLine="709"/>
        <w:textAlignment w:val="top"/>
        <w:rPr>
          <w:rFonts w:ascii="Times New Roman" w:hAnsi="Times New Roman" w:cs="Times New Roman"/>
          <w:b/>
          <w:sz w:val="28"/>
          <w:szCs w:val="28"/>
        </w:rPr>
      </w:pPr>
      <w:r w:rsidRPr="00622F86">
        <w:rPr>
          <w:rFonts w:ascii="Times New Roman" w:hAnsi="Times New Roman" w:cs="Times New Roman"/>
          <w:b/>
          <w:sz w:val="28"/>
          <w:szCs w:val="28"/>
        </w:rPr>
        <w:t xml:space="preserve">Полигоны для твердых бытовых отходов </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Полигоны твердых бытовых отходов (ТБО) (усовершенствованные свалки)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Полигоны ТБО проектируются в соответствии с требованиями СП 2.1.7.1038-01, «Инструкции по проектированию, эксплуатации и рекультивации полигонов для твердых бытовых отходов», утвержденной Постановлением Минстроя России от 05.11.1996,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4607-88.</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Полигоны ТБО размещаются за пределами населенных пунктов, на обособленных территориях с обеспечением нормативных санитарно-защитных зон.</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На полигоны ТБО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I - IV классов опасности, а также неопасные отходы, класс которых устанавливается экспериментальными методами. Список таких отходов согласовывается с территориальными органами </w:t>
      </w:r>
      <w:proofErr w:type="spellStart"/>
      <w:r w:rsidRPr="00622F86">
        <w:rPr>
          <w:rFonts w:ascii="Times New Roman" w:hAnsi="Times New Roman" w:cs="Times New Roman"/>
          <w:sz w:val="28"/>
          <w:szCs w:val="28"/>
        </w:rPr>
        <w:t>Роспотребнадзора</w:t>
      </w:r>
      <w:proofErr w:type="spellEnd"/>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Захоронение и обезвреживание твердых, пастообразных отходов промышленных предприятий (I - II классов опасности), в которых содержатся токсичные вещества, тяжелые металлы, а также горючие и взрывоопасные отходы, должно производиться на полигонах по обезвреживанию и захоронению токсичных промышленных отходов в соответствии с требованиями подраздела «Зоны размещения объектов для отходов производства» настоящих нормативов.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Обезвреживание твердых, жидких и пастообразных отходов, обладающих радиоактивностью, осуществляется в соответствии с требованиями подраздела «Зоны размещения специализированных организаций по обращению с радиоактивными отходами» настоящих нормативов.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Прием трупов павших животных, </w:t>
      </w:r>
      <w:proofErr w:type="spellStart"/>
      <w:r w:rsidRPr="00622F86">
        <w:rPr>
          <w:rFonts w:ascii="Times New Roman" w:hAnsi="Times New Roman" w:cs="Times New Roman"/>
          <w:sz w:val="28"/>
          <w:szCs w:val="28"/>
        </w:rPr>
        <w:t>конфискатов</w:t>
      </w:r>
      <w:proofErr w:type="spellEnd"/>
      <w:r w:rsidRPr="00622F86">
        <w:rPr>
          <w:rFonts w:ascii="Times New Roman" w:hAnsi="Times New Roman" w:cs="Times New Roman"/>
          <w:sz w:val="28"/>
          <w:szCs w:val="28"/>
        </w:rPr>
        <w:t xml:space="preserve"> и отходов ветлечебниц и мясокомбинатов на полигоны твердых бытовых отходов не допускается.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Размер санитарно-защитной зоны следует принимать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2.2.1/2.1.1.1200-03, при этом ориентировочный размер санитарно-защитной зоны составляет, м, </w:t>
      </w:r>
      <w:proofErr w:type="gramStart"/>
      <w:r w:rsidRPr="00622F86">
        <w:rPr>
          <w:rFonts w:ascii="Times New Roman" w:hAnsi="Times New Roman" w:cs="Times New Roman"/>
          <w:sz w:val="28"/>
          <w:szCs w:val="28"/>
        </w:rPr>
        <w:t>для</w:t>
      </w:r>
      <w:proofErr w:type="gramEnd"/>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участков компостирования – 500;</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усовершенствованных свалок – 1000.</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Санитарно-защитная зона должна быть озеленена.</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Не допускается размещение полигонов: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на территории зон санитарной охраны </w:t>
      </w:r>
      <w:proofErr w:type="spellStart"/>
      <w:r w:rsidRPr="00622F86">
        <w:rPr>
          <w:rFonts w:ascii="Times New Roman" w:hAnsi="Times New Roman" w:cs="Times New Roman"/>
          <w:sz w:val="28"/>
          <w:szCs w:val="28"/>
        </w:rPr>
        <w:t>водоисточников</w:t>
      </w:r>
      <w:proofErr w:type="spellEnd"/>
      <w:r w:rsidRPr="00622F86">
        <w:rPr>
          <w:rFonts w:ascii="Times New Roman" w:hAnsi="Times New Roman" w:cs="Times New Roman"/>
          <w:sz w:val="28"/>
          <w:szCs w:val="28"/>
        </w:rPr>
        <w:t xml:space="preserve"> и минеральных источников;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зонах охраны лечебно-оздоровительных местностей и курортов;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местах выхода на поверхность трещиноватых пород;</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 в местах выклинивания водоносных горизонтов;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местах массового отдыха населения и размещения оздоровительных учреждений.</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622F86">
          <w:rPr>
            <w:rFonts w:ascii="Times New Roman" w:hAnsi="Times New Roman" w:cs="Times New Roman"/>
            <w:sz w:val="28"/>
            <w:szCs w:val="28"/>
          </w:rPr>
          <w:t>2 м</w:t>
        </w:r>
      </w:smartTag>
      <w:r w:rsidRPr="00622F86">
        <w:rPr>
          <w:rFonts w:ascii="Times New Roman" w:hAnsi="Times New Roman" w:cs="Times New Roman"/>
          <w:sz w:val="28"/>
          <w:szCs w:val="28"/>
        </w:rPr>
        <w:t xml:space="preserve">. Не используются под полигоны болота глубиной более </w:t>
      </w:r>
      <w:smartTag w:uri="urn:schemas-microsoft-com:office:smarttags" w:element="metricconverter">
        <w:smartTagPr>
          <w:attr w:name="ProductID" w:val="1 м"/>
        </w:smartTagPr>
        <w:r w:rsidRPr="00622F86">
          <w:rPr>
            <w:rFonts w:ascii="Times New Roman" w:hAnsi="Times New Roman" w:cs="Times New Roman"/>
            <w:sz w:val="28"/>
            <w:szCs w:val="28"/>
          </w:rPr>
          <w:t>1 м</w:t>
        </w:r>
      </w:smartTag>
      <w:r w:rsidRPr="00622F86">
        <w:rPr>
          <w:rFonts w:ascii="Times New Roman" w:hAnsi="Times New Roman" w:cs="Times New Roman"/>
          <w:sz w:val="28"/>
          <w:szCs w:val="28"/>
        </w:rPr>
        <w:t xml:space="preserve"> и участки с выходами грунтовых вод в виде ключей.</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 ТБО состоит из двух взаимосвязанных частей: территория, занятая под складирование ТБО, и территория для размещения хозяйственно-бытовых объектов.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В хозяйственной зоне размещаются производственно-бытовые здания для персонала, автостоянки (гаражи) для машин и механизмов. Хозяйственная зона должна быть обеспечена питьевым и хозяйственно-бытовым водоснабжением, иметь твердое (бетонное или асфальтовое) покрытие, освещение и легкое ограждение.</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Подъездные пути к полигонам ТБО проектируются в соответствии с требованиями раздела 1.2. части II и III настоящих нормативов.</w:t>
      </w:r>
    </w:p>
    <w:p w:rsidR="00622F86" w:rsidRPr="00622F86" w:rsidRDefault="00622F86" w:rsidP="00622F86">
      <w:pPr>
        <w:shd w:val="clear" w:color="auto" w:fill="FFFFFF"/>
        <w:tabs>
          <w:tab w:val="left" w:pos="729"/>
        </w:tabs>
        <w:spacing w:line="239" w:lineRule="auto"/>
        <w:ind w:firstLine="709"/>
        <w:textAlignment w:val="top"/>
        <w:rPr>
          <w:rFonts w:ascii="Times New Roman" w:hAnsi="Times New Roman" w:cs="Times New Roman"/>
          <w:b/>
          <w:sz w:val="28"/>
          <w:szCs w:val="28"/>
        </w:rPr>
      </w:pPr>
      <w:bookmarkStart w:id="73" w:name="_Toc501890997"/>
      <w:bookmarkStart w:id="74" w:name="_Toc501972500"/>
      <w:bookmarkStart w:id="75" w:name="_Toc502013489"/>
      <w:r w:rsidRPr="00622F86">
        <w:rPr>
          <w:rFonts w:ascii="Times New Roman" w:hAnsi="Times New Roman" w:cs="Times New Roman"/>
          <w:b/>
          <w:sz w:val="28"/>
          <w:szCs w:val="28"/>
        </w:rPr>
        <w:t>Зоны размещения объектов для отходов производства</w:t>
      </w:r>
      <w:bookmarkEnd w:id="73"/>
      <w:bookmarkEnd w:id="74"/>
      <w:bookmarkEnd w:id="75"/>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размещения отходов производства (далее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Объекты размещения отходов производства проектируются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2.1.7.1322-03, </w:t>
      </w:r>
      <w:r w:rsidR="00F75F7B" w:rsidRPr="00F75F7B">
        <w:rPr>
          <w:rFonts w:ascii="Times New Roman" w:hAnsi="Times New Roman" w:cs="Times New Roman"/>
          <w:sz w:val="28"/>
          <w:szCs w:val="28"/>
        </w:rPr>
        <w:t xml:space="preserve">                 </w:t>
      </w:r>
      <w:proofErr w:type="spellStart"/>
      <w:r w:rsidRPr="00622F86">
        <w:rPr>
          <w:rFonts w:ascii="Times New Roman" w:hAnsi="Times New Roman" w:cs="Times New Roman"/>
          <w:sz w:val="28"/>
          <w:szCs w:val="28"/>
        </w:rPr>
        <w:t>СНиП</w:t>
      </w:r>
      <w:proofErr w:type="spellEnd"/>
      <w:r w:rsidRPr="00622F86">
        <w:rPr>
          <w:rFonts w:ascii="Times New Roman" w:hAnsi="Times New Roman" w:cs="Times New Roman"/>
          <w:sz w:val="28"/>
          <w:szCs w:val="28"/>
        </w:rPr>
        <w:t xml:space="preserve"> 2.01.28-85.</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Объекты следует размещать за пределами жилой зоны и на обособленных территориях с обеспечением нормативных санитарно-защитных зон (приложение 12 настоящих нормативов).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должны располагаться с подветренной стороны по отношению к жилой застройке.</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Размещение объектов не допускается:</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на территории зон санитарной охраны </w:t>
      </w:r>
      <w:proofErr w:type="spellStart"/>
      <w:r w:rsidRPr="00622F86">
        <w:rPr>
          <w:rFonts w:ascii="Times New Roman" w:hAnsi="Times New Roman" w:cs="Times New Roman"/>
          <w:sz w:val="28"/>
          <w:szCs w:val="28"/>
        </w:rPr>
        <w:t>водоисточников</w:t>
      </w:r>
      <w:proofErr w:type="spellEnd"/>
      <w:r w:rsidRPr="00622F86">
        <w:rPr>
          <w:rFonts w:ascii="Times New Roman" w:hAnsi="Times New Roman" w:cs="Times New Roman"/>
          <w:sz w:val="28"/>
          <w:szCs w:val="28"/>
        </w:rPr>
        <w:t xml:space="preserve"> и минеральных источников;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зонах охраны лечебно-оздоровительных местностей и курортов;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в зонах массового загородного отдыха населения и на </w:t>
      </w:r>
      <w:r>
        <w:rPr>
          <w:rFonts w:ascii="Times New Roman" w:hAnsi="Times New Roman" w:cs="Times New Roman"/>
          <w:sz w:val="28"/>
          <w:szCs w:val="28"/>
        </w:rPr>
        <w:t>территории лечебно-оздоровитель</w:t>
      </w:r>
      <w:r w:rsidRPr="00622F86">
        <w:rPr>
          <w:rFonts w:ascii="Times New Roman" w:hAnsi="Times New Roman" w:cs="Times New Roman"/>
          <w:sz w:val="28"/>
          <w:szCs w:val="28"/>
        </w:rPr>
        <w:t>ных учреждений;</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рекреационных зонах;</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местах выклинивания водоносных горизонтов;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заболачиваемых и подтопляемых территориях.</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в границах установленных </w:t>
      </w:r>
      <w:proofErr w:type="spellStart"/>
      <w:r w:rsidRPr="00622F86">
        <w:rPr>
          <w:rFonts w:ascii="Times New Roman" w:hAnsi="Times New Roman" w:cs="Times New Roman"/>
          <w:sz w:val="28"/>
          <w:szCs w:val="28"/>
        </w:rPr>
        <w:t>водоохранных</w:t>
      </w:r>
      <w:proofErr w:type="spellEnd"/>
      <w:r w:rsidRPr="00622F86">
        <w:rPr>
          <w:rFonts w:ascii="Times New Roman" w:hAnsi="Times New Roman" w:cs="Times New Roman"/>
          <w:sz w:val="28"/>
          <w:szCs w:val="28"/>
        </w:rPr>
        <w:t xml:space="preserve"> зон водоемов и водотоков.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Полигоны по обезвреживанию и захоронению токсичных промышленных отходов также не допускается размещать:</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зонах активного карста;</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зонах оползней;</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зоне питания подземных источников питьевой воды;</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территориях пригородных и рекреационных зон;</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 на территориях зеленых зон городов;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на участках, загрязненных органическими и радиоактивными отходами, до истечения сроков, установленных органами службы </w:t>
      </w:r>
      <w:proofErr w:type="spellStart"/>
      <w:r w:rsidRPr="00622F86">
        <w:rPr>
          <w:rFonts w:ascii="Times New Roman" w:hAnsi="Times New Roman" w:cs="Times New Roman"/>
          <w:sz w:val="28"/>
          <w:szCs w:val="28"/>
        </w:rPr>
        <w:t>Роспотребнадзора</w:t>
      </w:r>
      <w:proofErr w:type="spellEnd"/>
      <w:r w:rsidRPr="00622F86">
        <w:rPr>
          <w:rFonts w:ascii="Times New Roman" w:hAnsi="Times New Roman" w:cs="Times New Roman"/>
          <w:sz w:val="28"/>
          <w:szCs w:val="28"/>
        </w:rPr>
        <w:t>.</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Полигоны по обезвреживанию и захоронению токсичных промышленных отходов следует проектировать:</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с подветренной стороны (для ветров преобладающего направления) по отношению к территории населенных пунктов;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площадках, на которых возможно осуществление мероприятий и инженерных решений, исключающих загрязнение окружающей среды;</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ниже мест водозаборов питьевой воды, рыбоводных хозяйств;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622F86">
          <w:rPr>
            <w:rFonts w:ascii="Times New Roman" w:hAnsi="Times New Roman" w:cs="Times New Roman"/>
            <w:sz w:val="28"/>
            <w:szCs w:val="28"/>
          </w:rPr>
          <w:t>2 м</w:t>
        </w:r>
      </w:smartTag>
      <w:r w:rsidRPr="00622F86">
        <w:rPr>
          <w:rFonts w:ascii="Times New Roman" w:hAnsi="Times New Roman" w:cs="Times New Roman"/>
          <w:sz w:val="28"/>
          <w:szCs w:val="28"/>
        </w:rPr>
        <w:t xml:space="preserve"> от нижнего уровня </w:t>
      </w:r>
      <w:proofErr w:type="spellStart"/>
      <w:r w:rsidRPr="00622F86">
        <w:rPr>
          <w:rFonts w:ascii="Times New Roman" w:hAnsi="Times New Roman" w:cs="Times New Roman"/>
          <w:sz w:val="28"/>
          <w:szCs w:val="28"/>
        </w:rPr>
        <w:t>захороняемых</w:t>
      </w:r>
      <w:proofErr w:type="spellEnd"/>
      <w:r w:rsidRPr="00622F86">
        <w:rPr>
          <w:rFonts w:ascii="Times New Roman" w:hAnsi="Times New Roman" w:cs="Times New Roman"/>
          <w:sz w:val="28"/>
          <w:szCs w:val="28"/>
        </w:rPr>
        <w:t xml:space="preserve">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622F86">
          <w:rPr>
            <w:rFonts w:ascii="Times New Roman" w:hAnsi="Times New Roman" w:cs="Times New Roman"/>
            <w:sz w:val="28"/>
            <w:szCs w:val="28"/>
          </w:rPr>
          <w:t>20 м</w:t>
        </w:r>
      </w:smartTag>
      <w:r w:rsidRPr="00622F86">
        <w:rPr>
          <w:rFonts w:ascii="Times New Roman" w:hAnsi="Times New Roman" w:cs="Times New Roman"/>
          <w:sz w:val="28"/>
          <w:szCs w:val="28"/>
        </w:rPr>
        <w:t xml:space="preserve"> с коэффициентом фильтрации подстилающих пород не более 10(-6) см/</w:t>
      </w:r>
      <w:proofErr w:type="gramStart"/>
      <w:r w:rsidRPr="00622F86">
        <w:rPr>
          <w:rFonts w:ascii="Times New Roman" w:hAnsi="Times New Roman" w:cs="Times New Roman"/>
          <w:sz w:val="28"/>
          <w:szCs w:val="28"/>
        </w:rPr>
        <w:t>с</w:t>
      </w:r>
      <w:proofErr w:type="gramEnd"/>
      <w:r w:rsidRPr="00622F86">
        <w:rPr>
          <w:rFonts w:ascii="Times New Roman" w:hAnsi="Times New Roman" w:cs="Times New Roman"/>
          <w:sz w:val="28"/>
          <w:szCs w:val="28"/>
        </w:rPr>
        <w:t xml:space="preserve">; </w:t>
      </w:r>
      <w:proofErr w:type="gramStart"/>
      <w:r w:rsidRPr="00622F86">
        <w:rPr>
          <w:rFonts w:ascii="Times New Roman" w:hAnsi="Times New Roman" w:cs="Times New Roman"/>
          <w:sz w:val="28"/>
          <w:szCs w:val="28"/>
        </w:rPr>
        <w:t>на</w:t>
      </w:r>
      <w:proofErr w:type="gramEnd"/>
      <w:r w:rsidRPr="00622F86">
        <w:rPr>
          <w:rFonts w:ascii="Times New Roman" w:hAnsi="Times New Roman" w:cs="Times New Roman"/>
          <w:sz w:val="28"/>
          <w:szCs w:val="28"/>
        </w:rPr>
        <w:t xml:space="preserve"> расстоянии не менее </w:t>
      </w:r>
      <w:smartTag w:uri="urn:schemas-microsoft-com:office:smarttags" w:element="metricconverter">
        <w:smartTagPr>
          <w:attr w:name="ProductID" w:val="2 м"/>
        </w:smartTagPr>
        <w:r w:rsidRPr="00622F86">
          <w:rPr>
            <w:rFonts w:ascii="Times New Roman" w:hAnsi="Times New Roman" w:cs="Times New Roman"/>
            <w:sz w:val="28"/>
            <w:szCs w:val="28"/>
          </w:rPr>
          <w:t>2 м</w:t>
        </w:r>
      </w:smartTag>
      <w:r w:rsidRPr="00622F86">
        <w:rPr>
          <w:rFonts w:ascii="Times New Roman" w:hAnsi="Times New Roman" w:cs="Times New Roman"/>
          <w:sz w:val="28"/>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Устройство полигонов на </w:t>
      </w:r>
      <w:proofErr w:type="spellStart"/>
      <w:r w:rsidRPr="00622F86">
        <w:rPr>
          <w:rFonts w:ascii="Times New Roman" w:hAnsi="Times New Roman" w:cs="Times New Roman"/>
          <w:sz w:val="28"/>
          <w:szCs w:val="28"/>
        </w:rPr>
        <w:t>просадочных</w:t>
      </w:r>
      <w:proofErr w:type="spellEnd"/>
      <w:r w:rsidRPr="00622F86">
        <w:rPr>
          <w:rFonts w:ascii="Times New Roman" w:hAnsi="Times New Roman" w:cs="Times New Roman"/>
          <w:sz w:val="28"/>
          <w:szCs w:val="28"/>
        </w:rPr>
        <w:t xml:space="preserve"> грунтах допускается при условии полного устранения </w:t>
      </w:r>
      <w:proofErr w:type="spellStart"/>
      <w:r w:rsidRPr="00622F86">
        <w:rPr>
          <w:rFonts w:ascii="Times New Roman" w:hAnsi="Times New Roman" w:cs="Times New Roman"/>
          <w:sz w:val="28"/>
          <w:szCs w:val="28"/>
        </w:rPr>
        <w:t>просадочных</w:t>
      </w:r>
      <w:proofErr w:type="spellEnd"/>
      <w:r w:rsidRPr="00622F86">
        <w:rPr>
          <w:rFonts w:ascii="Times New Roman" w:hAnsi="Times New Roman" w:cs="Times New Roman"/>
          <w:sz w:val="28"/>
          <w:szCs w:val="28"/>
        </w:rPr>
        <w:t xml:space="preserve"> свой</w:t>
      </w:r>
      <w:proofErr w:type="gramStart"/>
      <w:r w:rsidRPr="00622F86">
        <w:rPr>
          <w:rFonts w:ascii="Times New Roman" w:hAnsi="Times New Roman" w:cs="Times New Roman"/>
          <w:sz w:val="28"/>
          <w:szCs w:val="28"/>
        </w:rPr>
        <w:t>ств гр</w:t>
      </w:r>
      <w:proofErr w:type="gramEnd"/>
      <w:r w:rsidRPr="00622F86">
        <w:rPr>
          <w:rFonts w:ascii="Times New Roman" w:hAnsi="Times New Roman" w:cs="Times New Roman"/>
          <w:sz w:val="28"/>
          <w:szCs w:val="28"/>
        </w:rPr>
        <w:t>унтов.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Размещение отходов на территории объекта осуществляется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2.1.7.1322-03, токсичных промышленных отходов – также в соответствии с требованиями 2.01.28-85.</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Функци</w:t>
      </w:r>
      <w:r w:rsidR="004F54D1">
        <w:rPr>
          <w:rFonts w:ascii="Times New Roman" w:hAnsi="Times New Roman" w:cs="Times New Roman"/>
          <w:sz w:val="28"/>
          <w:szCs w:val="28"/>
        </w:rPr>
        <w:t>о</w:t>
      </w:r>
      <w:r w:rsidRPr="00622F86">
        <w:rPr>
          <w:rFonts w:ascii="Times New Roman" w:hAnsi="Times New Roman" w:cs="Times New Roman"/>
          <w:sz w:val="28"/>
          <w:szCs w:val="28"/>
        </w:rPr>
        <w:t>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Размещение отходов на территории объекта осуществляется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2.1.7.1322-03 с учетом классов опасности, агрегатного состояния, </w:t>
      </w:r>
      <w:proofErr w:type="spellStart"/>
      <w:r w:rsidRPr="00622F86">
        <w:rPr>
          <w:rFonts w:ascii="Times New Roman" w:hAnsi="Times New Roman" w:cs="Times New Roman"/>
          <w:sz w:val="28"/>
          <w:szCs w:val="28"/>
        </w:rPr>
        <w:t>водорастворимости</w:t>
      </w:r>
      <w:proofErr w:type="spellEnd"/>
      <w:r w:rsidRPr="00622F86">
        <w:rPr>
          <w:rFonts w:ascii="Times New Roman" w:hAnsi="Times New Roman" w:cs="Times New Roman"/>
          <w:sz w:val="28"/>
          <w:szCs w:val="28"/>
        </w:rPr>
        <w:t>, класса опасности веществ и их компонентов.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В составе полигонов по обезвреживанию и захоронению токсичных промышленных отходов следует предусматривать:</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завод по обезвреживанию токсичных промышленных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участок захоронения токсичных промышленных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стоянку специализированного автотранспорта, предназначенного для перевозки токсичных промышленных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r w:rsidRPr="00622F86">
        <w:rPr>
          <w:rFonts w:ascii="Times New Roman" w:hAnsi="Times New Roman" w:cs="Times New Roman"/>
          <w:sz w:val="28"/>
          <w:szCs w:val="28"/>
        </w:rPr>
        <w:t>.</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Участки захоронения следует размещать на расстоянии, </w:t>
      </w:r>
      <w:proofErr w:type="gramStart"/>
      <w:r w:rsidRPr="00622F86">
        <w:rPr>
          <w:rFonts w:ascii="Times New Roman" w:hAnsi="Times New Roman" w:cs="Times New Roman"/>
          <w:sz w:val="28"/>
          <w:szCs w:val="28"/>
        </w:rPr>
        <w:t>м</w:t>
      </w:r>
      <w:proofErr w:type="gramEnd"/>
      <w:r w:rsidRPr="00622F86">
        <w:rPr>
          <w:rFonts w:ascii="Times New Roman" w:hAnsi="Times New Roman" w:cs="Times New Roman"/>
          <w:sz w:val="28"/>
          <w:szCs w:val="28"/>
        </w:rPr>
        <w:t>, не менее:</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- 200 – от сельскохозяйственных угодий, автомобильных и железных дорог общей сети;</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- 50 – от границ леса и лесопосадок, не предназначенных для использования в рекреационных целях.</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 xml:space="preserve">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3000 м"/>
        </w:smartTagPr>
        <w:r w:rsidRPr="00622F86">
          <w:rPr>
            <w:rFonts w:ascii="Times New Roman" w:hAnsi="Times New Roman" w:cs="Times New Roman"/>
            <w:sz w:val="28"/>
            <w:szCs w:val="28"/>
          </w:rPr>
          <w:t>3000 м</w:t>
        </w:r>
      </w:smartTag>
      <w:r w:rsidRPr="00622F86">
        <w:rPr>
          <w:rFonts w:ascii="Times New Roman" w:hAnsi="Times New Roman" w:cs="Times New Roman"/>
          <w:sz w:val="28"/>
          <w:szCs w:val="28"/>
        </w:rPr>
        <w:t>.</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1.5.1. части I  настоящих нормативов.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Подъездные пути к объектам проектируются в соответствии с требованиями раздела 1.2. части II и III настоящих нормативов.</w:t>
      </w:r>
    </w:p>
    <w:p w:rsidR="00622F86" w:rsidRPr="004F54D1" w:rsidRDefault="001102C5" w:rsidP="004F54D1">
      <w:pPr>
        <w:shd w:val="clear" w:color="auto" w:fill="FFFFFF"/>
        <w:tabs>
          <w:tab w:val="left" w:pos="729"/>
        </w:tabs>
        <w:spacing w:line="239" w:lineRule="auto"/>
        <w:ind w:firstLine="709"/>
        <w:jc w:val="both"/>
        <w:textAlignment w:val="top"/>
        <w:rPr>
          <w:rFonts w:ascii="Times New Roman" w:hAnsi="Times New Roman" w:cs="Times New Roman"/>
          <w:b/>
          <w:sz w:val="28"/>
          <w:szCs w:val="28"/>
        </w:rPr>
      </w:pPr>
      <w:bookmarkStart w:id="76" w:name="_Toc501890998"/>
      <w:bookmarkStart w:id="77" w:name="_Toc501972501"/>
      <w:bookmarkStart w:id="78" w:name="_Toc502013490"/>
      <w:r>
        <w:rPr>
          <w:rFonts w:ascii="Times New Roman" w:hAnsi="Times New Roman" w:cs="Times New Roman"/>
          <w:b/>
          <w:sz w:val="28"/>
          <w:szCs w:val="28"/>
        </w:rPr>
        <w:t>С</w:t>
      </w:r>
      <w:r w:rsidR="00622F86" w:rsidRPr="004F54D1">
        <w:rPr>
          <w:rFonts w:ascii="Times New Roman" w:hAnsi="Times New Roman" w:cs="Times New Roman"/>
          <w:b/>
          <w:sz w:val="28"/>
          <w:szCs w:val="28"/>
        </w:rPr>
        <w:t>пециализированны</w:t>
      </w:r>
      <w:r>
        <w:rPr>
          <w:rFonts w:ascii="Times New Roman" w:hAnsi="Times New Roman" w:cs="Times New Roman"/>
          <w:b/>
          <w:sz w:val="28"/>
          <w:szCs w:val="28"/>
        </w:rPr>
        <w:t>е</w:t>
      </w:r>
      <w:r w:rsidR="00622F86" w:rsidRPr="004F54D1">
        <w:rPr>
          <w:rFonts w:ascii="Times New Roman" w:hAnsi="Times New Roman" w:cs="Times New Roman"/>
          <w:b/>
          <w:sz w:val="28"/>
          <w:szCs w:val="28"/>
        </w:rPr>
        <w:t xml:space="preserve"> организаци</w:t>
      </w:r>
      <w:r>
        <w:rPr>
          <w:rFonts w:ascii="Times New Roman" w:hAnsi="Times New Roman" w:cs="Times New Roman"/>
          <w:b/>
          <w:sz w:val="28"/>
          <w:szCs w:val="28"/>
        </w:rPr>
        <w:t>и</w:t>
      </w:r>
      <w:r w:rsidR="00622F86" w:rsidRPr="004F54D1">
        <w:rPr>
          <w:rFonts w:ascii="Times New Roman" w:hAnsi="Times New Roman" w:cs="Times New Roman"/>
          <w:b/>
          <w:sz w:val="28"/>
          <w:szCs w:val="28"/>
        </w:rPr>
        <w:t xml:space="preserve"> по обращению с радиоактивными отходами</w:t>
      </w:r>
      <w:bookmarkEnd w:id="76"/>
      <w:bookmarkEnd w:id="77"/>
      <w:bookmarkEnd w:id="78"/>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Выбор участка для размещения специализированной организации (далее СПО) по обращению с радиоактивными отходами (далее РАО) осуществляется в соответствии с требованиями СП 2.6.6.1168-02 (СПОРО-2002), НП 055-04, СП 2.6.1.2612-10 (ОСПОРБ 99/2010), </w:t>
      </w:r>
      <w:proofErr w:type="spellStart"/>
      <w:r w:rsidRPr="004F54D1">
        <w:rPr>
          <w:rFonts w:ascii="Times New Roman" w:hAnsi="Times New Roman" w:cs="Times New Roman"/>
          <w:sz w:val="28"/>
          <w:szCs w:val="28"/>
        </w:rPr>
        <w:t>СанПиН</w:t>
      </w:r>
      <w:proofErr w:type="spellEnd"/>
      <w:r w:rsidRPr="004F54D1">
        <w:rPr>
          <w:rFonts w:ascii="Times New Roman" w:hAnsi="Times New Roman" w:cs="Times New Roman"/>
          <w:sz w:val="28"/>
          <w:szCs w:val="28"/>
        </w:rPr>
        <w:t xml:space="preserve"> 2.6.1.2523-09 (НРБ-99/2009), ГОСТ </w:t>
      </w:r>
      <w:proofErr w:type="gramStart"/>
      <w:r w:rsidRPr="004F54D1">
        <w:rPr>
          <w:rFonts w:ascii="Times New Roman" w:hAnsi="Times New Roman" w:cs="Times New Roman"/>
          <w:sz w:val="28"/>
          <w:szCs w:val="28"/>
        </w:rPr>
        <w:t>Р</w:t>
      </w:r>
      <w:proofErr w:type="gramEnd"/>
      <w:r w:rsidRPr="004F54D1">
        <w:rPr>
          <w:rFonts w:ascii="Times New Roman" w:hAnsi="Times New Roman" w:cs="Times New Roman"/>
          <w:sz w:val="28"/>
          <w:szCs w:val="28"/>
        </w:rPr>
        <w:t xml:space="preserve">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w:t>
      </w:r>
      <w:proofErr w:type="gramStart"/>
      <w:r w:rsidRPr="004F54D1">
        <w:rPr>
          <w:rFonts w:ascii="Times New Roman" w:hAnsi="Times New Roman" w:cs="Times New Roman"/>
          <w:sz w:val="28"/>
          <w:szCs w:val="28"/>
        </w:rPr>
        <w:t>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roofErr w:type="gramEnd"/>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Выбор площадки, проектирование, строительство, эксплуатация и вывод из эксплуатации хранилищ жидких, твердых и </w:t>
      </w:r>
      <w:proofErr w:type="spellStart"/>
      <w:r w:rsidRPr="004F54D1">
        <w:rPr>
          <w:rFonts w:ascii="Times New Roman" w:hAnsi="Times New Roman" w:cs="Times New Roman"/>
          <w:sz w:val="28"/>
          <w:szCs w:val="28"/>
        </w:rPr>
        <w:t>отвержденных</w:t>
      </w:r>
      <w:proofErr w:type="spellEnd"/>
      <w:r w:rsidRPr="004F54D1">
        <w:rPr>
          <w:rFonts w:ascii="Times New Roman" w:hAnsi="Times New Roman" w:cs="Times New Roman"/>
          <w:sz w:val="28"/>
          <w:szCs w:val="28"/>
        </w:rPr>
        <w:t xml:space="preserve">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lastRenderedPageBreak/>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Для строительства СПО следует выбирать участки:</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 </w:t>
      </w:r>
      <w:proofErr w:type="gramStart"/>
      <w:r w:rsidRPr="004F54D1">
        <w:rPr>
          <w:rFonts w:ascii="Times New Roman" w:hAnsi="Times New Roman" w:cs="Times New Roman"/>
          <w:sz w:val="28"/>
          <w:szCs w:val="28"/>
        </w:rPr>
        <w:t>расположенные</w:t>
      </w:r>
      <w:proofErr w:type="gramEnd"/>
      <w:r w:rsidRPr="004F54D1">
        <w:rPr>
          <w:rFonts w:ascii="Times New Roman" w:hAnsi="Times New Roman" w:cs="Times New Roman"/>
          <w:sz w:val="28"/>
          <w:szCs w:val="28"/>
        </w:rPr>
        <w:t xml:space="preserve"> на малонаселенных незатопляемых территориях;</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 </w:t>
      </w:r>
      <w:proofErr w:type="gramStart"/>
      <w:r w:rsidRPr="004F54D1">
        <w:rPr>
          <w:rFonts w:ascii="Times New Roman" w:hAnsi="Times New Roman" w:cs="Times New Roman"/>
          <w:sz w:val="28"/>
          <w:szCs w:val="28"/>
        </w:rPr>
        <w:t>имеющие</w:t>
      </w:r>
      <w:proofErr w:type="gramEnd"/>
      <w:r w:rsidRPr="004F54D1">
        <w:rPr>
          <w:rFonts w:ascii="Times New Roman" w:hAnsi="Times New Roman" w:cs="Times New Roman"/>
          <w:sz w:val="28"/>
          <w:szCs w:val="28"/>
        </w:rPr>
        <w:t xml:space="preserve"> устойчивый ветровой режим;</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ограничивающие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Места размещения СПО должны быть оценены с точки зрения воздействия на безопасность проектируемого объекта метеорологических и гидрологических факторов при нормальной эксплуатации и в аварийных условиях.</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Размеры участка должны обеспечить размещение на нем всех необходимых сооружений, предназначенных для переработки и долговременного хранения жидких, твердых, биологических РАО и отработавших источников ионизирующего излучения, иметь резервную площадь для перспективного строительства.</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На территории СПО не допускается проживание людей, содержание сельскохозяйственных животных, в том числе выпас оленей, выращивание овощей, плодово-ягодных и других сельскохозяйственных культур.</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Вокруг СПО устанавливается санитарно-защитная зона, которая определяется в проекте СПО.</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В санитарно-защитной зоне запрещается постоянное и временное проживание населения, размещение детских, лечебно-профилактических и оздоровительных учреждений, а также промышленных и подсобных сооружений, не относящихся к этому объекту. Территория санитарно-защитной зоны должна быть благоустроена и озеленена. </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lastRenderedPageBreak/>
        <w:t>На границе санитарно-защитной зоны уровень облучения людей в условиях нормальной эксплуатации СПО не должен превышать установленный предел дозы облучения населения.</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Внеплощадочные сети водоснабжения и канализации проектируются в соответствии с требованиями раздела 1.5.1. части I  настоящих нормативов.</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Территория СПО должна быть связана с автомагистралями благоустроенными подъездными путями. Подъездные пути проектируются в соответствии с требованиями раздела 1.2. части II и III настоящих нормативов. </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Проезды должны быть асфальтированы, территория озеленена. </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При проектировании площадки захоронения обоснование безопасности для персонала и населения осуществляется в соответствии с требованиями раздела 10.3 СП 2.6.6.1168-02 (СПОРО-2002).</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Место, способ и условия захоронения радиоактивных отходов различных категорий должны быть обоснованы в проекте могильника и согласованы территориальными органами </w:t>
      </w:r>
      <w:proofErr w:type="spellStart"/>
      <w:r w:rsidRPr="004F54D1">
        <w:rPr>
          <w:rFonts w:ascii="Times New Roman" w:hAnsi="Times New Roman" w:cs="Times New Roman"/>
          <w:sz w:val="28"/>
          <w:szCs w:val="28"/>
        </w:rPr>
        <w:t>Роспотребнадзора</w:t>
      </w:r>
      <w:proofErr w:type="spellEnd"/>
      <w:r w:rsidRPr="004F54D1">
        <w:rPr>
          <w:rFonts w:ascii="Times New Roman" w:hAnsi="Times New Roman" w:cs="Times New Roman"/>
          <w:sz w:val="28"/>
          <w:szCs w:val="28"/>
        </w:rPr>
        <w:t>.</w:t>
      </w:r>
    </w:p>
    <w:p w:rsidR="0083044C" w:rsidRDefault="0083044C" w:rsidP="001A3B7F">
      <w:pPr>
        <w:autoSpaceDE w:val="0"/>
        <w:autoSpaceDN w:val="0"/>
        <w:adjustRightInd w:val="0"/>
        <w:spacing w:after="0" w:line="240" w:lineRule="auto"/>
        <w:ind w:firstLine="708"/>
        <w:jc w:val="both"/>
        <w:rPr>
          <w:rFonts w:ascii="Times New Roman" w:hAnsi="Times New Roman" w:cs="Times New Roman"/>
          <w:sz w:val="28"/>
          <w:szCs w:val="28"/>
        </w:rPr>
      </w:pP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073A6D" w:rsidRPr="00073A6D" w:rsidRDefault="00073A6D" w:rsidP="00C62387">
      <w:pPr>
        <w:pStyle w:val="20"/>
        <w:numPr>
          <w:ilvl w:val="1"/>
          <w:numId w:val="58"/>
        </w:numPr>
        <w:spacing w:before="0" w:line="240" w:lineRule="auto"/>
        <w:ind w:left="153" w:hanging="11"/>
        <w:jc w:val="center"/>
        <w:rPr>
          <w:rFonts w:ascii="Times New Roman" w:hAnsi="Times New Roman" w:cs="Times New Roman"/>
          <w:color w:val="auto"/>
          <w:sz w:val="28"/>
          <w:szCs w:val="28"/>
        </w:rPr>
      </w:pPr>
      <w:bookmarkStart w:id="79" w:name="_Toc521939701"/>
      <w:r>
        <w:rPr>
          <w:rFonts w:ascii="Times New Roman" w:hAnsi="Times New Roman" w:cs="Times New Roman"/>
          <w:color w:val="auto"/>
          <w:sz w:val="28"/>
          <w:szCs w:val="28"/>
        </w:rPr>
        <w:lastRenderedPageBreak/>
        <w:t>И</w:t>
      </w:r>
      <w:r w:rsidRPr="00073A6D">
        <w:rPr>
          <w:rFonts w:ascii="Times New Roman" w:hAnsi="Times New Roman" w:cs="Times New Roman"/>
          <w:color w:val="auto"/>
          <w:sz w:val="28"/>
          <w:szCs w:val="28"/>
        </w:rPr>
        <w:t xml:space="preserve">ные объекты (территории), </w:t>
      </w:r>
      <w:r w:rsidR="007A22DA" w:rsidRPr="007A22DA">
        <w:rPr>
          <w:rFonts w:ascii="Times New Roman" w:hAnsi="Times New Roman" w:cs="Times New Roman"/>
          <w:color w:val="auto"/>
          <w:sz w:val="28"/>
          <w:szCs w:val="28"/>
        </w:rPr>
        <w:t>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bookmarkEnd w:id="79"/>
    </w:p>
    <w:p w:rsidR="001A3B7F" w:rsidRPr="001A3B7F" w:rsidRDefault="001A3B7F" w:rsidP="001A3B7F"/>
    <w:p w:rsidR="00796E74" w:rsidRDefault="00796E74" w:rsidP="00C62387">
      <w:pPr>
        <w:pStyle w:val="ac"/>
        <w:numPr>
          <w:ilvl w:val="2"/>
          <w:numId w:val="58"/>
        </w:numPr>
        <w:spacing w:after="0" w:line="240" w:lineRule="auto"/>
        <w:ind w:left="0" w:right="-31" w:firstLine="0"/>
        <w:jc w:val="center"/>
        <w:outlineLvl w:val="2"/>
        <w:rPr>
          <w:rFonts w:ascii="Times New Roman" w:hAnsi="Times New Roman" w:cs="Times New Roman"/>
          <w:b/>
          <w:sz w:val="28"/>
          <w:szCs w:val="28"/>
        </w:rPr>
      </w:pPr>
      <w:bookmarkStart w:id="80" w:name="_Toc521939702"/>
      <w:r w:rsidRPr="00796E74">
        <w:rPr>
          <w:rFonts w:ascii="Times New Roman" w:hAnsi="Times New Roman" w:cs="Times New Roman"/>
          <w:b/>
          <w:sz w:val="28"/>
          <w:szCs w:val="28"/>
        </w:rPr>
        <w:t xml:space="preserve">Объекты местного значения муниципального района, относящиеся к </w:t>
      </w:r>
      <w:r w:rsidRPr="00394F1F">
        <w:rPr>
          <w:rFonts w:ascii="Times New Roman" w:hAnsi="Times New Roman" w:cs="Times New Roman"/>
          <w:b/>
          <w:sz w:val="28"/>
          <w:szCs w:val="28"/>
        </w:rPr>
        <w:t xml:space="preserve">области содержания </w:t>
      </w:r>
      <w:proofErr w:type="spellStart"/>
      <w:r w:rsidRPr="00796E74">
        <w:rPr>
          <w:rFonts w:ascii="Times New Roman" w:hAnsi="Times New Roman" w:cs="Times New Roman"/>
          <w:b/>
          <w:sz w:val="28"/>
          <w:szCs w:val="28"/>
        </w:rPr>
        <w:t>межпоселенческих</w:t>
      </w:r>
      <w:proofErr w:type="spellEnd"/>
      <w:r w:rsidRPr="00394F1F">
        <w:rPr>
          <w:rFonts w:ascii="Times New Roman" w:hAnsi="Times New Roman" w:cs="Times New Roman"/>
          <w:b/>
          <w:sz w:val="28"/>
          <w:szCs w:val="28"/>
        </w:rPr>
        <w:t xml:space="preserve"> мест захоронения </w:t>
      </w:r>
      <w:r>
        <w:rPr>
          <w:rFonts w:ascii="Times New Roman" w:hAnsi="Times New Roman" w:cs="Times New Roman"/>
          <w:b/>
          <w:sz w:val="28"/>
          <w:szCs w:val="28"/>
        </w:rPr>
        <w:t>и организации ритуальных услуг</w:t>
      </w:r>
      <w:bookmarkEnd w:id="80"/>
    </w:p>
    <w:p w:rsidR="00796E74" w:rsidRPr="00796E74" w:rsidRDefault="00796E74" w:rsidP="00796E74">
      <w:pPr>
        <w:pStyle w:val="ac"/>
        <w:spacing w:after="0" w:line="240" w:lineRule="auto"/>
        <w:ind w:left="0" w:right="-31"/>
        <w:outlineLvl w:val="2"/>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96E74" w:rsidRPr="00394F1F" w:rsidTr="0083044C">
        <w:trPr>
          <w:tblHeader/>
        </w:trPr>
        <w:tc>
          <w:tcPr>
            <w:tcW w:w="708" w:type="dxa"/>
          </w:tcPr>
          <w:p w:rsidR="00796E74" w:rsidRPr="00394F1F" w:rsidRDefault="00796E74" w:rsidP="0083044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96E74" w:rsidRPr="00394F1F" w:rsidRDefault="00796E74" w:rsidP="0083044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96E74" w:rsidRPr="00394F1F" w:rsidRDefault="00796E74" w:rsidP="0083044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96E74" w:rsidRPr="00394F1F" w:rsidRDefault="00796E74" w:rsidP="0083044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96E74" w:rsidRPr="00394F1F" w:rsidTr="0083044C">
        <w:tc>
          <w:tcPr>
            <w:tcW w:w="708" w:type="dxa"/>
          </w:tcPr>
          <w:p w:rsidR="00796E74" w:rsidRPr="00394F1F" w:rsidRDefault="00796E74" w:rsidP="0083044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96E74" w:rsidRPr="00394F1F" w:rsidRDefault="00796E74" w:rsidP="0083044C">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796E74" w:rsidRPr="00394F1F" w:rsidRDefault="00796E74" w:rsidP="0083044C">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796E74" w:rsidRPr="00394F1F" w:rsidRDefault="00796E74" w:rsidP="0083044C">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796E74" w:rsidRPr="00394F1F" w:rsidRDefault="00796E74" w:rsidP="00796E74">
      <w:pPr>
        <w:pStyle w:val="TableParagraph"/>
        <w:tabs>
          <w:tab w:val="left" w:pos="993"/>
        </w:tabs>
        <w:ind w:left="0" w:firstLine="709"/>
        <w:jc w:val="both"/>
        <w:rPr>
          <w:sz w:val="28"/>
          <w:szCs w:val="28"/>
          <w:lang w:val="ru-RU"/>
        </w:rPr>
      </w:pPr>
      <w:r w:rsidRPr="00394F1F">
        <w:rPr>
          <w:sz w:val="28"/>
          <w:szCs w:val="28"/>
          <w:lang w:val="ru-RU"/>
        </w:rPr>
        <w:t>Примечание:</w:t>
      </w:r>
    </w:p>
    <w:p w:rsidR="00796E74" w:rsidRDefault="00796E74" w:rsidP="00796E74">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Ж</w:t>
      </w:r>
      <w:proofErr w:type="gramEnd"/>
      <w:r w:rsidRPr="00394F1F">
        <w:rPr>
          <w:rFonts w:ascii="Times New Roman" w:hAnsi="Times New Roman" w:cs="Times New Roman"/>
          <w:sz w:val="28"/>
          <w:szCs w:val="28"/>
        </w:rPr>
        <w:t xml:space="preserve"> СП 42.13330.2016.</w:t>
      </w:r>
    </w:p>
    <w:p w:rsidR="00F15B0A" w:rsidRPr="00394F1F" w:rsidRDefault="00F15B0A" w:rsidP="00796E74">
      <w:pPr>
        <w:tabs>
          <w:tab w:val="left" w:pos="993"/>
        </w:tabs>
        <w:spacing w:after="0" w:line="240" w:lineRule="auto"/>
        <w:ind w:right="294" w:firstLine="709"/>
        <w:jc w:val="both"/>
        <w:rPr>
          <w:rFonts w:ascii="Times New Roman" w:hAnsi="Times New Roman" w:cs="Times New Roman"/>
          <w:b/>
          <w:sz w:val="28"/>
          <w:szCs w:val="28"/>
        </w:rPr>
      </w:pPr>
    </w:p>
    <w:p w:rsidR="0083044C" w:rsidRDefault="0083044C" w:rsidP="00C62387">
      <w:pPr>
        <w:pStyle w:val="ac"/>
        <w:numPr>
          <w:ilvl w:val="2"/>
          <w:numId w:val="58"/>
        </w:numPr>
        <w:spacing w:after="0" w:line="240" w:lineRule="auto"/>
        <w:ind w:left="0" w:right="-31" w:firstLine="0"/>
        <w:jc w:val="center"/>
        <w:outlineLvl w:val="2"/>
        <w:rPr>
          <w:rFonts w:ascii="Times New Roman" w:hAnsi="Times New Roman" w:cs="Times New Roman"/>
          <w:b/>
          <w:sz w:val="28"/>
          <w:szCs w:val="28"/>
        </w:rPr>
      </w:pPr>
      <w:bookmarkStart w:id="81" w:name="_Toc521939703"/>
      <w:r w:rsidRPr="00796E74">
        <w:rPr>
          <w:rFonts w:ascii="Times New Roman" w:hAnsi="Times New Roman" w:cs="Times New Roman"/>
          <w:b/>
          <w:sz w:val="28"/>
          <w:szCs w:val="28"/>
        </w:rPr>
        <w:t xml:space="preserve">Объекты местного значения муниципального района, относящиеся к </w:t>
      </w:r>
      <w:r w:rsidRPr="00394F1F">
        <w:rPr>
          <w:rFonts w:ascii="Times New Roman" w:hAnsi="Times New Roman" w:cs="Times New Roman"/>
          <w:b/>
          <w:sz w:val="28"/>
          <w:szCs w:val="28"/>
        </w:rPr>
        <w:t xml:space="preserve">области </w:t>
      </w:r>
      <w:r w:rsidRPr="0083044C">
        <w:rPr>
          <w:rFonts w:ascii="Times New Roman" w:hAnsi="Times New Roman" w:cs="Times New Roman"/>
          <w:b/>
          <w:sz w:val="28"/>
          <w:szCs w:val="28"/>
        </w:rPr>
        <w:t>организаци</w:t>
      </w:r>
      <w:r>
        <w:rPr>
          <w:rFonts w:ascii="Times New Roman" w:hAnsi="Times New Roman" w:cs="Times New Roman"/>
          <w:b/>
          <w:sz w:val="28"/>
          <w:szCs w:val="28"/>
        </w:rPr>
        <w:t>и</w:t>
      </w:r>
      <w:r w:rsidRPr="0083044C">
        <w:rPr>
          <w:rFonts w:ascii="Times New Roman" w:hAnsi="Times New Roman" w:cs="Times New Roman"/>
          <w:b/>
          <w:sz w:val="28"/>
          <w:szCs w:val="28"/>
        </w:rPr>
        <w:t xml:space="preserve"> и осуществлени</w:t>
      </w:r>
      <w:r>
        <w:rPr>
          <w:rFonts w:ascii="Times New Roman" w:hAnsi="Times New Roman" w:cs="Times New Roman"/>
          <w:b/>
          <w:sz w:val="28"/>
          <w:szCs w:val="28"/>
        </w:rPr>
        <w:t>я</w:t>
      </w:r>
      <w:r w:rsidRPr="0083044C">
        <w:rPr>
          <w:rFonts w:ascii="Times New Roman" w:hAnsi="Times New Roman" w:cs="Times New Roman"/>
          <w:b/>
          <w:sz w:val="28"/>
          <w:szCs w:val="28"/>
        </w:rPr>
        <w:t xml:space="preserve"> мероприятий по территориальной обороне и гражданской обороне, защит</w:t>
      </w:r>
      <w:r>
        <w:rPr>
          <w:rFonts w:ascii="Times New Roman" w:hAnsi="Times New Roman" w:cs="Times New Roman"/>
          <w:b/>
          <w:sz w:val="28"/>
          <w:szCs w:val="28"/>
        </w:rPr>
        <w:t>ы</w:t>
      </w:r>
      <w:r w:rsidRPr="0083044C">
        <w:rPr>
          <w:rFonts w:ascii="Times New Roman" w:hAnsi="Times New Roman" w:cs="Times New Roman"/>
          <w:b/>
          <w:sz w:val="28"/>
          <w:szCs w:val="28"/>
        </w:rPr>
        <w:t xml:space="preserve"> населения и территории муниципального района от чрезвычайных ситуаций природного и техногенного характера</w:t>
      </w:r>
      <w:bookmarkEnd w:id="81"/>
    </w:p>
    <w:p w:rsidR="0083044C" w:rsidRPr="00394F1F" w:rsidRDefault="0083044C" w:rsidP="0083044C">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83044C" w:rsidRPr="00394F1F" w:rsidTr="0083044C">
        <w:trPr>
          <w:tblHeader/>
        </w:trPr>
        <w:tc>
          <w:tcPr>
            <w:tcW w:w="708" w:type="dxa"/>
          </w:tcPr>
          <w:p w:rsidR="0083044C" w:rsidRPr="00394F1F" w:rsidRDefault="0083044C" w:rsidP="0083044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83044C" w:rsidRPr="00394F1F" w:rsidRDefault="0083044C" w:rsidP="0083044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83044C" w:rsidRPr="00394F1F" w:rsidRDefault="0083044C" w:rsidP="0083044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83044C" w:rsidRPr="00394F1F" w:rsidRDefault="0083044C" w:rsidP="0083044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83044C" w:rsidRPr="00394F1F" w:rsidTr="0083044C">
        <w:tc>
          <w:tcPr>
            <w:tcW w:w="708" w:type="dxa"/>
            <w:vMerge w:val="restart"/>
          </w:tcPr>
          <w:p w:rsidR="0083044C" w:rsidRPr="00394F1F" w:rsidRDefault="0083044C" w:rsidP="0083044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при одноярусном расположении нар – 0,6; при двухъярусном расположении нар – 0,5; при трехъярусном расположении нар – </w:t>
            </w:r>
            <w:r w:rsidRPr="00394F1F">
              <w:rPr>
                <w:rFonts w:ascii="Times New Roman" w:hAnsi="Times New Roman" w:cs="Times New Roman"/>
                <w:sz w:val="28"/>
                <w:szCs w:val="28"/>
              </w:rPr>
              <w:lastRenderedPageBreak/>
              <w:t>0,4</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500 м;</w:t>
            </w:r>
          </w:p>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83044C" w:rsidRPr="00394F1F" w:rsidTr="0083044C">
        <w:tc>
          <w:tcPr>
            <w:tcW w:w="708" w:type="dxa"/>
            <w:vMerge w:val="restart"/>
          </w:tcPr>
          <w:p w:rsidR="0083044C" w:rsidRPr="00394F1F" w:rsidRDefault="0083044C" w:rsidP="0083044C">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3000 м;</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83044C" w:rsidRPr="00394F1F" w:rsidTr="0083044C">
        <w:tc>
          <w:tcPr>
            <w:tcW w:w="708" w:type="dxa"/>
            <w:vMerge w:val="restart"/>
          </w:tcPr>
          <w:p w:rsidR="0083044C" w:rsidRPr="00394F1F" w:rsidRDefault="0083044C" w:rsidP="0083044C">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4,5</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2</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83044C" w:rsidRPr="00394F1F" w:rsidRDefault="0083044C" w:rsidP="0083044C">
      <w:pPr>
        <w:spacing w:after="0" w:line="240" w:lineRule="auto"/>
        <w:ind w:left="112" w:right="1146"/>
        <w:rPr>
          <w:rFonts w:ascii="Times New Roman" w:hAnsi="Times New Roman" w:cs="Times New Roman"/>
          <w:b/>
          <w:sz w:val="28"/>
          <w:szCs w:val="28"/>
          <w:lang w:val="en-US"/>
        </w:rPr>
      </w:pPr>
    </w:p>
    <w:p w:rsidR="0083044C" w:rsidRPr="00394F1F" w:rsidRDefault="0083044C" w:rsidP="0083044C">
      <w:pPr>
        <w:pStyle w:val="TableParagraph"/>
        <w:ind w:left="0" w:firstLine="709"/>
        <w:rPr>
          <w:sz w:val="28"/>
          <w:szCs w:val="28"/>
          <w:lang w:val="ru-RU"/>
        </w:rPr>
      </w:pPr>
      <w:r w:rsidRPr="00394F1F">
        <w:rPr>
          <w:sz w:val="28"/>
          <w:szCs w:val="28"/>
          <w:lang w:val="ru-RU"/>
        </w:rPr>
        <w:t>Примечания:</w:t>
      </w:r>
    </w:p>
    <w:p w:rsidR="0083044C" w:rsidRPr="00394F1F" w:rsidRDefault="0083044C" w:rsidP="0083044C">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83044C" w:rsidRPr="00394F1F" w:rsidRDefault="0083044C" w:rsidP="0083044C">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83044C" w:rsidRPr="00394F1F" w:rsidRDefault="0083044C" w:rsidP="0083044C">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w:t>
      </w:r>
      <w:r w:rsidRPr="00394F1F">
        <w:rPr>
          <w:sz w:val="28"/>
          <w:szCs w:val="28"/>
          <w:lang w:val="ru-RU"/>
        </w:rPr>
        <w:lastRenderedPageBreak/>
        <w:t>39.13330.2012.</w:t>
      </w:r>
    </w:p>
    <w:p w:rsidR="0083044C" w:rsidRPr="00394F1F" w:rsidRDefault="0083044C" w:rsidP="0083044C">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7B1C79">
        <w:rPr>
          <w:sz w:val="28"/>
          <w:szCs w:val="28"/>
          <w:lang w:val="ru-RU"/>
        </w:rPr>
        <w:t xml:space="preserve">                                  </w:t>
      </w:r>
      <w:r w:rsidRPr="00394F1F">
        <w:rPr>
          <w:sz w:val="28"/>
          <w:szCs w:val="28"/>
          <w:lang w:val="ru-RU"/>
        </w:rPr>
        <w:t>СП 40.13330.2012.</w:t>
      </w:r>
    </w:p>
    <w:p w:rsidR="0083044C" w:rsidRPr="00394F1F" w:rsidRDefault="0083044C" w:rsidP="0083044C">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073A6D" w:rsidRDefault="00073A6D" w:rsidP="00796E74">
      <w:pPr>
        <w:pStyle w:val="ac"/>
        <w:spacing w:after="0" w:line="240" w:lineRule="auto"/>
        <w:ind w:left="0" w:right="-31"/>
        <w:outlineLvl w:val="2"/>
        <w:rPr>
          <w:rFonts w:ascii="Times New Roman" w:hAnsi="Times New Roman" w:cs="Times New Roman"/>
          <w:b/>
          <w:sz w:val="28"/>
          <w:szCs w:val="28"/>
        </w:rPr>
      </w:pPr>
    </w:p>
    <w:p w:rsidR="00FF272A" w:rsidRPr="00073A6D" w:rsidRDefault="00625320" w:rsidP="00C62387">
      <w:pPr>
        <w:pStyle w:val="ac"/>
        <w:numPr>
          <w:ilvl w:val="2"/>
          <w:numId w:val="58"/>
        </w:numPr>
        <w:spacing w:after="0" w:line="240" w:lineRule="auto"/>
        <w:ind w:left="0" w:right="-31" w:firstLine="0"/>
        <w:jc w:val="center"/>
        <w:outlineLvl w:val="2"/>
        <w:rPr>
          <w:rFonts w:ascii="Times New Roman" w:hAnsi="Times New Roman" w:cs="Times New Roman"/>
          <w:b/>
          <w:sz w:val="28"/>
          <w:szCs w:val="28"/>
        </w:rPr>
      </w:pPr>
      <w:bookmarkStart w:id="82" w:name="_Toc521939704"/>
      <w:r w:rsidRPr="00073A6D">
        <w:rPr>
          <w:rFonts w:ascii="Times New Roman" w:hAnsi="Times New Roman" w:cs="Times New Roman"/>
          <w:b/>
          <w:sz w:val="28"/>
          <w:szCs w:val="28"/>
        </w:rPr>
        <w:t>Объекты местного значения муниципального района</w:t>
      </w:r>
      <w:r w:rsidR="00146BEB" w:rsidRPr="00073A6D">
        <w:rPr>
          <w:rFonts w:ascii="Times New Roman" w:hAnsi="Times New Roman" w:cs="Times New Roman"/>
          <w:b/>
          <w:sz w:val="28"/>
          <w:szCs w:val="28"/>
        </w:rPr>
        <w:t>, относящиеся к о</w:t>
      </w:r>
      <w:r w:rsidR="00FF272A" w:rsidRPr="00073A6D">
        <w:rPr>
          <w:rFonts w:ascii="Times New Roman" w:hAnsi="Times New Roman" w:cs="Times New Roman"/>
          <w:b/>
          <w:sz w:val="28"/>
          <w:szCs w:val="28"/>
        </w:rPr>
        <w:t xml:space="preserve">бласти </w:t>
      </w:r>
      <w:r w:rsidR="00E56A66" w:rsidRPr="00073A6D">
        <w:rPr>
          <w:rFonts w:ascii="Times New Roman" w:hAnsi="Times New Roman" w:cs="Times New Roman"/>
          <w:b/>
          <w:sz w:val="28"/>
          <w:szCs w:val="28"/>
        </w:rPr>
        <w:t xml:space="preserve">промышленности и </w:t>
      </w:r>
      <w:r w:rsidR="00FF272A" w:rsidRPr="00073A6D">
        <w:rPr>
          <w:rFonts w:ascii="Times New Roman" w:hAnsi="Times New Roman" w:cs="Times New Roman"/>
          <w:b/>
          <w:sz w:val="28"/>
          <w:szCs w:val="28"/>
        </w:rPr>
        <w:t>сельского хозяйства</w:t>
      </w:r>
      <w:bookmarkEnd w:id="64"/>
      <w:bookmarkEnd w:id="82"/>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Грузовые автостанции при отправке </w:t>
            </w:r>
            <w:r w:rsidRPr="0055494D">
              <w:rPr>
                <w:rFonts w:ascii="Times New Roman" w:hAnsi="Times New Roman" w:cs="Times New Roman"/>
                <w:spacing w:val="2"/>
                <w:sz w:val="28"/>
                <w:szCs w:val="28"/>
                <w:shd w:val="clear" w:color="auto" w:fill="FFFFFF"/>
              </w:rPr>
              <w:lastRenderedPageBreak/>
              <w:t>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100F60" w:rsidRPr="00100F60">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Полигоны для изготовления </w:t>
            </w:r>
            <w:r w:rsidRPr="0055494D">
              <w:rPr>
                <w:rFonts w:ascii="Times New Roman" w:hAnsi="Times New Roman" w:cs="Times New Roman"/>
                <w:spacing w:val="2"/>
                <w:sz w:val="28"/>
                <w:szCs w:val="28"/>
                <w:shd w:val="clear" w:color="auto" w:fill="FFFFFF"/>
              </w:rPr>
              <w:lastRenderedPageBreak/>
              <w:t>железобетонных конструкций мощностью 4 тыс. м</w:t>
            </w:r>
            <w:r w:rsidR="00100F60" w:rsidRPr="00100F60">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Откормочные молодняка и взрослого поголовья, на 1000 и 2000 </w:t>
            </w:r>
            <w:r w:rsidRPr="0055494D">
              <w:rPr>
                <w:rFonts w:ascii="Times New Roman" w:hAnsi="Times New Roman" w:cs="Times New Roman"/>
                <w:sz w:val="28"/>
                <w:szCs w:val="28"/>
              </w:rPr>
              <w:lastRenderedPageBreak/>
              <w:t>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lastRenderedPageBreak/>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3856C0" w:rsidRPr="00394F1F" w:rsidRDefault="003856C0" w:rsidP="004D163A">
      <w:pPr>
        <w:spacing w:after="0" w:line="240" w:lineRule="auto"/>
        <w:rPr>
          <w:rFonts w:ascii="Times New Roman" w:hAnsi="Times New Roman" w:cs="Times New Roman"/>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972EEC">
      <w:pPr>
        <w:pStyle w:val="ac"/>
        <w:numPr>
          <w:ilvl w:val="0"/>
          <w:numId w:val="52"/>
        </w:numPr>
        <w:spacing w:after="0" w:line="240" w:lineRule="auto"/>
        <w:ind w:left="0" w:firstLine="0"/>
        <w:jc w:val="center"/>
        <w:outlineLvl w:val="0"/>
        <w:rPr>
          <w:rFonts w:ascii="Times New Roman" w:hAnsi="Times New Roman" w:cs="Times New Roman"/>
          <w:b/>
          <w:sz w:val="28"/>
          <w:szCs w:val="28"/>
        </w:rPr>
      </w:pPr>
      <w:bookmarkStart w:id="83" w:name="_Toc502048408"/>
      <w:bookmarkStart w:id="84" w:name="_Toc521939705"/>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83"/>
      <w:bookmarkEnd w:id="84"/>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972EEC">
      <w:pPr>
        <w:pStyle w:val="ac"/>
        <w:numPr>
          <w:ilvl w:val="1"/>
          <w:numId w:val="52"/>
        </w:numPr>
        <w:spacing w:after="0" w:line="240" w:lineRule="auto"/>
        <w:ind w:left="0" w:firstLine="0"/>
        <w:jc w:val="center"/>
        <w:outlineLvl w:val="1"/>
        <w:rPr>
          <w:rFonts w:ascii="Times New Roman" w:hAnsi="Times New Roman" w:cs="Times New Roman"/>
          <w:b/>
          <w:sz w:val="28"/>
          <w:szCs w:val="28"/>
        </w:rPr>
      </w:pPr>
      <w:bookmarkStart w:id="85" w:name="_Toc502048409"/>
      <w:bookmarkStart w:id="86" w:name="_Toc521939706"/>
      <w:r>
        <w:rPr>
          <w:rFonts w:ascii="Times New Roman" w:hAnsi="Times New Roman" w:cs="Times New Roman"/>
          <w:b/>
          <w:sz w:val="28"/>
          <w:szCs w:val="28"/>
        </w:rPr>
        <w:t>Нормативно-правовая база</w:t>
      </w:r>
      <w:bookmarkEnd w:id="85"/>
      <w:bookmarkEnd w:id="86"/>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proofErr w:type="spellStart"/>
      <w:r w:rsidR="008B7630">
        <w:rPr>
          <w:rFonts w:ascii="Times New Roman" w:hAnsi="Times New Roman" w:cs="Times New Roman"/>
          <w:b/>
          <w:sz w:val="28"/>
          <w:szCs w:val="28"/>
        </w:rPr>
        <w:t>Ельнинский</w:t>
      </w:r>
      <w:proofErr w:type="spellEnd"/>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100F60" w:rsidP="00B91405">
      <w:pPr>
        <w:pStyle w:val="afd"/>
        <w:numPr>
          <w:ilvl w:val="0"/>
          <w:numId w:val="12"/>
        </w:numPr>
        <w:tabs>
          <w:tab w:val="left" w:pos="1134"/>
        </w:tabs>
        <w:spacing w:after="0"/>
        <w:ind w:left="0" w:right="107" w:firstLine="709"/>
        <w:jc w:val="both"/>
        <w:rPr>
          <w:sz w:val="28"/>
          <w:szCs w:val="28"/>
        </w:rPr>
      </w:pPr>
      <w:hyperlink r:id="rId21"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F15B0A" w:rsidRPr="00394F1F" w:rsidRDefault="00F15B0A" w:rsidP="00F15B0A">
      <w:pPr>
        <w:pStyle w:val="afd"/>
        <w:numPr>
          <w:ilvl w:val="0"/>
          <w:numId w:val="12"/>
        </w:numPr>
        <w:tabs>
          <w:tab w:val="left" w:pos="1134"/>
        </w:tabs>
        <w:spacing w:after="0"/>
        <w:ind w:left="0" w:right="107" w:firstLine="709"/>
        <w:jc w:val="both"/>
        <w:rPr>
          <w:sz w:val="28"/>
          <w:szCs w:val="28"/>
        </w:rPr>
      </w:pPr>
      <w:r w:rsidRPr="00B91405">
        <w:rPr>
          <w:sz w:val="28"/>
          <w:szCs w:val="28"/>
        </w:rPr>
        <w:t xml:space="preserve">Закон Смоленской области от 2 декабря </w:t>
      </w:r>
      <w:smartTag w:uri="urn:schemas-microsoft-com:office:smarttags" w:element="metricconverter">
        <w:smartTagPr>
          <w:attr w:name="ProductID" w:val="2004 г"/>
        </w:smartTagPr>
        <w:r w:rsidRPr="00B91405">
          <w:rPr>
            <w:sz w:val="28"/>
            <w:szCs w:val="28"/>
          </w:rPr>
          <w:t>2004 г</w:t>
        </w:r>
      </w:smartTag>
      <w:r w:rsidRPr="00B91405">
        <w:rPr>
          <w:sz w:val="28"/>
          <w:szCs w:val="28"/>
        </w:rPr>
        <w:t xml:space="preserve">. </w:t>
      </w:r>
      <w:r w:rsidRPr="0009250A">
        <w:rPr>
          <w:sz w:val="28"/>
          <w:szCs w:val="28"/>
        </w:rPr>
        <w:t>№ 108-з (в ред. от 25.05.2017 №55-з)</w:t>
      </w:r>
      <w:r w:rsidRPr="00B91405">
        <w:rPr>
          <w:sz w:val="28"/>
          <w:szCs w:val="28"/>
        </w:rPr>
        <w:t xml:space="preserve"> «О наделении статусом муниципального района муниципального образования "</w:t>
      </w:r>
      <w:proofErr w:type="spellStart"/>
      <w:r>
        <w:rPr>
          <w:sz w:val="28"/>
          <w:szCs w:val="28"/>
        </w:rPr>
        <w:t>Ельнинский</w:t>
      </w:r>
      <w:proofErr w:type="spellEnd"/>
      <w:r w:rsidRPr="00B91405">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100F60" w:rsidP="00B1792E">
      <w:pPr>
        <w:pStyle w:val="afd"/>
        <w:numPr>
          <w:ilvl w:val="0"/>
          <w:numId w:val="12"/>
        </w:numPr>
        <w:tabs>
          <w:tab w:val="left" w:pos="1134"/>
        </w:tabs>
        <w:spacing w:after="0"/>
        <w:ind w:left="0" w:right="107" w:firstLine="709"/>
        <w:jc w:val="both"/>
        <w:rPr>
          <w:sz w:val="28"/>
          <w:szCs w:val="28"/>
        </w:rPr>
      </w:pPr>
      <w:hyperlink r:id="rId22"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100F60">
        <w:fldChar w:fldCharType="begin"/>
      </w:r>
      <w:r w:rsidR="00385032">
        <w:instrText>HYPERLINK "consultantplus://offline/ref%3DB55CB70B8807CE15F8F84F8321428183E70A952355926F9978D079F8jDB" \h</w:instrText>
      </w:r>
      <w:r w:rsidR="00100F60">
        <w:fldChar w:fldCharType="separate"/>
      </w:r>
      <w:r w:rsidRPr="00394F1F">
        <w:rPr>
          <w:sz w:val="28"/>
          <w:szCs w:val="28"/>
        </w:rPr>
        <w:t>СНиП</w:t>
      </w:r>
      <w:proofErr w:type="spellEnd"/>
      <w:r w:rsidRPr="00394F1F">
        <w:rPr>
          <w:sz w:val="28"/>
          <w:szCs w:val="28"/>
        </w:rPr>
        <w:t xml:space="preserve"> 2.04.02-84*</w:t>
      </w:r>
      <w:r w:rsidR="00100F60">
        <w:fldChar w:fldCharType="end"/>
      </w:r>
      <w:r w:rsidRPr="00394F1F">
        <w:rPr>
          <w:sz w:val="28"/>
          <w:szCs w:val="28"/>
        </w:rPr>
        <w:t xml:space="preserve"> «Водоснабжение. Наружные сети и сооружения»; СП 32.13330.2012 «</w:t>
      </w:r>
      <w:proofErr w:type="spellStart"/>
      <w:r w:rsidR="00100F60">
        <w:fldChar w:fldCharType="begin"/>
      </w:r>
      <w:r w:rsidR="00385032">
        <w:instrText>HYPERLINK "consultantplus://offline/ref%3D422BF3913A03A3FF4DDD1D7F5E11E341BF360C6AB4A0655EFBCD16kEB" \h</w:instrText>
      </w:r>
      <w:r w:rsidR="00100F60">
        <w:fldChar w:fldCharType="separate"/>
      </w:r>
      <w:r w:rsidRPr="00394F1F">
        <w:rPr>
          <w:sz w:val="28"/>
          <w:szCs w:val="28"/>
        </w:rPr>
        <w:t>СНиП</w:t>
      </w:r>
      <w:proofErr w:type="spellEnd"/>
      <w:r w:rsidRPr="00394F1F">
        <w:rPr>
          <w:sz w:val="28"/>
          <w:szCs w:val="28"/>
        </w:rPr>
        <w:t xml:space="preserve"> 2.04.03-85</w:t>
      </w:r>
      <w:r w:rsidR="00100F60">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proofErr w:type="spellStart"/>
      <w:r w:rsidRPr="00394F1F">
        <w:rPr>
          <w:sz w:val="28"/>
          <w:szCs w:val="28"/>
        </w:rPr>
        <w:t>СНиП</w:t>
      </w:r>
      <w:proofErr w:type="spellEnd"/>
      <w:r w:rsidRPr="00394F1F">
        <w:rPr>
          <w:sz w:val="28"/>
          <w:szCs w:val="28"/>
        </w:rPr>
        <w:t xml:space="preserve">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lastRenderedPageBreak/>
        <w:t>РД 34.20.185-94-</w:t>
      </w:r>
      <w:r w:rsidR="007B1C79">
        <w:rPr>
          <w:sz w:val="28"/>
          <w:szCs w:val="28"/>
        </w:rPr>
        <w:t>«</w:t>
      </w:r>
      <w:r w:rsidRPr="00394F1F">
        <w:rPr>
          <w:sz w:val="28"/>
          <w:szCs w:val="28"/>
        </w:rPr>
        <w:t>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87" w:name="_bookmark10"/>
      <w:bookmarkEnd w:id="87"/>
    </w:p>
    <w:p w:rsidR="00C2417D" w:rsidRPr="00394F1F" w:rsidRDefault="00C2417D"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88" w:name="_Toc491876296"/>
      <w:bookmarkStart w:id="89" w:name="_Toc502048410"/>
      <w:bookmarkStart w:id="90" w:name="_Toc521939707"/>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88"/>
      <w:bookmarkEnd w:id="89"/>
      <w:bookmarkEnd w:id="90"/>
    </w:p>
    <w:p w:rsidR="00C2417D" w:rsidRPr="00394F1F" w:rsidRDefault="00C2417D" w:rsidP="004D163A">
      <w:pPr>
        <w:pStyle w:val="afd"/>
        <w:spacing w:after="0"/>
        <w:ind w:right="113"/>
        <w:rPr>
          <w:sz w:val="28"/>
          <w:szCs w:val="28"/>
        </w:rPr>
      </w:pPr>
    </w:p>
    <w:p w:rsidR="00F15B0A" w:rsidRPr="006C7125" w:rsidRDefault="00F15B0A" w:rsidP="00F15B0A">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proofErr w:type="gramStart"/>
      <w:r w:rsidRPr="006C7125">
        <w:rPr>
          <w:rFonts w:ascii="Times New Roman" w:hAnsi="Times New Roman" w:cs="Times New Roman"/>
          <w:sz w:val="28"/>
          <w:szCs w:val="28"/>
        </w:rPr>
        <w:t>Муниципальное образование «</w:t>
      </w:r>
      <w:proofErr w:type="spellStart"/>
      <w:r>
        <w:rPr>
          <w:rFonts w:ascii="Times New Roman" w:hAnsi="Times New Roman" w:cs="Times New Roman"/>
          <w:sz w:val="28"/>
          <w:szCs w:val="28"/>
        </w:rPr>
        <w:t>Ельнинский</w:t>
      </w:r>
      <w:proofErr w:type="spellEnd"/>
      <w:r w:rsidRPr="006C7125">
        <w:rPr>
          <w:rFonts w:ascii="Times New Roman" w:hAnsi="Times New Roman" w:cs="Times New Roman"/>
          <w:sz w:val="28"/>
          <w:szCs w:val="28"/>
        </w:rPr>
        <w:t xml:space="preserve"> район» </w:t>
      </w:r>
      <w:r>
        <w:rPr>
          <w:rFonts w:ascii="Times New Roman" w:hAnsi="Times New Roman" w:cs="Times New Roman"/>
          <w:sz w:val="28"/>
          <w:szCs w:val="28"/>
        </w:rPr>
        <w:t>Смоленской</w:t>
      </w:r>
      <w:r w:rsidRPr="006C7125">
        <w:rPr>
          <w:rFonts w:ascii="Times New Roman" w:hAnsi="Times New Roman" w:cs="Times New Roman"/>
          <w:sz w:val="28"/>
          <w:szCs w:val="28"/>
        </w:rPr>
        <w:t xml:space="preserve"> области, в соответствии со статьей </w:t>
      </w:r>
      <w:r>
        <w:rPr>
          <w:rFonts w:ascii="Times New Roman" w:hAnsi="Times New Roman" w:cs="Times New Roman"/>
          <w:sz w:val="28"/>
          <w:szCs w:val="28"/>
        </w:rPr>
        <w:t>3</w:t>
      </w:r>
      <w:r w:rsidRPr="006C7125">
        <w:rPr>
          <w:rFonts w:ascii="Times New Roman" w:hAnsi="Times New Roman" w:cs="Times New Roman"/>
          <w:sz w:val="28"/>
          <w:szCs w:val="28"/>
        </w:rPr>
        <w:t xml:space="preserve"> </w:t>
      </w:r>
      <w:r w:rsidRPr="006C7125">
        <w:rPr>
          <w:rFonts w:ascii="Times New Roman" w:eastAsia="Calibri" w:hAnsi="Times New Roman" w:cs="Times New Roman"/>
          <w:sz w:val="28"/>
          <w:szCs w:val="28"/>
        </w:rPr>
        <w:t>Закон</w:t>
      </w:r>
      <w:r>
        <w:rPr>
          <w:rFonts w:ascii="Times New Roman" w:hAnsi="Times New Roman" w:cs="Times New Roman"/>
          <w:sz w:val="28"/>
          <w:szCs w:val="28"/>
        </w:rPr>
        <w:t>а</w:t>
      </w:r>
      <w:r w:rsidRPr="006C7125">
        <w:rPr>
          <w:rFonts w:ascii="Times New Roman" w:eastAsia="Calibri" w:hAnsi="Times New Roman" w:cs="Times New Roman"/>
          <w:sz w:val="28"/>
          <w:szCs w:val="28"/>
        </w:rPr>
        <w:t xml:space="preserve"> Смоленской области </w:t>
      </w:r>
      <w:r w:rsidRPr="0009250A">
        <w:rPr>
          <w:rFonts w:ascii="Times New Roman" w:eastAsia="Times New Roman" w:hAnsi="Times New Roman" w:cs="Times New Roman"/>
          <w:sz w:val="28"/>
          <w:szCs w:val="28"/>
          <w:lang w:eastAsia="ru-RU"/>
        </w:rPr>
        <w:t xml:space="preserve">от 20 декабря </w:t>
      </w:r>
      <w:smartTag w:uri="urn:schemas-microsoft-com:office:smarttags" w:element="metricconverter">
        <w:smartTagPr>
          <w:attr w:name="ProductID" w:val="2004 г"/>
        </w:smartTagPr>
        <w:r w:rsidRPr="0009250A">
          <w:rPr>
            <w:rFonts w:ascii="Times New Roman" w:eastAsia="Times New Roman" w:hAnsi="Times New Roman" w:cs="Times New Roman"/>
            <w:sz w:val="28"/>
            <w:szCs w:val="28"/>
            <w:lang w:eastAsia="ru-RU"/>
          </w:rPr>
          <w:t>2004 г</w:t>
        </w:r>
      </w:smartTag>
      <w:r w:rsidRPr="0009250A">
        <w:rPr>
          <w:rFonts w:ascii="Times New Roman" w:eastAsia="Times New Roman" w:hAnsi="Times New Roman" w:cs="Times New Roman"/>
          <w:sz w:val="28"/>
          <w:szCs w:val="28"/>
          <w:lang w:eastAsia="ru-RU"/>
        </w:rPr>
        <w:t>. № 108-з (в ред. от 25.05.2017 №55-з)</w:t>
      </w:r>
      <w:r w:rsidRPr="006C7125">
        <w:rPr>
          <w:rFonts w:ascii="Times New Roman" w:eastAsia="Calibri" w:hAnsi="Times New Roman" w:cs="Times New Roman"/>
          <w:sz w:val="28"/>
          <w:szCs w:val="28"/>
        </w:rPr>
        <w:t xml:space="preserve"> «О наделении статусом муниципального района муниципального образования "</w:t>
      </w:r>
      <w:proofErr w:type="spellStart"/>
      <w:r>
        <w:rPr>
          <w:rFonts w:ascii="Times New Roman" w:eastAsia="Calibri" w:hAnsi="Times New Roman" w:cs="Times New Roman"/>
          <w:sz w:val="28"/>
          <w:szCs w:val="28"/>
        </w:rPr>
        <w:t>Ельнинский</w:t>
      </w:r>
      <w:proofErr w:type="spellEnd"/>
      <w:r w:rsidRPr="006C7125">
        <w:rPr>
          <w:rFonts w:ascii="Times New Roman" w:eastAsia="Calibri" w:hAnsi="Times New Roman" w:cs="Times New Roman"/>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Pr="006C7125">
        <w:rPr>
          <w:rFonts w:ascii="Times New Roman" w:hAnsi="Times New Roman" w:cs="Times New Roman"/>
          <w:sz w:val="28"/>
          <w:szCs w:val="28"/>
        </w:rPr>
        <w:t xml:space="preserve"> обладает статусом муниципального района.</w:t>
      </w:r>
      <w:proofErr w:type="gramEnd"/>
    </w:p>
    <w:p w:rsidR="00F15B0A" w:rsidRPr="006C7125" w:rsidRDefault="00F15B0A" w:rsidP="00F15B0A">
      <w:pPr>
        <w:pStyle w:val="afd"/>
        <w:ind w:right="113" w:firstLine="720"/>
        <w:rPr>
          <w:rFonts w:eastAsiaTheme="minorHAnsi"/>
          <w:sz w:val="28"/>
          <w:szCs w:val="28"/>
          <w:lang w:eastAsia="en-US"/>
        </w:rPr>
      </w:pPr>
      <w:r w:rsidRPr="006C7125">
        <w:rPr>
          <w:rFonts w:eastAsiaTheme="minorHAnsi"/>
          <w:sz w:val="28"/>
          <w:szCs w:val="28"/>
          <w:lang w:eastAsia="en-US"/>
        </w:rPr>
        <w:t xml:space="preserve">В состав </w:t>
      </w:r>
      <w:proofErr w:type="spellStart"/>
      <w:r>
        <w:rPr>
          <w:rFonts w:eastAsiaTheme="minorHAnsi"/>
          <w:sz w:val="28"/>
          <w:szCs w:val="28"/>
          <w:lang w:eastAsia="en-US"/>
        </w:rPr>
        <w:t>Ельнинского</w:t>
      </w:r>
      <w:proofErr w:type="spellEnd"/>
      <w:r w:rsidRPr="006C7125">
        <w:rPr>
          <w:rFonts w:eastAsiaTheme="minorHAnsi"/>
          <w:sz w:val="28"/>
          <w:szCs w:val="28"/>
          <w:lang w:eastAsia="en-US"/>
        </w:rPr>
        <w:t xml:space="preserve"> района входят следующие поселения:</w:t>
      </w:r>
    </w:p>
    <w:p w:rsidR="00F15B0A" w:rsidRPr="006C7125" w:rsidRDefault="00F15B0A" w:rsidP="00F15B0A">
      <w:pPr>
        <w:pStyle w:val="af5"/>
        <w:numPr>
          <w:ilvl w:val="0"/>
          <w:numId w:val="57"/>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Ельнинское</w:t>
      </w:r>
      <w:proofErr w:type="spellEnd"/>
      <w:r w:rsidRPr="006C7125">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городское</w:t>
      </w:r>
      <w:r w:rsidRPr="006C7125">
        <w:rPr>
          <w:rFonts w:ascii="Times New Roman" w:eastAsiaTheme="minorHAnsi" w:hAnsi="Times New Roman" w:cs="Times New Roman"/>
          <w:sz w:val="28"/>
          <w:szCs w:val="28"/>
        </w:rPr>
        <w:t xml:space="preserve"> поселение.</w:t>
      </w:r>
    </w:p>
    <w:p w:rsidR="00F15B0A" w:rsidRPr="006C7125" w:rsidRDefault="00F15B0A" w:rsidP="00F15B0A">
      <w:pPr>
        <w:pStyle w:val="af5"/>
        <w:numPr>
          <w:ilvl w:val="0"/>
          <w:numId w:val="57"/>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Коробецкое</w:t>
      </w:r>
      <w:proofErr w:type="spellEnd"/>
      <w:r w:rsidRPr="006C7125">
        <w:rPr>
          <w:rFonts w:ascii="Times New Roman" w:eastAsiaTheme="minorHAnsi" w:hAnsi="Times New Roman" w:cs="Times New Roman"/>
          <w:sz w:val="28"/>
          <w:szCs w:val="28"/>
        </w:rPr>
        <w:t xml:space="preserve"> сельское поселение.</w:t>
      </w:r>
    </w:p>
    <w:p w:rsidR="00F15B0A" w:rsidRPr="006C7125" w:rsidRDefault="00F15B0A" w:rsidP="00F15B0A">
      <w:pPr>
        <w:pStyle w:val="af5"/>
        <w:numPr>
          <w:ilvl w:val="0"/>
          <w:numId w:val="57"/>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Леонидовское</w:t>
      </w:r>
      <w:proofErr w:type="spellEnd"/>
      <w:r w:rsidRPr="006C7125">
        <w:rPr>
          <w:rFonts w:ascii="Times New Roman" w:eastAsiaTheme="minorHAnsi" w:hAnsi="Times New Roman" w:cs="Times New Roman"/>
          <w:sz w:val="28"/>
          <w:szCs w:val="28"/>
        </w:rPr>
        <w:t xml:space="preserve"> сельское поселение.</w:t>
      </w:r>
    </w:p>
    <w:p w:rsidR="00F15B0A" w:rsidRPr="006C7125" w:rsidRDefault="00F15B0A" w:rsidP="00F15B0A">
      <w:pPr>
        <w:pStyle w:val="af5"/>
        <w:numPr>
          <w:ilvl w:val="0"/>
          <w:numId w:val="57"/>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Бобровичское</w:t>
      </w:r>
      <w:proofErr w:type="spellEnd"/>
      <w:r w:rsidRPr="006C7125">
        <w:rPr>
          <w:rFonts w:ascii="Times New Roman" w:eastAsiaTheme="minorHAnsi" w:hAnsi="Times New Roman" w:cs="Times New Roman"/>
          <w:sz w:val="28"/>
          <w:szCs w:val="28"/>
        </w:rPr>
        <w:t xml:space="preserve"> сельское поселение.</w:t>
      </w:r>
    </w:p>
    <w:p w:rsidR="00BE1891" w:rsidRDefault="00BE1891" w:rsidP="004D163A">
      <w:pPr>
        <w:pStyle w:val="afd"/>
        <w:spacing w:after="0"/>
        <w:ind w:right="105"/>
        <w:rPr>
          <w:sz w:val="28"/>
          <w:szCs w:val="28"/>
        </w:rPr>
      </w:pPr>
    </w:p>
    <w:p w:rsidR="008F33F7" w:rsidRPr="00394F1F" w:rsidRDefault="00F77D59"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91" w:name="_bookmark12"/>
      <w:bookmarkStart w:id="92" w:name="_Toc491876304"/>
      <w:bookmarkStart w:id="93" w:name="_Toc502048411"/>
      <w:bookmarkStart w:id="94" w:name="_Toc521939708"/>
      <w:bookmarkEnd w:id="91"/>
      <w:proofErr w:type="gramStart"/>
      <w:r w:rsidRPr="00394F1F">
        <w:rPr>
          <w:rFonts w:ascii="Times New Roman" w:hAnsi="Times New Roman" w:cs="Times New Roman"/>
          <w:color w:val="auto"/>
          <w:sz w:val="28"/>
          <w:szCs w:val="28"/>
        </w:rPr>
        <w:t xml:space="preserve">Обоснование расчетных показателей, устанавливаемых для </w:t>
      </w:r>
      <w:r>
        <w:rPr>
          <w:rFonts w:ascii="Times New Roman" w:hAnsi="Times New Roman" w:cs="Times New Roman"/>
          <w:color w:val="auto"/>
          <w:sz w:val="28"/>
          <w:szCs w:val="28"/>
        </w:rPr>
        <w:t>о</w:t>
      </w:r>
      <w:r w:rsidR="008F33F7" w:rsidRPr="00394F1F">
        <w:rPr>
          <w:rFonts w:ascii="Times New Roman" w:hAnsi="Times New Roman" w:cs="Times New Roman"/>
          <w:color w:val="auto"/>
          <w:sz w:val="28"/>
          <w:szCs w:val="28"/>
        </w:rPr>
        <w:t>бъект</w:t>
      </w:r>
      <w:r>
        <w:rPr>
          <w:rFonts w:ascii="Times New Roman" w:hAnsi="Times New Roman" w:cs="Times New Roman"/>
          <w:color w:val="auto"/>
          <w:sz w:val="28"/>
          <w:szCs w:val="28"/>
        </w:rPr>
        <w:t>ов</w:t>
      </w:r>
      <w:r w:rsidR="008F33F7" w:rsidRPr="00394F1F">
        <w:rPr>
          <w:rFonts w:ascii="Times New Roman" w:hAnsi="Times New Roman" w:cs="Times New Roman"/>
          <w:color w:val="auto"/>
          <w:sz w:val="28"/>
          <w:szCs w:val="28"/>
        </w:rPr>
        <w:t xml:space="preserve"> местного значения </w:t>
      </w:r>
      <w:r w:rsidR="00625320" w:rsidRPr="00625320">
        <w:rPr>
          <w:rFonts w:ascii="Times New Roman" w:hAnsi="Times New Roman" w:cs="Times New Roman"/>
          <w:color w:val="auto"/>
          <w:sz w:val="28"/>
          <w:szCs w:val="28"/>
        </w:rPr>
        <w:t>муниципального района</w:t>
      </w:r>
      <w:bookmarkEnd w:id="92"/>
      <w:bookmarkEnd w:id="93"/>
      <w:r w:rsidR="00AF7D67">
        <w:rPr>
          <w:rFonts w:ascii="Times New Roman" w:hAnsi="Times New Roman" w:cs="Times New Roman"/>
          <w:color w:val="auto"/>
          <w:sz w:val="28"/>
          <w:szCs w:val="28"/>
        </w:rPr>
        <w:t xml:space="preserve">, </w:t>
      </w:r>
      <w:r w:rsidR="00AF7D67" w:rsidRPr="00AF7D67">
        <w:rPr>
          <w:rFonts w:ascii="Times New Roman" w:hAnsi="Times New Roman" w:cs="Times New Roman"/>
          <w:color w:val="auto"/>
          <w:sz w:val="28"/>
          <w:szCs w:val="28"/>
        </w:rPr>
        <w:t xml:space="preserve">относящихся к области </w:t>
      </w:r>
      <w:proofErr w:type="spellStart"/>
      <w:r w:rsidR="00AF7D67" w:rsidRPr="00AF7D67">
        <w:rPr>
          <w:rFonts w:ascii="Times New Roman" w:hAnsi="Times New Roman" w:cs="Times New Roman"/>
          <w:color w:val="auto"/>
          <w:sz w:val="28"/>
          <w:szCs w:val="28"/>
        </w:rPr>
        <w:t>электро</w:t>
      </w:r>
      <w:proofErr w:type="spellEnd"/>
      <w:r w:rsidR="00AF7D67" w:rsidRPr="00AF7D67">
        <w:rPr>
          <w:rFonts w:ascii="Times New Roman" w:hAnsi="Times New Roman" w:cs="Times New Roman"/>
          <w:color w:val="auto"/>
          <w:sz w:val="28"/>
          <w:szCs w:val="28"/>
        </w:rPr>
        <w:t xml:space="preserve">-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w:t>
      </w:r>
      <w:proofErr w:type="spellStart"/>
      <w:r w:rsidR="00AF7D67" w:rsidRPr="00AF7D67">
        <w:rPr>
          <w:rFonts w:ascii="Times New Roman" w:hAnsi="Times New Roman" w:cs="Times New Roman"/>
          <w:color w:val="auto"/>
          <w:sz w:val="28"/>
          <w:szCs w:val="28"/>
        </w:rPr>
        <w:t>электросетевого</w:t>
      </w:r>
      <w:proofErr w:type="spellEnd"/>
      <w:r w:rsidR="00AF7D67" w:rsidRPr="00AF7D67">
        <w:rPr>
          <w:rFonts w:ascii="Times New Roman" w:hAnsi="Times New Roman" w:cs="Times New Roman"/>
          <w:color w:val="auto"/>
          <w:sz w:val="28"/>
          <w:szCs w:val="28"/>
        </w:rPr>
        <w:t xml:space="preserve"> хозяйства и системы газоснабжения, необходимые для организации в</w:t>
      </w:r>
      <w:proofErr w:type="gramEnd"/>
      <w:r w:rsidR="00AF7D67" w:rsidRPr="00AF7D67">
        <w:rPr>
          <w:rFonts w:ascii="Times New Roman" w:hAnsi="Times New Roman" w:cs="Times New Roman"/>
          <w:color w:val="auto"/>
          <w:sz w:val="28"/>
          <w:szCs w:val="28"/>
        </w:rPr>
        <w:t xml:space="preserve"> </w:t>
      </w:r>
      <w:proofErr w:type="gramStart"/>
      <w:r w:rsidR="00AF7D67" w:rsidRPr="00AF7D67">
        <w:rPr>
          <w:rFonts w:ascii="Times New Roman" w:hAnsi="Times New Roman" w:cs="Times New Roman"/>
          <w:color w:val="auto"/>
          <w:sz w:val="28"/>
          <w:szCs w:val="28"/>
        </w:rPr>
        <w:t>границах</w:t>
      </w:r>
      <w:proofErr w:type="gramEnd"/>
      <w:r w:rsidR="00AF7D67" w:rsidRPr="00AF7D67">
        <w:rPr>
          <w:rFonts w:ascii="Times New Roman" w:hAnsi="Times New Roman" w:cs="Times New Roman"/>
          <w:color w:val="auto"/>
          <w:sz w:val="28"/>
          <w:szCs w:val="28"/>
        </w:rPr>
        <w:t xml:space="preserve"> муниципального района </w:t>
      </w:r>
      <w:proofErr w:type="spellStart"/>
      <w:r w:rsidR="00AF7D67" w:rsidRPr="00AF7D67">
        <w:rPr>
          <w:rFonts w:ascii="Times New Roman" w:hAnsi="Times New Roman" w:cs="Times New Roman"/>
          <w:color w:val="auto"/>
          <w:sz w:val="28"/>
          <w:szCs w:val="28"/>
        </w:rPr>
        <w:t>электро</w:t>
      </w:r>
      <w:proofErr w:type="spellEnd"/>
      <w:r w:rsidR="00AF7D67" w:rsidRPr="00AF7D67">
        <w:rPr>
          <w:rFonts w:ascii="Times New Roman" w:hAnsi="Times New Roman" w:cs="Times New Roman"/>
          <w:color w:val="auto"/>
          <w:sz w:val="28"/>
          <w:szCs w:val="28"/>
        </w:rPr>
        <w:t>- и газоснабжения поселений</w:t>
      </w:r>
      <w:bookmarkEnd w:id="94"/>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95" w:name="_Toc502048412"/>
      <w:bookmarkStart w:id="96" w:name="_Toc521939709"/>
      <w:r w:rsidRPr="00394F1F">
        <w:rPr>
          <w:rFonts w:ascii="Times New Roman" w:hAnsi="Times New Roman" w:cs="Times New Roman"/>
          <w:color w:val="auto"/>
          <w:sz w:val="28"/>
          <w:szCs w:val="28"/>
        </w:rPr>
        <w:t xml:space="preserve">Расчетные показатели минимально допустимого уровня обеспеченности объектами местного значения </w:t>
      </w:r>
      <w:r w:rsidR="00F77D59" w:rsidRPr="00625320">
        <w:rPr>
          <w:rFonts w:ascii="Times New Roman" w:hAnsi="Times New Roman" w:cs="Times New Roman"/>
          <w:color w:val="auto"/>
          <w:sz w:val="28"/>
          <w:szCs w:val="28"/>
        </w:rPr>
        <w:t>муниципального района</w:t>
      </w:r>
      <w:r w:rsidRPr="00394F1F">
        <w:rPr>
          <w:rFonts w:ascii="Times New Roman" w:hAnsi="Times New Roman" w:cs="Times New Roman"/>
          <w:color w:val="auto"/>
          <w:sz w:val="28"/>
          <w:szCs w:val="28"/>
        </w:rPr>
        <w:t xml:space="preserve"> в области электроснабжения</w:t>
      </w:r>
      <w:bookmarkEnd w:id="95"/>
      <w:bookmarkEnd w:id="96"/>
    </w:p>
    <w:p w:rsidR="008F33F7" w:rsidRDefault="008F33F7" w:rsidP="004D163A">
      <w:pPr>
        <w:pStyle w:val="afd"/>
        <w:spacing w:after="0"/>
        <w:ind w:right="112"/>
        <w:jc w:val="both"/>
        <w:rPr>
          <w:sz w:val="28"/>
          <w:szCs w:val="28"/>
        </w:rPr>
      </w:pPr>
    </w:p>
    <w:p w:rsidR="00AF7D67" w:rsidRDefault="00AF7D67" w:rsidP="00AF7D67">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15</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w:t>
      </w:r>
      <w:r>
        <w:rPr>
          <w:sz w:val="28"/>
          <w:szCs w:val="28"/>
        </w:rPr>
        <w:t xml:space="preserve">относится </w:t>
      </w:r>
      <w:r w:rsidRPr="00AF7D67">
        <w:rPr>
          <w:sz w:val="28"/>
          <w:szCs w:val="28"/>
        </w:rPr>
        <w:t xml:space="preserve">организация в границах муниципального района </w:t>
      </w:r>
      <w:proofErr w:type="spellStart"/>
      <w:r w:rsidRPr="00AF7D67">
        <w:rPr>
          <w:sz w:val="28"/>
          <w:szCs w:val="28"/>
        </w:rPr>
        <w:t>электро</w:t>
      </w:r>
      <w:proofErr w:type="spellEnd"/>
      <w:r w:rsidRPr="00AF7D67">
        <w:rPr>
          <w:sz w:val="28"/>
          <w:szCs w:val="28"/>
        </w:rPr>
        <w:t>- и газоснабжения поселений в пределах полномочий, установленных законодательством Российской Федерации</w:t>
      </w:r>
      <w:r>
        <w:rPr>
          <w:sz w:val="28"/>
          <w:szCs w:val="28"/>
        </w:rPr>
        <w:t>.</w:t>
      </w:r>
    </w:p>
    <w:p w:rsidR="00AF7D67" w:rsidRPr="00AF7D67" w:rsidRDefault="00AF7D67" w:rsidP="00AF7D6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на территории Смоленской </w:t>
      </w:r>
      <w:r w:rsidRPr="006C7A5B">
        <w:rPr>
          <w:rFonts w:ascii="Times New Roman" w:hAnsi="Times New Roman" w:cs="Times New Roman"/>
          <w:sz w:val="28"/>
          <w:szCs w:val="28"/>
        </w:rPr>
        <w:lastRenderedPageBreak/>
        <w:t>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к области </w:t>
      </w:r>
      <w:proofErr w:type="spellStart"/>
      <w:r w:rsidRPr="00AF7D67">
        <w:rPr>
          <w:rFonts w:ascii="Times New Roman" w:hAnsi="Times New Roman" w:cs="Times New Roman"/>
          <w:sz w:val="28"/>
          <w:szCs w:val="28"/>
        </w:rPr>
        <w:t>электро</w:t>
      </w:r>
      <w:proofErr w:type="spellEnd"/>
      <w:r w:rsidRPr="00AF7D67">
        <w:rPr>
          <w:rFonts w:ascii="Times New Roman" w:hAnsi="Times New Roman" w:cs="Times New Roman"/>
          <w:sz w:val="28"/>
          <w:szCs w:val="28"/>
        </w:rPr>
        <w:t>- и газоснабжения поселений, в том числе линии электропередачи и газопроводы, проходящие по территориям двух и более поселений в границах</w:t>
      </w:r>
      <w:proofErr w:type="gramEnd"/>
      <w:r w:rsidRPr="00AF7D67">
        <w:rPr>
          <w:rFonts w:ascii="Times New Roman" w:hAnsi="Times New Roman" w:cs="Times New Roman"/>
          <w:sz w:val="28"/>
          <w:szCs w:val="28"/>
        </w:rPr>
        <w:t xml:space="preserve">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w:t>
      </w:r>
      <w:proofErr w:type="spellStart"/>
      <w:r w:rsidRPr="00AF7D67">
        <w:rPr>
          <w:rFonts w:ascii="Times New Roman" w:hAnsi="Times New Roman" w:cs="Times New Roman"/>
          <w:sz w:val="28"/>
          <w:szCs w:val="28"/>
        </w:rPr>
        <w:t>электросетевого</w:t>
      </w:r>
      <w:proofErr w:type="spellEnd"/>
      <w:r w:rsidRPr="00AF7D67">
        <w:rPr>
          <w:rFonts w:ascii="Times New Roman" w:hAnsi="Times New Roman" w:cs="Times New Roman"/>
          <w:sz w:val="28"/>
          <w:szCs w:val="28"/>
        </w:rPr>
        <w:t xml:space="preserve"> хозяйства и системы газоснабжения, необходимые для организации в границах муниципального района </w:t>
      </w:r>
      <w:proofErr w:type="spellStart"/>
      <w:r w:rsidRPr="00AF7D67">
        <w:rPr>
          <w:rFonts w:ascii="Times New Roman" w:hAnsi="Times New Roman" w:cs="Times New Roman"/>
          <w:sz w:val="28"/>
          <w:szCs w:val="28"/>
        </w:rPr>
        <w:t>электро</w:t>
      </w:r>
      <w:proofErr w:type="spellEnd"/>
      <w:r w:rsidRPr="00AF7D67">
        <w:rPr>
          <w:rFonts w:ascii="Times New Roman" w:hAnsi="Times New Roman" w:cs="Times New Roman"/>
          <w:sz w:val="28"/>
          <w:szCs w:val="28"/>
        </w:rPr>
        <w:t>- и газоснабжения поселений</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C72882">
        <w:rPr>
          <w:sz w:val="28"/>
          <w:szCs w:val="28"/>
        </w:rPr>
        <w:t>муниципального района</w:t>
      </w:r>
      <w:r w:rsidRPr="00394F1F">
        <w:rPr>
          <w:sz w:val="28"/>
          <w:szCs w:val="28"/>
        </w:rPr>
        <w:t xml:space="preserve">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5">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6">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36254B">
        <w:rPr>
          <w:sz w:val="28"/>
          <w:szCs w:val="28"/>
        </w:rPr>
        <w:t xml:space="preserve">                              </w:t>
      </w:r>
      <w:r w:rsidRPr="00394F1F">
        <w:rPr>
          <w:sz w:val="28"/>
          <w:szCs w:val="28"/>
        </w:rPr>
        <w:t>РД 34.20.185-94.</w:t>
      </w:r>
    </w:p>
    <w:p w:rsidR="008F33F7" w:rsidRPr="00394F1F"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 2.1.5 и 2.2.1 РД 34.20.185-94.\</w:t>
      </w:r>
    </w:p>
    <w:p w:rsidR="008F33F7" w:rsidRPr="00394F1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lastRenderedPageBreak/>
        <w:t xml:space="preserve"> </w:t>
      </w:r>
      <w:bookmarkStart w:id="97" w:name="_Toc502048413"/>
      <w:bookmarkStart w:id="98" w:name="_Toc521939710"/>
      <w:r w:rsidRPr="00394F1F">
        <w:rPr>
          <w:rFonts w:ascii="Times New Roman" w:hAnsi="Times New Roman" w:cs="Times New Roman"/>
          <w:color w:val="auto"/>
          <w:sz w:val="28"/>
          <w:szCs w:val="28"/>
        </w:rPr>
        <w:t xml:space="preserve">Расчетные показатели минимально допустимого уровня обеспеченности объектами местного значения </w:t>
      </w:r>
      <w:r w:rsidR="00F77D59" w:rsidRPr="00625320">
        <w:rPr>
          <w:rFonts w:ascii="Times New Roman" w:hAnsi="Times New Roman" w:cs="Times New Roman"/>
          <w:color w:val="auto"/>
          <w:sz w:val="28"/>
          <w:szCs w:val="28"/>
        </w:rPr>
        <w:t>муниципального района</w:t>
      </w:r>
      <w:r w:rsidR="00F77D59"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в области газоснабжения</w:t>
      </w:r>
      <w:bookmarkEnd w:id="97"/>
      <w:bookmarkEnd w:id="98"/>
    </w:p>
    <w:p w:rsidR="008F33F7" w:rsidRDefault="00AF7D67" w:rsidP="00AF7D67">
      <w:pPr>
        <w:pStyle w:val="afd"/>
        <w:spacing w:after="0"/>
        <w:ind w:right="108" w:firstLine="709"/>
        <w:jc w:val="both"/>
        <w:rPr>
          <w:sz w:val="28"/>
          <w:szCs w:val="28"/>
        </w:rPr>
      </w:pPr>
      <w:r w:rsidRPr="00AF7D67">
        <w:rPr>
          <w:sz w:val="28"/>
          <w:szCs w:val="28"/>
        </w:rPr>
        <w:t xml:space="preserve">Согласно </w:t>
      </w:r>
      <w:hyperlink r:id="rId27" w:history="1">
        <w:r w:rsidRPr="00AF7D67">
          <w:rPr>
            <w:sz w:val="28"/>
            <w:szCs w:val="28"/>
          </w:rPr>
          <w:t>статье 15</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w:t>
      </w:r>
      <w:r>
        <w:rPr>
          <w:sz w:val="28"/>
          <w:szCs w:val="28"/>
        </w:rPr>
        <w:t xml:space="preserve">относится </w:t>
      </w:r>
      <w:r w:rsidRPr="00AF7D67">
        <w:rPr>
          <w:sz w:val="28"/>
          <w:szCs w:val="28"/>
        </w:rPr>
        <w:t xml:space="preserve">организация в границах муниципального района </w:t>
      </w:r>
      <w:proofErr w:type="spellStart"/>
      <w:r w:rsidRPr="00AF7D67">
        <w:rPr>
          <w:sz w:val="28"/>
          <w:szCs w:val="28"/>
        </w:rPr>
        <w:t>электро</w:t>
      </w:r>
      <w:proofErr w:type="spellEnd"/>
      <w:r w:rsidRPr="00AF7D67">
        <w:rPr>
          <w:sz w:val="28"/>
          <w:szCs w:val="28"/>
        </w:rPr>
        <w:t>- и газоснабжения поселений в пределах полномочий, установленных законодательством Российской Федерации</w:t>
      </w:r>
      <w:r>
        <w:rPr>
          <w:sz w:val="28"/>
          <w:szCs w:val="28"/>
        </w:rPr>
        <w:t>.</w:t>
      </w:r>
    </w:p>
    <w:p w:rsidR="00AF7D67" w:rsidRPr="00AF7D67" w:rsidRDefault="00AF7D67" w:rsidP="00AF7D67">
      <w:pPr>
        <w:pStyle w:val="ConsPlusNormal"/>
        <w:ind w:firstLine="540"/>
        <w:jc w:val="both"/>
        <w:rPr>
          <w:rFonts w:ascii="Times New Roman" w:hAnsi="Times New Roman" w:cs="Times New Roman"/>
          <w:sz w:val="28"/>
          <w:szCs w:val="28"/>
        </w:rPr>
      </w:pPr>
      <w:r w:rsidRPr="00AF7D67">
        <w:rPr>
          <w:rFonts w:ascii="Times New Roman" w:hAnsi="Times New Roman" w:cs="Times New Roman"/>
          <w:sz w:val="28"/>
          <w:szCs w:val="28"/>
        </w:rPr>
        <w:t xml:space="preserve">В соответствии с Федеральным </w:t>
      </w:r>
      <w:hyperlink r:id="rId28" w:history="1">
        <w:r w:rsidRPr="00AF7D67">
          <w:rPr>
            <w:rFonts w:ascii="Times New Roman" w:hAnsi="Times New Roman" w:cs="Times New Roman"/>
            <w:sz w:val="28"/>
            <w:szCs w:val="28"/>
          </w:rPr>
          <w:t>законом</w:t>
        </w:r>
      </w:hyperlink>
      <w:r w:rsidRPr="00AF7D67">
        <w:rPr>
          <w:rFonts w:ascii="Times New Roman" w:hAnsi="Times New Roman" w:cs="Times New Roman"/>
          <w:sz w:val="28"/>
          <w:szCs w:val="28"/>
        </w:rPr>
        <w:t xml:space="preserve">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AF7D67" w:rsidRPr="00AF7D67" w:rsidRDefault="00AF7D67" w:rsidP="00AF7D6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к области </w:t>
      </w:r>
      <w:proofErr w:type="spellStart"/>
      <w:r w:rsidRPr="00AF7D67">
        <w:rPr>
          <w:rFonts w:ascii="Times New Roman" w:hAnsi="Times New Roman" w:cs="Times New Roman"/>
          <w:sz w:val="28"/>
          <w:szCs w:val="28"/>
        </w:rPr>
        <w:t>электро</w:t>
      </w:r>
      <w:proofErr w:type="spellEnd"/>
      <w:r w:rsidRPr="00AF7D67">
        <w:rPr>
          <w:rFonts w:ascii="Times New Roman" w:hAnsi="Times New Roman" w:cs="Times New Roman"/>
          <w:sz w:val="28"/>
          <w:szCs w:val="28"/>
        </w:rPr>
        <w:t>- и газоснабжения поселений, в том числе линии электропередачи и газопроводы, проходящие по территориям двух и более поселений в границах</w:t>
      </w:r>
      <w:proofErr w:type="gramEnd"/>
      <w:r w:rsidRPr="00AF7D67">
        <w:rPr>
          <w:rFonts w:ascii="Times New Roman" w:hAnsi="Times New Roman" w:cs="Times New Roman"/>
          <w:sz w:val="28"/>
          <w:szCs w:val="28"/>
        </w:rPr>
        <w:t xml:space="preserve">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w:t>
      </w:r>
      <w:proofErr w:type="spellStart"/>
      <w:r w:rsidRPr="00AF7D67">
        <w:rPr>
          <w:rFonts w:ascii="Times New Roman" w:hAnsi="Times New Roman" w:cs="Times New Roman"/>
          <w:sz w:val="28"/>
          <w:szCs w:val="28"/>
        </w:rPr>
        <w:t>электросетевого</w:t>
      </w:r>
      <w:proofErr w:type="spellEnd"/>
      <w:r w:rsidRPr="00AF7D67">
        <w:rPr>
          <w:rFonts w:ascii="Times New Roman" w:hAnsi="Times New Roman" w:cs="Times New Roman"/>
          <w:sz w:val="28"/>
          <w:szCs w:val="28"/>
        </w:rPr>
        <w:t xml:space="preserve"> хозяйства и системы газоснабжения, необходимые для организации в границах муниципального района </w:t>
      </w:r>
      <w:proofErr w:type="spellStart"/>
      <w:r w:rsidRPr="00AF7D67">
        <w:rPr>
          <w:rFonts w:ascii="Times New Roman" w:hAnsi="Times New Roman" w:cs="Times New Roman"/>
          <w:sz w:val="28"/>
          <w:szCs w:val="28"/>
        </w:rPr>
        <w:t>электро</w:t>
      </w:r>
      <w:proofErr w:type="spellEnd"/>
      <w:r w:rsidRPr="00AF7D67">
        <w:rPr>
          <w:rFonts w:ascii="Times New Roman" w:hAnsi="Times New Roman" w:cs="Times New Roman"/>
          <w:sz w:val="28"/>
          <w:szCs w:val="28"/>
        </w:rPr>
        <w:t>- и газоснабжения поселений</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lastRenderedPageBreak/>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 xml:space="preserve">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w:t>
      </w:r>
    </w:p>
    <w:p w:rsidR="008F33F7" w:rsidRPr="00394F1F" w:rsidRDefault="008F33F7" w:rsidP="004D163A">
      <w:pPr>
        <w:spacing w:after="0" w:line="240" w:lineRule="auto"/>
        <w:jc w:val="both"/>
        <w:rPr>
          <w:rFonts w:ascii="Times New Roman" w:hAnsi="Times New Roman" w:cs="Times New Roman"/>
          <w:sz w:val="28"/>
          <w:szCs w:val="28"/>
        </w:rPr>
      </w:pPr>
    </w:p>
    <w:p w:rsidR="008F33F7" w:rsidRDefault="008F33F7" w:rsidP="004D163A">
      <w:pPr>
        <w:pStyle w:val="afd"/>
        <w:spacing w:after="0"/>
        <w:ind w:right="105"/>
        <w:jc w:val="both"/>
        <w:rPr>
          <w:sz w:val="28"/>
          <w:szCs w:val="28"/>
        </w:rPr>
      </w:pPr>
    </w:p>
    <w:p w:rsidR="00E00E82" w:rsidRPr="00394F1F" w:rsidRDefault="00F77D59"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99" w:name="_Toc491876303"/>
      <w:bookmarkStart w:id="100" w:name="_Toc502048418"/>
      <w:bookmarkStart w:id="101" w:name="_Toc521939711"/>
      <w:proofErr w:type="gramStart"/>
      <w:r w:rsidRPr="00394F1F">
        <w:rPr>
          <w:rFonts w:ascii="Times New Roman" w:hAnsi="Times New Roman" w:cs="Times New Roman"/>
          <w:color w:val="auto"/>
          <w:sz w:val="28"/>
          <w:szCs w:val="28"/>
        </w:rPr>
        <w:t xml:space="preserve">Обоснование расчетных показателей, устанавливаемых для </w:t>
      </w:r>
      <w:r>
        <w:rPr>
          <w:rFonts w:ascii="Times New Roman" w:hAnsi="Times New Roman" w:cs="Times New Roman"/>
          <w:color w:val="auto"/>
          <w:sz w:val="28"/>
          <w:szCs w:val="28"/>
        </w:rPr>
        <w:t>о</w:t>
      </w:r>
      <w:r w:rsidR="00E00E82" w:rsidRPr="00394F1F">
        <w:rPr>
          <w:rFonts w:ascii="Times New Roman" w:hAnsi="Times New Roman" w:cs="Times New Roman"/>
          <w:color w:val="auto"/>
          <w:sz w:val="28"/>
          <w:szCs w:val="28"/>
        </w:rPr>
        <w:t>бъект</w:t>
      </w:r>
      <w:r>
        <w:rPr>
          <w:rFonts w:ascii="Times New Roman" w:hAnsi="Times New Roman" w:cs="Times New Roman"/>
          <w:color w:val="auto"/>
          <w:sz w:val="28"/>
          <w:szCs w:val="28"/>
        </w:rPr>
        <w:t>ов</w:t>
      </w:r>
      <w:r w:rsidR="00E00E82" w:rsidRPr="00394F1F">
        <w:rPr>
          <w:rFonts w:ascii="Times New Roman" w:hAnsi="Times New Roman" w:cs="Times New Roman"/>
          <w:color w:val="auto"/>
          <w:sz w:val="28"/>
          <w:szCs w:val="28"/>
        </w:rPr>
        <w:t xml:space="preserve"> местного значения </w:t>
      </w:r>
      <w:bookmarkEnd w:id="99"/>
      <w:bookmarkEnd w:id="100"/>
      <w:r w:rsidRPr="00625320">
        <w:rPr>
          <w:rFonts w:ascii="Times New Roman" w:hAnsi="Times New Roman" w:cs="Times New Roman"/>
          <w:color w:val="auto"/>
          <w:sz w:val="28"/>
          <w:szCs w:val="28"/>
        </w:rPr>
        <w:t>муниципального района</w:t>
      </w:r>
      <w:r>
        <w:rPr>
          <w:rFonts w:ascii="Times New Roman" w:hAnsi="Times New Roman" w:cs="Times New Roman"/>
          <w:color w:val="auto"/>
          <w:sz w:val="28"/>
          <w:szCs w:val="28"/>
        </w:rPr>
        <w:t>,</w:t>
      </w:r>
      <w:r w:rsidRPr="00394F1F">
        <w:rPr>
          <w:rFonts w:ascii="Times New Roman" w:hAnsi="Times New Roman" w:cs="Times New Roman"/>
          <w:color w:val="auto"/>
          <w:sz w:val="28"/>
          <w:szCs w:val="28"/>
        </w:rPr>
        <w:t xml:space="preserve"> </w:t>
      </w:r>
      <w:r w:rsidRPr="00F77D59">
        <w:rPr>
          <w:rFonts w:ascii="Times New Roman" w:hAnsi="Times New Roman" w:cs="Times New Roman"/>
          <w:color w:val="auto"/>
          <w:sz w:val="28"/>
          <w:szCs w:val="28"/>
        </w:rPr>
        <w:t>относящи</w:t>
      </w:r>
      <w:r>
        <w:rPr>
          <w:rFonts w:ascii="Times New Roman" w:hAnsi="Times New Roman" w:cs="Times New Roman"/>
          <w:color w:val="auto"/>
          <w:sz w:val="28"/>
          <w:szCs w:val="28"/>
        </w:rPr>
        <w:t>х</w:t>
      </w:r>
      <w:r w:rsidRPr="00F77D59">
        <w:rPr>
          <w:rFonts w:ascii="Times New Roman" w:hAnsi="Times New Roman" w:cs="Times New Roman"/>
          <w:color w:val="auto"/>
          <w:sz w:val="28"/>
          <w:szCs w:val="28"/>
        </w:rPr>
        <w:t>ся к области автомобильных дорог местного значения вне границ населенных пунктов в границах муниципального района, в том числе автомобильны</w:t>
      </w:r>
      <w:r>
        <w:rPr>
          <w:rFonts w:ascii="Times New Roman" w:hAnsi="Times New Roman" w:cs="Times New Roman"/>
          <w:color w:val="auto"/>
          <w:sz w:val="28"/>
          <w:szCs w:val="28"/>
        </w:rPr>
        <w:t>х дорог</w:t>
      </w:r>
      <w:r w:rsidRPr="00F77D59">
        <w:rPr>
          <w:rFonts w:ascii="Times New Roman" w:hAnsi="Times New Roman" w:cs="Times New Roman"/>
          <w:color w:val="auto"/>
          <w:sz w:val="28"/>
          <w:szCs w:val="28"/>
        </w:rPr>
        <w:t xml:space="preserve"> местного значения вне границ населенных пунктов в границах муниципального района, объект</w:t>
      </w:r>
      <w:r>
        <w:rPr>
          <w:rFonts w:ascii="Times New Roman" w:hAnsi="Times New Roman" w:cs="Times New Roman"/>
          <w:color w:val="auto"/>
          <w:sz w:val="28"/>
          <w:szCs w:val="28"/>
        </w:rPr>
        <w:t>ов</w:t>
      </w:r>
      <w:r w:rsidRPr="00F77D59">
        <w:rPr>
          <w:rFonts w:ascii="Times New Roman" w:hAnsi="Times New Roman" w:cs="Times New Roman"/>
          <w:color w:val="auto"/>
          <w:sz w:val="28"/>
          <w:szCs w:val="28"/>
        </w:rPr>
        <w:t xml:space="preserve"> дорожного сервиса, необходимы</w:t>
      </w:r>
      <w:r>
        <w:rPr>
          <w:rFonts w:ascii="Times New Roman" w:hAnsi="Times New Roman" w:cs="Times New Roman"/>
          <w:color w:val="auto"/>
          <w:sz w:val="28"/>
          <w:szCs w:val="28"/>
        </w:rPr>
        <w:t>х</w:t>
      </w:r>
      <w:r w:rsidRPr="00F77D59">
        <w:rPr>
          <w:rFonts w:ascii="Times New Roman" w:hAnsi="Times New Roman" w:cs="Times New Roman"/>
          <w:color w:val="auto"/>
          <w:sz w:val="28"/>
          <w:szCs w:val="28"/>
        </w:rPr>
        <w:t xml:space="preserve">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bookmarkEnd w:id="101"/>
      <w:proofErr w:type="gramEnd"/>
    </w:p>
    <w:p w:rsidR="00E00E82" w:rsidRPr="00394F1F" w:rsidRDefault="00E00E82" w:rsidP="004D163A">
      <w:pPr>
        <w:pStyle w:val="afd"/>
        <w:spacing w:after="0"/>
        <w:ind w:right="106"/>
        <w:jc w:val="both"/>
        <w:rPr>
          <w:sz w:val="28"/>
          <w:szCs w:val="28"/>
        </w:rPr>
      </w:pPr>
    </w:p>
    <w:p w:rsidR="00204B85" w:rsidRDefault="00204B85" w:rsidP="00204B85">
      <w:pPr>
        <w:pStyle w:val="afd"/>
        <w:tabs>
          <w:tab w:val="left" w:pos="993"/>
        </w:tabs>
        <w:spacing w:after="0"/>
        <w:ind w:right="113" w:firstLine="709"/>
        <w:jc w:val="both"/>
        <w:rPr>
          <w:sz w:val="28"/>
          <w:szCs w:val="28"/>
        </w:rPr>
      </w:pPr>
      <w:proofErr w:type="gramStart"/>
      <w:r w:rsidRPr="00204B85">
        <w:rPr>
          <w:sz w:val="28"/>
          <w:szCs w:val="28"/>
        </w:rPr>
        <w:t xml:space="preserve">Согласно </w:t>
      </w:r>
      <w:hyperlink r:id="rId30" w:history="1">
        <w:r w:rsidRPr="00204B85">
          <w:rPr>
            <w:sz w:val="28"/>
            <w:szCs w:val="28"/>
          </w:rPr>
          <w:t>статье 15</w:t>
        </w:r>
      </w:hyperlink>
      <w:r w:rsidRPr="00204B85">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w:t>
      </w:r>
      <w:proofErr w:type="gramEnd"/>
      <w:r w:rsidRPr="00204B85">
        <w:rPr>
          <w:sz w:val="28"/>
          <w:szCs w:val="28"/>
        </w:rPr>
        <w:t xml:space="preserve">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F7D67" w:rsidRPr="00204B85" w:rsidRDefault="00AF7D67" w:rsidP="00AF7D6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w:t>
      </w:r>
      <w:r w:rsidR="00596C84">
        <w:rPr>
          <w:rFonts w:ascii="Times New Roman" w:hAnsi="Times New Roman" w:cs="Times New Roman"/>
          <w:sz w:val="28"/>
          <w:szCs w:val="28"/>
        </w:rPr>
        <w:t xml:space="preserve">                 </w:t>
      </w:r>
      <w:r w:rsidRPr="00CB1480">
        <w:rPr>
          <w:rFonts w:ascii="Times New Roman" w:hAnsi="Times New Roman" w:cs="Times New Roman"/>
          <w:sz w:val="28"/>
          <w:szCs w:val="28"/>
        </w:rPr>
        <w:t xml:space="preserve">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относящиеся к области 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w:t>
      </w:r>
      <w:proofErr w:type="gramEnd"/>
      <w:r w:rsidRPr="00AF7D67">
        <w:rPr>
          <w:rFonts w:ascii="Times New Roman" w:hAnsi="Times New Roman" w:cs="Times New Roman"/>
          <w:sz w:val="28"/>
          <w:szCs w:val="28"/>
        </w:rPr>
        <w:t xml:space="preserve">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r w:rsidRPr="00CB1480">
        <w:rPr>
          <w:rFonts w:ascii="Times New Roman" w:hAnsi="Times New Roman" w:cs="Times New Roman"/>
          <w:sz w:val="28"/>
          <w:szCs w:val="28"/>
        </w:rPr>
        <w:t>.</w:t>
      </w:r>
    </w:p>
    <w:p w:rsidR="00204B85" w:rsidRDefault="00204B85" w:rsidP="00204B85">
      <w:pPr>
        <w:pStyle w:val="afd"/>
        <w:tabs>
          <w:tab w:val="left" w:pos="993"/>
        </w:tabs>
        <w:spacing w:after="0"/>
        <w:ind w:right="113" w:firstLine="709"/>
        <w:jc w:val="both"/>
        <w:rPr>
          <w:sz w:val="28"/>
          <w:szCs w:val="28"/>
        </w:rPr>
      </w:pPr>
      <w:r w:rsidRPr="00204B85">
        <w:rPr>
          <w:sz w:val="28"/>
          <w:szCs w:val="28"/>
        </w:rPr>
        <w:t>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204B85" w:rsidRDefault="00204B85" w:rsidP="00204B85">
      <w:pPr>
        <w:pStyle w:val="afd"/>
        <w:tabs>
          <w:tab w:val="left" w:pos="993"/>
        </w:tabs>
        <w:spacing w:after="0"/>
        <w:ind w:right="113" w:firstLine="709"/>
        <w:jc w:val="both"/>
        <w:rPr>
          <w:sz w:val="28"/>
          <w:szCs w:val="28"/>
        </w:rPr>
      </w:pPr>
      <w:r w:rsidRPr="00204B85">
        <w:rPr>
          <w:sz w:val="28"/>
          <w:szCs w:val="28"/>
        </w:rPr>
        <w:lastRenderedPageBreak/>
        <w:t>Для создания современного и надежного транспортного комплекса муниципального района, способного обеспечить высокий уровень транспортного обслуживания, необходимо рационально запланировать 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DC586F" w:rsidRP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должны </w:t>
      </w:r>
      <w:proofErr w:type="gramStart"/>
      <w:r w:rsidRPr="00DC586F">
        <w:rPr>
          <w:rFonts w:ascii="Times New Roman" w:hAnsi="Times New Roman" w:cs="Times New Roman"/>
          <w:sz w:val="28"/>
          <w:szCs w:val="28"/>
        </w:rPr>
        <w:t>быть</w:t>
      </w:r>
      <w:proofErr w:type="gramEnd"/>
      <w:r w:rsidRPr="00DC586F">
        <w:rPr>
          <w:rFonts w:ascii="Times New Roman" w:hAnsi="Times New Roman" w:cs="Times New Roman"/>
          <w:sz w:val="28"/>
          <w:szCs w:val="28"/>
        </w:rPr>
        <w:t xml:space="preserve"> дифференцированы на соответствующие категории согласно </w:t>
      </w:r>
      <w:hyperlink r:id="rId32" w:history="1">
        <w:r w:rsidRPr="00DC586F">
          <w:rPr>
            <w:rFonts w:ascii="Times New Roman" w:hAnsi="Times New Roman" w:cs="Times New Roman"/>
            <w:sz w:val="28"/>
            <w:szCs w:val="28"/>
          </w:rPr>
          <w:t>постановлению</w:t>
        </w:r>
      </w:hyperlink>
      <w:r w:rsidRPr="00DC586F">
        <w:rPr>
          <w:rFonts w:ascii="Times New Roman" w:hAnsi="Times New Roman" w:cs="Times New Roman"/>
          <w:sz w:val="28"/>
          <w:szCs w:val="28"/>
        </w:rPr>
        <w:t xml:space="preserve"> Правительства Российской Федерации от 29.09.2009 № 767 «О классификации автомобильных дорог в Российской Федерации».</w:t>
      </w:r>
    </w:p>
    <w:p w:rsidR="00DC586F" w:rsidRP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Согласно </w:t>
      </w:r>
      <w:hyperlink r:id="rId33" w:history="1">
        <w:r w:rsidRPr="00DC586F">
          <w:rPr>
            <w:rFonts w:ascii="Times New Roman" w:hAnsi="Times New Roman" w:cs="Times New Roman"/>
            <w:sz w:val="28"/>
            <w:szCs w:val="28"/>
          </w:rPr>
          <w:t>приложению</w:t>
        </w:r>
      </w:hyperlink>
      <w:r w:rsidRPr="00DC586F">
        <w:rPr>
          <w:rFonts w:ascii="Times New Roman" w:hAnsi="Times New Roman" w:cs="Times New Roman"/>
          <w:sz w:val="28"/>
          <w:szCs w:val="28"/>
        </w:rPr>
        <w:t xml:space="preserve"> к Правилам классификации автомобильных дорог в Российской Федерации, утвержденным постановлением Правительства Российской Федерации от 29.09.2009 № 767, установлены расчетные показатели минимально допустимого уровня параметров дорог в соответствии их классификацией. </w:t>
      </w:r>
    </w:p>
    <w:p w:rsidR="00DC586F" w:rsidRP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Согласно п. 8.21 СП 42.13330.2011 установлены расчетные показатели минимально допустимого уровня расстояний:</w:t>
      </w:r>
    </w:p>
    <w:p w:rsidR="00DC586F" w:rsidRPr="00DC586F" w:rsidRDefault="00DC586F" w:rsidP="00DC586F">
      <w:pPr>
        <w:pStyle w:val="ConsPlusNormal"/>
        <w:ind w:firstLine="540"/>
        <w:jc w:val="both"/>
        <w:rPr>
          <w:rFonts w:ascii="Times New Roman" w:hAnsi="Times New Roman" w:cs="Times New Roman"/>
          <w:sz w:val="28"/>
          <w:szCs w:val="28"/>
        </w:rPr>
      </w:pPr>
      <w:proofErr w:type="gramStart"/>
      <w:r w:rsidRPr="00DC586F">
        <w:rPr>
          <w:rFonts w:ascii="Times New Roman" w:hAnsi="Times New Roman" w:cs="Times New Roman"/>
          <w:sz w:val="28"/>
          <w:szCs w:val="28"/>
        </w:rPr>
        <w:t>- от автомобильных дорог III категории до жилой застройки – 100 м, до садово-дачной – 50 м; от автомобильных дорог IV категории до жилой застройки – 50 м, до садово-дачной – 25 м.</w:t>
      </w:r>
      <w:proofErr w:type="gramEnd"/>
    </w:p>
    <w:p w:rsid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Размеры земельных участков для размещения автомобильных дорог местного значения муниципального района определяются согласно </w:t>
      </w:r>
      <w:hyperlink r:id="rId34" w:history="1">
        <w:r w:rsidRPr="00DC586F">
          <w:rPr>
            <w:rFonts w:ascii="Times New Roman" w:hAnsi="Times New Roman" w:cs="Times New Roman"/>
            <w:sz w:val="28"/>
            <w:szCs w:val="28"/>
          </w:rPr>
          <w:t>Нормам</w:t>
        </w:r>
      </w:hyperlink>
      <w:r w:rsidRPr="00DC586F">
        <w:rPr>
          <w:rFonts w:ascii="Times New Roman" w:hAnsi="Times New Roman" w:cs="Times New Roman"/>
          <w:sz w:val="28"/>
          <w:szCs w:val="28"/>
        </w:rPr>
        <w:t xml:space="preserve"> отвода земель для автомобильных дорог, утвержденным постановлением Правительства Российской Федерации от 02.09.2009 № 717.</w:t>
      </w:r>
    </w:p>
    <w:p w:rsidR="00DC586F" w:rsidRDefault="00DC586F" w:rsidP="00DC586F">
      <w:pPr>
        <w:pStyle w:val="ConsPlusNormal"/>
        <w:ind w:firstLine="540"/>
        <w:jc w:val="both"/>
        <w:rPr>
          <w:rFonts w:ascii="Times New Roman" w:hAnsi="Times New Roman" w:cs="Times New Roman"/>
          <w:sz w:val="28"/>
          <w:szCs w:val="28"/>
        </w:rPr>
      </w:pPr>
    </w:p>
    <w:p w:rsidR="00DC586F" w:rsidRPr="00146BEB" w:rsidRDefault="00DC586F" w:rsidP="00146BEB">
      <w:pPr>
        <w:jc w:val="center"/>
        <w:rPr>
          <w:rFonts w:ascii="Times New Roman" w:eastAsia="Times New Roman" w:hAnsi="Times New Roman" w:cs="Times New Roman"/>
          <w:b/>
          <w:i/>
          <w:sz w:val="28"/>
          <w:szCs w:val="28"/>
          <w:lang w:eastAsia="ru-RU"/>
        </w:rPr>
      </w:pPr>
      <w:r w:rsidRPr="00146BEB">
        <w:rPr>
          <w:rFonts w:ascii="Times New Roman" w:eastAsia="Times New Roman" w:hAnsi="Times New Roman" w:cs="Times New Roman"/>
          <w:b/>
          <w:i/>
          <w:sz w:val="28"/>
          <w:szCs w:val="28"/>
          <w:lang w:eastAsia="ru-RU"/>
        </w:rPr>
        <w:t>Объекты в области дорожной деятельности и транспортного обслуживания</w:t>
      </w:r>
    </w:p>
    <w:p w:rsidR="00DC586F" w:rsidRPr="00394F1F" w:rsidRDefault="00DC586F" w:rsidP="00DC586F">
      <w:pPr>
        <w:pStyle w:val="afd"/>
        <w:spacing w:after="0"/>
        <w:ind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w:t>
      </w:r>
      <w:proofErr w:type="gramStart"/>
      <w:r w:rsidRPr="00394F1F">
        <w:rPr>
          <w:sz w:val="28"/>
          <w:szCs w:val="28"/>
        </w:rPr>
        <w:t>оценки прогноза уровня обеспеченности населения</w:t>
      </w:r>
      <w:proofErr w:type="gramEnd"/>
      <w:r w:rsidRPr="00394F1F">
        <w:rPr>
          <w:sz w:val="28"/>
          <w:szCs w:val="28"/>
        </w:rPr>
        <w:t xml:space="preserve"> индивидуальным легковым автотранспортом.</w:t>
      </w:r>
    </w:p>
    <w:p w:rsidR="00DC586F" w:rsidRPr="00394F1F" w:rsidRDefault="00DC586F" w:rsidP="00DC586F">
      <w:pPr>
        <w:pStyle w:val="afd"/>
        <w:spacing w:after="0"/>
        <w:ind w:firstLine="709"/>
        <w:jc w:val="both"/>
        <w:rPr>
          <w:sz w:val="28"/>
          <w:szCs w:val="28"/>
        </w:rPr>
      </w:pPr>
      <w:r w:rsidRPr="00394F1F">
        <w:rPr>
          <w:sz w:val="28"/>
          <w:szCs w:val="28"/>
        </w:rPr>
        <w:t xml:space="preserve">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w:t>
      </w:r>
      <w:r w:rsidR="00AF7D67">
        <w:rPr>
          <w:sz w:val="28"/>
          <w:szCs w:val="28"/>
        </w:rPr>
        <w:t xml:space="preserve">                                   </w:t>
      </w:r>
      <w:r w:rsidRPr="00394F1F">
        <w:rPr>
          <w:sz w:val="28"/>
          <w:szCs w:val="28"/>
        </w:rPr>
        <w:t>СП 42.13330.2016, для временного хранения индивидуальных легковых автомобилей, приняты согласно п. 11.34 СП 42.13330.2016.</w:t>
      </w:r>
    </w:p>
    <w:p w:rsidR="00DC586F" w:rsidRDefault="00DC586F" w:rsidP="00DC586F">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83044C" w:rsidRDefault="0083044C" w:rsidP="00DC586F">
      <w:pPr>
        <w:pStyle w:val="afd"/>
        <w:spacing w:after="0"/>
        <w:ind w:firstLine="709"/>
        <w:jc w:val="both"/>
        <w:rPr>
          <w:sz w:val="28"/>
          <w:szCs w:val="28"/>
        </w:rPr>
      </w:pPr>
    </w:p>
    <w:p w:rsidR="008F33F7" w:rsidRDefault="008F33F7"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02" w:name="_bookmark16"/>
      <w:bookmarkStart w:id="103" w:name="_Toc491876297"/>
      <w:bookmarkStart w:id="104" w:name="_Toc502048420"/>
      <w:bookmarkStart w:id="105" w:name="_Toc521939712"/>
      <w:bookmarkEnd w:id="102"/>
      <w:r w:rsidRPr="00394F1F">
        <w:rPr>
          <w:rFonts w:ascii="Times New Roman" w:hAnsi="Times New Roman" w:cs="Times New Roman"/>
          <w:color w:val="auto"/>
          <w:sz w:val="28"/>
          <w:szCs w:val="28"/>
        </w:rPr>
        <w:lastRenderedPageBreak/>
        <w:t xml:space="preserve">Обоснование расчетных показателей, устанавливаемых для объектов </w:t>
      </w:r>
      <w:bookmarkEnd w:id="103"/>
      <w:bookmarkEnd w:id="104"/>
      <w:r w:rsidR="00DC586F" w:rsidRPr="00DC586F">
        <w:rPr>
          <w:rFonts w:ascii="Times New Roman" w:hAnsi="Times New Roman" w:cs="Times New Roman"/>
          <w:color w:val="auto"/>
          <w:sz w:val="28"/>
          <w:szCs w:val="28"/>
        </w:rPr>
        <w:t>местного значения муниципального района, относящи</w:t>
      </w:r>
      <w:r w:rsidR="004B00E4">
        <w:rPr>
          <w:rFonts w:ascii="Times New Roman" w:hAnsi="Times New Roman" w:cs="Times New Roman"/>
          <w:color w:val="auto"/>
          <w:sz w:val="28"/>
          <w:szCs w:val="28"/>
        </w:rPr>
        <w:t>х</w:t>
      </w:r>
      <w:r w:rsidR="00DC586F" w:rsidRPr="00DC586F">
        <w:rPr>
          <w:rFonts w:ascii="Times New Roman" w:hAnsi="Times New Roman" w:cs="Times New Roman"/>
          <w:color w:val="auto"/>
          <w:sz w:val="28"/>
          <w:szCs w:val="28"/>
        </w:rPr>
        <w:t>ся к области образования, здравоохранения, физической культуры и массового спорта, социального обеспечения, культуры и искусства</w:t>
      </w:r>
      <w:bookmarkEnd w:id="105"/>
    </w:p>
    <w:p w:rsidR="00DC586F" w:rsidRDefault="00DC586F"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proofErr w:type="spellStart"/>
      <w:r w:rsidR="008B7630">
        <w:rPr>
          <w:sz w:val="28"/>
          <w:szCs w:val="28"/>
        </w:rPr>
        <w:t>Ельнинского</w:t>
      </w:r>
      <w:proofErr w:type="spellEnd"/>
      <w:r w:rsidR="00CC2F24">
        <w:rPr>
          <w:sz w:val="28"/>
          <w:szCs w:val="28"/>
        </w:rPr>
        <w:t xml:space="preserve"> района</w:t>
      </w:r>
      <w:r w:rsidRPr="00394F1F">
        <w:rPr>
          <w:sz w:val="28"/>
          <w:szCs w:val="28"/>
        </w:rPr>
        <w:t>.</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w:t>
      </w:r>
      <w:proofErr w:type="spellStart"/>
      <w:r w:rsidRPr="00394F1F">
        <w:rPr>
          <w:sz w:val="28"/>
          <w:szCs w:val="28"/>
        </w:rPr>
        <w:t>центроформирующее</w:t>
      </w:r>
      <w:proofErr w:type="spellEnd"/>
      <w:r w:rsidRPr="00394F1F">
        <w:rPr>
          <w:sz w:val="28"/>
          <w:szCs w:val="28"/>
        </w:rPr>
        <w:t xml:space="preserve">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C57234" w:rsidRDefault="00C57234" w:rsidP="004D163A">
      <w:pPr>
        <w:pStyle w:val="afd"/>
        <w:tabs>
          <w:tab w:val="left" w:pos="993"/>
        </w:tabs>
        <w:spacing w:after="0"/>
        <w:ind w:right="105" w:firstLine="709"/>
        <w:jc w:val="both"/>
        <w:rPr>
          <w:sz w:val="28"/>
          <w:szCs w:val="28"/>
        </w:rPr>
      </w:pPr>
    </w:p>
    <w:p w:rsidR="00C57234" w:rsidRPr="00394F1F" w:rsidRDefault="00C57234" w:rsidP="004D163A">
      <w:pPr>
        <w:pStyle w:val="afd"/>
        <w:tabs>
          <w:tab w:val="left" w:pos="993"/>
        </w:tabs>
        <w:spacing w:after="0"/>
        <w:ind w:right="105" w:firstLine="709"/>
        <w:jc w:val="both"/>
        <w:rPr>
          <w:sz w:val="28"/>
          <w:szCs w:val="28"/>
        </w:rPr>
      </w:pPr>
    </w:p>
    <w:p w:rsidR="00C57234" w:rsidRPr="00B26AFF" w:rsidRDefault="00C57234" w:rsidP="00C57234">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06" w:name="_Toc521939713"/>
      <w:r w:rsidRPr="00B26AFF">
        <w:rPr>
          <w:rFonts w:ascii="Times New Roman" w:hAnsi="Times New Roman" w:cs="Times New Roman"/>
          <w:color w:val="auto"/>
          <w:sz w:val="28"/>
          <w:szCs w:val="28"/>
        </w:rPr>
        <w:lastRenderedPageBreak/>
        <w:t xml:space="preserve">Объекты </w:t>
      </w:r>
      <w:r w:rsidRPr="00DC586F">
        <w:rPr>
          <w:rFonts w:ascii="Times New Roman" w:hAnsi="Times New Roman" w:cs="Times New Roman"/>
          <w:color w:val="auto"/>
          <w:sz w:val="28"/>
          <w:szCs w:val="28"/>
        </w:rPr>
        <w:t xml:space="preserve">местного значения муниципального района, </w:t>
      </w:r>
      <w:r w:rsidR="00146BEB" w:rsidRPr="00146BEB">
        <w:rPr>
          <w:rFonts w:ascii="Times New Roman" w:hAnsi="Times New Roman" w:cs="Times New Roman"/>
          <w:color w:val="auto"/>
          <w:sz w:val="28"/>
          <w:szCs w:val="28"/>
        </w:rPr>
        <w:t>относящиеся 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bookmarkEnd w:id="106"/>
    </w:p>
    <w:p w:rsidR="00F75F7B" w:rsidRPr="00275134" w:rsidRDefault="00F75F7B" w:rsidP="00C57234">
      <w:pPr>
        <w:pStyle w:val="afd"/>
        <w:spacing w:after="0"/>
        <w:ind w:right="107" w:firstLine="709"/>
        <w:jc w:val="both"/>
        <w:rPr>
          <w:sz w:val="28"/>
          <w:szCs w:val="28"/>
        </w:rPr>
      </w:pPr>
    </w:p>
    <w:p w:rsidR="00C57234" w:rsidRDefault="00C57234" w:rsidP="00C57234">
      <w:pPr>
        <w:pStyle w:val="afd"/>
        <w:spacing w:after="0"/>
        <w:ind w:right="107" w:firstLine="709"/>
        <w:jc w:val="both"/>
        <w:rPr>
          <w:sz w:val="28"/>
          <w:szCs w:val="28"/>
        </w:rPr>
      </w:pPr>
      <w:proofErr w:type="gramStart"/>
      <w:r w:rsidRPr="00C57234">
        <w:rPr>
          <w:sz w:val="28"/>
          <w:szCs w:val="28"/>
        </w:rPr>
        <w:t xml:space="preserve">Согласно </w:t>
      </w:r>
      <w:hyperlink r:id="rId35" w:history="1">
        <w:r w:rsidRPr="00C57234">
          <w:rPr>
            <w:sz w:val="28"/>
            <w:szCs w:val="28"/>
          </w:rPr>
          <w:t>статье 15</w:t>
        </w:r>
      </w:hyperlink>
      <w:r w:rsidRPr="00C5723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в области образования относится </w:t>
      </w:r>
      <w:r w:rsidR="00AF7D67" w:rsidRPr="00AF7D67">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w:t>
      </w:r>
      <w:proofErr w:type="gramEnd"/>
      <w:r w:rsidR="00AF7D67" w:rsidRPr="00AF7D67">
        <w:rPr>
          <w:sz w:val="28"/>
          <w:szCs w:val="28"/>
        </w:rPr>
        <w:t xml:space="preserve"> </w:t>
      </w:r>
      <w:proofErr w:type="gramStart"/>
      <w:r w:rsidR="00AF7D67" w:rsidRPr="00AF7D67">
        <w:rPr>
          <w:sz w:val="28"/>
          <w:szCs w:val="28"/>
        </w:rPr>
        <w:t>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w:t>
      </w:r>
      <w:proofErr w:type="gramEnd"/>
      <w:r w:rsidR="00AF7D67" w:rsidRPr="00AF7D67">
        <w:rPr>
          <w:sz w:val="28"/>
          <w:szCs w:val="28"/>
        </w:rPr>
        <w:t xml:space="preserve"> время, включая мероприятия по обеспечению безопасности их жизни и здоровья</w:t>
      </w:r>
      <w:r w:rsidRPr="00C57234">
        <w:rPr>
          <w:sz w:val="28"/>
          <w:szCs w:val="28"/>
        </w:rPr>
        <w:t>.</w:t>
      </w:r>
    </w:p>
    <w:p w:rsidR="006C7A5B" w:rsidRPr="00C57234" w:rsidRDefault="006C7A5B" w:rsidP="006C7A5B">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6C7A5B">
        <w:rPr>
          <w:rFonts w:ascii="Times New Roman" w:hAnsi="Times New Roman" w:cs="Times New Roman"/>
          <w:sz w:val="28"/>
          <w:szCs w:val="28"/>
        </w:rPr>
        <w:t>относящиеся 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w:t>
      </w:r>
      <w:proofErr w:type="gramEnd"/>
      <w:r w:rsidRPr="006C7A5B">
        <w:rPr>
          <w:rFonts w:ascii="Times New Roman" w:hAnsi="Times New Roman" w:cs="Times New Roman"/>
          <w:sz w:val="28"/>
          <w:szCs w:val="28"/>
        </w:rPr>
        <w:t xml:space="preserve"> время</w:t>
      </w:r>
      <w:r w:rsidRPr="00CB1480">
        <w:rPr>
          <w:rFonts w:ascii="Times New Roman" w:hAnsi="Times New Roman" w:cs="Times New Roman"/>
          <w:sz w:val="28"/>
          <w:szCs w:val="28"/>
        </w:rPr>
        <w:t>.</w:t>
      </w:r>
    </w:p>
    <w:p w:rsidR="00560D67" w:rsidRPr="00394F1F" w:rsidRDefault="00560D67" w:rsidP="00560D67">
      <w:pPr>
        <w:pStyle w:val="afd"/>
        <w:spacing w:after="0"/>
        <w:ind w:right="105" w:firstLine="709"/>
        <w:jc w:val="both"/>
        <w:rPr>
          <w:sz w:val="28"/>
          <w:szCs w:val="28"/>
        </w:rPr>
      </w:pPr>
      <w:r w:rsidRPr="00394F1F">
        <w:rPr>
          <w:sz w:val="28"/>
          <w:szCs w:val="28"/>
        </w:rPr>
        <w:t>Расчетны</w:t>
      </w:r>
      <w:r w:rsidR="006C7A5B">
        <w:rPr>
          <w:sz w:val="28"/>
          <w:szCs w:val="28"/>
        </w:rPr>
        <w:t>е</w:t>
      </w:r>
      <w:r w:rsidRPr="00394F1F">
        <w:rPr>
          <w:sz w:val="28"/>
          <w:szCs w:val="28"/>
        </w:rPr>
        <w:t xml:space="preserve"> показател</w:t>
      </w:r>
      <w:r w:rsidR="006C7A5B">
        <w:rPr>
          <w:sz w:val="28"/>
          <w:szCs w:val="28"/>
        </w:rPr>
        <w:t>и</w:t>
      </w:r>
      <w:r w:rsidRPr="00394F1F">
        <w:rPr>
          <w:sz w:val="28"/>
          <w:szCs w:val="28"/>
        </w:rPr>
        <w:t xml:space="preserve"> минимально допустимого уровня </w:t>
      </w:r>
      <w:r w:rsidR="00CB1480" w:rsidRPr="00CB1480">
        <w:rPr>
          <w:sz w:val="28"/>
          <w:szCs w:val="28"/>
        </w:rPr>
        <w:t>обеспеченности</w:t>
      </w:r>
      <w:r w:rsidR="00CB1480">
        <w:rPr>
          <w:sz w:val="28"/>
          <w:szCs w:val="28"/>
        </w:rPr>
        <w:t xml:space="preserve">, </w:t>
      </w:r>
      <w:r w:rsidR="00CB1480" w:rsidRPr="00CB1480">
        <w:rPr>
          <w:sz w:val="28"/>
          <w:szCs w:val="28"/>
        </w:rPr>
        <w:t>количества и вместимости учреждений и предприятий обслуживания, размер</w:t>
      </w:r>
      <w:r w:rsidR="006C7A5B">
        <w:rPr>
          <w:sz w:val="28"/>
          <w:szCs w:val="28"/>
        </w:rPr>
        <w:t>ов</w:t>
      </w:r>
      <w:r w:rsidR="00CB1480" w:rsidRPr="00CB1480">
        <w:rPr>
          <w:sz w:val="28"/>
          <w:szCs w:val="28"/>
        </w:rPr>
        <w:t xml:space="preserve"> необходимых земельных участков и их размещение,</w:t>
      </w:r>
      <w:r w:rsidR="009F7CA1" w:rsidRPr="004A3E2C">
        <w:rPr>
          <w:sz w:val="28"/>
          <w:szCs w:val="28"/>
        </w:rPr>
        <w:t xml:space="preserve"> </w:t>
      </w:r>
      <w:r w:rsidR="009F7CA1" w:rsidRPr="009F7CA1">
        <w:rPr>
          <w:sz w:val="28"/>
          <w:szCs w:val="28"/>
        </w:rPr>
        <w:t xml:space="preserve">территориальной доступности (пешеходной и транспортной) </w:t>
      </w:r>
      <w:r w:rsidR="009F7CA1">
        <w:rPr>
          <w:sz w:val="28"/>
          <w:szCs w:val="28"/>
        </w:rPr>
        <w:t xml:space="preserve">объектов, относящихся к области образования, </w:t>
      </w:r>
      <w:r w:rsidRPr="00394F1F">
        <w:rPr>
          <w:sz w:val="28"/>
          <w:szCs w:val="28"/>
        </w:rPr>
        <w:t>установлен</w:t>
      </w:r>
      <w:r w:rsidR="006C7A5B">
        <w:rPr>
          <w:sz w:val="28"/>
          <w:szCs w:val="28"/>
        </w:rPr>
        <w:t>ы</w:t>
      </w:r>
      <w:r w:rsidRPr="00394F1F">
        <w:rPr>
          <w:sz w:val="28"/>
          <w:szCs w:val="28"/>
        </w:rPr>
        <w:t xml:space="preserve"> в соответствии </w:t>
      </w:r>
      <w:r w:rsidR="00CB1480">
        <w:rPr>
          <w:sz w:val="28"/>
          <w:szCs w:val="28"/>
        </w:rPr>
        <w:t xml:space="preserve">положениями </w:t>
      </w:r>
      <w:r w:rsidR="00CB1480"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C57234" w:rsidRDefault="00C57234" w:rsidP="004D163A">
      <w:pPr>
        <w:pStyle w:val="afd"/>
        <w:tabs>
          <w:tab w:val="left" w:pos="993"/>
        </w:tabs>
        <w:spacing w:after="0"/>
        <w:ind w:right="105" w:firstLine="709"/>
        <w:jc w:val="both"/>
        <w:rPr>
          <w:sz w:val="28"/>
          <w:szCs w:val="28"/>
        </w:rPr>
      </w:pPr>
    </w:p>
    <w:p w:rsidR="00CB1480" w:rsidRPr="00394F1F" w:rsidRDefault="00CB1480" w:rsidP="00146BEB">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07" w:name="_Toc491876312"/>
      <w:bookmarkStart w:id="108" w:name="_Toc502048432"/>
      <w:bookmarkStart w:id="109" w:name="_Toc521939714"/>
      <w:proofErr w:type="gramStart"/>
      <w:r w:rsidRPr="00394F1F">
        <w:rPr>
          <w:rFonts w:ascii="Times New Roman" w:hAnsi="Times New Roman" w:cs="Times New Roman"/>
          <w:color w:val="auto"/>
          <w:sz w:val="28"/>
          <w:szCs w:val="28"/>
        </w:rPr>
        <w:lastRenderedPageBreak/>
        <w:t>Объекты</w:t>
      </w:r>
      <w:bookmarkEnd w:id="107"/>
      <w:bookmarkEnd w:id="108"/>
      <w:r w:rsidRPr="00CB1480">
        <w:rPr>
          <w:rFonts w:ascii="Times New Roman" w:hAnsi="Times New Roman" w:cs="Times New Roman"/>
          <w:color w:val="auto"/>
          <w:sz w:val="28"/>
          <w:szCs w:val="28"/>
        </w:rPr>
        <w:t xml:space="preserve"> </w:t>
      </w:r>
      <w:r w:rsidRPr="00DC586F">
        <w:rPr>
          <w:rFonts w:ascii="Times New Roman" w:hAnsi="Times New Roman" w:cs="Times New Roman"/>
          <w:color w:val="auto"/>
          <w:sz w:val="28"/>
          <w:szCs w:val="28"/>
        </w:rPr>
        <w:t xml:space="preserve">местного значения муниципального района, </w:t>
      </w:r>
      <w:r w:rsidR="00146BEB" w:rsidRPr="00146BEB">
        <w:rPr>
          <w:rFonts w:ascii="Times New Roman" w:hAnsi="Times New Roman" w:cs="Times New Roman"/>
          <w:color w:val="auto"/>
          <w:sz w:val="28"/>
          <w:szCs w:val="28"/>
        </w:rPr>
        <w:t>относящиеся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w:t>
      </w:r>
      <w:hyperlink r:id="rId37" w:history="1">
        <w:r w:rsidR="00146BEB" w:rsidRPr="00146BEB">
          <w:rPr>
            <w:rFonts w:ascii="Times New Roman" w:hAnsi="Times New Roman" w:cs="Times New Roman"/>
            <w:color w:val="auto"/>
            <w:sz w:val="28"/>
            <w:szCs w:val="28"/>
          </w:rPr>
          <w:t>Федерального закона от 21 ноября 2011 года N 323-ФЗ "Об</w:t>
        </w:r>
        <w:proofErr w:type="gramEnd"/>
        <w:r w:rsidR="00146BEB" w:rsidRPr="00146BEB">
          <w:rPr>
            <w:rFonts w:ascii="Times New Roman" w:hAnsi="Times New Roman" w:cs="Times New Roman"/>
            <w:color w:val="auto"/>
            <w:sz w:val="28"/>
            <w:szCs w:val="28"/>
          </w:rPr>
          <w:t xml:space="preserve"> </w:t>
        </w:r>
        <w:proofErr w:type="gramStart"/>
        <w:r w:rsidR="00146BEB" w:rsidRPr="00146BEB">
          <w:rPr>
            <w:rFonts w:ascii="Times New Roman" w:hAnsi="Times New Roman" w:cs="Times New Roman"/>
            <w:color w:val="auto"/>
            <w:sz w:val="28"/>
            <w:szCs w:val="28"/>
          </w:rPr>
          <w:t>основах</w:t>
        </w:r>
        <w:proofErr w:type="gramEnd"/>
        <w:r w:rsidR="00146BEB" w:rsidRPr="00146BEB">
          <w:rPr>
            <w:rFonts w:ascii="Times New Roman" w:hAnsi="Times New Roman" w:cs="Times New Roman"/>
            <w:color w:val="auto"/>
            <w:sz w:val="28"/>
            <w:szCs w:val="28"/>
          </w:rPr>
          <w:t xml:space="preserve"> охраны здоровья граждан в Российской Федерации"</w:t>
        </w:r>
        <w:bookmarkEnd w:id="109"/>
      </w:hyperlink>
    </w:p>
    <w:p w:rsidR="00CB1480" w:rsidRPr="00394F1F" w:rsidRDefault="00CB1480" w:rsidP="00CB1480">
      <w:pPr>
        <w:pStyle w:val="afd"/>
        <w:spacing w:after="0"/>
        <w:ind w:right="106"/>
        <w:rPr>
          <w:sz w:val="28"/>
          <w:szCs w:val="28"/>
        </w:rPr>
      </w:pPr>
    </w:p>
    <w:p w:rsidR="006C7A5B" w:rsidRPr="00146BEB" w:rsidRDefault="006C7A5B" w:rsidP="006C7A5B">
      <w:pPr>
        <w:pStyle w:val="ConsPlusNormal"/>
        <w:ind w:firstLine="709"/>
        <w:jc w:val="both"/>
        <w:rPr>
          <w:rFonts w:ascii="Times New Roman" w:hAnsi="Times New Roman" w:cs="Times New Roman"/>
          <w:sz w:val="28"/>
          <w:szCs w:val="28"/>
        </w:rPr>
      </w:pPr>
      <w:proofErr w:type="gramStart"/>
      <w:r w:rsidRPr="006C7A5B">
        <w:rPr>
          <w:rFonts w:ascii="Times New Roman" w:hAnsi="Times New Roman" w:cs="Times New Roman"/>
          <w:sz w:val="28"/>
          <w:szCs w:val="28"/>
        </w:rPr>
        <w:t xml:space="preserve">Согласно </w:t>
      </w:r>
      <w:hyperlink r:id="rId38" w:history="1">
        <w:r w:rsidRPr="006C7A5B">
          <w:rPr>
            <w:rFonts w:ascii="Times New Roman" w:hAnsi="Times New Roman" w:cs="Times New Roman"/>
            <w:sz w:val="28"/>
            <w:szCs w:val="28"/>
          </w:rPr>
          <w:t>статье 15</w:t>
        </w:r>
      </w:hyperlink>
      <w:r w:rsidRPr="006C7A5B">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в области здравоохранения относится </w:t>
      </w:r>
      <w:r w:rsidR="00146BEB" w:rsidRPr="00146BEB">
        <w:rPr>
          <w:rFonts w:ascii="Times New Roman" w:hAnsi="Times New Roman" w:cs="Times New Roman"/>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9" w:anchor="dst100403" w:history="1">
        <w:r w:rsidR="00146BEB" w:rsidRPr="00146BEB">
          <w:rPr>
            <w:rFonts w:ascii="Times New Roman" w:hAnsi="Times New Roman" w:cs="Times New Roman"/>
            <w:sz w:val="28"/>
            <w:szCs w:val="28"/>
          </w:rPr>
          <w:t>перечень</w:t>
        </w:r>
      </w:hyperlink>
      <w:r w:rsidR="00146BEB" w:rsidRPr="00146BEB">
        <w:rPr>
          <w:rFonts w:ascii="Times New Roman" w:hAnsi="Times New Roman" w:cs="Times New Roman"/>
          <w:sz w:val="28"/>
          <w:szCs w:val="28"/>
        </w:rPr>
        <w:t> территорий, население которых обеспечивается медицинской помощью в медицинских организациях, подведомственных</w:t>
      </w:r>
      <w:proofErr w:type="gramEnd"/>
      <w:r w:rsidR="00146BEB" w:rsidRPr="00146BEB">
        <w:rPr>
          <w:rFonts w:ascii="Times New Roman" w:hAnsi="Times New Roman" w:cs="Times New Roman"/>
          <w:sz w:val="28"/>
          <w:szCs w:val="28"/>
        </w:rPr>
        <w:t xml:space="preserve"> федеральному </w:t>
      </w:r>
      <w:hyperlink r:id="rId40" w:anchor="dst100103" w:history="1">
        <w:r w:rsidR="00146BEB" w:rsidRPr="00146BEB">
          <w:rPr>
            <w:rFonts w:ascii="Times New Roman" w:hAnsi="Times New Roman" w:cs="Times New Roman"/>
            <w:sz w:val="28"/>
            <w:szCs w:val="28"/>
          </w:rPr>
          <w:t>органу</w:t>
        </w:r>
      </w:hyperlink>
      <w:r w:rsidR="00146BEB" w:rsidRPr="00146BEB">
        <w:rPr>
          <w:rFonts w:ascii="Times New Roman" w:hAnsi="Times New Roman" w:cs="Times New Roman"/>
          <w:sz w:val="28"/>
          <w:szCs w:val="28"/>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6C7A5B">
        <w:rPr>
          <w:rFonts w:ascii="Times New Roman" w:hAnsi="Times New Roman" w:cs="Times New Roman"/>
          <w:sz w:val="28"/>
          <w:szCs w:val="28"/>
        </w:rPr>
        <w:t>.</w:t>
      </w:r>
    </w:p>
    <w:p w:rsidR="006C7A5B" w:rsidRPr="006C7A5B" w:rsidRDefault="004B00E4" w:rsidP="006C7A5B">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4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w:t>
      </w:r>
      <w:r w:rsidR="00596C84">
        <w:rPr>
          <w:rFonts w:ascii="Times New Roman" w:hAnsi="Times New Roman" w:cs="Times New Roman"/>
          <w:sz w:val="28"/>
          <w:szCs w:val="28"/>
        </w:rPr>
        <w:t xml:space="preserve">                   </w:t>
      </w:r>
      <w:r w:rsidRPr="00CB1480">
        <w:rPr>
          <w:rFonts w:ascii="Times New Roman" w:hAnsi="Times New Roman" w:cs="Times New Roman"/>
          <w:sz w:val="28"/>
          <w:szCs w:val="28"/>
        </w:rPr>
        <w:t xml:space="preserve">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объекты</w:t>
      </w:r>
      <w:r w:rsidR="006C7A5B">
        <w:rPr>
          <w:rFonts w:ascii="Times New Roman" w:hAnsi="Times New Roman" w:cs="Times New Roman"/>
          <w:sz w:val="28"/>
          <w:szCs w:val="28"/>
        </w:rPr>
        <w:t xml:space="preserve">, </w:t>
      </w:r>
      <w:r w:rsidR="006C7A5B" w:rsidRPr="006C7A5B">
        <w:rPr>
          <w:rFonts w:ascii="Times New Roman" w:hAnsi="Times New Roman" w:cs="Times New Roman"/>
          <w:sz w:val="28"/>
          <w:szCs w:val="28"/>
        </w:rPr>
        <w:t>относящиеся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w:t>
      </w:r>
      <w:proofErr w:type="gramEnd"/>
      <w:r w:rsidR="006C7A5B" w:rsidRPr="006C7A5B">
        <w:rPr>
          <w:rFonts w:ascii="Times New Roman" w:hAnsi="Times New Roman" w:cs="Times New Roman"/>
          <w:sz w:val="28"/>
          <w:szCs w:val="28"/>
        </w:rPr>
        <w:t xml:space="preserve">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w:t>
      </w:r>
      <w:hyperlink r:id="rId42" w:history="1">
        <w:r w:rsidR="006C7A5B" w:rsidRPr="006C7A5B">
          <w:rPr>
            <w:rFonts w:ascii="Times New Roman" w:hAnsi="Times New Roman" w:cs="Times New Roman"/>
            <w:sz w:val="28"/>
            <w:szCs w:val="28"/>
          </w:rPr>
          <w:t xml:space="preserve">Федерального закона от 21 ноября 2011 года </w:t>
        </w:r>
        <w:r w:rsidR="00F63961">
          <w:rPr>
            <w:rFonts w:ascii="Times New Roman" w:hAnsi="Times New Roman" w:cs="Times New Roman"/>
            <w:sz w:val="28"/>
            <w:szCs w:val="28"/>
          </w:rPr>
          <w:t xml:space="preserve">                №</w:t>
        </w:r>
        <w:r w:rsidR="006C7A5B" w:rsidRPr="006C7A5B">
          <w:rPr>
            <w:rFonts w:ascii="Times New Roman" w:hAnsi="Times New Roman" w:cs="Times New Roman"/>
            <w:sz w:val="28"/>
            <w:szCs w:val="28"/>
          </w:rPr>
          <w:t xml:space="preserve"> 323-ФЗ "Об основах охраны здоровья граждан в Российской Федерации"</w:t>
        </w:r>
      </w:hyperlink>
      <w:r w:rsidR="006C7A5B" w:rsidRPr="00CB1480">
        <w:rPr>
          <w:rFonts w:ascii="Times New Roman" w:hAnsi="Times New Roman" w:cs="Times New Roman"/>
          <w:sz w:val="28"/>
          <w:szCs w:val="28"/>
        </w:rPr>
        <w:t>.</w:t>
      </w:r>
    </w:p>
    <w:p w:rsidR="00CB1480" w:rsidRPr="00394F1F" w:rsidRDefault="00CB1480" w:rsidP="00CB1480">
      <w:pPr>
        <w:pStyle w:val="afd"/>
        <w:spacing w:after="0"/>
        <w:ind w:right="105" w:firstLine="709"/>
        <w:jc w:val="both"/>
        <w:rPr>
          <w:sz w:val="28"/>
          <w:szCs w:val="28"/>
        </w:rPr>
      </w:pPr>
      <w:r w:rsidRPr="00394F1F">
        <w:rPr>
          <w:sz w:val="28"/>
          <w:szCs w:val="28"/>
        </w:rPr>
        <w:t>Расчетны</w:t>
      </w:r>
      <w:r w:rsidR="00F75F7B">
        <w:rPr>
          <w:sz w:val="28"/>
          <w:szCs w:val="28"/>
        </w:rPr>
        <w:t>е</w:t>
      </w:r>
      <w:r w:rsidRPr="00394F1F">
        <w:rPr>
          <w:sz w:val="28"/>
          <w:szCs w:val="28"/>
        </w:rPr>
        <w:t xml:space="preserve"> показател</w:t>
      </w:r>
      <w:r w:rsidR="00F75F7B">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размеры необходимых земельных участков и их размещение,</w:t>
      </w:r>
      <w:r w:rsidRPr="004A3E2C">
        <w:rPr>
          <w:sz w:val="28"/>
          <w:szCs w:val="28"/>
        </w:rPr>
        <w:t xml:space="preserve"> </w:t>
      </w:r>
      <w:r>
        <w:rPr>
          <w:sz w:val="28"/>
          <w:szCs w:val="28"/>
        </w:rPr>
        <w:t xml:space="preserve">объектов, относящихся к области здравоохранения, </w:t>
      </w:r>
      <w:r w:rsidRPr="00394F1F">
        <w:rPr>
          <w:sz w:val="28"/>
          <w:szCs w:val="28"/>
        </w:rPr>
        <w:t>установлен</w:t>
      </w:r>
      <w:r w:rsidR="00F75F7B">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C57234" w:rsidRDefault="00C57234" w:rsidP="004D163A">
      <w:pPr>
        <w:pStyle w:val="afd"/>
        <w:tabs>
          <w:tab w:val="left" w:pos="993"/>
        </w:tabs>
        <w:spacing w:after="0"/>
        <w:ind w:right="105" w:firstLine="709"/>
        <w:jc w:val="both"/>
        <w:rPr>
          <w:sz w:val="28"/>
          <w:szCs w:val="28"/>
        </w:rPr>
      </w:pPr>
    </w:p>
    <w:p w:rsidR="0083044C" w:rsidRDefault="0083044C" w:rsidP="004D163A">
      <w:pPr>
        <w:pStyle w:val="afd"/>
        <w:tabs>
          <w:tab w:val="left" w:pos="993"/>
        </w:tabs>
        <w:spacing w:after="0"/>
        <w:ind w:right="105" w:firstLine="709"/>
        <w:jc w:val="both"/>
        <w:rPr>
          <w:sz w:val="28"/>
          <w:szCs w:val="28"/>
        </w:rPr>
      </w:pPr>
    </w:p>
    <w:p w:rsidR="0083044C" w:rsidRPr="00394F1F" w:rsidRDefault="0083044C" w:rsidP="004D163A">
      <w:pPr>
        <w:pStyle w:val="afd"/>
        <w:tabs>
          <w:tab w:val="left" w:pos="993"/>
        </w:tabs>
        <w:spacing w:after="0"/>
        <w:ind w:right="105" w:firstLine="709"/>
        <w:jc w:val="both"/>
        <w:rPr>
          <w:sz w:val="28"/>
          <w:szCs w:val="28"/>
        </w:rPr>
      </w:pPr>
    </w:p>
    <w:p w:rsidR="008F33F7" w:rsidRPr="00B26AF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10" w:name="_Toc491876298"/>
      <w:bookmarkStart w:id="111" w:name="_Toc502048421"/>
      <w:bookmarkStart w:id="112" w:name="_Toc521939715"/>
      <w:r w:rsidRPr="00B26AFF">
        <w:rPr>
          <w:rFonts w:ascii="Times New Roman" w:hAnsi="Times New Roman" w:cs="Times New Roman"/>
          <w:color w:val="auto"/>
          <w:sz w:val="28"/>
          <w:szCs w:val="28"/>
        </w:rPr>
        <w:lastRenderedPageBreak/>
        <w:t xml:space="preserve">Объекты </w:t>
      </w:r>
      <w:r w:rsidR="00CB1480" w:rsidRPr="00DC586F">
        <w:rPr>
          <w:rFonts w:ascii="Times New Roman" w:hAnsi="Times New Roman" w:cs="Times New Roman"/>
          <w:color w:val="auto"/>
          <w:sz w:val="28"/>
          <w:szCs w:val="28"/>
        </w:rPr>
        <w:t xml:space="preserve">местного значения муниципального района, </w:t>
      </w:r>
      <w:bookmarkEnd w:id="110"/>
      <w:bookmarkEnd w:id="111"/>
      <w:r w:rsidR="00146BEB" w:rsidRPr="00146BEB">
        <w:rPr>
          <w:rFonts w:ascii="Times New Roman" w:hAnsi="Times New Roman" w:cs="Times New Roman"/>
          <w:color w:val="auto"/>
          <w:sz w:val="28"/>
          <w:szCs w:val="28"/>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муниципального района</w:t>
      </w:r>
      <w:bookmarkEnd w:id="112"/>
    </w:p>
    <w:p w:rsidR="008F33F7" w:rsidRPr="00B26AFF" w:rsidRDefault="008F33F7" w:rsidP="004D163A">
      <w:pPr>
        <w:pStyle w:val="afd"/>
        <w:spacing w:after="0"/>
        <w:ind w:right="107"/>
        <w:jc w:val="both"/>
        <w:rPr>
          <w:sz w:val="28"/>
          <w:szCs w:val="28"/>
        </w:rPr>
      </w:pPr>
    </w:p>
    <w:p w:rsidR="00CB1480" w:rsidRPr="00CB1480" w:rsidRDefault="00CB1480" w:rsidP="00CB1480">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3" w:history="1">
        <w:r w:rsidRPr="00CB1480">
          <w:rPr>
            <w:rFonts w:ascii="Times New Roman" w:hAnsi="Times New Roman" w:cs="Times New Roman"/>
            <w:sz w:val="28"/>
            <w:szCs w:val="28"/>
          </w:rPr>
          <w:t>статье 1</w:t>
        </w:r>
        <w:r w:rsidR="00F75F7B" w:rsidRPr="00F75F7B">
          <w:rPr>
            <w:rFonts w:ascii="Times New Roman" w:hAnsi="Times New Roman" w:cs="Times New Roman"/>
            <w:sz w:val="28"/>
            <w:szCs w:val="28"/>
          </w:rPr>
          <w:t>5</w:t>
        </w:r>
      </w:hyperlink>
      <w:r w:rsidRPr="00CB1480">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относится </w:t>
      </w:r>
      <w:r w:rsidR="00146BEB" w:rsidRPr="00146BEB">
        <w:rPr>
          <w:rFonts w:ascii="Times New Roman" w:hAnsi="Times New Roman" w:cs="Times New Roman"/>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CB1480">
        <w:rPr>
          <w:rFonts w:ascii="Times New Roman" w:hAnsi="Times New Roman" w:cs="Times New Roman"/>
          <w:sz w:val="28"/>
          <w:szCs w:val="28"/>
        </w:rPr>
        <w:t>.</w:t>
      </w:r>
    </w:p>
    <w:p w:rsidR="00CB1480" w:rsidRPr="00CB1480" w:rsidRDefault="004B00E4" w:rsidP="00CB1480">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4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w:t>
      </w:r>
      <w:r w:rsidR="0036254B">
        <w:rPr>
          <w:rFonts w:ascii="Times New Roman" w:hAnsi="Times New Roman" w:cs="Times New Roman"/>
          <w:sz w:val="28"/>
          <w:szCs w:val="28"/>
        </w:rPr>
        <w:t xml:space="preserve">                  </w:t>
      </w:r>
      <w:r w:rsidRPr="00CB1480">
        <w:rPr>
          <w:rFonts w:ascii="Times New Roman" w:hAnsi="Times New Roman" w:cs="Times New Roman"/>
          <w:sz w:val="28"/>
          <w:szCs w:val="28"/>
        </w:rPr>
        <w:t xml:space="preserve">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объекты</w:t>
      </w:r>
      <w:r w:rsidR="006C7A5B">
        <w:rPr>
          <w:rFonts w:ascii="Times New Roman" w:hAnsi="Times New Roman" w:cs="Times New Roman"/>
          <w:sz w:val="28"/>
          <w:szCs w:val="28"/>
        </w:rPr>
        <w:t>, о</w:t>
      </w:r>
      <w:r w:rsidR="006C7A5B" w:rsidRPr="006C7A5B">
        <w:rPr>
          <w:rFonts w:ascii="Times New Roman" w:hAnsi="Times New Roman" w:cs="Times New Roman"/>
          <w:sz w:val="28"/>
          <w:szCs w:val="28"/>
        </w:rPr>
        <w:t>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муниципального района</w:t>
      </w:r>
      <w:r w:rsidR="00CB1480" w:rsidRPr="00CB1480">
        <w:rPr>
          <w:rFonts w:ascii="Times New Roman" w:hAnsi="Times New Roman" w:cs="Times New Roman"/>
          <w:sz w:val="28"/>
          <w:szCs w:val="28"/>
        </w:rPr>
        <w:t>.</w:t>
      </w:r>
      <w:proofErr w:type="gramEnd"/>
    </w:p>
    <w:p w:rsidR="00204B85" w:rsidRPr="00394F1F" w:rsidRDefault="00CB1480" w:rsidP="00CB1480">
      <w:pPr>
        <w:pStyle w:val="afd"/>
        <w:spacing w:after="0"/>
        <w:ind w:right="105" w:firstLine="709"/>
        <w:jc w:val="both"/>
        <w:rPr>
          <w:sz w:val="28"/>
          <w:szCs w:val="28"/>
        </w:rPr>
      </w:pPr>
      <w:proofErr w:type="gramStart"/>
      <w:r w:rsidRPr="00394F1F">
        <w:rPr>
          <w:sz w:val="28"/>
          <w:szCs w:val="28"/>
        </w:rPr>
        <w:t>Расчетны</w:t>
      </w:r>
      <w:r w:rsidR="00F75F7B">
        <w:rPr>
          <w:sz w:val="28"/>
          <w:szCs w:val="28"/>
        </w:rPr>
        <w:t>е</w:t>
      </w:r>
      <w:r w:rsidRPr="00394F1F">
        <w:rPr>
          <w:sz w:val="28"/>
          <w:szCs w:val="28"/>
        </w:rPr>
        <w:t xml:space="preserve"> показател</w:t>
      </w:r>
      <w:r w:rsidR="00F75F7B">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sidR="006C7A5B">
        <w:rPr>
          <w:sz w:val="28"/>
          <w:szCs w:val="28"/>
        </w:rPr>
        <w:t>ов</w:t>
      </w:r>
      <w:r w:rsidRPr="00CB1480">
        <w:rPr>
          <w:sz w:val="28"/>
          <w:szCs w:val="28"/>
        </w:rPr>
        <w:t xml:space="preserve"> необходимых земельных участков и их размещение,</w:t>
      </w:r>
      <w:r w:rsidRPr="004A3E2C">
        <w:rPr>
          <w:sz w:val="28"/>
          <w:szCs w:val="28"/>
        </w:rPr>
        <w:t xml:space="preserve"> </w:t>
      </w:r>
      <w:r w:rsidRPr="009F7CA1">
        <w:rPr>
          <w:sz w:val="28"/>
          <w:szCs w:val="28"/>
        </w:rPr>
        <w:t xml:space="preserve">территориальной доступности (пешеходной и транспортной) </w:t>
      </w:r>
      <w:r>
        <w:rPr>
          <w:sz w:val="28"/>
          <w:szCs w:val="28"/>
        </w:rPr>
        <w:t xml:space="preserve">объектов, относящихся к области </w:t>
      </w:r>
      <w:r w:rsidRPr="00B26AFF">
        <w:rPr>
          <w:sz w:val="28"/>
          <w:szCs w:val="28"/>
        </w:rPr>
        <w:t>физической культуры и массового спорта</w:t>
      </w:r>
      <w:r>
        <w:rPr>
          <w:sz w:val="28"/>
          <w:szCs w:val="28"/>
        </w:rPr>
        <w:t xml:space="preserve">, </w:t>
      </w:r>
      <w:r w:rsidRPr="00394F1F">
        <w:rPr>
          <w:sz w:val="28"/>
          <w:szCs w:val="28"/>
        </w:rPr>
        <w:t>установлен</w:t>
      </w:r>
      <w:r w:rsidR="00F75F7B">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roofErr w:type="gramEnd"/>
    </w:p>
    <w:p w:rsidR="00204B85" w:rsidRPr="00394F1F" w:rsidRDefault="00204B85" w:rsidP="00204B85">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204B85" w:rsidRPr="00394F1F" w:rsidRDefault="00204B85" w:rsidP="00204B85">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F33F7" w:rsidRPr="00394F1F" w:rsidRDefault="008F33F7" w:rsidP="004D163A">
      <w:pPr>
        <w:pStyle w:val="afd"/>
        <w:spacing w:after="0"/>
        <w:ind w:right="109" w:firstLine="709"/>
        <w:jc w:val="both"/>
        <w:rPr>
          <w:sz w:val="28"/>
          <w:szCs w:val="28"/>
        </w:rPr>
      </w:pPr>
    </w:p>
    <w:p w:rsidR="008F33F7" w:rsidRPr="00394F1F" w:rsidRDefault="008F33F7" w:rsidP="00146BEB">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13" w:name="_bookmark14"/>
      <w:bookmarkStart w:id="114" w:name="_Toc491876299"/>
      <w:bookmarkStart w:id="115" w:name="_Toc502048422"/>
      <w:bookmarkStart w:id="116" w:name="_Toc521939716"/>
      <w:bookmarkEnd w:id="113"/>
      <w:r w:rsidRPr="00394F1F">
        <w:rPr>
          <w:rFonts w:ascii="Times New Roman" w:hAnsi="Times New Roman" w:cs="Times New Roman"/>
          <w:color w:val="auto"/>
          <w:sz w:val="28"/>
          <w:szCs w:val="28"/>
        </w:rPr>
        <w:t xml:space="preserve">Объекты местного значения </w:t>
      </w:r>
      <w:r w:rsidR="00B22065" w:rsidRPr="00DC586F">
        <w:rPr>
          <w:rFonts w:ascii="Times New Roman" w:hAnsi="Times New Roman" w:cs="Times New Roman"/>
          <w:color w:val="auto"/>
          <w:sz w:val="28"/>
          <w:szCs w:val="28"/>
        </w:rPr>
        <w:t>муниципального района</w:t>
      </w:r>
      <w:r w:rsidR="00B22065"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в области культуры</w:t>
      </w:r>
      <w:bookmarkEnd w:id="114"/>
      <w:bookmarkEnd w:id="115"/>
      <w:r w:rsidR="0083044C">
        <w:rPr>
          <w:rFonts w:ascii="Times New Roman" w:hAnsi="Times New Roman" w:cs="Times New Roman"/>
          <w:color w:val="auto"/>
          <w:sz w:val="28"/>
          <w:szCs w:val="28"/>
        </w:rPr>
        <w:t xml:space="preserve"> и ис</w:t>
      </w:r>
      <w:r w:rsidR="00146BEB">
        <w:rPr>
          <w:rFonts w:ascii="Times New Roman" w:hAnsi="Times New Roman" w:cs="Times New Roman"/>
          <w:color w:val="auto"/>
          <w:sz w:val="28"/>
          <w:szCs w:val="28"/>
        </w:rPr>
        <w:t>кус</w:t>
      </w:r>
      <w:r w:rsidR="0083044C">
        <w:rPr>
          <w:rFonts w:ascii="Times New Roman" w:hAnsi="Times New Roman" w:cs="Times New Roman"/>
          <w:color w:val="auto"/>
          <w:sz w:val="28"/>
          <w:szCs w:val="28"/>
        </w:rPr>
        <w:t>с</w:t>
      </w:r>
      <w:r w:rsidR="00146BEB">
        <w:rPr>
          <w:rFonts w:ascii="Times New Roman" w:hAnsi="Times New Roman" w:cs="Times New Roman"/>
          <w:color w:val="auto"/>
          <w:sz w:val="28"/>
          <w:szCs w:val="28"/>
        </w:rPr>
        <w:t>тва</w:t>
      </w:r>
      <w:bookmarkEnd w:id="116"/>
    </w:p>
    <w:p w:rsidR="008F33F7" w:rsidRPr="00394F1F" w:rsidRDefault="008F33F7" w:rsidP="004D163A">
      <w:pPr>
        <w:pStyle w:val="afd"/>
        <w:spacing w:after="0"/>
        <w:ind w:right="105" w:firstLine="709"/>
        <w:jc w:val="both"/>
        <w:rPr>
          <w:sz w:val="28"/>
          <w:szCs w:val="28"/>
        </w:rPr>
      </w:pPr>
    </w:p>
    <w:p w:rsidR="004B00E4" w:rsidRDefault="004B00E4" w:rsidP="004B00E4">
      <w:pPr>
        <w:pStyle w:val="afd"/>
        <w:spacing w:after="0"/>
        <w:ind w:right="113" w:firstLine="709"/>
        <w:jc w:val="both"/>
        <w:rPr>
          <w:sz w:val="28"/>
          <w:szCs w:val="28"/>
        </w:rPr>
      </w:pPr>
      <w:proofErr w:type="gramStart"/>
      <w:r w:rsidRPr="004B00E4">
        <w:rPr>
          <w:sz w:val="28"/>
          <w:szCs w:val="28"/>
        </w:rPr>
        <w:t xml:space="preserve">Согласно </w:t>
      </w:r>
      <w:hyperlink r:id="rId45" w:history="1">
        <w:r w:rsidRPr="004B00E4">
          <w:rPr>
            <w:sz w:val="28"/>
            <w:szCs w:val="28"/>
          </w:rPr>
          <w:t>статье 1</w:t>
        </w:r>
        <w:r w:rsidR="00146BEB">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относятся </w:t>
      </w:r>
      <w:r w:rsidR="00146BEB" w:rsidRPr="00146BEB">
        <w:rPr>
          <w:sz w:val="28"/>
          <w:szCs w:val="28"/>
        </w:rPr>
        <w:t xml:space="preserve">создание условий для обеспечения поселений, входящих в состав муниципального </w:t>
      </w:r>
      <w:r w:rsidR="00146BEB" w:rsidRPr="00146BEB">
        <w:rPr>
          <w:sz w:val="28"/>
          <w:szCs w:val="28"/>
        </w:rPr>
        <w:lastRenderedPageBreak/>
        <w:t>района, услугами по организации досуга и услугами организаций культуры</w:t>
      </w:r>
      <w:r w:rsidRPr="004B00E4">
        <w:rPr>
          <w:sz w:val="28"/>
          <w:szCs w:val="28"/>
        </w:rPr>
        <w:t xml:space="preserve">, а также </w:t>
      </w:r>
      <w:r w:rsidR="00146BEB" w:rsidRPr="00146BEB">
        <w:rPr>
          <w:sz w:val="28"/>
          <w:szCs w:val="28"/>
        </w:rPr>
        <w:t xml:space="preserve">организация библиотечного обслуживания населения </w:t>
      </w:r>
      <w:proofErr w:type="spellStart"/>
      <w:r w:rsidR="00146BEB" w:rsidRPr="00146BEB">
        <w:rPr>
          <w:sz w:val="28"/>
          <w:szCs w:val="28"/>
        </w:rPr>
        <w:t>межпоселенческими</w:t>
      </w:r>
      <w:proofErr w:type="spellEnd"/>
      <w:r w:rsidR="00146BEB" w:rsidRPr="00146BEB">
        <w:rPr>
          <w:sz w:val="28"/>
          <w:szCs w:val="28"/>
        </w:rPr>
        <w:t xml:space="preserve"> библиотеками, комплектование и обеспечение сохранности их библиотечных фондов</w:t>
      </w:r>
      <w:r w:rsidRPr="004B00E4">
        <w:rPr>
          <w:sz w:val="28"/>
          <w:szCs w:val="28"/>
        </w:rPr>
        <w:t>.</w:t>
      </w:r>
      <w:proofErr w:type="gramEnd"/>
    </w:p>
    <w:p w:rsidR="004B00E4" w:rsidRPr="00394F1F" w:rsidRDefault="004B00E4" w:rsidP="004B00E4">
      <w:pPr>
        <w:pStyle w:val="afd"/>
        <w:spacing w:after="0"/>
        <w:ind w:right="113" w:firstLine="709"/>
        <w:jc w:val="both"/>
        <w:rPr>
          <w:sz w:val="28"/>
          <w:szCs w:val="28"/>
        </w:rPr>
      </w:pPr>
      <w:proofErr w:type="gramStart"/>
      <w:r w:rsidRPr="00394F1F">
        <w:rPr>
          <w:sz w:val="28"/>
          <w:szCs w:val="28"/>
        </w:rPr>
        <w:t>Расчетны</w:t>
      </w:r>
      <w:r w:rsidR="00F75F7B">
        <w:rPr>
          <w:sz w:val="28"/>
          <w:szCs w:val="28"/>
        </w:rPr>
        <w:t>е</w:t>
      </w:r>
      <w:r w:rsidRPr="00394F1F">
        <w:rPr>
          <w:sz w:val="28"/>
          <w:szCs w:val="28"/>
        </w:rPr>
        <w:t xml:space="preserve"> показател</w:t>
      </w:r>
      <w:r w:rsidR="00F75F7B">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Pr>
          <w:sz w:val="28"/>
          <w:szCs w:val="28"/>
        </w:rPr>
        <w:t>ов</w:t>
      </w:r>
      <w:r w:rsidRPr="00CB1480">
        <w:rPr>
          <w:sz w:val="28"/>
          <w:szCs w:val="28"/>
        </w:rPr>
        <w:t xml:space="preserve"> необходимых земельных участков и их размещение</w:t>
      </w:r>
      <w:r>
        <w:rPr>
          <w:sz w:val="28"/>
          <w:szCs w:val="28"/>
        </w:rPr>
        <w:t xml:space="preserve">, объектов, относящихся к области </w:t>
      </w:r>
      <w:r w:rsidRPr="00B26AFF">
        <w:rPr>
          <w:sz w:val="28"/>
          <w:szCs w:val="28"/>
        </w:rPr>
        <w:t>физической культуры и массового спорта</w:t>
      </w:r>
      <w:r>
        <w:rPr>
          <w:sz w:val="28"/>
          <w:szCs w:val="28"/>
        </w:rPr>
        <w:t xml:space="preserve">, </w:t>
      </w:r>
      <w:r w:rsidRPr="00394F1F">
        <w:rPr>
          <w:sz w:val="28"/>
          <w:szCs w:val="28"/>
        </w:rPr>
        <w:t>установлен</w:t>
      </w:r>
      <w:r w:rsidR="00F75F7B">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roofErr w:type="gramEnd"/>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8F33F7" w:rsidRPr="00394F1F" w:rsidRDefault="008F33F7" w:rsidP="004D163A">
      <w:pPr>
        <w:pStyle w:val="afd"/>
        <w:spacing w:after="0"/>
        <w:ind w:right="107" w:firstLine="709"/>
        <w:jc w:val="both"/>
        <w:rPr>
          <w:sz w:val="28"/>
          <w:szCs w:val="28"/>
        </w:rPr>
      </w:pPr>
    </w:p>
    <w:p w:rsidR="00C2417D" w:rsidRPr="00394F1F" w:rsidRDefault="00C2417D" w:rsidP="004D163A">
      <w:pPr>
        <w:spacing w:after="0" w:line="240" w:lineRule="auto"/>
        <w:jc w:val="both"/>
        <w:rPr>
          <w:rFonts w:ascii="Times New Roman" w:hAnsi="Times New Roman" w:cs="Times New Roman"/>
          <w:sz w:val="28"/>
          <w:szCs w:val="28"/>
        </w:rPr>
      </w:pPr>
      <w:bookmarkStart w:id="117" w:name="_bookmark15"/>
      <w:bookmarkStart w:id="118" w:name="_bookmark19"/>
      <w:bookmarkEnd w:id="117"/>
      <w:bookmarkEnd w:id="118"/>
    </w:p>
    <w:p w:rsidR="00786C5A" w:rsidRPr="00394F1F" w:rsidRDefault="004B00E4"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19" w:name="_Toc521939717"/>
      <w:r w:rsidRPr="00394F1F">
        <w:rPr>
          <w:rFonts w:ascii="Times New Roman" w:hAnsi="Times New Roman" w:cs="Times New Roman"/>
          <w:color w:val="auto"/>
          <w:sz w:val="28"/>
          <w:szCs w:val="28"/>
        </w:rPr>
        <w:t xml:space="preserve">Обоснование расчетных показателей, устанавливаемых для объектов </w:t>
      </w:r>
      <w:r w:rsidRPr="00DC586F">
        <w:rPr>
          <w:rFonts w:ascii="Times New Roman" w:hAnsi="Times New Roman" w:cs="Times New Roman"/>
          <w:color w:val="auto"/>
          <w:sz w:val="28"/>
          <w:szCs w:val="28"/>
        </w:rPr>
        <w:t xml:space="preserve">местного значения муниципального района, </w:t>
      </w:r>
      <w:r w:rsidRPr="004B00E4">
        <w:rPr>
          <w:rFonts w:ascii="Times New Roman" w:hAnsi="Times New Roman" w:cs="Times New Roman"/>
          <w:color w:val="auto"/>
          <w:sz w:val="28"/>
          <w:szCs w:val="28"/>
        </w:rPr>
        <w:t>относящихся к области обработки, утилизации, обезвреживания, размещения твердых коммунальных отходов</w:t>
      </w:r>
      <w:bookmarkEnd w:id="119"/>
    </w:p>
    <w:p w:rsidR="004B00E4" w:rsidRDefault="004B00E4" w:rsidP="004B00E4">
      <w:pPr>
        <w:pStyle w:val="ConsPlusNormal"/>
        <w:ind w:firstLine="709"/>
        <w:jc w:val="both"/>
        <w:rPr>
          <w:rFonts w:ascii="Times New Roman" w:hAnsi="Times New Roman" w:cs="Times New Roman"/>
          <w:sz w:val="28"/>
          <w:szCs w:val="28"/>
        </w:rPr>
      </w:pPr>
    </w:p>
    <w:p w:rsidR="00146BEB" w:rsidRDefault="00146BEB" w:rsidP="00146BEB">
      <w:pPr>
        <w:pStyle w:val="afd"/>
        <w:spacing w:after="0"/>
        <w:ind w:right="113" w:firstLine="709"/>
        <w:jc w:val="both"/>
        <w:rPr>
          <w:sz w:val="28"/>
          <w:szCs w:val="28"/>
        </w:rPr>
      </w:pPr>
      <w:r w:rsidRPr="004B00E4">
        <w:rPr>
          <w:sz w:val="28"/>
          <w:szCs w:val="28"/>
        </w:rPr>
        <w:t xml:space="preserve">Согласно </w:t>
      </w:r>
      <w:hyperlink r:id="rId46"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146BEB">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4B00E4">
        <w:rPr>
          <w:sz w:val="28"/>
          <w:szCs w:val="28"/>
        </w:rPr>
        <w:t>.</w:t>
      </w:r>
    </w:p>
    <w:p w:rsidR="004B00E4" w:rsidRPr="00CB1480" w:rsidRDefault="004B00E4" w:rsidP="004B00E4">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7"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w:t>
      </w:r>
      <w:r w:rsidR="00596C84">
        <w:rPr>
          <w:rFonts w:ascii="Times New Roman" w:hAnsi="Times New Roman" w:cs="Times New Roman"/>
          <w:sz w:val="28"/>
          <w:szCs w:val="28"/>
        </w:rPr>
        <w:t xml:space="preserve">                 </w:t>
      </w:r>
      <w:r w:rsidRPr="00CB1480">
        <w:rPr>
          <w:rFonts w:ascii="Times New Roman" w:hAnsi="Times New Roman" w:cs="Times New Roman"/>
          <w:sz w:val="28"/>
          <w:szCs w:val="28"/>
        </w:rPr>
        <w:t xml:space="preserve">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4B00E4">
        <w:rPr>
          <w:rFonts w:ascii="Times New Roman" w:hAnsi="Times New Roman" w:cs="Times New Roman"/>
          <w:sz w:val="28"/>
          <w:szCs w:val="28"/>
        </w:rPr>
        <w:t>относящиеся к области обработки, утилизации, обезвреживания, размещения твердых коммунальных отходов</w:t>
      </w:r>
      <w:r w:rsidRPr="00CB1480">
        <w:rPr>
          <w:rFonts w:ascii="Times New Roman" w:hAnsi="Times New Roman" w:cs="Times New Roman"/>
          <w:sz w:val="28"/>
          <w:szCs w:val="28"/>
        </w:rPr>
        <w:t>.</w:t>
      </w:r>
    </w:p>
    <w:p w:rsidR="00786C5A" w:rsidRPr="009C222B" w:rsidRDefault="00786C5A" w:rsidP="009C222B">
      <w:pPr>
        <w:pStyle w:val="ConsPlusNormal"/>
        <w:ind w:firstLine="709"/>
        <w:jc w:val="both"/>
        <w:rPr>
          <w:rFonts w:ascii="Times New Roman" w:hAnsi="Times New Roman" w:cs="Times New Roman"/>
          <w:sz w:val="28"/>
          <w:szCs w:val="28"/>
        </w:rPr>
      </w:pPr>
    </w:p>
    <w:p w:rsidR="00786C5A" w:rsidRDefault="009C222B" w:rsidP="009C222B">
      <w:pPr>
        <w:pStyle w:val="ConsPlusNormal"/>
        <w:ind w:firstLine="709"/>
        <w:jc w:val="both"/>
        <w:rPr>
          <w:rFonts w:ascii="Times New Roman" w:hAnsi="Times New Roman" w:cs="Times New Roman"/>
          <w:sz w:val="28"/>
          <w:szCs w:val="28"/>
        </w:rPr>
      </w:pPr>
      <w:r w:rsidRPr="009C222B">
        <w:rPr>
          <w:rFonts w:ascii="Times New Roman" w:hAnsi="Times New Roman" w:cs="Times New Roman"/>
          <w:sz w:val="28"/>
          <w:szCs w:val="28"/>
        </w:rPr>
        <w:t>Объекты, относящиеся к области обработки, утилизации, обезвреживания, размещения твердых коммунальных отходов</w:t>
      </w:r>
      <w:r>
        <w:rPr>
          <w:rFonts w:ascii="Times New Roman" w:hAnsi="Times New Roman" w:cs="Times New Roman"/>
          <w:sz w:val="28"/>
          <w:szCs w:val="28"/>
        </w:rPr>
        <w:t>:</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свалки;</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222B">
        <w:rPr>
          <w:rFonts w:ascii="Times New Roman" w:hAnsi="Times New Roman" w:cs="Times New Roman"/>
          <w:sz w:val="28"/>
          <w:szCs w:val="28"/>
        </w:rPr>
        <w:t>полигон</w:t>
      </w:r>
      <w:r>
        <w:rPr>
          <w:rFonts w:ascii="Times New Roman" w:hAnsi="Times New Roman" w:cs="Times New Roman"/>
          <w:sz w:val="28"/>
          <w:szCs w:val="28"/>
        </w:rPr>
        <w:t>ы твердых бытовых отходов (ТБО);</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222B">
        <w:rPr>
          <w:rFonts w:ascii="Times New Roman" w:hAnsi="Times New Roman" w:cs="Times New Roman"/>
          <w:sz w:val="28"/>
          <w:szCs w:val="28"/>
        </w:rPr>
        <w:t>скотомогильники</w:t>
      </w:r>
      <w:r>
        <w:rPr>
          <w:rFonts w:ascii="Times New Roman" w:hAnsi="Times New Roman" w:cs="Times New Roman"/>
          <w:sz w:val="28"/>
          <w:szCs w:val="28"/>
        </w:rPr>
        <w:t>;</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9C222B">
        <w:rPr>
          <w:rFonts w:ascii="Times New Roman" w:hAnsi="Times New Roman" w:cs="Times New Roman"/>
          <w:sz w:val="28"/>
          <w:szCs w:val="28"/>
        </w:rPr>
        <w:t xml:space="preserve"> </w:t>
      </w:r>
      <w:r>
        <w:rPr>
          <w:rFonts w:ascii="Times New Roman" w:hAnsi="Times New Roman" w:cs="Times New Roman"/>
          <w:sz w:val="28"/>
          <w:szCs w:val="28"/>
        </w:rPr>
        <w:t>о</w:t>
      </w:r>
      <w:r w:rsidRPr="009C222B">
        <w:rPr>
          <w:rFonts w:ascii="Times New Roman" w:hAnsi="Times New Roman" w:cs="Times New Roman"/>
          <w:sz w:val="28"/>
          <w:szCs w:val="28"/>
        </w:rPr>
        <w:t>бъекты размещения отходов производства</w:t>
      </w:r>
      <w:r>
        <w:rPr>
          <w:rFonts w:ascii="Times New Roman" w:hAnsi="Times New Roman" w:cs="Times New Roman"/>
          <w:sz w:val="28"/>
          <w:szCs w:val="28"/>
        </w:rPr>
        <w:t>.</w:t>
      </w:r>
    </w:p>
    <w:p w:rsidR="00065F4F" w:rsidRPr="009C222B" w:rsidRDefault="00065F4F" w:rsidP="009C222B">
      <w:pPr>
        <w:pStyle w:val="ConsPlusNormal"/>
        <w:ind w:firstLine="709"/>
        <w:jc w:val="both"/>
        <w:rPr>
          <w:rFonts w:ascii="Times New Roman" w:hAnsi="Times New Roman" w:cs="Times New Roman"/>
          <w:sz w:val="28"/>
          <w:szCs w:val="28"/>
        </w:rPr>
      </w:pPr>
      <w:r w:rsidRPr="00065F4F">
        <w:rPr>
          <w:rFonts w:ascii="Times New Roman" w:hAnsi="Times New Roman" w:cs="Times New Roman"/>
          <w:sz w:val="28"/>
          <w:szCs w:val="28"/>
        </w:rPr>
        <w:t xml:space="preserve">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 </w:t>
      </w:r>
    </w:p>
    <w:p w:rsidR="00065F4F" w:rsidRDefault="00065F4F" w:rsidP="00F75F7B">
      <w:pPr>
        <w:spacing w:line="240" w:lineRule="auto"/>
        <w:ind w:firstLine="709"/>
        <w:contextualSpacing/>
        <w:rPr>
          <w:rFonts w:ascii="Times New Roman" w:eastAsia="Times New Roman" w:hAnsi="Times New Roman" w:cs="Times New Roman"/>
          <w:sz w:val="28"/>
          <w:szCs w:val="28"/>
          <w:lang w:eastAsia="ru-RU"/>
        </w:rPr>
      </w:pPr>
      <w:r w:rsidRPr="00065F4F">
        <w:rPr>
          <w:rFonts w:ascii="Times New Roman" w:eastAsia="Times New Roman" w:hAnsi="Times New Roman" w:cs="Times New Roman"/>
          <w:sz w:val="28"/>
          <w:szCs w:val="28"/>
          <w:lang w:eastAsia="ru-RU"/>
        </w:rPr>
        <w:t xml:space="preserve">Полигоны ТБО проектируются в соответствии с требованиями СП 2.1.7.1038-01, «Инструкции по проектированию, эксплуатации и рекультивации полигонов для твердых бытовых отходов», утвержденной Постановлением Минстроя России от 05.11.1996, </w:t>
      </w:r>
      <w:proofErr w:type="spellStart"/>
      <w:r w:rsidRPr="00065F4F">
        <w:rPr>
          <w:rFonts w:ascii="Times New Roman" w:eastAsia="Times New Roman" w:hAnsi="Times New Roman" w:cs="Times New Roman"/>
          <w:sz w:val="28"/>
          <w:szCs w:val="28"/>
          <w:lang w:eastAsia="ru-RU"/>
        </w:rPr>
        <w:t>СанПиН</w:t>
      </w:r>
      <w:proofErr w:type="spellEnd"/>
      <w:r w:rsidRPr="00065F4F">
        <w:rPr>
          <w:rFonts w:ascii="Times New Roman" w:eastAsia="Times New Roman" w:hAnsi="Times New Roman" w:cs="Times New Roman"/>
          <w:sz w:val="28"/>
          <w:szCs w:val="28"/>
          <w:lang w:eastAsia="ru-RU"/>
        </w:rPr>
        <w:t xml:space="preserve"> 4607-88.</w:t>
      </w:r>
    </w:p>
    <w:p w:rsidR="009C222B" w:rsidRPr="00065F4F" w:rsidRDefault="00065F4F" w:rsidP="00F75F7B">
      <w:pPr>
        <w:spacing w:line="240" w:lineRule="auto"/>
        <w:ind w:firstLine="709"/>
        <w:contextualSpacing/>
        <w:rPr>
          <w:rFonts w:ascii="Times New Roman" w:eastAsia="Times New Roman" w:hAnsi="Times New Roman" w:cs="Times New Roman"/>
          <w:sz w:val="28"/>
          <w:szCs w:val="28"/>
          <w:lang w:eastAsia="ru-RU"/>
        </w:rPr>
      </w:pPr>
      <w:r w:rsidRPr="00065F4F">
        <w:rPr>
          <w:rFonts w:ascii="Times New Roman" w:hAnsi="Times New Roman" w:cs="Times New Roman"/>
          <w:sz w:val="28"/>
          <w:szCs w:val="28"/>
        </w:rPr>
        <w:t xml:space="preserve">Объекты размещения отходов производства проектируются в соответствии с требованиями </w:t>
      </w:r>
      <w:proofErr w:type="spellStart"/>
      <w:r w:rsidRPr="00065F4F">
        <w:rPr>
          <w:rFonts w:ascii="Times New Roman" w:hAnsi="Times New Roman" w:cs="Times New Roman"/>
          <w:sz w:val="28"/>
          <w:szCs w:val="28"/>
        </w:rPr>
        <w:t>СанПиН</w:t>
      </w:r>
      <w:proofErr w:type="spellEnd"/>
      <w:r w:rsidRPr="00065F4F">
        <w:rPr>
          <w:rFonts w:ascii="Times New Roman" w:hAnsi="Times New Roman" w:cs="Times New Roman"/>
          <w:sz w:val="28"/>
          <w:szCs w:val="28"/>
        </w:rPr>
        <w:t xml:space="preserve"> 2.1.7.1322-03, </w:t>
      </w:r>
      <w:proofErr w:type="spellStart"/>
      <w:r w:rsidRPr="00065F4F">
        <w:rPr>
          <w:rFonts w:ascii="Times New Roman" w:hAnsi="Times New Roman" w:cs="Times New Roman"/>
          <w:sz w:val="28"/>
          <w:szCs w:val="28"/>
        </w:rPr>
        <w:t>СНиП</w:t>
      </w:r>
      <w:proofErr w:type="spellEnd"/>
      <w:r w:rsidRPr="00065F4F">
        <w:rPr>
          <w:rFonts w:ascii="Times New Roman" w:hAnsi="Times New Roman" w:cs="Times New Roman"/>
          <w:sz w:val="28"/>
          <w:szCs w:val="28"/>
        </w:rPr>
        <w:t xml:space="preserve"> 2.01.28-85</w:t>
      </w:r>
    </w:p>
    <w:p w:rsidR="009C222B" w:rsidRPr="009C222B" w:rsidRDefault="009C222B" w:rsidP="009C222B">
      <w:pPr>
        <w:pStyle w:val="ConsPlusNormal"/>
        <w:ind w:firstLine="709"/>
        <w:jc w:val="both"/>
        <w:rPr>
          <w:rFonts w:ascii="Times New Roman" w:hAnsi="Times New Roman" w:cs="Times New Roman"/>
          <w:sz w:val="28"/>
          <w:szCs w:val="28"/>
        </w:rPr>
      </w:pPr>
    </w:p>
    <w:p w:rsidR="0083044C" w:rsidRDefault="0083044C" w:rsidP="0083044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20" w:name="_Toc521939718"/>
      <w:r w:rsidRPr="00394F1F">
        <w:rPr>
          <w:rFonts w:ascii="Times New Roman" w:hAnsi="Times New Roman" w:cs="Times New Roman"/>
          <w:color w:val="auto"/>
          <w:sz w:val="28"/>
          <w:szCs w:val="28"/>
        </w:rPr>
        <w:t xml:space="preserve">Обоснование расчетных показателей, устанавливаемых для </w:t>
      </w:r>
      <w:r>
        <w:rPr>
          <w:rFonts w:ascii="Times New Roman" w:hAnsi="Times New Roman" w:cs="Times New Roman"/>
          <w:color w:val="auto"/>
          <w:sz w:val="28"/>
          <w:szCs w:val="28"/>
        </w:rPr>
        <w:t>и</w:t>
      </w:r>
      <w:r w:rsidRPr="00073A6D">
        <w:rPr>
          <w:rFonts w:ascii="Times New Roman" w:hAnsi="Times New Roman" w:cs="Times New Roman"/>
          <w:color w:val="auto"/>
          <w:sz w:val="28"/>
          <w:szCs w:val="28"/>
        </w:rPr>
        <w:t>ны</w:t>
      </w:r>
      <w:r>
        <w:rPr>
          <w:rFonts w:ascii="Times New Roman" w:hAnsi="Times New Roman" w:cs="Times New Roman"/>
          <w:color w:val="auto"/>
          <w:sz w:val="28"/>
          <w:szCs w:val="28"/>
        </w:rPr>
        <w:t>х</w:t>
      </w:r>
      <w:r w:rsidRPr="00073A6D">
        <w:rPr>
          <w:rFonts w:ascii="Times New Roman" w:hAnsi="Times New Roman" w:cs="Times New Roman"/>
          <w:color w:val="auto"/>
          <w:sz w:val="28"/>
          <w:szCs w:val="28"/>
        </w:rPr>
        <w:t xml:space="preserve"> объект</w:t>
      </w:r>
      <w:r>
        <w:rPr>
          <w:rFonts w:ascii="Times New Roman" w:hAnsi="Times New Roman" w:cs="Times New Roman"/>
          <w:color w:val="auto"/>
          <w:sz w:val="28"/>
          <w:szCs w:val="28"/>
        </w:rPr>
        <w:t>ов</w:t>
      </w:r>
      <w:r w:rsidRPr="00073A6D">
        <w:rPr>
          <w:rFonts w:ascii="Times New Roman" w:hAnsi="Times New Roman" w:cs="Times New Roman"/>
          <w:color w:val="auto"/>
          <w:sz w:val="28"/>
          <w:szCs w:val="28"/>
        </w:rPr>
        <w:t xml:space="preserve"> (территори</w:t>
      </w:r>
      <w:r>
        <w:rPr>
          <w:rFonts w:ascii="Times New Roman" w:hAnsi="Times New Roman" w:cs="Times New Roman"/>
          <w:color w:val="auto"/>
          <w:sz w:val="28"/>
          <w:szCs w:val="28"/>
        </w:rPr>
        <w:t>й</w:t>
      </w:r>
      <w:r w:rsidRPr="00073A6D">
        <w:rPr>
          <w:rFonts w:ascii="Times New Roman" w:hAnsi="Times New Roman" w:cs="Times New Roman"/>
          <w:color w:val="auto"/>
          <w:sz w:val="28"/>
          <w:szCs w:val="28"/>
        </w:rPr>
        <w:t xml:space="preserve">), </w:t>
      </w:r>
      <w:r w:rsidR="00071897" w:rsidRPr="00071897">
        <w:rPr>
          <w:rFonts w:ascii="Times New Roman" w:hAnsi="Times New Roman" w:cs="Times New Roman"/>
          <w:color w:val="auto"/>
          <w:sz w:val="28"/>
          <w:szCs w:val="28"/>
        </w:rPr>
        <w:t>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bookmarkEnd w:id="120"/>
    </w:p>
    <w:p w:rsidR="003C3A71" w:rsidRPr="003C3A71" w:rsidRDefault="003C3A71" w:rsidP="003C3A71"/>
    <w:p w:rsidR="0083044C" w:rsidRPr="00394F1F" w:rsidRDefault="0083044C" w:rsidP="0083044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21" w:name="_Toc521939719"/>
      <w:r w:rsidRPr="00394F1F">
        <w:rPr>
          <w:rFonts w:ascii="Times New Roman" w:hAnsi="Times New Roman" w:cs="Times New Roman"/>
          <w:color w:val="auto"/>
          <w:sz w:val="28"/>
          <w:szCs w:val="28"/>
        </w:rPr>
        <w:t xml:space="preserve">Обоснование расчетных показателей, устанавливаемых для объектов </w:t>
      </w:r>
      <w:r w:rsidRPr="00DC586F">
        <w:rPr>
          <w:rFonts w:ascii="Times New Roman" w:hAnsi="Times New Roman" w:cs="Times New Roman"/>
          <w:color w:val="auto"/>
          <w:sz w:val="28"/>
          <w:szCs w:val="28"/>
        </w:rPr>
        <w:t xml:space="preserve">местного значения муниципального района, </w:t>
      </w:r>
      <w:r w:rsidRPr="004B00E4">
        <w:rPr>
          <w:rFonts w:ascii="Times New Roman" w:hAnsi="Times New Roman" w:cs="Times New Roman"/>
          <w:color w:val="auto"/>
          <w:sz w:val="28"/>
          <w:szCs w:val="28"/>
        </w:rPr>
        <w:t xml:space="preserve">относящихся к области </w:t>
      </w:r>
      <w:r w:rsidRPr="0083044C">
        <w:rPr>
          <w:rFonts w:ascii="Times New Roman" w:hAnsi="Times New Roman" w:cs="Times New Roman"/>
          <w:color w:val="auto"/>
          <w:sz w:val="28"/>
          <w:szCs w:val="28"/>
        </w:rPr>
        <w:t xml:space="preserve">содержания </w:t>
      </w:r>
      <w:proofErr w:type="spellStart"/>
      <w:r w:rsidRPr="0083044C">
        <w:rPr>
          <w:rFonts w:ascii="Times New Roman" w:hAnsi="Times New Roman" w:cs="Times New Roman"/>
          <w:color w:val="auto"/>
          <w:sz w:val="28"/>
          <w:szCs w:val="28"/>
        </w:rPr>
        <w:t>межпоселенческих</w:t>
      </w:r>
      <w:proofErr w:type="spellEnd"/>
      <w:r w:rsidRPr="0083044C">
        <w:rPr>
          <w:rFonts w:ascii="Times New Roman" w:hAnsi="Times New Roman" w:cs="Times New Roman"/>
          <w:color w:val="auto"/>
          <w:sz w:val="28"/>
          <w:szCs w:val="28"/>
        </w:rPr>
        <w:t xml:space="preserve"> мест захоронения и организации ритуальных услуг</w:t>
      </w:r>
      <w:bookmarkEnd w:id="121"/>
    </w:p>
    <w:p w:rsidR="0083044C" w:rsidRPr="00622F86" w:rsidRDefault="0083044C" w:rsidP="0083044C">
      <w:pPr>
        <w:pStyle w:val="afd"/>
        <w:spacing w:after="0"/>
        <w:ind w:right="109"/>
        <w:rPr>
          <w:sz w:val="28"/>
          <w:szCs w:val="28"/>
        </w:rPr>
      </w:pPr>
    </w:p>
    <w:p w:rsidR="0038720F" w:rsidRDefault="0038720F" w:rsidP="0038720F">
      <w:pPr>
        <w:pStyle w:val="afd"/>
        <w:spacing w:after="0"/>
        <w:ind w:right="113" w:firstLine="709"/>
        <w:jc w:val="both"/>
        <w:rPr>
          <w:sz w:val="28"/>
          <w:szCs w:val="28"/>
        </w:rPr>
      </w:pPr>
      <w:r w:rsidRPr="004B00E4">
        <w:rPr>
          <w:sz w:val="28"/>
          <w:szCs w:val="28"/>
        </w:rPr>
        <w:t xml:space="preserve">Согласно </w:t>
      </w:r>
      <w:hyperlink r:id="rId48"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38720F">
        <w:rPr>
          <w:sz w:val="28"/>
          <w:szCs w:val="28"/>
        </w:rPr>
        <w:t xml:space="preserve">содержание на территории муниципального района </w:t>
      </w:r>
      <w:proofErr w:type="spellStart"/>
      <w:r w:rsidRPr="0038720F">
        <w:rPr>
          <w:sz w:val="28"/>
          <w:szCs w:val="28"/>
        </w:rPr>
        <w:t>межпоселенческих</w:t>
      </w:r>
      <w:proofErr w:type="spellEnd"/>
      <w:r w:rsidRPr="0038720F">
        <w:rPr>
          <w:sz w:val="28"/>
          <w:szCs w:val="28"/>
        </w:rPr>
        <w:t xml:space="preserve"> мест захоронения, организация ритуальных услуг</w:t>
      </w:r>
      <w:r w:rsidRPr="004B00E4">
        <w:rPr>
          <w:sz w:val="28"/>
          <w:szCs w:val="28"/>
        </w:rPr>
        <w:t>.</w:t>
      </w:r>
    </w:p>
    <w:p w:rsidR="0083044C" w:rsidRPr="0038720F" w:rsidRDefault="0083044C" w:rsidP="0083044C">
      <w:pPr>
        <w:pStyle w:val="afd"/>
        <w:spacing w:after="0"/>
        <w:ind w:right="109" w:firstLine="709"/>
        <w:jc w:val="both"/>
        <w:rPr>
          <w:sz w:val="28"/>
          <w:szCs w:val="28"/>
        </w:rPr>
      </w:pPr>
      <w:r w:rsidRPr="00394F1F">
        <w:rPr>
          <w:sz w:val="28"/>
          <w:szCs w:val="28"/>
        </w:rPr>
        <w:t xml:space="preserve">Среди объектов местного значения </w:t>
      </w:r>
      <w:r w:rsidR="008E2C6A">
        <w:rPr>
          <w:sz w:val="28"/>
          <w:szCs w:val="28"/>
        </w:rPr>
        <w:t>муниципального района</w:t>
      </w:r>
      <w:r w:rsidRPr="00394F1F">
        <w:rPr>
          <w:sz w:val="28"/>
          <w:szCs w:val="28"/>
        </w:rPr>
        <w:t xml:space="preserve">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8720F" w:rsidRDefault="0038720F" w:rsidP="0083044C">
      <w:pPr>
        <w:pStyle w:val="afd"/>
        <w:spacing w:after="0"/>
        <w:ind w:right="109" w:firstLine="709"/>
        <w:jc w:val="both"/>
        <w:rPr>
          <w:sz w:val="28"/>
          <w:szCs w:val="28"/>
        </w:rPr>
      </w:pPr>
    </w:p>
    <w:p w:rsidR="003C3A71" w:rsidRPr="0038720F" w:rsidRDefault="003C3A71" w:rsidP="0083044C">
      <w:pPr>
        <w:pStyle w:val="afd"/>
        <w:spacing w:after="0"/>
        <w:ind w:right="109" w:firstLine="709"/>
        <w:jc w:val="both"/>
        <w:rPr>
          <w:sz w:val="28"/>
          <w:szCs w:val="28"/>
        </w:rPr>
      </w:pPr>
    </w:p>
    <w:p w:rsidR="0038720F" w:rsidRPr="00394F1F" w:rsidRDefault="0038720F" w:rsidP="0038720F">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22" w:name="_Toc521939720"/>
      <w:r w:rsidRPr="00394F1F">
        <w:rPr>
          <w:rFonts w:ascii="Times New Roman" w:hAnsi="Times New Roman" w:cs="Times New Roman"/>
          <w:color w:val="auto"/>
          <w:sz w:val="28"/>
          <w:szCs w:val="28"/>
        </w:rPr>
        <w:lastRenderedPageBreak/>
        <w:t xml:space="preserve">Обоснование расчетных показателей, устанавливаемых для объектов </w:t>
      </w:r>
      <w:r w:rsidRPr="00DC586F">
        <w:rPr>
          <w:rFonts w:ascii="Times New Roman" w:hAnsi="Times New Roman" w:cs="Times New Roman"/>
          <w:color w:val="auto"/>
          <w:sz w:val="28"/>
          <w:szCs w:val="28"/>
        </w:rPr>
        <w:t xml:space="preserve">местного значения муниципального района, </w:t>
      </w:r>
      <w:r w:rsidRPr="004B00E4">
        <w:rPr>
          <w:rFonts w:ascii="Times New Roman" w:hAnsi="Times New Roman" w:cs="Times New Roman"/>
          <w:color w:val="auto"/>
          <w:sz w:val="28"/>
          <w:szCs w:val="28"/>
        </w:rPr>
        <w:t xml:space="preserve">относящихся к области </w:t>
      </w:r>
      <w:r w:rsidRPr="0038720F">
        <w:rPr>
          <w:rFonts w:ascii="Times New Roman" w:hAnsi="Times New Roman" w:cs="Times New Roman"/>
          <w:color w:val="auto"/>
          <w:sz w:val="28"/>
          <w:szCs w:val="28"/>
        </w:rPr>
        <w:t>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bookmarkEnd w:id="122"/>
    </w:p>
    <w:p w:rsidR="0038720F" w:rsidRPr="00622F86" w:rsidRDefault="0038720F" w:rsidP="0038720F">
      <w:pPr>
        <w:pStyle w:val="afd"/>
        <w:spacing w:after="0"/>
        <w:ind w:right="108"/>
        <w:rPr>
          <w:sz w:val="28"/>
          <w:szCs w:val="28"/>
        </w:rPr>
      </w:pPr>
    </w:p>
    <w:p w:rsidR="0038720F" w:rsidRDefault="0038720F" w:rsidP="0038720F">
      <w:pPr>
        <w:pStyle w:val="afd"/>
        <w:spacing w:after="0"/>
        <w:ind w:right="113" w:firstLine="709"/>
        <w:jc w:val="both"/>
        <w:rPr>
          <w:sz w:val="28"/>
          <w:szCs w:val="28"/>
        </w:rPr>
      </w:pPr>
      <w:r w:rsidRPr="004B00E4">
        <w:rPr>
          <w:sz w:val="28"/>
          <w:szCs w:val="28"/>
        </w:rPr>
        <w:t xml:space="preserve">Согласно </w:t>
      </w:r>
      <w:hyperlink r:id="rId49"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38720F">
        <w:rPr>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sidRPr="004B00E4">
        <w:rPr>
          <w:sz w:val="28"/>
          <w:szCs w:val="28"/>
        </w:rPr>
        <w:t>.</w:t>
      </w:r>
    </w:p>
    <w:p w:rsidR="0038720F" w:rsidRPr="00394F1F" w:rsidRDefault="0038720F" w:rsidP="0038720F">
      <w:pPr>
        <w:pStyle w:val="afd"/>
        <w:spacing w:after="0"/>
        <w:ind w:right="108" w:firstLine="709"/>
        <w:jc w:val="both"/>
        <w:rPr>
          <w:sz w:val="28"/>
          <w:szCs w:val="28"/>
        </w:rPr>
      </w:pPr>
      <w:r w:rsidRPr="00394F1F">
        <w:rPr>
          <w:sz w:val="28"/>
          <w:szCs w:val="28"/>
        </w:rPr>
        <w:t xml:space="preserve">Среди объектов местного значения </w:t>
      </w:r>
      <w:r w:rsidRPr="00DC586F">
        <w:rPr>
          <w:sz w:val="28"/>
          <w:szCs w:val="28"/>
        </w:rPr>
        <w:t>муниципального района</w:t>
      </w:r>
      <w:r w:rsidRPr="00394F1F">
        <w:rPr>
          <w:sz w:val="28"/>
          <w:szCs w:val="28"/>
        </w:rPr>
        <w:t xml:space="preserve"> в области гражданской обороны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w:t>
      </w:r>
      <w:r w:rsidR="003C3A71">
        <w:rPr>
          <w:sz w:val="28"/>
          <w:szCs w:val="28"/>
        </w:rPr>
        <w:t xml:space="preserve">                                   </w:t>
      </w:r>
      <w:r w:rsidRPr="00394F1F">
        <w:rPr>
          <w:sz w:val="28"/>
          <w:szCs w:val="28"/>
        </w:rPr>
        <w:t>СП 88.13330.2014.</w:t>
      </w:r>
    </w:p>
    <w:p w:rsidR="0038720F" w:rsidRPr="00394F1F" w:rsidRDefault="0038720F" w:rsidP="0038720F">
      <w:pPr>
        <w:pStyle w:val="afd"/>
        <w:spacing w:after="0"/>
        <w:ind w:right="109" w:firstLine="709"/>
        <w:jc w:val="both"/>
        <w:rPr>
          <w:sz w:val="28"/>
          <w:szCs w:val="28"/>
        </w:rPr>
      </w:pPr>
      <w:r w:rsidRPr="00394F1F">
        <w:rPr>
          <w:sz w:val="28"/>
          <w:szCs w:val="28"/>
        </w:rPr>
        <w:t xml:space="preserve">Среди объектов местного значения </w:t>
      </w:r>
      <w:r w:rsidRPr="00DC586F">
        <w:rPr>
          <w:sz w:val="28"/>
          <w:szCs w:val="28"/>
        </w:rPr>
        <w:t>муниципального района</w:t>
      </w:r>
      <w:r w:rsidRPr="00394F1F">
        <w:rPr>
          <w:sz w:val="28"/>
          <w:szCs w:val="28"/>
        </w:rPr>
        <w:t xml:space="preserve"> в области предупреждения и ликвидации последствий чрезвычайных ситуаций расчетные показатели устанавливаются для </w:t>
      </w:r>
      <w:proofErr w:type="spellStart"/>
      <w:r w:rsidRPr="00394F1F">
        <w:rPr>
          <w:sz w:val="28"/>
          <w:szCs w:val="28"/>
        </w:rPr>
        <w:t>противопаводковых</w:t>
      </w:r>
      <w:proofErr w:type="spellEnd"/>
      <w:r w:rsidRPr="00394F1F">
        <w:rPr>
          <w:sz w:val="28"/>
          <w:szCs w:val="28"/>
        </w:rPr>
        <w:t xml:space="preserve"> дамб.</w:t>
      </w:r>
    </w:p>
    <w:p w:rsidR="0038720F" w:rsidRPr="00394F1F" w:rsidRDefault="0038720F" w:rsidP="0038720F">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3A71">
        <w:rPr>
          <w:sz w:val="28"/>
          <w:szCs w:val="28"/>
        </w:rPr>
        <w:t xml:space="preserve">               </w:t>
      </w:r>
      <w:r w:rsidRPr="00394F1F">
        <w:rPr>
          <w:sz w:val="28"/>
          <w:szCs w:val="28"/>
        </w:rPr>
        <w:t xml:space="preserve">п. 5.1 </w:t>
      </w:r>
      <w:proofErr w:type="spellStart"/>
      <w:r w:rsidRPr="00394F1F">
        <w:rPr>
          <w:sz w:val="28"/>
          <w:szCs w:val="28"/>
        </w:rPr>
        <w:t>СНиП</w:t>
      </w:r>
      <w:proofErr w:type="spellEnd"/>
      <w:r w:rsidRPr="00394F1F">
        <w:rPr>
          <w:sz w:val="28"/>
          <w:szCs w:val="28"/>
        </w:rPr>
        <w:t xml:space="preserve"> 2.06.15-85.</w:t>
      </w:r>
    </w:p>
    <w:p w:rsidR="0038720F" w:rsidRPr="00394F1F" w:rsidRDefault="0038720F" w:rsidP="0038720F">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3A71">
        <w:rPr>
          <w:sz w:val="28"/>
          <w:szCs w:val="28"/>
        </w:rPr>
        <w:t xml:space="preserve">                                 </w:t>
      </w:r>
      <w:r w:rsidRPr="00394F1F">
        <w:rPr>
          <w:sz w:val="28"/>
          <w:szCs w:val="28"/>
        </w:rPr>
        <w:t>СП 40.13330.2012.</w:t>
      </w:r>
    </w:p>
    <w:p w:rsidR="004B00E4" w:rsidRDefault="004B00E4" w:rsidP="004D163A">
      <w:pPr>
        <w:spacing w:after="0" w:line="240" w:lineRule="auto"/>
        <w:jc w:val="both"/>
        <w:rPr>
          <w:rFonts w:ascii="Times New Roman" w:hAnsi="Times New Roman" w:cs="Times New Roman"/>
          <w:sz w:val="28"/>
          <w:szCs w:val="28"/>
        </w:rPr>
      </w:pPr>
    </w:p>
    <w:p w:rsidR="004B00E4" w:rsidRPr="00394F1F" w:rsidRDefault="004B00E4" w:rsidP="00A704D9">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23" w:name="_bookmark33"/>
      <w:bookmarkStart w:id="124" w:name="_Toc521939721"/>
      <w:bookmarkEnd w:id="123"/>
      <w:r w:rsidRPr="00394F1F">
        <w:rPr>
          <w:rFonts w:ascii="Times New Roman" w:hAnsi="Times New Roman" w:cs="Times New Roman"/>
          <w:color w:val="auto"/>
          <w:sz w:val="28"/>
          <w:szCs w:val="28"/>
        </w:rPr>
        <w:t xml:space="preserve">Обоснование расчетных показателей, устанавливаемых для объектов </w:t>
      </w:r>
      <w:r w:rsidRPr="00DC586F">
        <w:rPr>
          <w:rFonts w:ascii="Times New Roman" w:hAnsi="Times New Roman" w:cs="Times New Roman"/>
          <w:color w:val="auto"/>
          <w:sz w:val="28"/>
          <w:szCs w:val="28"/>
        </w:rPr>
        <w:t xml:space="preserve">местного значения муниципального района, </w:t>
      </w:r>
      <w:r w:rsidRPr="004B00E4">
        <w:rPr>
          <w:rFonts w:ascii="Times New Roman" w:hAnsi="Times New Roman" w:cs="Times New Roman"/>
          <w:color w:val="auto"/>
          <w:sz w:val="28"/>
          <w:szCs w:val="28"/>
        </w:rPr>
        <w:t xml:space="preserve">относящихся к области </w:t>
      </w:r>
      <w:r w:rsidRPr="00394F1F">
        <w:rPr>
          <w:rFonts w:ascii="Times New Roman" w:hAnsi="Times New Roman" w:cs="Times New Roman"/>
          <w:color w:val="auto"/>
          <w:sz w:val="28"/>
          <w:szCs w:val="28"/>
        </w:rPr>
        <w:t>промышленности и сельского хозяйства</w:t>
      </w:r>
      <w:bookmarkEnd w:id="124"/>
    </w:p>
    <w:p w:rsidR="00853DF9" w:rsidRPr="00622F86" w:rsidRDefault="00853DF9" w:rsidP="004D163A">
      <w:pPr>
        <w:pStyle w:val="afd"/>
        <w:spacing w:after="0"/>
        <w:ind w:right="105"/>
        <w:rPr>
          <w:sz w:val="28"/>
          <w:szCs w:val="28"/>
        </w:rPr>
      </w:pPr>
    </w:p>
    <w:p w:rsidR="00926202" w:rsidRDefault="00853DF9" w:rsidP="004D163A">
      <w:pPr>
        <w:pStyle w:val="afd"/>
        <w:spacing w:after="0"/>
        <w:ind w:firstLine="709"/>
        <w:jc w:val="both"/>
        <w:rPr>
          <w:sz w:val="28"/>
          <w:szCs w:val="28"/>
        </w:rPr>
      </w:pPr>
      <w:bookmarkStart w:id="125" w:name="_bookmark34"/>
      <w:bookmarkStart w:id="126" w:name="_bookmark35"/>
      <w:bookmarkEnd w:id="125"/>
      <w:bookmarkEnd w:id="126"/>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w:t>
      </w:r>
      <w:proofErr w:type="gramStart"/>
      <w:r w:rsidRPr="00394F1F">
        <w:rPr>
          <w:sz w:val="28"/>
          <w:szCs w:val="28"/>
        </w:rPr>
        <w:t xml:space="preserve"> Е</w:t>
      </w:r>
      <w:proofErr w:type="gramEnd"/>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lastRenderedPageBreak/>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4B4B12">
        <w:rPr>
          <w:sz w:val="28"/>
          <w:szCs w:val="28"/>
        </w:rPr>
        <w:t xml:space="preserve">сельским поселениям </w:t>
      </w:r>
      <w:proofErr w:type="spellStart"/>
      <w:r w:rsidR="008B7630">
        <w:rPr>
          <w:sz w:val="28"/>
          <w:szCs w:val="28"/>
        </w:rPr>
        <w:t>Ельнинского</w:t>
      </w:r>
      <w:proofErr w:type="spellEnd"/>
      <w:r w:rsidR="004B4B12">
        <w:rPr>
          <w:sz w:val="28"/>
          <w:szCs w:val="28"/>
        </w:rPr>
        <w:t xml:space="preserve"> района</w:t>
      </w:r>
      <w:r w:rsidRPr="00394F1F">
        <w:rPr>
          <w:sz w:val="28"/>
          <w:szCs w:val="28"/>
        </w:rPr>
        <w:t>):</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производственные зоны – зоны размещения производственных объектов с </w:t>
      </w:r>
      <w:r w:rsidRPr="00394F1F">
        <w:rPr>
          <w:rFonts w:ascii="Times New Roman" w:hAnsi="Times New Roman" w:cs="Times New Roman"/>
          <w:sz w:val="28"/>
          <w:szCs w:val="28"/>
        </w:rPr>
        <w:lastRenderedPageBreak/>
        <w:t>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 xml:space="preserve">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w:t>
      </w:r>
      <w:r w:rsidRPr="00394F1F">
        <w:rPr>
          <w:sz w:val="28"/>
          <w:szCs w:val="28"/>
        </w:rPr>
        <w:lastRenderedPageBreak/>
        <w:t>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lastRenderedPageBreak/>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4B4B12">
        <w:rPr>
          <w:sz w:val="28"/>
          <w:szCs w:val="28"/>
        </w:rPr>
        <w:t xml:space="preserve">поселениям </w:t>
      </w:r>
      <w:proofErr w:type="spellStart"/>
      <w:r w:rsidR="008B7630">
        <w:rPr>
          <w:sz w:val="28"/>
          <w:szCs w:val="28"/>
        </w:rPr>
        <w:t>Ельнинского</w:t>
      </w:r>
      <w:proofErr w:type="spellEnd"/>
      <w:r w:rsidRPr="00394F1F">
        <w:rPr>
          <w:sz w:val="28"/>
          <w:szCs w:val="28"/>
        </w:rPr>
        <w:t xml:space="preserve"> </w:t>
      </w:r>
      <w:r w:rsidR="004B4B12">
        <w:rPr>
          <w:sz w:val="28"/>
          <w:szCs w:val="28"/>
        </w:rPr>
        <w:t>района</w:t>
      </w:r>
      <w:r w:rsidRPr="00394F1F">
        <w:rPr>
          <w:sz w:val="28"/>
          <w:szCs w:val="28"/>
        </w:rPr>
        <w:t>):</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особо охраняемых природных территорий, в т.ч. в зонах охраны </w:t>
      </w:r>
      <w:r w:rsidRPr="00394F1F">
        <w:rPr>
          <w:rFonts w:ascii="Times New Roman" w:hAnsi="Times New Roman" w:cs="Times New Roman"/>
          <w:sz w:val="28"/>
          <w:szCs w:val="28"/>
        </w:rPr>
        <w:lastRenderedPageBreak/>
        <w:t>объектов культурного наследия.</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27" w:name="_Toc491876321"/>
      <w:bookmarkStart w:id="128" w:name="_Toc502048441"/>
      <w:bookmarkStart w:id="129" w:name="_Toc521939722"/>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27"/>
      <w:bookmarkEnd w:id="128"/>
      <w:bookmarkEnd w:id="129"/>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972EEC">
      <w:pPr>
        <w:pStyle w:val="3"/>
        <w:numPr>
          <w:ilvl w:val="2"/>
          <w:numId w:val="52"/>
        </w:numPr>
        <w:spacing w:before="0" w:line="240" w:lineRule="auto"/>
        <w:jc w:val="center"/>
        <w:rPr>
          <w:rFonts w:ascii="Times New Roman" w:hAnsi="Times New Roman" w:cs="Times New Roman"/>
          <w:color w:val="auto"/>
          <w:sz w:val="28"/>
          <w:szCs w:val="28"/>
        </w:rPr>
      </w:pPr>
      <w:bookmarkStart w:id="130" w:name="_bookmark42"/>
      <w:bookmarkStart w:id="131" w:name="_Toc491876322"/>
      <w:bookmarkStart w:id="132" w:name="_Toc502048442"/>
      <w:bookmarkStart w:id="133" w:name="_Toc521939723"/>
      <w:bookmarkEnd w:id="130"/>
      <w:r w:rsidRPr="00394F1F">
        <w:rPr>
          <w:rFonts w:ascii="Times New Roman" w:hAnsi="Times New Roman" w:cs="Times New Roman"/>
          <w:color w:val="auto"/>
          <w:sz w:val="28"/>
          <w:szCs w:val="28"/>
        </w:rPr>
        <w:t>Требования по обеспечению охраны окружающей среды</w:t>
      </w:r>
      <w:bookmarkEnd w:id="131"/>
      <w:bookmarkEnd w:id="132"/>
      <w:bookmarkEnd w:id="133"/>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0">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7251F" w:rsidRDefault="0027251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F63961">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1">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8B7630">
        <w:rPr>
          <w:sz w:val="28"/>
          <w:szCs w:val="28"/>
        </w:rPr>
        <w:t>Ельнинского</w:t>
      </w:r>
      <w:proofErr w:type="spellEnd"/>
      <w:r w:rsidRPr="00394F1F">
        <w:rPr>
          <w:sz w:val="28"/>
          <w:szCs w:val="28"/>
        </w:rPr>
        <w:t xml:space="preserve"> района,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972EEC">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972EEC">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972EEC">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972EEC">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972EEC">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2">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972EEC">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972EEC">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972EEC">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972EEC">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972EEC">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972EEC">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972EEC">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972EEC">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972EEC">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972EEC">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972EEC">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972EEC">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972EEC">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EC7AA4">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34" w:name="_bookmark43"/>
      <w:bookmarkStart w:id="135" w:name="_Toc491876323"/>
      <w:bookmarkStart w:id="136" w:name="_Toc502048443"/>
      <w:bookmarkStart w:id="137" w:name="_Toc521939724"/>
      <w:bookmarkEnd w:id="134"/>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35"/>
      <w:bookmarkEnd w:id="136"/>
      <w:bookmarkEnd w:id="137"/>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972EEC">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972EEC">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972EEC">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8B7630">
        <w:rPr>
          <w:sz w:val="28"/>
          <w:szCs w:val="28"/>
        </w:rPr>
        <w:t>Ельнинского</w:t>
      </w:r>
      <w:proofErr w:type="spellEnd"/>
      <w:r w:rsidR="00CC2F24">
        <w:rPr>
          <w:sz w:val="28"/>
          <w:szCs w:val="28"/>
        </w:rPr>
        <w:t xml:space="preserve"> района</w:t>
      </w:r>
      <w:r w:rsidRPr="00394F1F">
        <w:rPr>
          <w:sz w:val="28"/>
          <w:szCs w:val="28"/>
        </w:rPr>
        <w:t xml:space="preserve"> необходимо учитывать требования проектирования в соответствии с </w:t>
      </w:r>
      <w:r w:rsidR="00043793">
        <w:rPr>
          <w:sz w:val="28"/>
          <w:szCs w:val="28"/>
        </w:rPr>
        <w:t xml:space="preserve">                                      </w:t>
      </w:r>
      <w:hyperlink r:id="rId53">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w:t>
      </w:r>
      <w:proofErr w:type="gramStart"/>
      <w:r w:rsidR="00853DF9" w:rsidRPr="00394F1F">
        <w:rPr>
          <w:sz w:val="28"/>
          <w:szCs w:val="28"/>
        </w:rPr>
        <w:t>Р</w:t>
      </w:r>
      <w:proofErr w:type="gramEnd"/>
      <w:r w:rsidR="00853DF9"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8B7630">
        <w:rPr>
          <w:sz w:val="28"/>
          <w:szCs w:val="28"/>
        </w:rPr>
        <w:t>Ельнинского</w:t>
      </w:r>
      <w:proofErr w:type="spellEnd"/>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972EEC">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972EEC">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972EEC">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972EEC">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972EEC">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972EEC">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proofErr w:type="spellStart"/>
      <w:r w:rsidRPr="00394F1F">
        <w:rPr>
          <w:sz w:val="28"/>
          <w:szCs w:val="28"/>
        </w:rPr>
        <w:t>СНиП</w:t>
      </w:r>
      <w:proofErr w:type="spellEnd"/>
      <w:r w:rsidRPr="00394F1F">
        <w:rPr>
          <w:sz w:val="28"/>
          <w:szCs w:val="28"/>
        </w:rPr>
        <w:t xml:space="preserve">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972EEC">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972EEC">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972EEC">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972EEC">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972EEC">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972EEC">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38" w:name="_Toc491876324"/>
      <w:bookmarkStart w:id="139" w:name="_Toc502048444"/>
      <w:bookmarkStart w:id="140" w:name="_Toc521939725"/>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138"/>
      <w:bookmarkEnd w:id="139"/>
      <w:bookmarkEnd w:id="140"/>
    </w:p>
    <w:p w:rsidR="00F85C83" w:rsidRPr="00394F1F" w:rsidRDefault="00F85C83" w:rsidP="004D163A">
      <w:pPr>
        <w:pStyle w:val="afd"/>
        <w:spacing w:after="0"/>
        <w:ind w:right="110" w:firstLine="709"/>
        <w:jc w:val="both"/>
        <w:rPr>
          <w:sz w:val="28"/>
          <w:szCs w:val="28"/>
        </w:rPr>
      </w:pPr>
    </w:p>
    <w:p w:rsidR="00F85C83" w:rsidRPr="00394F1F" w:rsidRDefault="00F85C83" w:rsidP="00A322C8">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sidR="00C72882">
        <w:rPr>
          <w:sz w:val="28"/>
          <w:szCs w:val="28"/>
        </w:rPr>
        <w:t>поселений и района</w:t>
      </w:r>
      <w:r w:rsidR="008E2C6A">
        <w:rPr>
          <w:sz w:val="28"/>
          <w:szCs w:val="28"/>
        </w:rPr>
        <w:t>,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A322C8" w:rsidRPr="00A322C8" w:rsidRDefault="00A322C8" w:rsidP="00A322C8">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A322C8" w:rsidRPr="00C62DB4" w:rsidRDefault="00A322C8" w:rsidP="00A322C8">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A322C8" w:rsidRPr="00C62DB4" w:rsidRDefault="00A322C8" w:rsidP="00A322C8">
      <w:pPr>
        <w:pStyle w:val="afd"/>
        <w:spacing w:after="0"/>
        <w:ind w:firstLine="709"/>
        <w:jc w:val="both"/>
        <w:rPr>
          <w:sz w:val="28"/>
          <w:szCs w:val="28"/>
        </w:rPr>
      </w:pPr>
      <w:r w:rsidRPr="00C62DB4">
        <w:rPr>
          <w:sz w:val="28"/>
          <w:szCs w:val="28"/>
        </w:rPr>
        <w:t>Согласно письму Министерства культуры Российской Федерации, изложенным в письме 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A322C8" w:rsidRPr="00C62DB4" w:rsidRDefault="00A322C8" w:rsidP="00A322C8">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A322C8" w:rsidRPr="00C62DB4" w:rsidRDefault="00A322C8" w:rsidP="00A322C8">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322C8" w:rsidRPr="00456E52" w:rsidRDefault="00A322C8" w:rsidP="00A322C8">
      <w:pPr>
        <w:pStyle w:val="afd"/>
        <w:spacing w:after="0"/>
        <w:ind w:firstLine="709"/>
        <w:jc w:val="both"/>
        <w:rPr>
          <w:sz w:val="28"/>
          <w:szCs w:val="28"/>
        </w:rPr>
      </w:pPr>
      <w:bookmarkStart w:id="141" w:name="Par1"/>
      <w:bookmarkEnd w:id="141"/>
      <w:r w:rsidRPr="00456E52">
        <w:rPr>
          <w:sz w:val="28"/>
          <w:szCs w:val="28"/>
        </w:rPr>
        <w:lastRenderedPageBreak/>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4"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A322C8" w:rsidRPr="00456E52" w:rsidRDefault="00A322C8" w:rsidP="00A322C8">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A322C8" w:rsidRPr="00456E52" w:rsidRDefault="00A322C8" w:rsidP="00A322C8">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A322C8" w:rsidRPr="00456E52" w:rsidRDefault="00A322C8" w:rsidP="00A322C8">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A322C8" w:rsidRPr="00456E52" w:rsidRDefault="00A322C8" w:rsidP="00A322C8">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322C8" w:rsidRPr="00456E52" w:rsidRDefault="00A322C8" w:rsidP="00A322C8">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5"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A322C8" w:rsidRPr="00C62DB4" w:rsidRDefault="00A322C8" w:rsidP="00A322C8">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6" w:history="1">
        <w:r w:rsidRPr="00C62DB4">
          <w:rPr>
            <w:sz w:val="28"/>
            <w:szCs w:val="28"/>
          </w:rPr>
          <w:t>пунктами 3</w:t>
        </w:r>
      </w:hyperlink>
      <w:r w:rsidRPr="00C62DB4">
        <w:rPr>
          <w:sz w:val="28"/>
          <w:szCs w:val="28"/>
        </w:rPr>
        <w:t xml:space="preserve"> и </w:t>
      </w:r>
      <w:hyperlink r:id="rId57"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A322C8" w:rsidRPr="00C62DB4" w:rsidRDefault="00A322C8" w:rsidP="00A322C8">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w:t>
      </w:r>
      <w:r w:rsidRPr="00C62DB4">
        <w:rPr>
          <w:sz w:val="28"/>
          <w:szCs w:val="28"/>
        </w:rPr>
        <w:lastRenderedPageBreak/>
        <w:t>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58"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A322C8" w:rsidRPr="00C62DB4" w:rsidRDefault="00A322C8" w:rsidP="00A322C8">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A322C8" w:rsidRPr="00C62DB4" w:rsidRDefault="00A322C8" w:rsidP="00A322C8">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9"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60"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C9220E" w:rsidRPr="00C9220E" w:rsidRDefault="00C9220E" w:rsidP="00C9220E">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F85C83" w:rsidRPr="00394F1F" w:rsidRDefault="00F85C83" w:rsidP="00C9220E">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A70BB0" w:rsidRPr="00394F1F" w:rsidRDefault="00A70BB0" w:rsidP="004D163A">
      <w:pPr>
        <w:spacing w:after="0" w:line="240" w:lineRule="auto"/>
        <w:jc w:val="both"/>
        <w:rPr>
          <w:rFonts w:ascii="Times New Roman" w:hAnsi="Times New Roman" w:cs="Times New Roman"/>
          <w:sz w:val="28"/>
          <w:szCs w:val="28"/>
        </w:rPr>
      </w:pPr>
      <w:bookmarkStart w:id="142" w:name="_bookmark45"/>
      <w:bookmarkEnd w:id="142"/>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6E6911">
      <w:pPr>
        <w:pStyle w:val="ac"/>
        <w:widowControl w:val="0"/>
        <w:numPr>
          <w:ilvl w:val="0"/>
          <w:numId w:val="52"/>
        </w:numPr>
        <w:tabs>
          <w:tab w:val="left" w:pos="0"/>
        </w:tabs>
        <w:spacing w:after="0" w:line="240" w:lineRule="auto"/>
        <w:ind w:left="0" w:right="3" w:firstLine="0"/>
        <w:jc w:val="center"/>
        <w:outlineLvl w:val="0"/>
        <w:rPr>
          <w:rFonts w:ascii="Times New Roman" w:hAnsi="Times New Roman" w:cs="Times New Roman"/>
          <w:b/>
          <w:sz w:val="28"/>
          <w:szCs w:val="28"/>
        </w:rPr>
      </w:pPr>
      <w:bookmarkStart w:id="143" w:name="_Toc502048446"/>
      <w:bookmarkStart w:id="144" w:name="_Toc521939726"/>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43"/>
      <w:bookmarkEnd w:id="144"/>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8B7630">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proofErr w:type="spellStart"/>
      <w:r w:rsidR="008B7630">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(Приложение </w:t>
      </w:r>
      <w:r w:rsidR="00EC7AA4">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 для целей настоящих МНГП </w:t>
      </w:r>
      <w:proofErr w:type="spellStart"/>
      <w:r w:rsidR="008B7630">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w:t>
      </w:r>
      <w:r w:rsidR="00EC7AA4" w:rsidRPr="00CB1480">
        <w:rPr>
          <w:rFonts w:ascii="Times New Roman" w:hAnsi="Times New Roman" w:cs="Times New Roman"/>
          <w:sz w:val="28"/>
          <w:szCs w:val="28"/>
        </w:rPr>
        <w:t xml:space="preserve">закона </w:t>
      </w:r>
      <w:r w:rsidR="00EC7AA4">
        <w:rPr>
          <w:rFonts w:ascii="Times New Roman" w:hAnsi="Times New Roman" w:cs="Times New Roman"/>
          <w:sz w:val="28"/>
          <w:szCs w:val="28"/>
        </w:rPr>
        <w:t>Смоленской</w:t>
      </w:r>
      <w:r w:rsidR="00EC7AA4" w:rsidRPr="00CB1480">
        <w:rPr>
          <w:rFonts w:ascii="Times New Roman" w:hAnsi="Times New Roman" w:cs="Times New Roman"/>
          <w:sz w:val="28"/>
          <w:szCs w:val="28"/>
        </w:rPr>
        <w:t xml:space="preserve"> области от 25 декабря 2006 года </w:t>
      </w:r>
      <w:r w:rsidR="00EC7AA4">
        <w:rPr>
          <w:rFonts w:ascii="Times New Roman" w:hAnsi="Times New Roman" w:cs="Times New Roman"/>
          <w:sz w:val="28"/>
          <w:szCs w:val="28"/>
        </w:rPr>
        <w:t>№</w:t>
      </w:r>
      <w:r w:rsidR="00EC7AA4" w:rsidRPr="00CB1480">
        <w:rPr>
          <w:rFonts w:ascii="Times New Roman" w:hAnsi="Times New Roman" w:cs="Times New Roman"/>
          <w:sz w:val="28"/>
          <w:szCs w:val="28"/>
        </w:rPr>
        <w:t xml:space="preserve"> 155-з</w:t>
      </w:r>
      <w:r w:rsidR="00EC7AA4">
        <w:rPr>
          <w:rFonts w:ascii="Times New Roman" w:hAnsi="Times New Roman" w:cs="Times New Roman"/>
          <w:sz w:val="28"/>
          <w:szCs w:val="28"/>
        </w:rPr>
        <w:t xml:space="preserve"> </w:t>
      </w:r>
      <w:r w:rsidR="00EC7AA4" w:rsidRPr="006C7A5B">
        <w:rPr>
          <w:rFonts w:ascii="Times New Roman" w:hAnsi="Times New Roman" w:cs="Times New Roman"/>
          <w:sz w:val="28"/>
          <w:szCs w:val="28"/>
        </w:rPr>
        <w:t>«О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5A08BA">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установленные </w:t>
      </w:r>
      <w:r w:rsidR="007B1C79">
        <w:rPr>
          <w:rFonts w:ascii="Times New Roman" w:hAnsi="Times New Roman" w:cs="Times New Roman"/>
          <w:sz w:val="28"/>
          <w:szCs w:val="28"/>
        </w:rPr>
        <w:t xml:space="preserve">                        </w:t>
      </w:r>
      <w:r w:rsidRPr="00394F1F">
        <w:rPr>
          <w:rFonts w:ascii="Times New Roman" w:hAnsi="Times New Roman" w:cs="Times New Roman"/>
          <w:sz w:val="28"/>
          <w:szCs w:val="28"/>
        </w:rPr>
        <w:t xml:space="preserve">МНГП </w:t>
      </w:r>
      <w:proofErr w:type="spellStart"/>
      <w:r w:rsidR="008B7630">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w:t>
      </w:r>
      <w:r w:rsidR="005A08BA">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w:t>
      </w:r>
      <w:r w:rsidR="00EC7AA4">
        <w:rPr>
          <w:rFonts w:ascii="Times New Roman" w:hAnsi="Times New Roman" w:cs="Times New Roman"/>
          <w:sz w:val="28"/>
          <w:szCs w:val="28"/>
        </w:rPr>
        <w:t>муниципального района</w:t>
      </w:r>
      <w:r w:rsidR="00EC7AA4" w:rsidRPr="00394F1F">
        <w:rPr>
          <w:rFonts w:ascii="Times New Roman" w:hAnsi="Times New Roman" w:cs="Times New Roman"/>
          <w:sz w:val="28"/>
          <w:szCs w:val="28"/>
        </w:rPr>
        <w:t xml:space="preserve"> </w:t>
      </w:r>
      <w:r w:rsidRPr="00394F1F">
        <w:rPr>
          <w:rFonts w:ascii="Times New Roman" w:hAnsi="Times New Roman" w:cs="Times New Roman"/>
          <w:sz w:val="28"/>
          <w:szCs w:val="28"/>
        </w:rPr>
        <w:t xml:space="preserve">для населения, установленные МНГП </w:t>
      </w:r>
      <w:proofErr w:type="spellStart"/>
      <w:r w:rsidR="008B7630">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8B7630">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применяются при подготовке </w:t>
      </w:r>
      <w:r w:rsidR="00EC7AA4">
        <w:rPr>
          <w:rFonts w:ascii="Times New Roman" w:hAnsi="Times New Roman" w:cs="Times New Roman"/>
          <w:sz w:val="28"/>
          <w:szCs w:val="28"/>
        </w:rPr>
        <w:t xml:space="preserve">схемы территориального планирования </w:t>
      </w:r>
      <w:proofErr w:type="spellStart"/>
      <w:r w:rsidR="008B7630">
        <w:rPr>
          <w:rFonts w:ascii="Times New Roman" w:hAnsi="Times New Roman" w:cs="Times New Roman"/>
          <w:sz w:val="28"/>
          <w:szCs w:val="28"/>
        </w:rPr>
        <w:t>Ельнинского</w:t>
      </w:r>
      <w:proofErr w:type="spellEnd"/>
      <w:r w:rsidR="00EC7AA4">
        <w:rPr>
          <w:rFonts w:ascii="Times New Roman" w:hAnsi="Times New Roman" w:cs="Times New Roman"/>
          <w:sz w:val="28"/>
          <w:szCs w:val="28"/>
        </w:rPr>
        <w:t xml:space="preserve"> района, </w:t>
      </w:r>
      <w:r w:rsidRPr="00394F1F">
        <w:rPr>
          <w:rFonts w:ascii="Times New Roman" w:hAnsi="Times New Roman" w:cs="Times New Roman"/>
          <w:sz w:val="28"/>
          <w:szCs w:val="28"/>
        </w:rPr>
        <w:t>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w:t>
      </w:r>
      <w:r w:rsidRPr="00394F1F">
        <w:rPr>
          <w:rFonts w:ascii="Times New Roman" w:hAnsi="Times New Roman" w:cs="Times New Roman"/>
          <w:sz w:val="28"/>
          <w:szCs w:val="28"/>
        </w:rPr>
        <w:lastRenderedPageBreak/>
        <w:t>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в </w:t>
      </w:r>
      <w:r w:rsidR="00EC7AA4">
        <w:rPr>
          <w:rFonts w:ascii="Times New Roman" w:hAnsi="Times New Roman" w:cs="Times New Roman"/>
          <w:sz w:val="28"/>
          <w:szCs w:val="28"/>
        </w:rPr>
        <w:t xml:space="preserve">схеме территориального планирования района, </w:t>
      </w:r>
      <w:r w:rsidRPr="00394F1F">
        <w:rPr>
          <w:rFonts w:ascii="Times New Roman" w:hAnsi="Times New Roman" w:cs="Times New Roman"/>
          <w:sz w:val="28"/>
          <w:szCs w:val="28"/>
        </w:rPr>
        <w:t>генеральном плане сельского поселения (в том числе, при определении функциональных зон, в границах которых планируется размещение указанных объектов), а</w:t>
      </w:r>
      <w:proofErr w:type="gramEnd"/>
      <w:r w:rsidRPr="00394F1F">
        <w:rPr>
          <w:rFonts w:ascii="Times New Roman" w:hAnsi="Times New Roman" w:cs="Times New Roman"/>
          <w:sz w:val="28"/>
          <w:szCs w:val="28"/>
        </w:rPr>
        <w:t xml:space="preserve"> также при определении </w:t>
      </w:r>
      <w:proofErr w:type="gramStart"/>
      <w:r w:rsidRPr="00394F1F">
        <w:rPr>
          <w:rFonts w:ascii="Times New Roman" w:hAnsi="Times New Roman" w:cs="Times New Roman"/>
          <w:sz w:val="28"/>
          <w:szCs w:val="28"/>
        </w:rPr>
        <w:t>зон планируемого размещения объектов местного значения поселения</w:t>
      </w:r>
      <w:proofErr w:type="gramEnd"/>
      <w:r w:rsidRPr="00394F1F">
        <w:rPr>
          <w:rFonts w:ascii="Times New Roman" w:hAnsi="Times New Roman" w:cs="Times New Roman"/>
          <w:sz w:val="28"/>
          <w:szCs w:val="28"/>
        </w:rPr>
        <w:t xml:space="preserve">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в целях подготовки </w:t>
      </w:r>
      <w:r w:rsidR="00EC7AA4">
        <w:rPr>
          <w:rFonts w:ascii="Times New Roman" w:hAnsi="Times New Roman" w:cs="Times New Roman"/>
          <w:sz w:val="28"/>
          <w:szCs w:val="28"/>
        </w:rPr>
        <w:t xml:space="preserve">схемы территориального планирования района, </w:t>
      </w:r>
      <w:r w:rsidRPr="00394F1F">
        <w:rPr>
          <w:rFonts w:ascii="Times New Roman" w:hAnsi="Times New Roman" w:cs="Times New Roman"/>
          <w:sz w:val="28"/>
          <w:szCs w:val="28"/>
        </w:rPr>
        <w:t>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45" w:name="_Toc491876326"/>
      <w:bookmarkStart w:id="146" w:name="_Toc502048447"/>
      <w:bookmarkStart w:id="147" w:name="_Toc521939727"/>
      <w:r w:rsidRPr="00394F1F">
        <w:rPr>
          <w:rFonts w:ascii="Times New Roman" w:hAnsi="Times New Roman" w:cs="Times New Roman"/>
          <w:color w:val="auto"/>
          <w:sz w:val="28"/>
          <w:szCs w:val="28"/>
        </w:rPr>
        <w:lastRenderedPageBreak/>
        <w:t xml:space="preserve">ПРИЛОЖЕНИЕ </w:t>
      </w:r>
      <w:r w:rsidR="00146BEB">
        <w:rPr>
          <w:rFonts w:ascii="Times New Roman" w:hAnsi="Times New Roman" w:cs="Times New Roman"/>
          <w:color w:val="auto"/>
          <w:sz w:val="28"/>
          <w:szCs w:val="28"/>
        </w:rPr>
        <w:t>1</w:t>
      </w:r>
      <w:r w:rsidRPr="00394F1F">
        <w:rPr>
          <w:rFonts w:ascii="Times New Roman" w:hAnsi="Times New Roman" w:cs="Times New Roman"/>
          <w:color w:val="auto"/>
          <w:sz w:val="28"/>
          <w:szCs w:val="28"/>
        </w:rPr>
        <w:t xml:space="preserve">. Перечень объектов местного значения </w:t>
      </w:r>
      <w:bookmarkEnd w:id="145"/>
      <w:bookmarkEnd w:id="146"/>
      <w:bookmarkEnd w:id="147"/>
      <w:r w:rsidR="006E6911">
        <w:rPr>
          <w:rFonts w:ascii="Times New Roman" w:hAnsi="Times New Roman" w:cs="Times New Roman"/>
          <w:color w:val="auto"/>
          <w:sz w:val="28"/>
          <w:szCs w:val="28"/>
        </w:rPr>
        <w:t>муниципального района</w:t>
      </w:r>
    </w:p>
    <w:p w:rsidR="00DD222C" w:rsidRPr="00394F1F" w:rsidRDefault="00DD222C" w:rsidP="004D163A">
      <w:pPr>
        <w:pStyle w:val="afd"/>
        <w:spacing w:after="0"/>
        <w:rPr>
          <w:sz w:val="28"/>
          <w:szCs w:val="28"/>
        </w:rPr>
      </w:pPr>
    </w:p>
    <w:tbl>
      <w:tblPr>
        <w:tblStyle w:val="ae"/>
        <w:tblW w:w="0" w:type="auto"/>
        <w:jc w:val="center"/>
        <w:tblLook w:val="04A0"/>
      </w:tblPr>
      <w:tblGrid>
        <w:gridCol w:w="749"/>
        <w:gridCol w:w="4834"/>
        <w:gridCol w:w="3089"/>
        <w:gridCol w:w="4676"/>
        <w:gridCol w:w="2572"/>
      </w:tblGrid>
      <w:tr w:rsidR="000341E8" w:rsidRPr="00AA4DAC" w:rsidTr="00387CAB">
        <w:trPr>
          <w:tblHeader/>
          <w:jc w:val="center"/>
        </w:trPr>
        <w:tc>
          <w:tcPr>
            <w:tcW w:w="749"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834"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r w:rsidR="0038720F">
              <w:rPr>
                <w:rFonts w:ascii="Times New Roman" w:hAnsi="Times New Roman" w:cs="Times New Roman"/>
                <w:sz w:val="28"/>
                <w:szCs w:val="28"/>
              </w:rPr>
              <w:t xml:space="preserve"> муниципального района</w:t>
            </w:r>
          </w:p>
        </w:tc>
        <w:tc>
          <w:tcPr>
            <w:tcW w:w="7765"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r w:rsidR="0038720F">
              <w:rPr>
                <w:rFonts w:ascii="Times New Roman" w:hAnsi="Times New Roman" w:cs="Times New Roman"/>
                <w:sz w:val="28"/>
                <w:szCs w:val="28"/>
              </w:rPr>
              <w:t xml:space="preserve"> муниципального района</w:t>
            </w:r>
          </w:p>
        </w:tc>
        <w:tc>
          <w:tcPr>
            <w:tcW w:w="2572"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387CAB">
        <w:trPr>
          <w:tblHeader/>
          <w:jc w:val="center"/>
        </w:trPr>
        <w:tc>
          <w:tcPr>
            <w:tcW w:w="749" w:type="dxa"/>
            <w:vMerge/>
          </w:tcPr>
          <w:p w:rsidR="000341E8" w:rsidRPr="00AA4DAC" w:rsidRDefault="000341E8" w:rsidP="004D163A">
            <w:pPr>
              <w:jc w:val="center"/>
              <w:rPr>
                <w:rFonts w:ascii="Times New Roman" w:hAnsi="Times New Roman" w:cs="Times New Roman"/>
                <w:sz w:val="28"/>
                <w:szCs w:val="28"/>
              </w:rPr>
            </w:pPr>
          </w:p>
        </w:tc>
        <w:tc>
          <w:tcPr>
            <w:tcW w:w="4834" w:type="dxa"/>
            <w:vMerge/>
          </w:tcPr>
          <w:p w:rsidR="000341E8" w:rsidRPr="00AA4DAC" w:rsidRDefault="000341E8" w:rsidP="004D163A">
            <w:pPr>
              <w:jc w:val="center"/>
              <w:rPr>
                <w:rFonts w:ascii="Times New Roman" w:hAnsi="Times New Roman" w:cs="Times New Roman"/>
                <w:sz w:val="28"/>
                <w:szCs w:val="28"/>
              </w:rPr>
            </w:pPr>
          </w:p>
        </w:tc>
        <w:tc>
          <w:tcPr>
            <w:tcW w:w="3089"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4676"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572" w:type="dxa"/>
          </w:tcPr>
          <w:p w:rsidR="000341E8"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t>муниципальный район</w:t>
            </w:r>
          </w:p>
        </w:tc>
      </w:tr>
      <w:tr w:rsidR="000341E8" w:rsidRPr="00145C9E" w:rsidTr="0038720F">
        <w:trPr>
          <w:jc w:val="center"/>
        </w:trPr>
        <w:tc>
          <w:tcPr>
            <w:tcW w:w="15920" w:type="dxa"/>
            <w:gridSpan w:val="5"/>
          </w:tcPr>
          <w:p w:rsidR="000341E8" w:rsidRPr="00145C9E" w:rsidRDefault="00446CC1" w:rsidP="00446CC1">
            <w:pPr>
              <w:jc w:val="both"/>
              <w:rPr>
                <w:rFonts w:ascii="Times New Roman" w:hAnsi="Times New Roman" w:cs="Times New Roman"/>
                <w:b/>
                <w:sz w:val="28"/>
                <w:szCs w:val="28"/>
              </w:rPr>
            </w:pPr>
            <w:r w:rsidRPr="00446CC1">
              <w:rPr>
                <w:rFonts w:ascii="Times New Roman" w:hAnsi="Times New Roman" w:cs="Times New Roman"/>
                <w:b/>
                <w:sz w:val="28"/>
                <w:szCs w:val="28"/>
              </w:rPr>
              <w:t xml:space="preserve">Объекты местного значения муниципального района, относящихся к области </w:t>
            </w:r>
            <w:proofErr w:type="spellStart"/>
            <w:r w:rsidRPr="00446CC1">
              <w:rPr>
                <w:rFonts w:ascii="Times New Roman" w:hAnsi="Times New Roman" w:cs="Times New Roman"/>
                <w:b/>
                <w:sz w:val="28"/>
                <w:szCs w:val="28"/>
              </w:rPr>
              <w:t>электро</w:t>
            </w:r>
            <w:proofErr w:type="spellEnd"/>
            <w:r w:rsidRPr="00446CC1">
              <w:rPr>
                <w:rFonts w:ascii="Times New Roman" w:hAnsi="Times New Roman" w:cs="Times New Roman"/>
                <w:b/>
                <w:sz w:val="28"/>
                <w:szCs w:val="28"/>
              </w:rPr>
              <w:t xml:space="preserve">-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w:t>
            </w:r>
            <w:proofErr w:type="spellStart"/>
            <w:r w:rsidRPr="00446CC1">
              <w:rPr>
                <w:rFonts w:ascii="Times New Roman" w:hAnsi="Times New Roman" w:cs="Times New Roman"/>
                <w:b/>
                <w:sz w:val="28"/>
                <w:szCs w:val="28"/>
              </w:rPr>
              <w:t>электросетевого</w:t>
            </w:r>
            <w:proofErr w:type="spellEnd"/>
            <w:r w:rsidRPr="00446CC1">
              <w:rPr>
                <w:rFonts w:ascii="Times New Roman" w:hAnsi="Times New Roman" w:cs="Times New Roman"/>
                <w:b/>
                <w:sz w:val="28"/>
                <w:szCs w:val="28"/>
              </w:rPr>
              <w:t xml:space="preserve"> хозяйства и системы газоснабжения, необходимые для организации в границах муниципального района </w:t>
            </w:r>
            <w:proofErr w:type="spellStart"/>
            <w:r w:rsidRPr="00446CC1">
              <w:rPr>
                <w:rFonts w:ascii="Times New Roman" w:hAnsi="Times New Roman" w:cs="Times New Roman"/>
                <w:b/>
                <w:sz w:val="28"/>
                <w:szCs w:val="28"/>
              </w:rPr>
              <w:t>электр</w:t>
            </w:r>
            <w:proofErr w:type="gramStart"/>
            <w:r w:rsidRPr="00446CC1">
              <w:rPr>
                <w:rFonts w:ascii="Times New Roman" w:hAnsi="Times New Roman" w:cs="Times New Roman"/>
                <w:b/>
                <w:sz w:val="28"/>
                <w:szCs w:val="28"/>
              </w:rPr>
              <w:t>о</w:t>
            </w:r>
            <w:proofErr w:type="spellEnd"/>
            <w:r w:rsidRPr="00446CC1">
              <w:rPr>
                <w:rFonts w:ascii="Times New Roman" w:hAnsi="Times New Roman" w:cs="Times New Roman"/>
                <w:b/>
                <w:sz w:val="28"/>
                <w:szCs w:val="28"/>
              </w:rPr>
              <w:t>-</w:t>
            </w:r>
            <w:proofErr w:type="gramEnd"/>
            <w:r w:rsidRPr="00446CC1">
              <w:rPr>
                <w:rFonts w:ascii="Times New Roman" w:hAnsi="Times New Roman" w:cs="Times New Roman"/>
                <w:b/>
                <w:sz w:val="28"/>
                <w:szCs w:val="28"/>
              </w:rPr>
              <w:t xml:space="preserve"> и газоснабжения поселений</w:t>
            </w:r>
          </w:p>
        </w:tc>
      </w:tr>
      <w:tr w:rsidR="00AA4DAC" w:rsidRPr="00AA4DAC" w:rsidTr="00387CAB">
        <w:trPr>
          <w:jc w:val="center"/>
        </w:trPr>
        <w:tc>
          <w:tcPr>
            <w:tcW w:w="749"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834"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089" w:type="dxa"/>
            <w:vMerge w:val="restart"/>
          </w:tcPr>
          <w:p w:rsidR="00AA4DAC" w:rsidRPr="00AA4DAC" w:rsidRDefault="00AA4DAC" w:rsidP="004D163A">
            <w:pPr>
              <w:jc w:val="cente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572" w:type="dxa"/>
            <w:vMerge w:val="restart"/>
          </w:tcPr>
          <w:p w:rsidR="00AA4DAC" w:rsidRPr="00AA4DAC" w:rsidRDefault="00AA4DAC" w:rsidP="00AE2404">
            <w:pPr>
              <w:jc w:val="both"/>
              <w:rPr>
                <w:rFonts w:ascii="Times New Roman" w:hAnsi="Times New Roman" w:cs="Times New Roman"/>
                <w:sz w:val="28"/>
                <w:szCs w:val="28"/>
              </w:rPr>
            </w:pPr>
            <w:r w:rsidRPr="00AA4DAC">
              <w:rPr>
                <w:rFonts w:ascii="Times New Roman" w:hAnsi="Times New Roman" w:cs="Times New Roman"/>
                <w:sz w:val="28"/>
                <w:szCs w:val="28"/>
              </w:rPr>
              <w:t>п. 4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trHeight w:val="1202"/>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w:t>
            </w:r>
            <w:r w:rsidRPr="00AA4DAC">
              <w:rPr>
                <w:rFonts w:ascii="Times New Roman" w:hAnsi="Times New Roman" w:cs="Times New Roman"/>
                <w:sz w:val="28"/>
                <w:szCs w:val="28"/>
              </w:rPr>
              <w:lastRenderedPageBreak/>
              <w:t>до 20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E2404" w:rsidRPr="00AA4DAC" w:rsidTr="00387CAB">
        <w:trPr>
          <w:jc w:val="center"/>
        </w:trPr>
        <w:tc>
          <w:tcPr>
            <w:tcW w:w="749" w:type="dxa"/>
            <w:vMerge w:val="restart"/>
          </w:tcPr>
          <w:p w:rsidR="00AE2404" w:rsidRPr="00AA4DAC" w:rsidRDefault="00AE2404"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834" w:type="dxa"/>
            <w:vMerge w:val="restart"/>
          </w:tcPr>
          <w:p w:rsidR="00AE2404" w:rsidRPr="00AA4DAC" w:rsidRDefault="00AE2404"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089" w:type="dxa"/>
            <w:vMerge w:val="restart"/>
          </w:tcPr>
          <w:p w:rsidR="00AE2404" w:rsidRPr="00AA4DAC" w:rsidRDefault="00AE2404" w:rsidP="004D163A">
            <w:pPr>
              <w:rPr>
                <w:rFonts w:ascii="Times New Roman" w:hAnsi="Times New Roman" w:cs="Times New Roman"/>
                <w:b/>
                <w:sz w:val="28"/>
                <w:szCs w:val="28"/>
              </w:rPr>
            </w:pPr>
          </w:p>
        </w:tc>
        <w:tc>
          <w:tcPr>
            <w:tcW w:w="4676" w:type="dxa"/>
          </w:tcPr>
          <w:p w:rsidR="00AE2404" w:rsidRPr="00AA4DAC" w:rsidRDefault="00AE2404"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572" w:type="dxa"/>
            <w:vMerge w:val="restart"/>
          </w:tcPr>
          <w:p w:rsidR="00AE2404" w:rsidRPr="00AA4DAC" w:rsidRDefault="00AE2404" w:rsidP="00073A6D">
            <w:pPr>
              <w:jc w:val="both"/>
              <w:rPr>
                <w:rFonts w:ascii="Times New Roman" w:hAnsi="Times New Roman" w:cs="Times New Roman"/>
                <w:sz w:val="28"/>
                <w:szCs w:val="28"/>
              </w:rPr>
            </w:pPr>
            <w:r w:rsidRPr="00AA4DAC">
              <w:rPr>
                <w:rFonts w:ascii="Times New Roman" w:hAnsi="Times New Roman" w:cs="Times New Roman"/>
                <w:sz w:val="28"/>
                <w:szCs w:val="28"/>
              </w:rPr>
              <w:t>п. 4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37599F">
            <w:pPr>
              <w:jc w:val="both"/>
              <w:rPr>
                <w:rFonts w:ascii="Times New Roman" w:hAnsi="Times New Roman" w:cs="Times New Roman"/>
                <w:sz w:val="28"/>
                <w:szCs w:val="28"/>
              </w:rPr>
            </w:pPr>
            <w:r w:rsidRPr="00AA4DAC">
              <w:rPr>
                <w:rFonts w:ascii="Times New Roman" w:hAnsi="Times New Roman" w:cs="Times New Roman"/>
                <w:sz w:val="28"/>
                <w:szCs w:val="28"/>
              </w:rPr>
              <w:t xml:space="preserve">Магистральные газораспределительные сети в границах муниципального </w:t>
            </w:r>
            <w:r w:rsidR="0037599F">
              <w:rPr>
                <w:rFonts w:ascii="Times New Roman" w:hAnsi="Times New Roman" w:cs="Times New Roman"/>
                <w:sz w:val="28"/>
                <w:szCs w:val="28"/>
              </w:rPr>
              <w:t>района</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0341E8" w:rsidRPr="00145C9E" w:rsidTr="0038720F">
        <w:trPr>
          <w:jc w:val="center"/>
        </w:trPr>
        <w:tc>
          <w:tcPr>
            <w:tcW w:w="15920" w:type="dxa"/>
            <w:gridSpan w:val="5"/>
          </w:tcPr>
          <w:p w:rsidR="000341E8" w:rsidRPr="00145C9E" w:rsidRDefault="00446CC1" w:rsidP="00446CC1">
            <w:pPr>
              <w:jc w:val="both"/>
              <w:rPr>
                <w:rFonts w:ascii="Times New Roman" w:hAnsi="Times New Roman" w:cs="Times New Roman"/>
                <w:b/>
                <w:sz w:val="28"/>
                <w:szCs w:val="28"/>
              </w:rPr>
            </w:pPr>
            <w:proofErr w:type="gramStart"/>
            <w:r w:rsidRPr="00446CC1">
              <w:rPr>
                <w:rFonts w:ascii="Times New Roman" w:hAnsi="Times New Roman" w:cs="Times New Roman"/>
                <w:b/>
                <w:sz w:val="28"/>
                <w:szCs w:val="28"/>
              </w:rPr>
              <w:t>Объекты местного значения муниципального района, относящиеся к области автомобильных дорог местного значения вне границ населенных пунктов в границах муниципального района, в том числе автомобильных дорог местного значения вне границ населенных пунктов в границах муниципального района, объектов дорожного сервиса, необходимых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roofErr w:type="gramEnd"/>
          </w:p>
        </w:tc>
      </w:tr>
      <w:tr w:rsidR="00145C9E" w:rsidRPr="00AA4DAC" w:rsidTr="00387CAB">
        <w:trPr>
          <w:jc w:val="center"/>
        </w:trPr>
        <w:tc>
          <w:tcPr>
            <w:tcW w:w="749" w:type="dxa"/>
            <w:vMerge w:val="restart"/>
          </w:tcPr>
          <w:p w:rsidR="00145C9E"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4834" w:type="dxa"/>
            <w:vMerge w:val="restart"/>
          </w:tcPr>
          <w:p w:rsidR="00145C9E" w:rsidRPr="00AA4DAC" w:rsidRDefault="0037599F" w:rsidP="004D163A">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00AE2404" w:rsidRPr="00AE2404">
              <w:rPr>
                <w:rFonts w:ascii="Times New Roman" w:hAnsi="Times New Roman" w:cs="Times New Roman"/>
                <w:sz w:val="28"/>
                <w:szCs w:val="28"/>
              </w:rPr>
              <w:t xml:space="preserve">орожная деятельность в отношении автомобильных дорог местного </w:t>
            </w:r>
            <w:r w:rsidR="00AE2404" w:rsidRPr="00AE2404">
              <w:rPr>
                <w:rFonts w:ascii="Times New Roman" w:hAnsi="Times New Roman" w:cs="Times New Roman"/>
                <w:sz w:val="28"/>
                <w:szCs w:val="28"/>
              </w:rPr>
              <w:lastRenderedPageBreak/>
              <w:t>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1" w:anchor="dst100179" w:history="1">
              <w:r w:rsidR="00AE2404" w:rsidRPr="00AE2404">
                <w:rPr>
                  <w:rFonts w:ascii="Times New Roman" w:hAnsi="Times New Roman" w:cs="Times New Roman"/>
                  <w:sz w:val="28"/>
                  <w:szCs w:val="28"/>
                </w:rPr>
                <w:t>законодательством</w:t>
              </w:r>
            </w:hyperlink>
            <w:r w:rsidR="00AE2404" w:rsidRPr="00AE2404">
              <w:rPr>
                <w:rFonts w:ascii="Times New Roman" w:hAnsi="Times New Roman" w:cs="Times New Roman"/>
                <w:sz w:val="28"/>
                <w:szCs w:val="28"/>
              </w:rPr>
              <w:t> Российской Федерации</w:t>
            </w:r>
            <w:proofErr w:type="gramEnd"/>
          </w:p>
        </w:tc>
        <w:tc>
          <w:tcPr>
            <w:tcW w:w="3089" w:type="dxa"/>
            <w:vMerge w:val="restart"/>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AE2404" w:rsidP="00AE2404">
            <w:pPr>
              <w:jc w:val="both"/>
              <w:rPr>
                <w:rFonts w:ascii="Times New Roman" w:hAnsi="Times New Roman" w:cs="Times New Roman"/>
                <w:sz w:val="28"/>
                <w:szCs w:val="28"/>
              </w:rPr>
            </w:pPr>
            <w:r>
              <w:rPr>
                <w:rFonts w:ascii="Times New Roman" w:hAnsi="Times New Roman" w:cs="Times New Roman"/>
                <w:sz w:val="28"/>
                <w:szCs w:val="28"/>
              </w:rPr>
              <w:t>А</w:t>
            </w:r>
            <w:r w:rsidRPr="00AE2404">
              <w:rPr>
                <w:rFonts w:ascii="Times New Roman" w:hAnsi="Times New Roman" w:cs="Times New Roman"/>
                <w:sz w:val="28"/>
                <w:szCs w:val="28"/>
              </w:rPr>
              <w:t>втомобильны</w:t>
            </w:r>
            <w:r>
              <w:rPr>
                <w:rFonts w:ascii="Times New Roman" w:hAnsi="Times New Roman" w:cs="Times New Roman"/>
                <w:sz w:val="28"/>
                <w:szCs w:val="28"/>
              </w:rPr>
              <w:t>е</w:t>
            </w:r>
            <w:r w:rsidRPr="00AE2404">
              <w:rPr>
                <w:rFonts w:ascii="Times New Roman" w:hAnsi="Times New Roman" w:cs="Times New Roman"/>
                <w:sz w:val="28"/>
                <w:szCs w:val="28"/>
              </w:rPr>
              <w:t xml:space="preserve"> дорог</w:t>
            </w:r>
            <w:r>
              <w:rPr>
                <w:rFonts w:ascii="Times New Roman" w:hAnsi="Times New Roman" w:cs="Times New Roman"/>
                <w:sz w:val="28"/>
                <w:szCs w:val="28"/>
              </w:rPr>
              <w:t>и</w:t>
            </w:r>
            <w:r w:rsidRPr="00AE2404">
              <w:rPr>
                <w:rFonts w:ascii="Times New Roman" w:hAnsi="Times New Roman" w:cs="Times New Roman"/>
                <w:sz w:val="28"/>
                <w:szCs w:val="28"/>
              </w:rPr>
              <w:t xml:space="preserve"> местного значения вне границ населенных </w:t>
            </w:r>
            <w:r w:rsidRPr="00AE2404">
              <w:rPr>
                <w:rFonts w:ascii="Times New Roman" w:hAnsi="Times New Roman" w:cs="Times New Roman"/>
                <w:sz w:val="28"/>
                <w:szCs w:val="28"/>
              </w:rPr>
              <w:lastRenderedPageBreak/>
              <w:t>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tc>
        <w:tc>
          <w:tcPr>
            <w:tcW w:w="2572"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387CAB">
        <w:trPr>
          <w:jc w:val="center"/>
        </w:trPr>
        <w:tc>
          <w:tcPr>
            <w:tcW w:w="749" w:type="dxa"/>
            <w:vMerge/>
          </w:tcPr>
          <w:p w:rsidR="00145C9E" w:rsidRPr="00AA4DAC" w:rsidRDefault="00145C9E" w:rsidP="004D163A">
            <w:pPr>
              <w:jc w:val="center"/>
              <w:rPr>
                <w:rFonts w:ascii="Times New Roman" w:hAnsi="Times New Roman" w:cs="Times New Roman"/>
                <w:sz w:val="28"/>
                <w:szCs w:val="28"/>
              </w:rPr>
            </w:pPr>
          </w:p>
        </w:tc>
        <w:tc>
          <w:tcPr>
            <w:tcW w:w="4834" w:type="dxa"/>
            <w:vMerge/>
          </w:tcPr>
          <w:p w:rsidR="00145C9E" w:rsidRPr="00AA4DAC" w:rsidRDefault="00145C9E" w:rsidP="004D163A">
            <w:pPr>
              <w:jc w:val="both"/>
              <w:rPr>
                <w:rFonts w:ascii="Times New Roman" w:hAnsi="Times New Roman" w:cs="Times New Roman"/>
                <w:sz w:val="28"/>
                <w:szCs w:val="28"/>
              </w:rPr>
            </w:pPr>
          </w:p>
        </w:tc>
        <w:tc>
          <w:tcPr>
            <w:tcW w:w="3089" w:type="dxa"/>
            <w:vMerge/>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w:t>
            </w:r>
            <w:r w:rsidRPr="00AA4DAC">
              <w:rPr>
                <w:rFonts w:ascii="Times New Roman" w:hAnsi="Times New Roman" w:cs="Times New Roman"/>
                <w:sz w:val="28"/>
                <w:szCs w:val="28"/>
              </w:rPr>
              <w:lastRenderedPageBreak/>
              <w:t>строительные управления)</w:t>
            </w:r>
          </w:p>
        </w:tc>
        <w:tc>
          <w:tcPr>
            <w:tcW w:w="2572" w:type="dxa"/>
          </w:tcPr>
          <w:p w:rsidR="00145C9E" w:rsidRPr="00AA4DAC" w:rsidRDefault="00145C9E" w:rsidP="00AE2404">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FD6ABA" w:rsidRPr="00AA4DAC" w:rsidTr="00387CAB">
        <w:trPr>
          <w:jc w:val="center"/>
        </w:trPr>
        <w:tc>
          <w:tcPr>
            <w:tcW w:w="749" w:type="dxa"/>
          </w:tcPr>
          <w:p w:rsidR="00FD6ABA"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4834" w:type="dxa"/>
          </w:tcPr>
          <w:p w:rsidR="00FD6ABA" w:rsidRPr="00AA4DAC" w:rsidRDefault="00AE2404" w:rsidP="004D163A">
            <w:pPr>
              <w:jc w:val="both"/>
              <w:rPr>
                <w:rFonts w:ascii="Times New Roman" w:hAnsi="Times New Roman" w:cs="Times New Roman"/>
                <w:sz w:val="28"/>
                <w:szCs w:val="28"/>
              </w:rPr>
            </w:pPr>
            <w:r>
              <w:rPr>
                <w:rFonts w:ascii="Times New Roman" w:hAnsi="Times New Roman" w:cs="Times New Roman"/>
                <w:sz w:val="28"/>
                <w:szCs w:val="28"/>
              </w:rPr>
              <w:t>С</w:t>
            </w:r>
            <w:r w:rsidRPr="00AE2404">
              <w:rPr>
                <w:rFonts w:ascii="Times New Roman" w:hAnsi="Times New Roman" w:cs="Times New Roman"/>
                <w:sz w:val="28"/>
                <w:szCs w:val="28"/>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3089" w:type="dxa"/>
          </w:tcPr>
          <w:p w:rsidR="00FD6ABA" w:rsidRPr="00AA4DAC" w:rsidRDefault="00FD6ABA" w:rsidP="004D163A">
            <w:pPr>
              <w:rPr>
                <w:rFonts w:ascii="Times New Roman" w:hAnsi="Times New Roman" w:cs="Times New Roman"/>
                <w:b/>
                <w:sz w:val="28"/>
                <w:szCs w:val="28"/>
              </w:rPr>
            </w:pPr>
          </w:p>
        </w:tc>
        <w:tc>
          <w:tcPr>
            <w:tcW w:w="4676" w:type="dxa"/>
          </w:tcPr>
          <w:p w:rsidR="00FD6ABA" w:rsidRPr="00AA4DAC" w:rsidRDefault="00FD6ABA" w:rsidP="00AE2404">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Автостанции, парки общественных видов транспорта, обслуживающие пассажирские перевозки в границах </w:t>
            </w:r>
            <w:r w:rsidR="00AE2404">
              <w:rPr>
                <w:rFonts w:ascii="Times New Roman" w:hAnsi="Times New Roman" w:cs="Times New Roman"/>
                <w:sz w:val="28"/>
                <w:szCs w:val="28"/>
              </w:rPr>
              <w:t>района</w:t>
            </w:r>
          </w:p>
        </w:tc>
        <w:tc>
          <w:tcPr>
            <w:tcW w:w="2572" w:type="dxa"/>
          </w:tcPr>
          <w:p w:rsidR="00FD6ABA" w:rsidRPr="00AA4DAC" w:rsidRDefault="00FD6ABA" w:rsidP="00AE2404">
            <w:pPr>
              <w:jc w:val="both"/>
              <w:rPr>
                <w:rFonts w:ascii="Times New Roman" w:hAnsi="Times New Roman" w:cs="Times New Roman"/>
                <w:sz w:val="28"/>
                <w:szCs w:val="28"/>
              </w:rPr>
            </w:pPr>
            <w:r w:rsidRPr="00AA4DAC">
              <w:rPr>
                <w:rFonts w:ascii="Times New Roman" w:hAnsi="Times New Roman" w:cs="Times New Roman"/>
                <w:sz w:val="28"/>
                <w:szCs w:val="28"/>
              </w:rPr>
              <w:t>п. 7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37599F" w:rsidRPr="00AA4DAC" w:rsidTr="00622F86">
        <w:trPr>
          <w:jc w:val="center"/>
        </w:trPr>
        <w:tc>
          <w:tcPr>
            <w:tcW w:w="15920" w:type="dxa"/>
            <w:gridSpan w:val="5"/>
          </w:tcPr>
          <w:p w:rsidR="0037599F" w:rsidRPr="0037599F" w:rsidRDefault="0037599F" w:rsidP="0037599F">
            <w:pPr>
              <w:jc w:val="both"/>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w:t>
            </w:r>
            <w:r>
              <w:rPr>
                <w:rFonts w:ascii="Times New Roman" w:hAnsi="Times New Roman" w:cs="Times New Roman"/>
                <w:b/>
                <w:sz w:val="28"/>
                <w:szCs w:val="28"/>
              </w:rPr>
              <w:t xml:space="preserve"> муниципального района</w:t>
            </w:r>
            <w:r w:rsidRPr="00394F1F">
              <w:rPr>
                <w:rFonts w:ascii="Times New Roman" w:hAnsi="Times New Roman" w:cs="Times New Roman"/>
                <w:b/>
                <w:sz w:val="28"/>
                <w:szCs w:val="28"/>
              </w:rPr>
              <w:t xml:space="preserve">, относящиеся к </w:t>
            </w:r>
            <w:r w:rsidRPr="00625320">
              <w:rPr>
                <w:rFonts w:ascii="Times New Roman" w:hAnsi="Times New Roman" w:cs="Times New Roman"/>
                <w:b/>
                <w:sz w:val="28"/>
                <w:szCs w:val="28"/>
              </w:rPr>
              <w:t>области образования, здравоохранения, физической культуры и массового спорта, социального обеспечения, культуры и искусства</w:t>
            </w:r>
          </w:p>
        </w:tc>
      </w:tr>
      <w:tr w:rsidR="002E7E35" w:rsidRPr="00AA4DAC" w:rsidTr="00387CAB">
        <w:trPr>
          <w:jc w:val="center"/>
        </w:trPr>
        <w:tc>
          <w:tcPr>
            <w:tcW w:w="749" w:type="dxa"/>
            <w:vMerge w:val="restart"/>
          </w:tcPr>
          <w:p w:rsidR="002E7E35" w:rsidRPr="00AA4DAC" w:rsidRDefault="002E7E35" w:rsidP="004D163A">
            <w:pPr>
              <w:jc w:val="center"/>
              <w:rPr>
                <w:rFonts w:ascii="Times New Roman" w:hAnsi="Times New Roman" w:cs="Times New Roman"/>
                <w:sz w:val="28"/>
                <w:szCs w:val="28"/>
              </w:rPr>
            </w:pPr>
            <w:r>
              <w:rPr>
                <w:rFonts w:ascii="Times New Roman" w:hAnsi="Times New Roman" w:cs="Times New Roman"/>
                <w:sz w:val="28"/>
                <w:szCs w:val="28"/>
              </w:rPr>
              <w:t>5</w:t>
            </w:r>
          </w:p>
        </w:tc>
        <w:tc>
          <w:tcPr>
            <w:tcW w:w="4834" w:type="dxa"/>
            <w:vMerge w:val="restart"/>
            <w:tcBorders>
              <w:top w:val="nil"/>
            </w:tcBorders>
          </w:tcPr>
          <w:p w:rsidR="002E7E35" w:rsidRPr="00AA4DAC" w:rsidRDefault="002E7E35" w:rsidP="0037599F">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37599F">
              <w:rPr>
                <w:rFonts w:ascii="Times New Roman" w:hAnsi="Times New Roman" w:cs="Times New Roman"/>
                <w:sz w:val="28"/>
                <w:szCs w:val="28"/>
              </w:rPr>
              <w:t xml:space="preserve">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Pr>
                <w:rFonts w:ascii="Times New Roman" w:hAnsi="Times New Roman" w:cs="Times New Roman"/>
                <w:sz w:val="28"/>
                <w:szCs w:val="28"/>
              </w:rPr>
              <w:t>о</w:t>
            </w:r>
            <w:r w:rsidRPr="0037599F">
              <w:rPr>
                <w:rFonts w:ascii="Times New Roman" w:hAnsi="Times New Roman" w:cs="Times New Roman"/>
                <w:sz w:val="28"/>
                <w:szCs w:val="28"/>
              </w:rPr>
              <w:t xml:space="preserve">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rsidRPr="0037599F">
              <w:rPr>
                <w:rFonts w:ascii="Times New Roman" w:hAnsi="Times New Roman" w:cs="Times New Roman"/>
                <w:sz w:val="28"/>
                <w:szCs w:val="28"/>
              </w:rP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37599F">
              <w:rPr>
                <w:rFonts w:ascii="Times New Roman" w:hAnsi="Times New Roman" w:cs="Times New Roman"/>
                <w:sz w:val="28"/>
                <w:szCs w:val="28"/>
              </w:rPr>
              <w:t xml:space="preserve"> </w:t>
            </w:r>
            <w:proofErr w:type="gramStart"/>
            <w:r w:rsidRPr="0037599F">
              <w:rPr>
                <w:rFonts w:ascii="Times New Roman" w:hAnsi="Times New Roman" w:cs="Times New Roman"/>
                <w:sz w:val="28"/>
                <w:szCs w:val="28"/>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tc>
        <w:tc>
          <w:tcPr>
            <w:tcW w:w="3089" w:type="dxa"/>
            <w:vMerge w:val="restart"/>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r>
              <w:rPr>
                <w:rFonts w:ascii="Times New Roman" w:hAnsi="Times New Roman" w:cs="Times New Roman"/>
                <w:sz w:val="28"/>
                <w:szCs w:val="28"/>
              </w:rPr>
              <w:t>Д</w:t>
            </w:r>
            <w:r w:rsidRPr="00446CC1">
              <w:rPr>
                <w:rFonts w:ascii="Times New Roman" w:hAnsi="Times New Roman" w:cs="Times New Roman"/>
                <w:sz w:val="28"/>
                <w:szCs w:val="28"/>
              </w:rPr>
              <w:t>ошкольные образовательные организации</w:t>
            </w:r>
          </w:p>
        </w:tc>
        <w:tc>
          <w:tcPr>
            <w:tcW w:w="2572" w:type="dxa"/>
            <w:vMerge w:val="restart"/>
          </w:tcPr>
          <w:p w:rsidR="002E7E35" w:rsidRPr="00AA4DAC" w:rsidRDefault="002E7E35" w:rsidP="002E7E35">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1</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2E7E35" w:rsidRPr="00AA4DAC" w:rsidTr="00387CAB">
        <w:trPr>
          <w:jc w:val="center"/>
        </w:trPr>
        <w:tc>
          <w:tcPr>
            <w:tcW w:w="749" w:type="dxa"/>
            <w:vMerge/>
          </w:tcPr>
          <w:p w:rsidR="002E7E35" w:rsidRPr="00AA4DAC" w:rsidRDefault="002E7E35" w:rsidP="004D163A">
            <w:pPr>
              <w:jc w:val="center"/>
              <w:rPr>
                <w:rFonts w:ascii="Times New Roman" w:hAnsi="Times New Roman" w:cs="Times New Roman"/>
                <w:sz w:val="28"/>
                <w:szCs w:val="28"/>
              </w:rPr>
            </w:pPr>
          </w:p>
        </w:tc>
        <w:tc>
          <w:tcPr>
            <w:tcW w:w="4834" w:type="dxa"/>
            <w:vMerge/>
          </w:tcPr>
          <w:p w:rsidR="002E7E35" w:rsidRPr="00AA4DAC" w:rsidRDefault="002E7E35" w:rsidP="004D163A">
            <w:pPr>
              <w:jc w:val="both"/>
              <w:rPr>
                <w:rFonts w:ascii="Times New Roman" w:hAnsi="Times New Roman" w:cs="Times New Roman"/>
                <w:sz w:val="28"/>
                <w:szCs w:val="28"/>
              </w:rPr>
            </w:pPr>
          </w:p>
        </w:tc>
        <w:tc>
          <w:tcPr>
            <w:tcW w:w="3089" w:type="dxa"/>
            <w:vMerge/>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446CC1">
              <w:rPr>
                <w:rFonts w:ascii="Times New Roman" w:hAnsi="Times New Roman" w:cs="Times New Roman"/>
                <w:sz w:val="28"/>
                <w:szCs w:val="28"/>
              </w:rPr>
              <w:t xml:space="preserve">бщеобразовательные организации, за исключением образовательных организаций для обучающихся с </w:t>
            </w:r>
            <w:proofErr w:type="spellStart"/>
            <w:r w:rsidRPr="00446CC1">
              <w:rPr>
                <w:rFonts w:ascii="Times New Roman" w:hAnsi="Times New Roman" w:cs="Times New Roman"/>
                <w:sz w:val="28"/>
                <w:szCs w:val="28"/>
              </w:rPr>
              <w:t>девиантным</w:t>
            </w:r>
            <w:proofErr w:type="spellEnd"/>
            <w:r w:rsidRPr="00446CC1">
              <w:rPr>
                <w:rFonts w:ascii="Times New Roman" w:hAnsi="Times New Roman" w:cs="Times New Roman"/>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учреждений открытого и закрытого типа)</w:t>
            </w:r>
            <w:proofErr w:type="gramEnd"/>
          </w:p>
        </w:tc>
        <w:tc>
          <w:tcPr>
            <w:tcW w:w="2572" w:type="dxa"/>
            <w:vMerge/>
          </w:tcPr>
          <w:p w:rsidR="002E7E35" w:rsidRPr="00AA4DAC" w:rsidRDefault="002E7E35" w:rsidP="004D163A">
            <w:pPr>
              <w:jc w:val="both"/>
              <w:rPr>
                <w:rFonts w:ascii="Times New Roman" w:hAnsi="Times New Roman" w:cs="Times New Roman"/>
                <w:sz w:val="28"/>
                <w:szCs w:val="28"/>
              </w:rPr>
            </w:pPr>
          </w:p>
        </w:tc>
      </w:tr>
      <w:tr w:rsidR="002E7E35" w:rsidRPr="00AA4DAC" w:rsidTr="00387CAB">
        <w:trPr>
          <w:jc w:val="center"/>
        </w:trPr>
        <w:tc>
          <w:tcPr>
            <w:tcW w:w="749" w:type="dxa"/>
            <w:vMerge/>
          </w:tcPr>
          <w:p w:rsidR="002E7E35" w:rsidRPr="00AA4DAC" w:rsidRDefault="002E7E35" w:rsidP="004D163A">
            <w:pPr>
              <w:jc w:val="center"/>
              <w:rPr>
                <w:rFonts w:ascii="Times New Roman" w:hAnsi="Times New Roman" w:cs="Times New Roman"/>
                <w:sz w:val="28"/>
                <w:szCs w:val="28"/>
              </w:rPr>
            </w:pPr>
          </w:p>
        </w:tc>
        <w:tc>
          <w:tcPr>
            <w:tcW w:w="4834" w:type="dxa"/>
            <w:vMerge/>
          </w:tcPr>
          <w:p w:rsidR="002E7E35" w:rsidRPr="00AA4DAC" w:rsidRDefault="002E7E35" w:rsidP="004D163A">
            <w:pPr>
              <w:jc w:val="both"/>
              <w:rPr>
                <w:rFonts w:ascii="Times New Roman" w:hAnsi="Times New Roman" w:cs="Times New Roman"/>
                <w:sz w:val="28"/>
                <w:szCs w:val="28"/>
              </w:rPr>
            </w:pPr>
          </w:p>
        </w:tc>
        <w:tc>
          <w:tcPr>
            <w:tcW w:w="3089" w:type="dxa"/>
            <w:vMerge/>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r>
              <w:rPr>
                <w:rFonts w:ascii="Times New Roman" w:hAnsi="Times New Roman" w:cs="Times New Roman"/>
                <w:sz w:val="28"/>
                <w:szCs w:val="28"/>
              </w:rPr>
              <w:t>О</w:t>
            </w:r>
            <w:r w:rsidRPr="00446CC1">
              <w:rPr>
                <w:rFonts w:ascii="Times New Roman" w:hAnsi="Times New Roman" w:cs="Times New Roman"/>
                <w:sz w:val="28"/>
                <w:szCs w:val="28"/>
              </w:rPr>
              <w:t xml:space="preserve">рганизации дополнительного </w:t>
            </w:r>
            <w:r w:rsidRPr="00446CC1">
              <w:rPr>
                <w:rFonts w:ascii="Times New Roman" w:hAnsi="Times New Roman" w:cs="Times New Roman"/>
                <w:sz w:val="28"/>
                <w:szCs w:val="28"/>
              </w:rPr>
              <w:lastRenderedPageBreak/>
              <w:t>образования детей</w:t>
            </w:r>
          </w:p>
        </w:tc>
        <w:tc>
          <w:tcPr>
            <w:tcW w:w="2572" w:type="dxa"/>
            <w:vMerge/>
          </w:tcPr>
          <w:p w:rsidR="002E7E35" w:rsidRPr="00AA4DAC" w:rsidRDefault="002E7E35" w:rsidP="004D163A">
            <w:pPr>
              <w:jc w:val="both"/>
              <w:rPr>
                <w:rFonts w:ascii="Times New Roman" w:hAnsi="Times New Roman" w:cs="Times New Roman"/>
                <w:sz w:val="28"/>
                <w:szCs w:val="28"/>
              </w:rPr>
            </w:pPr>
          </w:p>
        </w:tc>
      </w:tr>
      <w:tr w:rsidR="00145C9E" w:rsidRPr="00AA4DAC" w:rsidTr="00387CAB">
        <w:trPr>
          <w:trHeight w:val="840"/>
          <w:jc w:val="center"/>
        </w:trPr>
        <w:tc>
          <w:tcPr>
            <w:tcW w:w="749" w:type="dxa"/>
            <w:vMerge/>
          </w:tcPr>
          <w:p w:rsidR="00145C9E" w:rsidRPr="00AA4DAC" w:rsidRDefault="00145C9E" w:rsidP="004D163A">
            <w:pPr>
              <w:jc w:val="center"/>
              <w:rPr>
                <w:rFonts w:ascii="Times New Roman" w:hAnsi="Times New Roman" w:cs="Times New Roman"/>
                <w:sz w:val="28"/>
                <w:szCs w:val="28"/>
              </w:rPr>
            </w:pPr>
          </w:p>
        </w:tc>
        <w:tc>
          <w:tcPr>
            <w:tcW w:w="4834" w:type="dxa"/>
            <w:vMerge/>
          </w:tcPr>
          <w:p w:rsidR="00145C9E" w:rsidRPr="00AA4DAC" w:rsidRDefault="00145C9E" w:rsidP="004D163A">
            <w:pPr>
              <w:jc w:val="both"/>
              <w:rPr>
                <w:rFonts w:ascii="Times New Roman" w:hAnsi="Times New Roman" w:cs="Times New Roman"/>
                <w:sz w:val="28"/>
                <w:szCs w:val="28"/>
              </w:rPr>
            </w:pPr>
          </w:p>
        </w:tc>
        <w:tc>
          <w:tcPr>
            <w:tcW w:w="3089" w:type="dxa"/>
            <w:vMerge/>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145C9E" w:rsidP="004D163A">
            <w:pPr>
              <w:jc w:val="both"/>
              <w:rPr>
                <w:rFonts w:ascii="Times New Roman" w:hAnsi="Times New Roman" w:cs="Times New Roman"/>
                <w:sz w:val="28"/>
                <w:szCs w:val="28"/>
              </w:rPr>
            </w:pPr>
          </w:p>
        </w:tc>
        <w:tc>
          <w:tcPr>
            <w:tcW w:w="2572" w:type="dxa"/>
            <w:vMerge/>
          </w:tcPr>
          <w:p w:rsidR="00145C9E" w:rsidRPr="00AA4DAC" w:rsidRDefault="00145C9E" w:rsidP="004D163A">
            <w:pPr>
              <w:jc w:val="both"/>
              <w:rPr>
                <w:rFonts w:ascii="Times New Roman" w:hAnsi="Times New Roman" w:cs="Times New Roman"/>
                <w:sz w:val="28"/>
                <w:szCs w:val="28"/>
              </w:rPr>
            </w:pPr>
          </w:p>
        </w:tc>
      </w:tr>
      <w:tr w:rsidR="00446CC1" w:rsidRPr="00AA4DAC" w:rsidTr="00387CAB">
        <w:trPr>
          <w:trHeight w:val="638"/>
          <w:jc w:val="center"/>
        </w:trPr>
        <w:tc>
          <w:tcPr>
            <w:tcW w:w="749" w:type="dxa"/>
            <w:vMerge w:val="restart"/>
          </w:tcPr>
          <w:p w:rsidR="00446CC1" w:rsidRDefault="00446CC1" w:rsidP="00614C46">
            <w:pPr>
              <w:jc w:val="center"/>
              <w:rPr>
                <w:rFonts w:ascii="Times New Roman" w:hAnsi="Times New Roman" w:cs="Times New Roman"/>
                <w:sz w:val="28"/>
                <w:szCs w:val="28"/>
              </w:rPr>
            </w:pPr>
            <w:r>
              <w:rPr>
                <w:rFonts w:ascii="Times New Roman" w:hAnsi="Times New Roman" w:cs="Times New Roman"/>
                <w:sz w:val="28"/>
                <w:szCs w:val="28"/>
              </w:rPr>
              <w:t>6</w:t>
            </w:r>
          </w:p>
        </w:tc>
        <w:tc>
          <w:tcPr>
            <w:tcW w:w="4834" w:type="dxa"/>
            <w:vMerge w:val="restart"/>
          </w:tcPr>
          <w:p w:rsidR="00446CC1" w:rsidRDefault="00446CC1" w:rsidP="00387CAB">
            <w:pPr>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387CAB">
              <w:rPr>
                <w:rFonts w:ascii="Times New Roman" w:hAnsi="Times New Roman" w:cs="Times New Roman"/>
                <w:sz w:val="28"/>
                <w:szCs w:val="28"/>
              </w:rPr>
              <w:t xml:space="preserve">оздание условий для оказания медицинской помощи населению на территории муниципального района (за исключением территорий поселений, включенных в </w:t>
            </w:r>
            <w:r w:rsidRPr="00387CAB">
              <w:rPr>
                <w:rFonts w:ascii="Times New Roman" w:hAnsi="Times New Roman" w:cs="Times New Roman"/>
                <w:sz w:val="28"/>
                <w:szCs w:val="28"/>
              </w:rPr>
              <w:lastRenderedPageBreak/>
              <w:t>утвержд</w:t>
            </w:r>
            <w:r>
              <w:rPr>
                <w:rFonts w:ascii="Times New Roman" w:hAnsi="Times New Roman" w:cs="Times New Roman"/>
                <w:sz w:val="28"/>
                <w:szCs w:val="28"/>
              </w:rPr>
              <w:t xml:space="preserve">енный Правительством Российской </w:t>
            </w:r>
            <w:r w:rsidRPr="00387CAB">
              <w:rPr>
                <w:rFonts w:ascii="Times New Roman" w:hAnsi="Times New Roman" w:cs="Times New Roman"/>
                <w:sz w:val="28"/>
                <w:szCs w:val="28"/>
              </w:rPr>
              <w:t>Федерации </w:t>
            </w:r>
            <w:r>
              <w:rPr>
                <w:rFonts w:ascii="Times New Roman" w:hAnsi="Times New Roman" w:cs="Times New Roman"/>
                <w:sz w:val="28"/>
                <w:szCs w:val="28"/>
              </w:rPr>
              <w:t xml:space="preserve"> </w:t>
            </w:r>
            <w:hyperlink r:id="rId62" w:anchor="dst100403" w:history="1">
              <w:r w:rsidRPr="00387CAB">
                <w:rPr>
                  <w:rFonts w:ascii="Times New Roman" w:hAnsi="Times New Roman" w:cs="Times New Roman"/>
                  <w:sz w:val="28"/>
                  <w:szCs w:val="28"/>
                </w:rPr>
                <w:t>перечень</w:t>
              </w:r>
            </w:hyperlink>
            <w:r w:rsidRPr="00387CAB">
              <w:rPr>
                <w:rFonts w:ascii="Times New Roman" w:hAnsi="Times New Roman" w:cs="Times New Roman"/>
                <w:sz w:val="28"/>
                <w:szCs w:val="28"/>
              </w:rPr>
              <w:t> </w:t>
            </w:r>
            <w:r>
              <w:rPr>
                <w:rFonts w:ascii="Times New Roman" w:hAnsi="Times New Roman" w:cs="Times New Roman"/>
                <w:sz w:val="28"/>
                <w:szCs w:val="28"/>
              </w:rPr>
              <w:t xml:space="preserve"> </w:t>
            </w:r>
            <w:r w:rsidRPr="00387CAB">
              <w:rPr>
                <w:rFonts w:ascii="Times New Roman" w:hAnsi="Times New Roman" w:cs="Times New Roman"/>
                <w:sz w:val="28"/>
                <w:szCs w:val="28"/>
              </w:rPr>
              <w:t>территорий, н</w:t>
            </w:r>
            <w:r>
              <w:rPr>
                <w:rFonts w:ascii="Times New Roman" w:hAnsi="Times New Roman" w:cs="Times New Roman"/>
                <w:sz w:val="28"/>
                <w:szCs w:val="28"/>
              </w:rPr>
              <w:t xml:space="preserve">аселение которых обеспечивается </w:t>
            </w:r>
            <w:r w:rsidRPr="00387CAB">
              <w:rPr>
                <w:rFonts w:ascii="Times New Roman" w:hAnsi="Times New Roman" w:cs="Times New Roman"/>
                <w:sz w:val="28"/>
                <w:szCs w:val="28"/>
              </w:rPr>
              <w:t>медицинской помощью в медицинских организациях, подведомственных федеральному </w:t>
            </w:r>
            <w:hyperlink r:id="rId63" w:anchor="dst100103" w:history="1">
              <w:r w:rsidRPr="00387CAB">
                <w:rPr>
                  <w:rFonts w:ascii="Times New Roman" w:hAnsi="Times New Roman" w:cs="Times New Roman"/>
                  <w:sz w:val="28"/>
                  <w:szCs w:val="28"/>
                </w:rPr>
                <w:t>органу</w:t>
              </w:r>
            </w:hyperlink>
            <w:r w:rsidRPr="00387CAB">
              <w:rPr>
                <w:rFonts w:ascii="Times New Roman" w:hAnsi="Times New Roman" w:cs="Times New Roman"/>
                <w:sz w:val="28"/>
                <w:szCs w:val="28"/>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c>
          <w:tcPr>
            <w:tcW w:w="3089" w:type="dxa"/>
            <w:vMerge w:val="restart"/>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Р</w:t>
            </w:r>
            <w:r w:rsidRPr="00446CC1">
              <w:rPr>
                <w:rFonts w:ascii="Times New Roman" w:hAnsi="Times New Roman" w:cs="Times New Roman"/>
                <w:sz w:val="28"/>
                <w:szCs w:val="28"/>
              </w:rPr>
              <w:t>айонные больницы, в том числе детские</w:t>
            </w:r>
          </w:p>
        </w:tc>
        <w:tc>
          <w:tcPr>
            <w:tcW w:w="2572" w:type="dxa"/>
            <w:vMerge w:val="restart"/>
          </w:tcPr>
          <w:p w:rsidR="00446CC1" w:rsidRPr="00AA4DAC" w:rsidRDefault="00446CC1" w:rsidP="00CD2FC3">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12</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446CC1" w:rsidRPr="00AA4DAC" w:rsidTr="00387CAB">
        <w:trPr>
          <w:trHeight w:val="677"/>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Б</w:t>
            </w:r>
            <w:r w:rsidRPr="00446CC1">
              <w:rPr>
                <w:rFonts w:ascii="Times New Roman" w:hAnsi="Times New Roman" w:cs="Times New Roman"/>
                <w:sz w:val="28"/>
                <w:szCs w:val="28"/>
              </w:rPr>
              <w:t>ольницы скорой медицинской помощи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417"/>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частковые больницы</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410"/>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А</w:t>
            </w:r>
            <w:r w:rsidRPr="00446CC1">
              <w:rPr>
                <w:rFonts w:ascii="Times New Roman" w:hAnsi="Times New Roman" w:cs="Times New Roman"/>
                <w:sz w:val="28"/>
                <w:szCs w:val="28"/>
              </w:rPr>
              <w:t>мбулатории, в том числе врачебные</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410"/>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Pr="00446CC1">
              <w:rPr>
                <w:rFonts w:ascii="Times New Roman" w:hAnsi="Times New Roman" w:cs="Times New Roman"/>
                <w:sz w:val="28"/>
                <w:szCs w:val="28"/>
              </w:rPr>
              <w:t>оликлиники (в том числе детские)</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28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Ж</w:t>
            </w:r>
            <w:r w:rsidRPr="00446CC1">
              <w:rPr>
                <w:rFonts w:ascii="Times New Roman" w:hAnsi="Times New Roman" w:cs="Times New Roman"/>
                <w:sz w:val="28"/>
                <w:szCs w:val="28"/>
              </w:rPr>
              <w:t>енские консультации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385"/>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М</w:t>
            </w:r>
            <w:r w:rsidRPr="00446CC1">
              <w:rPr>
                <w:rFonts w:ascii="Times New Roman" w:hAnsi="Times New Roman" w:cs="Times New Roman"/>
                <w:sz w:val="28"/>
                <w:szCs w:val="28"/>
              </w:rPr>
              <w:t>олочные кухни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843"/>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Р</w:t>
            </w:r>
            <w:r w:rsidRPr="00446CC1">
              <w:rPr>
                <w:rFonts w:ascii="Times New Roman" w:hAnsi="Times New Roman" w:cs="Times New Roman"/>
                <w:sz w:val="28"/>
                <w:szCs w:val="28"/>
              </w:rPr>
              <w:t>айонные медицинские организации скорой медицинской помощи и переливания крови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843"/>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p>
        </w:tc>
        <w:tc>
          <w:tcPr>
            <w:tcW w:w="2572" w:type="dxa"/>
            <w:vMerge/>
          </w:tcPr>
          <w:p w:rsidR="00446CC1" w:rsidRPr="00AA4DAC" w:rsidRDefault="00446CC1" w:rsidP="00387CAB">
            <w:pPr>
              <w:jc w:val="both"/>
              <w:rPr>
                <w:rFonts w:ascii="Times New Roman" w:hAnsi="Times New Roman" w:cs="Times New Roman"/>
                <w:sz w:val="28"/>
                <w:szCs w:val="28"/>
              </w:rPr>
            </w:pPr>
          </w:p>
        </w:tc>
      </w:tr>
      <w:tr w:rsidR="00CD2FC3" w:rsidRPr="00AA4DAC" w:rsidTr="00387CAB">
        <w:trPr>
          <w:trHeight w:val="332"/>
          <w:jc w:val="center"/>
        </w:trPr>
        <w:tc>
          <w:tcPr>
            <w:tcW w:w="749" w:type="dxa"/>
            <w:vMerge w:val="restart"/>
          </w:tcPr>
          <w:p w:rsidR="00CD2FC3" w:rsidRPr="00AA4DAC" w:rsidRDefault="00CD2FC3" w:rsidP="00614C46">
            <w:pPr>
              <w:jc w:val="center"/>
              <w:rPr>
                <w:rFonts w:ascii="Times New Roman" w:hAnsi="Times New Roman" w:cs="Times New Roman"/>
                <w:sz w:val="28"/>
                <w:szCs w:val="28"/>
              </w:rPr>
            </w:pPr>
            <w:r>
              <w:rPr>
                <w:rFonts w:ascii="Times New Roman" w:hAnsi="Times New Roman" w:cs="Times New Roman"/>
                <w:sz w:val="28"/>
                <w:szCs w:val="28"/>
              </w:rPr>
              <w:t>6</w:t>
            </w:r>
          </w:p>
        </w:tc>
        <w:tc>
          <w:tcPr>
            <w:tcW w:w="4834" w:type="dxa"/>
            <w:vMerge w:val="restart"/>
          </w:tcPr>
          <w:p w:rsidR="00CD2FC3" w:rsidRPr="00AA4DAC" w:rsidRDefault="00CD2FC3" w:rsidP="004D163A">
            <w:pPr>
              <w:jc w:val="both"/>
              <w:rPr>
                <w:rFonts w:ascii="Times New Roman" w:hAnsi="Times New Roman" w:cs="Times New Roman"/>
                <w:sz w:val="28"/>
                <w:szCs w:val="28"/>
              </w:rPr>
            </w:pPr>
            <w:r>
              <w:rPr>
                <w:rFonts w:ascii="Times New Roman" w:hAnsi="Times New Roman" w:cs="Times New Roman"/>
                <w:sz w:val="28"/>
                <w:szCs w:val="28"/>
              </w:rPr>
              <w:t>О</w:t>
            </w:r>
            <w:r w:rsidRPr="00387CAB">
              <w:rPr>
                <w:rFonts w:ascii="Times New Roman" w:hAnsi="Times New Roman" w:cs="Times New Roman"/>
                <w:sz w:val="28"/>
                <w:szCs w:val="28"/>
              </w:rPr>
              <w:t>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tc>
        <w:tc>
          <w:tcPr>
            <w:tcW w:w="3089" w:type="dxa"/>
            <w:vMerge w:val="restart"/>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Ф</w:t>
            </w:r>
            <w:r w:rsidR="00CD135D" w:rsidRPr="00CD135D">
              <w:rPr>
                <w:rFonts w:ascii="Times New Roman" w:hAnsi="Times New Roman" w:cs="Times New Roman"/>
                <w:sz w:val="28"/>
                <w:szCs w:val="28"/>
              </w:rPr>
              <w:t xml:space="preserve">изкультурно-спортивные залы, предназначенные для организации и </w:t>
            </w:r>
            <w:proofErr w:type="gramStart"/>
            <w:r w:rsidR="00CD135D" w:rsidRPr="00CD135D">
              <w:rPr>
                <w:rFonts w:ascii="Times New Roman" w:hAnsi="Times New Roman" w:cs="Times New Roman"/>
                <w:sz w:val="28"/>
                <w:szCs w:val="28"/>
              </w:rPr>
              <w:t>проведения</w:t>
            </w:r>
            <w:proofErr w:type="gramEnd"/>
            <w:r w:rsidR="00CD135D" w:rsidRPr="00CD135D">
              <w:rPr>
                <w:rFonts w:ascii="Times New Roman" w:hAnsi="Times New Roman" w:cs="Times New Roman"/>
                <w:sz w:val="28"/>
                <w:szCs w:val="28"/>
              </w:rPr>
              <w:t xml:space="preserve"> официальных физкультурно-оздоровительных и спортивных мероприятий муниципального района</w:t>
            </w:r>
          </w:p>
        </w:tc>
        <w:tc>
          <w:tcPr>
            <w:tcW w:w="2572" w:type="dxa"/>
            <w:vMerge w:val="restart"/>
          </w:tcPr>
          <w:p w:rsidR="00CD2FC3" w:rsidRPr="00AA4DAC" w:rsidRDefault="00CD2FC3" w:rsidP="00387CAB">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26</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D2FC3" w:rsidRPr="00AA4DAC" w:rsidTr="00387CAB">
        <w:trPr>
          <w:trHeight w:val="242"/>
          <w:jc w:val="center"/>
        </w:trPr>
        <w:tc>
          <w:tcPr>
            <w:tcW w:w="749" w:type="dxa"/>
            <w:vMerge/>
          </w:tcPr>
          <w:p w:rsidR="00CD2FC3" w:rsidRDefault="00CD2FC3" w:rsidP="00614C46">
            <w:pPr>
              <w:jc w:val="center"/>
              <w:rPr>
                <w:rFonts w:ascii="Times New Roman" w:hAnsi="Times New Roman" w:cs="Times New Roman"/>
                <w:sz w:val="28"/>
                <w:szCs w:val="28"/>
              </w:rPr>
            </w:pPr>
          </w:p>
        </w:tc>
        <w:tc>
          <w:tcPr>
            <w:tcW w:w="4834" w:type="dxa"/>
            <w:vMerge/>
          </w:tcPr>
          <w:p w:rsidR="00CD2FC3" w:rsidRDefault="00CD2FC3" w:rsidP="004D163A">
            <w:pPr>
              <w:jc w:val="both"/>
              <w:rPr>
                <w:rFonts w:ascii="Times New Roman" w:hAnsi="Times New Roman" w:cs="Times New Roman"/>
                <w:sz w:val="28"/>
                <w:szCs w:val="28"/>
              </w:rPr>
            </w:pPr>
          </w:p>
        </w:tc>
        <w:tc>
          <w:tcPr>
            <w:tcW w:w="3089" w:type="dxa"/>
            <w:vMerge/>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00CD135D" w:rsidRPr="00CD135D">
              <w:rPr>
                <w:rFonts w:ascii="Times New Roman" w:hAnsi="Times New Roman" w:cs="Times New Roman"/>
                <w:sz w:val="28"/>
                <w:szCs w:val="28"/>
              </w:rPr>
              <w:t xml:space="preserve">лавательные бассейны, предназначенные для организации и </w:t>
            </w:r>
            <w:proofErr w:type="gramStart"/>
            <w:r w:rsidR="00CD135D" w:rsidRPr="00CD135D">
              <w:rPr>
                <w:rFonts w:ascii="Times New Roman" w:hAnsi="Times New Roman" w:cs="Times New Roman"/>
                <w:sz w:val="28"/>
                <w:szCs w:val="28"/>
              </w:rPr>
              <w:t>проведения</w:t>
            </w:r>
            <w:proofErr w:type="gramEnd"/>
            <w:r w:rsidR="00CD135D" w:rsidRPr="00CD135D">
              <w:rPr>
                <w:rFonts w:ascii="Times New Roman" w:hAnsi="Times New Roman" w:cs="Times New Roman"/>
                <w:sz w:val="28"/>
                <w:szCs w:val="28"/>
              </w:rPr>
              <w:t xml:space="preserve"> официальных </w:t>
            </w:r>
            <w:r w:rsidR="00CD135D" w:rsidRPr="00CD135D">
              <w:rPr>
                <w:rFonts w:ascii="Times New Roman" w:hAnsi="Times New Roman" w:cs="Times New Roman"/>
                <w:sz w:val="28"/>
                <w:szCs w:val="28"/>
              </w:rPr>
              <w:lastRenderedPageBreak/>
              <w:t>физкультурно-оздоровительных и спортивных мероприятий муниципального района</w:t>
            </w:r>
          </w:p>
        </w:tc>
        <w:tc>
          <w:tcPr>
            <w:tcW w:w="2572" w:type="dxa"/>
            <w:vMerge/>
          </w:tcPr>
          <w:p w:rsidR="00CD2FC3" w:rsidRPr="00AA4DAC" w:rsidRDefault="00CD2FC3" w:rsidP="004D163A">
            <w:pPr>
              <w:jc w:val="both"/>
              <w:rPr>
                <w:rFonts w:ascii="Times New Roman" w:hAnsi="Times New Roman" w:cs="Times New Roman"/>
                <w:sz w:val="28"/>
                <w:szCs w:val="28"/>
              </w:rPr>
            </w:pPr>
          </w:p>
        </w:tc>
      </w:tr>
      <w:tr w:rsidR="00CD2FC3" w:rsidRPr="00AA4DAC" w:rsidTr="00387CAB">
        <w:trPr>
          <w:trHeight w:val="802"/>
          <w:jc w:val="center"/>
        </w:trPr>
        <w:tc>
          <w:tcPr>
            <w:tcW w:w="749" w:type="dxa"/>
            <w:vMerge/>
          </w:tcPr>
          <w:p w:rsidR="00CD2FC3" w:rsidRDefault="00CD2FC3" w:rsidP="00614C46">
            <w:pPr>
              <w:jc w:val="center"/>
              <w:rPr>
                <w:rFonts w:ascii="Times New Roman" w:hAnsi="Times New Roman" w:cs="Times New Roman"/>
                <w:sz w:val="28"/>
                <w:szCs w:val="28"/>
              </w:rPr>
            </w:pPr>
          </w:p>
        </w:tc>
        <w:tc>
          <w:tcPr>
            <w:tcW w:w="4834" w:type="dxa"/>
            <w:vMerge/>
          </w:tcPr>
          <w:p w:rsidR="00CD2FC3" w:rsidRDefault="00CD2FC3" w:rsidP="004D163A">
            <w:pPr>
              <w:jc w:val="both"/>
              <w:rPr>
                <w:rFonts w:ascii="Times New Roman" w:hAnsi="Times New Roman" w:cs="Times New Roman"/>
                <w:sz w:val="28"/>
                <w:szCs w:val="28"/>
              </w:rPr>
            </w:pPr>
          </w:p>
        </w:tc>
        <w:tc>
          <w:tcPr>
            <w:tcW w:w="3089" w:type="dxa"/>
            <w:vMerge/>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00CD135D" w:rsidRPr="00CD135D">
              <w:rPr>
                <w:rFonts w:ascii="Times New Roman" w:hAnsi="Times New Roman" w:cs="Times New Roman"/>
                <w:sz w:val="28"/>
                <w:szCs w:val="28"/>
              </w:rPr>
              <w:t xml:space="preserve">лоскостные спортивные сооружения, предназначенные для организации и </w:t>
            </w:r>
            <w:proofErr w:type="gramStart"/>
            <w:r w:rsidR="00CD135D" w:rsidRPr="00CD135D">
              <w:rPr>
                <w:rFonts w:ascii="Times New Roman" w:hAnsi="Times New Roman" w:cs="Times New Roman"/>
                <w:sz w:val="28"/>
                <w:szCs w:val="28"/>
              </w:rPr>
              <w:t>проведения</w:t>
            </w:r>
            <w:proofErr w:type="gramEnd"/>
            <w:r w:rsidR="00CD135D" w:rsidRPr="00CD135D">
              <w:rPr>
                <w:rFonts w:ascii="Times New Roman" w:hAnsi="Times New Roman" w:cs="Times New Roman"/>
                <w:sz w:val="28"/>
                <w:szCs w:val="28"/>
              </w:rPr>
              <w:t xml:space="preserve"> официальных физкультурно-оздоровительных и спортивных мероприятий муниципального района</w:t>
            </w:r>
          </w:p>
        </w:tc>
        <w:tc>
          <w:tcPr>
            <w:tcW w:w="2572" w:type="dxa"/>
            <w:vMerge/>
          </w:tcPr>
          <w:p w:rsidR="00CD2FC3" w:rsidRPr="00AA4DAC" w:rsidRDefault="00CD2FC3" w:rsidP="004D163A">
            <w:pPr>
              <w:jc w:val="both"/>
              <w:rPr>
                <w:rFonts w:ascii="Times New Roman" w:hAnsi="Times New Roman" w:cs="Times New Roman"/>
                <w:sz w:val="28"/>
                <w:szCs w:val="28"/>
              </w:rPr>
            </w:pPr>
          </w:p>
        </w:tc>
      </w:tr>
      <w:tr w:rsidR="00446CC1" w:rsidRPr="00AA4DAC" w:rsidTr="00CD135D">
        <w:trPr>
          <w:trHeight w:val="402"/>
          <w:jc w:val="center"/>
        </w:trPr>
        <w:tc>
          <w:tcPr>
            <w:tcW w:w="749" w:type="dxa"/>
            <w:vMerge w:val="restart"/>
          </w:tcPr>
          <w:p w:rsidR="00446CC1" w:rsidRPr="00AA4DAC" w:rsidRDefault="00446CC1" w:rsidP="00614C46">
            <w:pPr>
              <w:jc w:val="center"/>
              <w:rPr>
                <w:rFonts w:ascii="Times New Roman" w:hAnsi="Times New Roman" w:cs="Times New Roman"/>
                <w:sz w:val="28"/>
                <w:szCs w:val="28"/>
              </w:rPr>
            </w:pPr>
            <w:r>
              <w:rPr>
                <w:rFonts w:ascii="Times New Roman" w:hAnsi="Times New Roman" w:cs="Times New Roman"/>
                <w:sz w:val="28"/>
                <w:szCs w:val="28"/>
              </w:rPr>
              <w:t>7</w:t>
            </w:r>
          </w:p>
        </w:tc>
        <w:tc>
          <w:tcPr>
            <w:tcW w:w="4834" w:type="dxa"/>
            <w:vMerge w:val="restart"/>
          </w:tcPr>
          <w:p w:rsidR="00446CC1" w:rsidRDefault="00446CC1" w:rsidP="004D163A">
            <w:pPr>
              <w:jc w:val="both"/>
              <w:rPr>
                <w:rFonts w:ascii="Times New Roman" w:hAnsi="Times New Roman" w:cs="Times New Roman"/>
                <w:sz w:val="28"/>
                <w:szCs w:val="28"/>
              </w:rPr>
            </w:pPr>
            <w:r>
              <w:rPr>
                <w:rFonts w:ascii="Times New Roman" w:hAnsi="Times New Roman" w:cs="Times New Roman"/>
                <w:sz w:val="28"/>
                <w:szCs w:val="28"/>
              </w:rPr>
              <w:t>С</w:t>
            </w:r>
            <w:r w:rsidRPr="00CD135D">
              <w:rPr>
                <w:rFonts w:ascii="Times New Roman" w:hAnsi="Times New Roman" w:cs="Times New Roman"/>
                <w:sz w:val="28"/>
                <w:szCs w:val="28"/>
              </w:rPr>
              <w:t>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О</w:t>
            </w:r>
            <w:r w:rsidRPr="00CD135D">
              <w:rPr>
                <w:rFonts w:ascii="Times New Roman" w:hAnsi="Times New Roman" w:cs="Times New Roman"/>
                <w:sz w:val="28"/>
                <w:szCs w:val="28"/>
              </w:rPr>
              <w:t xml:space="preserve">рганизация библиотечного обслуживания населения </w:t>
            </w:r>
            <w:proofErr w:type="spellStart"/>
            <w:r w:rsidRPr="00CD135D">
              <w:rPr>
                <w:rFonts w:ascii="Times New Roman" w:hAnsi="Times New Roman" w:cs="Times New Roman"/>
                <w:sz w:val="28"/>
                <w:szCs w:val="28"/>
              </w:rPr>
              <w:t>межпоселенческими</w:t>
            </w:r>
            <w:proofErr w:type="spellEnd"/>
            <w:r w:rsidRPr="00CD135D">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tc>
        <w:tc>
          <w:tcPr>
            <w:tcW w:w="3089" w:type="dxa"/>
            <w:vMerge w:val="restart"/>
          </w:tcPr>
          <w:p w:rsidR="00446CC1" w:rsidRPr="00AA4DAC" w:rsidRDefault="00446CC1" w:rsidP="004D163A">
            <w:pPr>
              <w:rPr>
                <w:rFonts w:ascii="Times New Roman" w:hAnsi="Times New Roman" w:cs="Times New Roman"/>
                <w:b/>
                <w:sz w:val="28"/>
                <w:szCs w:val="28"/>
              </w:rPr>
            </w:pPr>
          </w:p>
        </w:tc>
        <w:tc>
          <w:tcPr>
            <w:tcW w:w="4676" w:type="dxa"/>
          </w:tcPr>
          <w:p w:rsidR="00446CC1" w:rsidRPr="00446CC1" w:rsidRDefault="00446CC1" w:rsidP="004D163A">
            <w:pPr>
              <w:jc w:val="both"/>
              <w:rPr>
                <w:rFonts w:ascii="Times New Roman" w:hAnsi="Times New Roman" w:cs="Times New Roman"/>
                <w:sz w:val="28"/>
                <w:szCs w:val="28"/>
              </w:rPr>
            </w:pPr>
            <w:r>
              <w:rPr>
                <w:rFonts w:ascii="Times New Roman" w:hAnsi="Times New Roman" w:cs="Times New Roman"/>
                <w:sz w:val="28"/>
                <w:szCs w:val="28"/>
              </w:rPr>
              <w:t>Д</w:t>
            </w:r>
            <w:r w:rsidRPr="00446CC1">
              <w:rPr>
                <w:rFonts w:ascii="Times New Roman" w:hAnsi="Times New Roman" w:cs="Times New Roman"/>
                <w:sz w:val="28"/>
                <w:szCs w:val="28"/>
              </w:rPr>
              <w:t>ома культуры</w:t>
            </w:r>
          </w:p>
        </w:tc>
        <w:tc>
          <w:tcPr>
            <w:tcW w:w="2572" w:type="dxa"/>
            <w:vMerge w:val="restart"/>
          </w:tcPr>
          <w:p w:rsidR="00446CC1" w:rsidRPr="00AA4DAC" w:rsidRDefault="00446CC1" w:rsidP="00446CC1">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19,19.1</w:t>
            </w:r>
            <w:r w:rsidRPr="00AA4DAC">
              <w:rPr>
                <w:rFonts w:ascii="Times New Roman" w:hAnsi="Times New Roman" w:cs="Times New Roman"/>
                <w:sz w:val="28"/>
                <w:szCs w:val="28"/>
              </w:rPr>
              <w:t xml:space="preserve"> ч. 1 </w:t>
            </w:r>
            <w:r>
              <w:rPr>
                <w:rFonts w:ascii="Times New Roman" w:hAnsi="Times New Roman" w:cs="Times New Roman"/>
                <w:sz w:val="28"/>
                <w:szCs w:val="28"/>
              </w:rPr>
              <w:t xml:space="preserve">               </w:t>
            </w:r>
            <w:r w:rsidRPr="00AA4DAC">
              <w:rPr>
                <w:rFonts w:ascii="Times New Roman" w:hAnsi="Times New Roman" w:cs="Times New Roman"/>
                <w:sz w:val="28"/>
                <w:szCs w:val="28"/>
              </w:rPr>
              <w:t>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446CC1" w:rsidRDefault="00446CC1" w:rsidP="004D163A">
            <w:pPr>
              <w:jc w:val="both"/>
              <w:rPr>
                <w:rFonts w:ascii="Times New Roman" w:hAnsi="Times New Roman" w:cs="Times New Roman"/>
                <w:sz w:val="28"/>
                <w:szCs w:val="28"/>
              </w:rPr>
            </w:pPr>
            <w:proofErr w:type="spellStart"/>
            <w:r>
              <w:rPr>
                <w:rFonts w:ascii="Times New Roman" w:hAnsi="Times New Roman" w:cs="Times New Roman"/>
                <w:sz w:val="28"/>
                <w:szCs w:val="28"/>
              </w:rPr>
              <w:t>М</w:t>
            </w:r>
            <w:r w:rsidRPr="00446CC1">
              <w:rPr>
                <w:rFonts w:ascii="Times New Roman" w:hAnsi="Times New Roman" w:cs="Times New Roman"/>
                <w:sz w:val="28"/>
                <w:szCs w:val="28"/>
              </w:rPr>
              <w:t>ежпоселенческие</w:t>
            </w:r>
            <w:proofErr w:type="spellEnd"/>
            <w:r w:rsidRPr="00446CC1">
              <w:rPr>
                <w:rFonts w:ascii="Times New Roman" w:hAnsi="Times New Roman" w:cs="Times New Roman"/>
                <w:sz w:val="28"/>
                <w:szCs w:val="28"/>
              </w:rPr>
              <w:t xml:space="preserve"> библиотеки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чреждения культуры с музейными помещениями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чреждения культуры с выставочными помещениями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622F86">
        <w:trPr>
          <w:trHeight w:val="135"/>
          <w:jc w:val="center"/>
        </w:trPr>
        <w:tc>
          <w:tcPr>
            <w:tcW w:w="15920" w:type="dxa"/>
            <w:gridSpan w:val="5"/>
          </w:tcPr>
          <w:p w:rsidR="00446CC1" w:rsidRPr="00446CC1" w:rsidRDefault="00446CC1" w:rsidP="00446CC1">
            <w:pPr>
              <w:jc w:val="both"/>
              <w:rPr>
                <w:rFonts w:ascii="Times New Roman" w:hAnsi="Times New Roman" w:cs="Times New Roman"/>
                <w:b/>
                <w:sz w:val="28"/>
                <w:szCs w:val="28"/>
              </w:rPr>
            </w:pPr>
            <w:r w:rsidRPr="00446CC1">
              <w:rPr>
                <w:rFonts w:ascii="Times New Roman" w:hAnsi="Times New Roman" w:cs="Times New Roman"/>
                <w:b/>
                <w:sz w:val="28"/>
                <w:szCs w:val="28"/>
              </w:rPr>
              <w:t>Объекты местного значения муниципального района, относящиеся к области обработки, утилизации, обезвреживания, размещения твердых коммунальных отходов</w:t>
            </w:r>
          </w:p>
        </w:tc>
      </w:tr>
      <w:tr w:rsidR="00CC16C9" w:rsidRPr="00AA4DAC" w:rsidTr="00CC16C9">
        <w:trPr>
          <w:trHeight w:val="351"/>
          <w:jc w:val="center"/>
        </w:trPr>
        <w:tc>
          <w:tcPr>
            <w:tcW w:w="749" w:type="dxa"/>
            <w:vMerge w:val="restart"/>
          </w:tcPr>
          <w:p w:rsidR="00CC16C9" w:rsidRPr="00AA4DAC" w:rsidRDefault="00CC16C9" w:rsidP="00614C46">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4834" w:type="dxa"/>
            <w:vMerge w:val="restart"/>
          </w:tcPr>
          <w:p w:rsidR="00CC16C9" w:rsidRPr="00AA4DAC" w:rsidRDefault="00CC16C9"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tc>
        <w:tc>
          <w:tcPr>
            <w:tcW w:w="3089" w:type="dxa"/>
            <w:vMerge w:val="restart"/>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С</w:t>
            </w:r>
            <w:r w:rsidRPr="00CC16C9">
              <w:rPr>
                <w:rFonts w:ascii="Times New Roman" w:hAnsi="Times New Roman" w:cs="Times New Roman"/>
                <w:sz w:val="28"/>
                <w:szCs w:val="28"/>
              </w:rPr>
              <w:t>валки</w:t>
            </w:r>
          </w:p>
        </w:tc>
        <w:tc>
          <w:tcPr>
            <w:tcW w:w="2572" w:type="dxa"/>
            <w:vMerge w:val="restart"/>
          </w:tcPr>
          <w:p w:rsidR="00CC16C9" w:rsidRPr="00AA4DAC" w:rsidRDefault="00CC16C9" w:rsidP="00B2062E">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sidR="00B2062E">
              <w:rPr>
                <w:rFonts w:ascii="Times New Roman" w:hAnsi="Times New Roman" w:cs="Times New Roman"/>
                <w:sz w:val="28"/>
                <w:szCs w:val="28"/>
              </w:rPr>
              <w:t>14</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645"/>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П</w:t>
            </w:r>
            <w:r w:rsidRPr="009C222B">
              <w:rPr>
                <w:rFonts w:ascii="Times New Roman" w:hAnsi="Times New Roman" w:cs="Times New Roman"/>
                <w:sz w:val="28"/>
                <w:szCs w:val="28"/>
              </w:rPr>
              <w:t>олигон</w:t>
            </w:r>
            <w:r>
              <w:rPr>
                <w:rFonts w:ascii="Times New Roman" w:hAnsi="Times New Roman" w:cs="Times New Roman"/>
                <w:sz w:val="28"/>
                <w:szCs w:val="28"/>
              </w:rPr>
              <w:t>ы твердых бытовых отходов (ТБО)</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CC16C9">
        <w:trPr>
          <w:trHeight w:val="300"/>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4D163A">
            <w:pPr>
              <w:jc w:val="both"/>
              <w:rPr>
                <w:rFonts w:ascii="Times New Roman" w:hAnsi="Times New Roman" w:cs="Times New Roman"/>
                <w:sz w:val="28"/>
                <w:szCs w:val="28"/>
              </w:rPr>
            </w:pPr>
            <w:r>
              <w:rPr>
                <w:rFonts w:ascii="Times New Roman" w:hAnsi="Times New Roman" w:cs="Times New Roman"/>
                <w:sz w:val="28"/>
                <w:szCs w:val="28"/>
              </w:rPr>
              <w:t>С</w:t>
            </w:r>
            <w:r w:rsidRPr="00CC16C9">
              <w:rPr>
                <w:rFonts w:ascii="Times New Roman" w:hAnsi="Times New Roman" w:cs="Times New Roman"/>
                <w:sz w:val="28"/>
                <w:szCs w:val="28"/>
              </w:rPr>
              <w:t>котомогильники</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CC16C9">
        <w:trPr>
          <w:trHeight w:val="611"/>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О</w:t>
            </w:r>
            <w:r w:rsidRPr="009C222B">
              <w:rPr>
                <w:rFonts w:ascii="Times New Roman" w:hAnsi="Times New Roman" w:cs="Times New Roman"/>
                <w:sz w:val="28"/>
                <w:szCs w:val="28"/>
              </w:rPr>
              <w:t>бъекты размещения отходов производства</w:t>
            </w:r>
            <w:r>
              <w:rPr>
                <w:rFonts w:ascii="Times New Roman" w:hAnsi="Times New Roman" w:cs="Times New Roman"/>
                <w:sz w:val="28"/>
                <w:szCs w:val="28"/>
              </w:rPr>
              <w:t>.</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387CAB">
        <w:trPr>
          <w:trHeight w:val="645"/>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Default="00CC16C9" w:rsidP="00CC16C9">
            <w:pPr>
              <w:jc w:val="both"/>
              <w:rPr>
                <w:rFonts w:ascii="Times New Roman" w:hAnsi="Times New Roman" w:cs="Times New Roman"/>
                <w:sz w:val="28"/>
                <w:szCs w:val="28"/>
              </w:rPr>
            </w:pP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387CAB">
        <w:trPr>
          <w:trHeight w:val="135"/>
          <w:jc w:val="center"/>
        </w:trPr>
        <w:tc>
          <w:tcPr>
            <w:tcW w:w="749" w:type="dxa"/>
          </w:tcPr>
          <w:p w:rsidR="00CC16C9" w:rsidRPr="00AA4DAC" w:rsidRDefault="00B2062E" w:rsidP="00614C46">
            <w:pPr>
              <w:jc w:val="center"/>
              <w:rPr>
                <w:rFonts w:ascii="Times New Roman" w:hAnsi="Times New Roman" w:cs="Times New Roman"/>
                <w:sz w:val="28"/>
                <w:szCs w:val="28"/>
              </w:rPr>
            </w:pPr>
            <w:r>
              <w:rPr>
                <w:rFonts w:ascii="Times New Roman" w:hAnsi="Times New Roman" w:cs="Times New Roman"/>
                <w:sz w:val="28"/>
                <w:szCs w:val="28"/>
              </w:rPr>
              <w:t>9</w:t>
            </w:r>
          </w:p>
        </w:tc>
        <w:tc>
          <w:tcPr>
            <w:tcW w:w="4834" w:type="dxa"/>
          </w:tcPr>
          <w:p w:rsidR="00CC16C9" w:rsidRPr="00AA4DAC" w:rsidRDefault="00B2062E" w:rsidP="004D163A">
            <w:pPr>
              <w:jc w:val="both"/>
              <w:rPr>
                <w:rFonts w:ascii="Times New Roman" w:hAnsi="Times New Roman" w:cs="Times New Roman"/>
                <w:sz w:val="28"/>
                <w:szCs w:val="28"/>
              </w:rPr>
            </w:pPr>
            <w:r>
              <w:rPr>
                <w:rFonts w:ascii="Times New Roman" w:hAnsi="Times New Roman" w:cs="Times New Roman"/>
                <w:sz w:val="28"/>
                <w:szCs w:val="28"/>
              </w:rPr>
              <w:t>О</w:t>
            </w:r>
            <w:r w:rsidRPr="00B2062E">
              <w:rPr>
                <w:rFonts w:ascii="Times New Roman" w:hAnsi="Times New Roman" w:cs="Times New Roman"/>
                <w:sz w:val="28"/>
                <w:szCs w:val="28"/>
              </w:rPr>
              <w:t>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3089" w:type="dxa"/>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572" w:type="dxa"/>
          </w:tcPr>
          <w:p w:rsidR="00CC16C9" w:rsidRPr="00AA4DAC" w:rsidRDefault="00CC16C9" w:rsidP="00D12108">
            <w:pPr>
              <w:jc w:val="both"/>
              <w:rPr>
                <w:rFonts w:ascii="Times New Roman" w:hAnsi="Times New Roman" w:cs="Times New Roman"/>
                <w:sz w:val="28"/>
                <w:szCs w:val="28"/>
              </w:rPr>
            </w:pPr>
            <w:r w:rsidRPr="00AA4DAC">
              <w:rPr>
                <w:rFonts w:ascii="Times New Roman" w:hAnsi="Times New Roman" w:cs="Times New Roman"/>
                <w:sz w:val="28"/>
                <w:szCs w:val="28"/>
              </w:rPr>
              <w:t>п. 2</w:t>
            </w:r>
            <w:r w:rsidR="00B2062E">
              <w:rPr>
                <w:rFonts w:ascii="Times New Roman" w:hAnsi="Times New Roman" w:cs="Times New Roman"/>
                <w:sz w:val="28"/>
                <w:szCs w:val="28"/>
              </w:rPr>
              <w:t>1</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D12108" w:rsidRPr="00AA4DAC" w:rsidTr="00387CAB">
        <w:trPr>
          <w:trHeight w:val="135"/>
          <w:jc w:val="center"/>
        </w:trPr>
        <w:tc>
          <w:tcPr>
            <w:tcW w:w="749" w:type="dxa"/>
          </w:tcPr>
          <w:p w:rsidR="00D12108" w:rsidRPr="00AA4DAC" w:rsidRDefault="00D12108" w:rsidP="00B2062E">
            <w:pPr>
              <w:jc w:val="center"/>
              <w:rPr>
                <w:rFonts w:ascii="Times New Roman" w:hAnsi="Times New Roman" w:cs="Times New Roman"/>
                <w:sz w:val="28"/>
                <w:szCs w:val="28"/>
              </w:rPr>
            </w:pPr>
            <w:r>
              <w:rPr>
                <w:rFonts w:ascii="Times New Roman" w:hAnsi="Times New Roman" w:cs="Times New Roman"/>
                <w:sz w:val="28"/>
                <w:szCs w:val="28"/>
              </w:rPr>
              <w:t>10</w:t>
            </w:r>
          </w:p>
        </w:tc>
        <w:tc>
          <w:tcPr>
            <w:tcW w:w="4834" w:type="dxa"/>
          </w:tcPr>
          <w:p w:rsidR="00D12108" w:rsidRPr="00AA4DAC" w:rsidRDefault="00D12108" w:rsidP="004D163A">
            <w:pPr>
              <w:jc w:val="both"/>
              <w:rPr>
                <w:rFonts w:ascii="Times New Roman" w:hAnsi="Times New Roman" w:cs="Times New Roman"/>
                <w:sz w:val="28"/>
                <w:szCs w:val="28"/>
              </w:rPr>
            </w:pPr>
            <w:r>
              <w:rPr>
                <w:rFonts w:ascii="Times New Roman" w:hAnsi="Times New Roman" w:cs="Times New Roman"/>
                <w:sz w:val="28"/>
                <w:szCs w:val="28"/>
              </w:rPr>
              <w:t>С</w:t>
            </w:r>
            <w:r w:rsidRPr="00B2062E">
              <w:rPr>
                <w:rFonts w:ascii="Times New Roman" w:hAnsi="Times New Roman" w:cs="Times New Roman"/>
                <w:sz w:val="28"/>
                <w:szCs w:val="28"/>
              </w:rPr>
              <w:t xml:space="preserve">одержание на территории муниципального района </w:t>
            </w:r>
            <w:proofErr w:type="spellStart"/>
            <w:r w:rsidRPr="00B2062E">
              <w:rPr>
                <w:rFonts w:ascii="Times New Roman" w:hAnsi="Times New Roman" w:cs="Times New Roman"/>
                <w:sz w:val="28"/>
                <w:szCs w:val="28"/>
              </w:rPr>
              <w:t>межпоселенческих</w:t>
            </w:r>
            <w:proofErr w:type="spellEnd"/>
            <w:r w:rsidRPr="00B2062E">
              <w:rPr>
                <w:rFonts w:ascii="Times New Roman" w:hAnsi="Times New Roman" w:cs="Times New Roman"/>
                <w:sz w:val="28"/>
                <w:szCs w:val="28"/>
              </w:rPr>
              <w:t xml:space="preserve"> мест захоронения, организация ритуальных услуг</w:t>
            </w:r>
          </w:p>
        </w:tc>
        <w:tc>
          <w:tcPr>
            <w:tcW w:w="3089" w:type="dxa"/>
          </w:tcPr>
          <w:p w:rsidR="00D12108" w:rsidRPr="00AA4DAC" w:rsidRDefault="00D12108" w:rsidP="004D163A">
            <w:pPr>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676" w:type="dxa"/>
          </w:tcPr>
          <w:p w:rsidR="00D12108" w:rsidRPr="00AA4DAC" w:rsidRDefault="00D12108"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572" w:type="dxa"/>
          </w:tcPr>
          <w:p w:rsidR="00D12108" w:rsidRPr="00AA4DAC" w:rsidRDefault="00D12108" w:rsidP="006E6911">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sidR="006E6911">
              <w:rPr>
                <w:rFonts w:ascii="Times New Roman" w:hAnsi="Times New Roman" w:cs="Times New Roman"/>
                <w:sz w:val="28"/>
                <w:szCs w:val="28"/>
              </w:rPr>
              <w:t>17</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D12108" w:rsidRPr="00AA4DAC" w:rsidTr="00387CAB">
        <w:trPr>
          <w:trHeight w:val="135"/>
          <w:jc w:val="center"/>
        </w:trPr>
        <w:tc>
          <w:tcPr>
            <w:tcW w:w="749" w:type="dxa"/>
            <w:vMerge w:val="restart"/>
          </w:tcPr>
          <w:p w:rsidR="00D12108" w:rsidRPr="00AA4DAC" w:rsidRDefault="00D12108" w:rsidP="00D12108">
            <w:pPr>
              <w:jc w:val="center"/>
              <w:rPr>
                <w:rFonts w:ascii="Times New Roman" w:hAnsi="Times New Roman" w:cs="Times New Roman"/>
                <w:sz w:val="28"/>
                <w:szCs w:val="28"/>
              </w:rPr>
            </w:pPr>
            <w:r>
              <w:rPr>
                <w:rFonts w:ascii="Times New Roman" w:hAnsi="Times New Roman" w:cs="Times New Roman"/>
                <w:sz w:val="28"/>
                <w:szCs w:val="28"/>
              </w:rPr>
              <w:t>11</w:t>
            </w:r>
          </w:p>
        </w:tc>
        <w:tc>
          <w:tcPr>
            <w:tcW w:w="4834" w:type="dxa"/>
            <w:vMerge w:val="restart"/>
          </w:tcPr>
          <w:p w:rsidR="00D12108" w:rsidRPr="00AA4DAC" w:rsidRDefault="00D12108" w:rsidP="004D163A">
            <w:pPr>
              <w:jc w:val="both"/>
              <w:rPr>
                <w:rFonts w:ascii="Times New Roman" w:hAnsi="Times New Roman" w:cs="Times New Roman"/>
                <w:sz w:val="28"/>
                <w:szCs w:val="28"/>
              </w:rPr>
            </w:pPr>
            <w:r>
              <w:rPr>
                <w:rFonts w:ascii="Times New Roman" w:hAnsi="Times New Roman" w:cs="Times New Roman"/>
                <w:sz w:val="28"/>
                <w:szCs w:val="28"/>
              </w:rPr>
              <w:t>С</w:t>
            </w:r>
            <w:r w:rsidRPr="00D12108">
              <w:rPr>
                <w:rFonts w:ascii="Times New Roman" w:hAnsi="Times New Roman" w:cs="Times New Roman"/>
                <w:sz w:val="28"/>
                <w:szCs w:val="28"/>
              </w:rPr>
              <w:t xml:space="preserve">оздание условий для развития сельскохозяйственного производства в поселениях, расширения рынка сельскохозяйственной продукции, </w:t>
            </w:r>
            <w:r w:rsidRPr="00D12108">
              <w:rPr>
                <w:rFonts w:ascii="Times New Roman" w:hAnsi="Times New Roman" w:cs="Times New Roman"/>
                <w:sz w:val="28"/>
                <w:szCs w:val="28"/>
              </w:rPr>
              <w:lastRenderedPageBreak/>
              <w:t>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12108">
              <w:rPr>
                <w:rFonts w:ascii="Times New Roman" w:hAnsi="Times New Roman" w:cs="Times New Roman"/>
                <w:sz w:val="28"/>
                <w:szCs w:val="28"/>
              </w:rPr>
              <w:t>волонтерству</w:t>
            </w:r>
            <w:proofErr w:type="spellEnd"/>
            <w:r w:rsidRPr="00D12108">
              <w:rPr>
                <w:rFonts w:ascii="Times New Roman" w:hAnsi="Times New Roman" w:cs="Times New Roman"/>
                <w:sz w:val="28"/>
                <w:szCs w:val="28"/>
              </w:rPr>
              <w:t>)</w:t>
            </w:r>
          </w:p>
        </w:tc>
        <w:tc>
          <w:tcPr>
            <w:tcW w:w="3089" w:type="dxa"/>
          </w:tcPr>
          <w:p w:rsidR="00D12108" w:rsidRPr="00AA4DAC" w:rsidRDefault="00D12108"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 xml:space="preserve">Инвестиционные площадки в сфере развития научно-инновационной сферы </w:t>
            </w:r>
            <w:r w:rsidRPr="00AA4DAC">
              <w:rPr>
                <w:rFonts w:ascii="Times New Roman" w:hAnsi="Times New Roman" w:cs="Times New Roman"/>
                <w:sz w:val="28"/>
                <w:szCs w:val="28"/>
              </w:rPr>
              <w:lastRenderedPageBreak/>
              <w:t>деятельности</w:t>
            </w:r>
          </w:p>
        </w:tc>
        <w:tc>
          <w:tcPr>
            <w:tcW w:w="4676" w:type="dxa"/>
          </w:tcPr>
          <w:p w:rsidR="00D12108" w:rsidRPr="00AA4DAC" w:rsidRDefault="00D12108" w:rsidP="004D163A">
            <w:pPr>
              <w:jc w:val="both"/>
              <w:rPr>
                <w:rFonts w:ascii="Times New Roman" w:hAnsi="Times New Roman" w:cs="Times New Roman"/>
                <w:sz w:val="28"/>
                <w:szCs w:val="28"/>
              </w:rPr>
            </w:pPr>
          </w:p>
        </w:tc>
        <w:tc>
          <w:tcPr>
            <w:tcW w:w="2572" w:type="dxa"/>
          </w:tcPr>
          <w:p w:rsidR="00D12108" w:rsidRPr="00AA4DAC" w:rsidRDefault="00D12108" w:rsidP="00D12108">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25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135"/>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п. 2</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w:t>
            </w:r>
            <w:r w:rsidR="00D12108">
              <w:rPr>
                <w:rFonts w:ascii="Times New Roman" w:hAnsi="Times New Roman" w:cs="Times New Roman"/>
                <w:sz w:val="28"/>
                <w:szCs w:val="28"/>
              </w:rPr>
              <w:t xml:space="preserve">                 </w:t>
            </w:r>
            <w:r w:rsidRPr="00AA4DAC">
              <w:rPr>
                <w:rFonts w:ascii="Times New Roman" w:hAnsi="Times New Roman" w:cs="Times New Roman"/>
                <w:sz w:val="28"/>
                <w:szCs w:val="28"/>
              </w:rPr>
              <w:t xml:space="preserve">п. </w:t>
            </w:r>
            <w:r w:rsidR="00D12108">
              <w:rPr>
                <w:rFonts w:ascii="Times New Roman" w:hAnsi="Times New Roman" w:cs="Times New Roman"/>
                <w:sz w:val="28"/>
                <w:szCs w:val="28"/>
              </w:rPr>
              <w:t>8</w:t>
            </w:r>
            <w:r w:rsidRPr="00AA4DAC">
              <w:rPr>
                <w:rFonts w:ascii="Times New Roman" w:hAnsi="Times New Roman" w:cs="Times New Roman"/>
                <w:sz w:val="28"/>
                <w:szCs w:val="28"/>
              </w:rPr>
              <w:t xml:space="preserve"> ч. 1 ст.</w:t>
            </w:r>
            <w:r>
              <w:rPr>
                <w:rFonts w:ascii="Times New Roman" w:hAnsi="Times New Roman" w:cs="Times New Roman"/>
                <w:sz w:val="28"/>
                <w:szCs w:val="28"/>
              </w:rPr>
              <w:t xml:space="preserve"> </w:t>
            </w:r>
            <w:r w:rsidRPr="00AA4DAC">
              <w:rPr>
                <w:rFonts w:ascii="Times New Roman" w:hAnsi="Times New Roman" w:cs="Times New Roman"/>
                <w:sz w:val="28"/>
                <w:szCs w:val="28"/>
              </w:rPr>
              <w:t>1</w:t>
            </w:r>
            <w:r w:rsidR="00D12108">
              <w:rPr>
                <w:rFonts w:ascii="Times New Roman" w:hAnsi="Times New Roman" w:cs="Times New Roman"/>
                <w:sz w:val="28"/>
                <w:szCs w:val="28"/>
              </w:rPr>
              <w:t>5</w:t>
            </w:r>
            <w:r w:rsidRPr="00AA4DAC">
              <w:rPr>
                <w:rFonts w:ascii="Times New Roman" w:hAnsi="Times New Roman" w:cs="Times New Roman"/>
                <w:sz w:val="28"/>
                <w:szCs w:val="28"/>
              </w:rPr>
              <w:t>.1 Федерального закона</w:t>
            </w:r>
          </w:p>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CC16C9" w:rsidRPr="00AA4DAC" w:rsidTr="00387CAB">
        <w:trPr>
          <w:trHeight w:val="135"/>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D12108">
            <w:pPr>
              <w:jc w:val="both"/>
              <w:rPr>
                <w:rFonts w:ascii="Times New Roman" w:hAnsi="Times New Roman" w:cs="Times New Roman"/>
                <w:sz w:val="28"/>
                <w:szCs w:val="28"/>
              </w:rPr>
            </w:pPr>
            <w:r w:rsidRPr="00AA4DAC">
              <w:rPr>
                <w:rFonts w:ascii="Times New Roman" w:hAnsi="Times New Roman" w:cs="Times New Roman"/>
                <w:sz w:val="28"/>
                <w:szCs w:val="28"/>
              </w:rPr>
              <w:t>п. 2</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EC307E" w:rsidRPr="00AA4DAC" w:rsidTr="00387CAB">
        <w:trPr>
          <w:trHeight w:val="750"/>
          <w:jc w:val="center"/>
        </w:trPr>
        <w:tc>
          <w:tcPr>
            <w:tcW w:w="749" w:type="dxa"/>
            <w:vMerge/>
          </w:tcPr>
          <w:p w:rsidR="00EC307E" w:rsidRPr="00AA4DAC" w:rsidRDefault="00EC307E" w:rsidP="004D163A">
            <w:pPr>
              <w:jc w:val="center"/>
              <w:rPr>
                <w:rFonts w:ascii="Times New Roman" w:hAnsi="Times New Roman" w:cs="Times New Roman"/>
                <w:sz w:val="28"/>
                <w:szCs w:val="28"/>
              </w:rPr>
            </w:pPr>
          </w:p>
        </w:tc>
        <w:tc>
          <w:tcPr>
            <w:tcW w:w="4834" w:type="dxa"/>
            <w:vMerge/>
          </w:tcPr>
          <w:p w:rsidR="00EC307E" w:rsidRPr="00AA4DAC" w:rsidRDefault="00EC307E" w:rsidP="004D163A">
            <w:pPr>
              <w:jc w:val="both"/>
              <w:rPr>
                <w:rFonts w:ascii="Times New Roman" w:hAnsi="Times New Roman" w:cs="Times New Roman"/>
                <w:sz w:val="28"/>
                <w:szCs w:val="28"/>
              </w:rPr>
            </w:pPr>
          </w:p>
        </w:tc>
        <w:tc>
          <w:tcPr>
            <w:tcW w:w="3089" w:type="dxa"/>
          </w:tcPr>
          <w:p w:rsidR="00EC307E" w:rsidRPr="00AA4DAC" w:rsidRDefault="00EC307E"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4676" w:type="dxa"/>
          </w:tcPr>
          <w:p w:rsidR="00EC307E" w:rsidRPr="00AA4DAC" w:rsidRDefault="00EC307E" w:rsidP="004D163A">
            <w:pPr>
              <w:jc w:val="both"/>
              <w:rPr>
                <w:rFonts w:ascii="Times New Roman" w:hAnsi="Times New Roman" w:cs="Times New Roman"/>
                <w:sz w:val="28"/>
                <w:szCs w:val="28"/>
              </w:rPr>
            </w:pPr>
          </w:p>
        </w:tc>
        <w:tc>
          <w:tcPr>
            <w:tcW w:w="2572" w:type="dxa"/>
          </w:tcPr>
          <w:p w:rsidR="00EC307E" w:rsidRPr="00AA4DAC" w:rsidRDefault="00EC307E" w:rsidP="00275134">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201"/>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CC16C9" w:rsidRPr="00AA4DAC" w:rsidRDefault="00EC307E" w:rsidP="004D163A">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EC307E" w:rsidRPr="00AA4DAC" w:rsidTr="00387CAB">
        <w:trPr>
          <w:trHeight w:val="135"/>
          <w:jc w:val="center"/>
        </w:trPr>
        <w:tc>
          <w:tcPr>
            <w:tcW w:w="749" w:type="dxa"/>
            <w:vMerge/>
          </w:tcPr>
          <w:p w:rsidR="00EC307E" w:rsidRPr="00AA4DAC" w:rsidRDefault="00EC307E" w:rsidP="004D163A">
            <w:pPr>
              <w:jc w:val="center"/>
              <w:rPr>
                <w:rFonts w:ascii="Times New Roman" w:hAnsi="Times New Roman" w:cs="Times New Roman"/>
                <w:sz w:val="28"/>
                <w:szCs w:val="28"/>
              </w:rPr>
            </w:pPr>
          </w:p>
        </w:tc>
        <w:tc>
          <w:tcPr>
            <w:tcW w:w="4834" w:type="dxa"/>
            <w:vMerge/>
          </w:tcPr>
          <w:p w:rsidR="00EC307E" w:rsidRPr="00AA4DAC" w:rsidRDefault="00EC307E" w:rsidP="004D163A">
            <w:pPr>
              <w:jc w:val="both"/>
              <w:rPr>
                <w:rFonts w:ascii="Times New Roman" w:hAnsi="Times New Roman" w:cs="Times New Roman"/>
                <w:sz w:val="28"/>
                <w:szCs w:val="28"/>
              </w:rPr>
            </w:pPr>
          </w:p>
        </w:tc>
        <w:tc>
          <w:tcPr>
            <w:tcW w:w="3089" w:type="dxa"/>
          </w:tcPr>
          <w:p w:rsidR="00EC307E" w:rsidRPr="00AA4DAC" w:rsidRDefault="00EC307E"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развития прочих </w:t>
            </w:r>
            <w:r w:rsidRPr="00AA4DAC">
              <w:rPr>
                <w:rFonts w:ascii="Times New Roman" w:hAnsi="Times New Roman" w:cs="Times New Roman"/>
                <w:sz w:val="28"/>
                <w:szCs w:val="28"/>
              </w:rPr>
              <w:lastRenderedPageBreak/>
              <w:t>направлений экономики</w:t>
            </w:r>
          </w:p>
        </w:tc>
        <w:tc>
          <w:tcPr>
            <w:tcW w:w="4676" w:type="dxa"/>
          </w:tcPr>
          <w:p w:rsidR="00EC307E" w:rsidRPr="00AA4DAC" w:rsidRDefault="00EC307E" w:rsidP="004D163A">
            <w:pPr>
              <w:jc w:val="both"/>
              <w:rPr>
                <w:rFonts w:ascii="Times New Roman" w:hAnsi="Times New Roman" w:cs="Times New Roman"/>
                <w:sz w:val="28"/>
                <w:szCs w:val="28"/>
              </w:rPr>
            </w:pPr>
          </w:p>
        </w:tc>
        <w:tc>
          <w:tcPr>
            <w:tcW w:w="2572" w:type="dxa"/>
          </w:tcPr>
          <w:p w:rsidR="00EC307E" w:rsidRPr="00AA4DAC" w:rsidRDefault="00EC307E" w:rsidP="00275134">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986"/>
          <w:jc w:val="center"/>
        </w:trPr>
        <w:tc>
          <w:tcPr>
            <w:tcW w:w="749" w:type="dxa"/>
          </w:tcPr>
          <w:p w:rsidR="00CC16C9" w:rsidRPr="00AA4DAC" w:rsidRDefault="00EC307E" w:rsidP="00614C46">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4834" w:type="dxa"/>
          </w:tcPr>
          <w:p w:rsidR="00EC307E" w:rsidRDefault="00EC307E" w:rsidP="004D163A">
            <w:pPr>
              <w:jc w:val="both"/>
              <w:rPr>
                <w:rFonts w:ascii="Times New Roman" w:hAnsi="Times New Roman" w:cs="Times New Roman"/>
                <w:sz w:val="28"/>
                <w:szCs w:val="28"/>
              </w:rPr>
            </w:pPr>
            <w:r>
              <w:rPr>
                <w:rFonts w:ascii="Times New Roman" w:hAnsi="Times New Roman" w:cs="Times New Roman"/>
                <w:sz w:val="28"/>
                <w:szCs w:val="28"/>
              </w:rPr>
              <w:t>С</w:t>
            </w:r>
            <w:r w:rsidRPr="00EC307E">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EC307E">
            <w:pPr>
              <w:jc w:val="both"/>
              <w:rPr>
                <w:rFonts w:ascii="Times New Roman" w:hAnsi="Times New Roman" w:cs="Times New Roman"/>
                <w:sz w:val="28"/>
                <w:szCs w:val="28"/>
              </w:rPr>
            </w:pPr>
            <w:r w:rsidRPr="00AA4DAC">
              <w:rPr>
                <w:rFonts w:ascii="Times New Roman" w:hAnsi="Times New Roman" w:cs="Times New Roman"/>
                <w:sz w:val="28"/>
                <w:szCs w:val="28"/>
              </w:rPr>
              <w:t>п. 2</w:t>
            </w:r>
            <w:r w:rsidR="00EC307E">
              <w:rPr>
                <w:rFonts w:ascii="Times New Roman" w:hAnsi="Times New Roman" w:cs="Times New Roman"/>
                <w:sz w:val="28"/>
                <w:szCs w:val="28"/>
              </w:rPr>
              <w:t>2</w:t>
            </w:r>
            <w:r w:rsidRPr="00AA4DAC">
              <w:rPr>
                <w:rFonts w:ascii="Times New Roman" w:hAnsi="Times New Roman" w:cs="Times New Roman"/>
                <w:sz w:val="28"/>
                <w:szCs w:val="28"/>
              </w:rPr>
              <w:t xml:space="preserve"> ч. 1 ст. 1</w:t>
            </w:r>
            <w:r w:rsidR="00EC307E">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4"/>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8B7630" w:rsidP="004D163A">
            <w:pPr>
              <w:pStyle w:val="TableParagraph"/>
              <w:ind w:right="728"/>
              <w:rPr>
                <w:sz w:val="28"/>
                <w:szCs w:val="28"/>
                <w:lang w:val="ru-RU"/>
              </w:rPr>
            </w:pPr>
            <w:proofErr w:type="spellStart"/>
            <w:r>
              <w:rPr>
                <w:sz w:val="28"/>
                <w:szCs w:val="28"/>
                <w:lang w:val="ru-RU"/>
              </w:rPr>
              <w:t>Ельнинский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proofErr w:type="spellStart"/>
            <w:r w:rsidR="008B7630">
              <w:rPr>
                <w:sz w:val="28"/>
                <w:szCs w:val="28"/>
                <w:lang w:val="ru-RU"/>
              </w:rPr>
              <w:t>Ельнинский</w:t>
            </w:r>
            <w:proofErr w:type="spellEnd"/>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8B7630">
              <w:rPr>
                <w:sz w:val="28"/>
                <w:szCs w:val="28"/>
                <w:lang w:val="ru-RU"/>
              </w:rPr>
              <w:t>Ельнинского</w:t>
            </w:r>
            <w:proofErr w:type="spellEnd"/>
            <w:r w:rsidR="00CC2F24">
              <w:rPr>
                <w:sz w:val="28"/>
                <w:szCs w:val="28"/>
                <w:lang w:val="ru-RU"/>
              </w:rPr>
              <w:t xml:space="preserve"> района</w:t>
            </w:r>
            <w:r w:rsidRPr="00394F1F">
              <w:rPr>
                <w:sz w:val="28"/>
                <w:szCs w:val="28"/>
                <w:lang w:val="ru-RU"/>
              </w:rPr>
              <w:t xml:space="preserve">, МНГП </w:t>
            </w:r>
            <w:proofErr w:type="spellStart"/>
            <w:r w:rsidR="008B7630">
              <w:rPr>
                <w:sz w:val="28"/>
                <w:szCs w:val="28"/>
                <w:lang w:val="ru-RU"/>
              </w:rPr>
              <w:t>Ельнинского</w:t>
            </w:r>
            <w:proofErr w:type="spellEnd"/>
            <w:r w:rsidR="00CC2F24">
              <w:rPr>
                <w:sz w:val="28"/>
                <w:szCs w:val="28"/>
                <w:lang w:val="ru-RU"/>
              </w:rPr>
              <w:t xml:space="preserve"> района</w:t>
            </w:r>
            <w:r w:rsidRPr="00394F1F">
              <w:rPr>
                <w:sz w:val="28"/>
                <w:szCs w:val="28"/>
                <w:lang w:val="ru-RU"/>
              </w:rPr>
              <w:t>, МНГП</w:t>
            </w:r>
          </w:p>
        </w:tc>
        <w:tc>
          <w:tcPr>
            <w:tcW w:w="6237" w:type="dxa"/>
          </w:tcPr>
          <w:p w:rsidR="00EA36A9" w:rsidRPr="00394F1F" w:rsidRDefault="00EA36A9" w:rsidP="001901FF">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9B17A9">
              <w:rPr>
                <w:sz w:val="28"/>
                <w:szCs w:val="28"/>
                <w:lang w:val="ru-RU"/>
              </w:rPr>
              <w:t>муниципального образования «</w:t>
            </w:r>
            <w:proofErr w:type="spellStart"/>
            <w:r w:rsidR="008B7630">
              <w:rPr>
                <w:sz w:val="28"/>
                <w:szCs w:val="28"/>
                <w:lang w:val="ru-RU"/>
              </w:rPr>
              <w:t>Ельнинский</w:t>
            </w:r>
            <w:proofErr w:type="spellEnd"/>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8B7630">
        <w:rPr>
          <w:sz w:val="28"/>
          <w:szCs w:val="28"/>
        </w:rPr>
        <w:t>Ельнинского</w:t>
      </w:r>
      <w:proofErr w:type="spellEnd"/>
      <w:r w:rsidR="00CC2F24">
        <w:rPr>
          <w:sz w:val="28"/>
          <w:szCs w:val="28"/>
        </w:rPr>
        <w:t xml:space="preserve"> района</w:t>
      </w:r>
      <w:r w:rsidRPr="00394F1F">
        <w:rPr>
          <w:sz w:val="28"/>
          <w:szCs w:val="28"/>
        </w:rPr>
        <w:t xml:space="preserve">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8B7630">
        <w:rPr>
          <w:rFonts w:ascii="Times New Roman" w:hAnsi="Times New Roman" w:cs="Times New Roman"/>
          <w:sz w:val="28"/>
          <w:szCs w:val="28"/>
        </w:rPr>
        <w:t>Ельнинского</w:t>
      </w:r>
      <w:proofErr w:type="spellEnd"/>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8B7630">
        <w:rPr>
          <w:rFonts w:ascii="Times New Roman" w:hAnsi="Times New Roman" w:cs="Times New Roman"/>
          <w:sz w:val="28"/>
          <w:szCs w:val="28"/>
        </w:rPr>
        <w:t>Ельнинского</w:t>
      </w:r>
      <w:proofErr w:type="spellEnd"/>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proofErr w:type="spellStart"/>
      <w:r w:rsidR="008B7630">
        <w:rPr>
          <w:rFonts w:ascii="Times New Roman" w:hAnsi="Times New Roman" w:cs="Times New Roman"/>
          <w:sz w:val="28"/>
          <w:szCs w:val="28"/>
        </w:rPr>
        <w:t>Ельнинский</w:t>
      </w:r>
      <w:proofErr w:type="spellEnd"/>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4C1" w:rsidRDefault="00BC04C1" w:rsidP="0027659D">
      <w:pPr>
        <w:spacing w:after="0" w:line="240" w:lineRule="auto"/>
      </w:pPr>
      <w:r>
        <w:separator/>
      </w:r>
    </w:p>
  </w:endnote>
  <w:endnote w:type="continuationSeparator" w:id="0">
    <w:p w:rsidR="00BC04C1" w:rsidRDefault="00BC04C1"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84" w:rsidRPr="00E01DF7" w:rsidRDefault="00596C84" w:rsidP="008259BE">
    <w:pPr>
      <w:pStyle w:val="a9"/>
      <w:pBdr>
        <w:top w:val="single" w:sz="4" w:space="1" w:color="auto"/>
      </w:pBdr>
      <w:jc w:val="center"/>
      <w:rPr>
        <w:i/>
        <w:iCs/>
        <w:sz w:val="20"/>
        <w:szCs w:val="20"/>
      </w:rPr>
    </w:pPr>
    <w:r>
      <w:rPr>
        <w:bCs/>
        <w:i/>
        <w:iCs/>
        <w:sz w:val="20"/>
      </w:rPr>
      <w:t>ООО «ГРАДОСТРОИТЕЛЬСТВО И  КАДАСТР»</w:t>
    </w:r>
  </w:p>
  <w:p w:rsidR="00596C84" w:rsidRPr="00936BEF" w:rsidRDefault="00596C84" w:rsidP="008259BE">
    <w:pPr>
      <w:pStyle w:val="a9"/>
      <w:pBdr>
        <w:top w:val="single" w:sz="4" w:space="1" w:color="auto"/>
      </w:pBdr>
      <w:jc w:val="center"/>
      <w:rPr>
        <w:i/>
        <w:sz w:val="20"/>
      </w:rPr>
    </w:pPr>
  </w:p>
  <w:p w:rsidR="00596C84" w:rsidRDefault="00596C84">
    <w:pPr>
      <w:pStyle w:val="a9"/>
      <w:jc w:val="center"/>
    </w:pPr>
    <w:fldSimple w:instr=" PAGE   \* MERGEFORMAT ">
      <w:r>
        <w:rPr>
          <w:noProof/>
        </w:rPr>
        <w:t>2</w:t>
      </w:r>
    </w:fldSimple>
  </w:p>
  <w:p w:rsidR="00596C84" w:rsidRPr="00CA143D" w:rsidRDefault="00596C84">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84" w:rsidRPr="00EE621B" w:rsidRDefault="00596C84" w:rsidP="008259BE">
    <w:pPr>
      <w:pStyle w:val="a9"/>
      <w:jc w:val="center"/>
    </w:pPr>
  </w:p>
  <w:p w:rsidR="00596C84" w:rsidRDefault="00596C8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84" w:rsidRPr="00E01DF7" w:rsidRDefault="00596C84" w:rsidP="008259BE">
    <w:pPr>
      <w:pStyle w:val="a9"/>
      <w:pBdr>
        <w:top w:val="single" w:sz="4" w:space="1" w:color="auto"/>
      </w:pBdr>
      <w:jc w:val="center"/>
      <w:rPr>
        <w:i/>
        <w:iCs/>
        <w:sz w:val="20"/>
        <w:szCs w:val="20"/>
      </w:rPr>
    </w:pPr>
    <w:r>
      <w:rPr>
        <w:bCs/>
        <w:i/>
        <w:iCs/>
        <w:sz w:val="20"/>
      </w:rPr>
      <w:t>ООО «ГРАДОСТРОИТЕЛЬСТВО И  КАДАСТР»</w:t>
    </w:r>
  </w:p>
  <w:p w:rsidR="00596C84" w:rsidRPr="00936BEF" w:rsidRDefault="00596C84" w:rsidP="008259BE">
    <w:pPr>
      <w:pStyle w:val="a9"/>
      <w:pBdr>
        <w:top w:val="single" w:sz="4" w:space="1" w:color="auto"/>
      </w:pBdr>
      <w:jc w:val="center"/>
      <w:rPr>
        <w:i/>
        <w:sz w:val="20"/>
      </w:rPr>
    </w:pPr>
  </w:p>
  <w:p w:rsidR="00596C84" w:rsidRDefault="00596C84">
    <w:pPr>
      <w:pStyle w:val="a9"/>
      <w:jc w:val="center"/>
    </w:pPr>
    <w:fldSimple w:instr=" PAGE   \* MERGEFORMAT ">
      <w:r>
        <w:rPr>
          <w:noProof/>
        </w:rPr>
        <w:t>3</w:t>
      </w:r>
    </w:fldSimple>
  </w:p>
  <w:p w:rsidR="00596C84" w:rsidRPr="00CA143D" w:rsidRDefault="00596C84">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84" w:rsidRPr="00EE621B" w:rsidRDefault="00596C84" w:rsidP="008259BE">
    <w:pPr>
      <w:pStyle w:val="a9"/>
      <w:jc w:val="center"/>
    </w:pPr>
  </w:p>
  <w:p w:rsidR="00596C84" w:rsidRDefault="00596C84">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84" w:rsidRPr="00B05F91" w:rsidRDefault="00596C84"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596C84" w:rsidRPr="00B05F91" w:rsidRDefault="00596C84" w:rsidP="00B05F91">
    <w:pPr>
      <w:pStyle w:val="a9"/>
      <w:pBdr>
        <w:top w:val="single" w:sz="4" w:space="1" w:color="auto"/>
      </w:pBdr>
      <w:jc w:val="center"/>
      <w:rPr>
        <w:rFonts w:ascii="Times New Roman" w:hAnsi="Times New Roman" w:cs="Times New Roman"/>
        <w:i/>
      </w:rPr>
    </w:pPr>
  </w:p>
  <w:p w:rsidR="00596C84" w:rsidRPr="00B05F91" w:rsidRDefault="00596C84" w:rsidP="00B05F91">
    <w:pPr>
      <w:pStyle w:val="a9"/>
      <w:jc w:val="center"/>
      <w:rPr>
        <w:rFonts w:ascii="Times New Roman" w:hAnsi="Times New Roman" w:cs="Times New Roman"/>
      </w:rPr>
    </w:pPr>
    <w:r w:rsidRPr="00B05F91">
      <w:rPr>
        <w:rFonts w:ascii="Times New Roman" w:hAnsi="Times New Roman" w:cs="Times New Roman"/>
      </w:rPr>
      <w:fldChar w:fldCharType="begin"/>
    </w:r>
    <w:r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9A0703">
      <w:rPr>
        <w:rFonts w:ascii="Times New Roman" w:hAnsi="Times New Roman" w:cs="Times New Roman"/>
        <w:noProof/>
      </w:rPr>
      <w:t>5</w:t>
    </w:r>
    <w:r w:rsidRPr="00B05F91">
      <w:rPr>
        <w:rFonts w:ascii="Times New Roman" w:hAnsi="Times New Roman" w:cs="Times New Roman"/>
      </w:rPr>
      <w:fldChar w:fldCharType="end"/>
    </w:r>
  </w:p>
  <w:p w:rsidR="00596C84" w:rsidRDefault="00596C84">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84" w:rsidRDefault="00596C84">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84" w:rsidRDefault="00596C84">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4C1" w:rsidRDefault="00BC04C1" w:rsidP="0027659D">
      <w:pPr>
        <w:spacing w:after="0" w:line="240" w:lineRule="auto"/>
      </w:pPr>
      <w:r>
        <w:separator/>
      </w:r>
    </w:p>
  </w:footnote>
  <w:footnote w:type="continuationSeparator" w:id="0">
    <w:p w:rsidR="00BC04C1" w:rsidRDefault="00BC04C1"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84" w:rsidRDefault="00596C84"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84" w:rsidRPr="006805B6" w:rsidRDefault="00596C84" w:rsidP="006805B6">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84" w:rsidRPr="00B05F91" w:rsidRDefault="00596C84"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w:t>
    </w:r>
    <w:proofErr w:type="spellStart"/>
    <w:r>
      <w:rPr>
        <w:rFonts w:ascii="Times New Roman" w:hAnsi="Times New Roman" w:cs="Times New Roman"/>
        <w:i/>
        <w:sz w:val="20"/>
      </w:rPr>
      <w:t>Ельнинский</w:t>
    </w:r>
    <w:proofErr w:type="spellEnd"/>
    <w:r w:rsidRPr="009B17A9">
      <w:rPr>
        <w:rFonts w:ascii="Times New Roman" w:hAnsi="Times New Roman" w:cs="Times New Roman"/>
        <w:i/>
        <w:sz w:val="20"/>
      </w:rPr>
      <w:t xml:space="preserve"> район» Смоленской области</w:t>
    </w:r>
  </w:p>
  <w:p w:rsidR="00596C84" w:rsidRPr="00B05F91" w:rsidRDefault="00596C84"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603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5C06AB08"/>
    <w:lvl w:ilvl="0">
      <w:start w:val="1"/>
      <w:numFmt w:val="decimal"/>
      <w:lvlText w:val="%1."/>
      <w:lvlJc w:val="left"/>
      <w:pPr>
        <w:ind w:left="720" w:hanging="360"/>
      </w:pPr>
      <w:rPr>
        <w:rFonts w:hint="default"/>
        <w:b/>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529348C"/>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63473D"/>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3">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5">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nsid w:val="514622FF"/>
    <w:multiLevelType w:val="multilevel"/>
    <w:tmpl w:val="FAC025F0"/>
    <w:lvl w:ilvl="0">
      <w:start w:val="1"/>
      <w:numFmt w:val="decimal"/>
      <w:lvlText w:val="%1."/>
      <w:lvlJc w:val="left"/>
      <w:pPr>
        <w:ind w:left="720" w:hanging="360"/>
      </w:pPr>
      <w:rPr>
        <w:rFonts w:hint="default"/>
        <w:b w:val="0"/>
      </w:rPr>
    </w:lvl>
    <w:lvl w:ilvl="1">
      <w:start w:val="3"/>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9">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0">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2">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3">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01D566E"/>
    <w:multiLevelType w:val="multilevel"/>
    <w:tmpl w:val="C36A54C8"/>
    <w:lvl w:ilvl="0">
      <w:start w:val="1"/>
      <w:numFmt w:val="decimal"/>
      <w:lvlText w:val="%1."/>
      <w:lvlJc w:val="left"/>
      <w:pPr>
        <w:ind w:left="720" w:hanging="360"/>
      </w:pPr>
      <w:rPr>
        <w:rFonts w:hint="default"/>
      </w:rPr>
    </w:lvl>
    <w:lvl w:ilvl="1">
      <w:start w:val="4"/>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3">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4">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5">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7"/>
  </w:num>
  <w:num w:numId="6">
    <w:abstractNumId w:val="56"/>
  </w:num>
  <w:num w:numId="7">
    <w:abstractNumId w:val="40"/>
  </w:num>
  <w:num w:numId="8">
    <w:abstractNumId w:val="53"/>
  </w:num>
  <w:num w:numId="9">
    <w:abstractNumId w:val="10"/>
  </w:num>
  <w:num w:numId="10">
    <w:abstractNumId w:val="61"/>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60"/>
  </w:num>
  <w:num w:numId="18">
    <w:abstractNumId w:val="50"/>
  </w:num>
  <w:num w:numId="19">
    <w:abstractNumId w:val="49"/>
  </w:num>
  <w:num w:numId="20">
    <w:abstractNumId w:val="65"/>
  </w:num>
  <w:num w:numId="21">
    <w:abstractNumId w:val="29"/>
  </w:num>
  <w:num w:numId="22">
    <w:abstractNumId w:val="18"/>
  </w:num>
  <w:num w:numId="23">
    <w:abstractNumId w:val="57"/>
  </w:num>
  <w:num w:numId="24">
    <w:abstractNumId w:val="51"/>
  </w:num>
  <w:num w:numId="25">
    <w:abstractNumId w:val="16"/>
  </w:num>
  <w:num w:numId="26">
    <w:abstractNumId w:val="33"/>
  </w:num>
  <w:num w:numId="27">
    <w:abstractNumId w:val="20"/>
  </w:num>
  <w:num w:numId="28">
    <w:abstractNumId w:val="15"/>
  </w:num>
  <w:num w:numId="29">
    <w:abstractNumId w:val="35"/>
  </w:num>
  <w:num w:numId="30">
    <w:abstractNumId w:val="64"/>
  </w:num>
  <w:num w:numId="31">
    <w:abstractNumId w:val="17"/>
  </w:num>
  <w:num w:numId="32">
    <w:abstractNumId w:val="48"/>
  </w:num>
  <w:num w:numId="33">
    <w:abstractNumId w:val="28"/>
  </w:num>
  <w:num w:numId="34">
    <w:abstractNumId w:val="14"/>
  </w:num>
  <w:num w:numId="35">
    <w:abstractNumId w:val="62"/>
  </w:num>
  <w:num w:numId="36">
    <w:abstractNumId w:val="38"/>
  </w:num>
  <w:num w:numId="37">
    <w:abstractNumId w:val="44"/>
  </w:num>
  <w:num w:numId="38">
    <w:abstractNumId w:val="13"/>
  </w:num>
  <w:num w:numId="39">
    <w:abstractNumId w:val="32"/>
  </w:num>
  <w:num w:numId="40">
    <w:abstractNumId w:val="12"/>
  </w:num>
  <w:num w:numId="41">
    <w:abstractNumId w:val="27"/>
  </w:num>
  <w:num w:numId="42">
    <w:abstractNumId w:val="25"/>
  </w:num>
  <w:num w:numId="43">
    <w:abstractNumId w:val="7"/>
  </w:num>
  <w:num w:numId="44">
    <w:abstractNumId w:val="52"/>
  </w:num>
  <w:num w:numId="45">
    <w:abstractNumId w:val="19"/>
  </w:num>
  <w:num w:numId="46">
    <w:abstractNumId w:val="34"/>
  </w:num>
  <w:num w:numId="47">
    <w:abstractNumId w:val="23"/>
  </w:num>
  <w:num w:numId="48">
    <w:abstractNumId w:val="41"/>
  </w:num>
  <w:num w:numId="49">
    <w:abstractNumId w:val="46"/>
  </w:num>
  <w:num w:numId="50">
    <w:abstractNumId w:val="24"/>
  </w:num>
  <w:num w:numId="51">
    <w:abstractNumId w:val="22"/>
  </w:num>
  <w:num w:numId="52">
    <w:abstractNumId w:val="26"/>
  </w:num>
  <w:num w:numId="53">
    <w:abstractNumId w:val="43"/>
  </w:num>
  <w:num w:numId="54">
    <w:abstractNumId w:val="54"/>
  </w:num>
  <w:num w:numId="55">
    <w:abstractNumId w:val="45"/>
  </w:num>
  <w:num w:numId="56">
    <w:abstractNumId w:val="42"/>
  </w:num>
  <w:num w:numId="57">
    <w:abstractNumId w:val="30"/>
  </w:num>
  <w:num w:numId="58">
    <w:abstractNumId w:val="5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63874"/>
  </w:hdrShapeDefaults>
  <w:footnotePr>
    <w:footnote w:id="-1"/>
    <w:footnote w:id="0"/>
  </w:footnotePr>
  <w:endnotePr>
    <w:endnote w:id="-1"/>
    <w:endnote w:id="0"/>
  </w:endnotePr>
  <w:compat/>
  <w:rsids>
    <w:rsidRoot w:val="00C70157"/>
    <w:rsid w:val="00000C10"/>
    <w:rsid w:val="00000F11"/>
    <w:rsid w:val="00001FEB"/>
    <w:rsid w:val="00002D30"/>
    <w:rsid w:val="000031C0"/>
    <w:rsid w:val="0000478C"/>
    <w:rsid w:val="00004A56"/>
    <w:rsid w:val="0000571F"/>
    <w:rsid w:val="00006DCF"/>
    <w:rsid w:val="00006EFE"/>
    <w:rsid w:val="0001007C"/>
    <w:rsid w:val="00010869"/>
    <w:rsid w:val="00010CA9"/>
    <w:rsid w:val="0001190F"/>
    <w:rsid w:val="00012826"/>
    <w:rsid w:val="000138CC"/>
    <w:rsid w:val="0001409A"/>
    <w:rsid w:val="00014206"/>
    <w:rsid w:val="00014B64"/>
    <w:rsid w:val="000151F4"/>
    <w:rsid w:val="00016D91"/>
    <w:rsid w:val="00017604"/>
    <w:rsid w:val="00020620"/>
    <w:rsid w:val="000218EE"/>
    <w:rsid w:val="00021DAB"/>
    <w:rsid w:val="00023D8C"/>
    <w:rsid w:val="0002500D"/>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793"/>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5F4F"/>
    <w:rsid w:val="0006661A"/>
    <w:rsid w:val="000712FA"/>
    <w:rsid w:val="00071897"/>
    <w:rsid w:val="00071A96"/>
    <w:rsid w:val="000721D4"/>
    <w:rsid w:val="00072289"/>
    <w:rsid w:val="00073930"/>
    <w:rsid w:val="00073A6D"/>
    <w:rsid w:val="00074A20"/>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686"/>
    <w:rsid w:val="000F4573"/>
    <w:rsid w:val="000F5760"/>
    <w:rsid w:val="000F59A0"/>
    <w:rsid w:val="000F5E29"/>
    <w:rsid w:val="00100873"/>
    <w:rsid w:val="00100F60"/>
    <w:rsid w:val="001021C4"/>
    <w:rsid w:val="00102B4D"/>
    <w:rsid w:val="00103FF5"/>
    <w:rsid w:val="001048C6"/>
    <w:rsid w:val="00104934"/>
    <w:rsid w:val="00105DC1"/>
    <w:rsid w:val="00105E62"/>
    <w:rsid w:val="00106DF1"/>
    <w:rsid w:val="0010725B"/>
    <w:rsid w:val="001102C5"/>
    <w:rsid w:val="00110EAF"/>
    <w:rsid w:val="0011129E"/>
    <w:rsid w:val="00111DCD"/>
    <w:rsid w:val="0011319F"/>
    <w:rsid w:val="0011346F"/>
    <w:rsid w:val="00113829"/>
    <w:rsid w:val="001141FA"/>
    <w:rsid w:val="001145C2"/>
    <w:rsid w:val="00114600"/>
    <w:rsid w:val="00114748"/>
    <w:rsid w:val="00114E60"/>
    <w:rsid w:val="00115726"/>
    <w:rsid w:val="00115CB8"/>
    <w:rsid w:val="00115D8A"/>
    <w:rsid w:val="00117C44"/>
    <w:rsid w:val="001207D0"/>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4088E"/>
    <w:rsid w:val="00141268"/>
    <w:rsid w:val="0014179D"/>
    <w:rsid w:val="00142D59"/>
    <w:rsid w:val="00143752"/>
    <w:rsid w:val="00144100"/>
    <w:rsid w:val="00145440"/>
    <w:rsid w:val="00145C59"/>
    <w:rsid w:val="00145C9E"/>
    <w:rsid w:val="00146BEB"/>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506"/>
    <w:rsid w:val="00156878"/>
    <w:rsid w:val="00156AA8"/>
    <w:rsid w:val="001575E4"/>
    <w:rsid w:val="00160660"/>
    <w:rsid w:val="00160E46"/>
    <w:rsid w:val="00161257"/>
    <w:rsid w:val="00161747"/>
    <w:rsid w:val="00162C08"/>
    <w:rsid w:val="00163822"/>
    <w:rsid w:val="00163E76"/>
    <w:rsid w:val="00164569"/>
    <w:rsid w:val="001648D4"/>
    <w:rsid w:val="001664A1"/>
    <w:rsid w:val="001706D7"/>
    <w:rsid w:val="00173929"/>
    <w:rsid w:val="00174BE6"/>
    <w:rsid w:val="00174D67"/>
    <w:rsid w:val="00175503"/>
    <w:rsid w:val="001760A0"/>
    <w:rsid w:val="00177405"/>
    <w:rsid w:val="00177D00"/>
    <w:rsid w:val="00180CCC"/>
    <w:rsid w:val="0018274C"/>
    <w:rsid w:val="001833FF"/>
    <w:rsid w:val="00183DDD"/>
    <w:rsid w:val="0018436E"/>
    <w:rsid w:val="001856EF"/>
    <w:rsid w:val="0018618B"/>
    <w:rsid w:val="0018766D"/>
    <w:rsid w:val="0018789F"/>
    <w:rsid w:val="001901F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2178"/>
    <w:rsid w:val="001A3B7F"/>
    <w:rsid w:val="001A3F53"/>
    <w:rsid w:val="001A52B8"/>
    <w:rsid w:val="001A68C7"/>
    <w:rsid w:val="001A713E"/>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711"/>
    <w:rsid w:val="001C7A17"/>
    <w:rsid w:val="001D0FD5"/>
    <w:rsid w:val="001D10EC"/>
    <w:rsid w:val="001D1E63"/>
    <w:rsid w:val="001D3F90"/>
    <w:rsid w:val="001D4C66"/>
    <w:rsid w:val="001D4CAC"/>
    <w:rsid w:val="001D58CB"/>
    <w:rsid w:val="001D5FAA"/>
    <w:rsid w:val="001D64EA"/>
    <w:rsid w:val="001D6992"/>
    <w:rsid w:val="001D6CE2"/>
    <w:rsid w:val="001D726F"/>
    <w:rsid w:val="001D748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491E"/>
    <w:rsid w:val="00204B85"/>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12D6"/>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1B9"/>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251F"/>
    <w:rsid w:val="002727A8"/>
    <w:rsid w:val="00273682"/>
    <w:rsid w:val="0027371D"/>
    <w:rsid w:val="00273C49"/>
    <w:rsid w:val="002747E8"/>
    <w:rsid w:val="00275134"/>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19FA"/>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4143"/>
    <w:rsid w:val="002E52E2"/>
    <w:rsid w:val="002E6F87"/>
    <w:rsid w:val="002E7E35"/>
    <w:rsid w:val="002F14E9"/>
    <w:rsid w:val="002F2EC1"/>
    <w:rsid w:val="002F3930"/>
    <w:rsid w:val="002F4212"/>
    <w:rsid w:val="002F5112"/>
    <w:rsid w:val="002F5BF4"/>
    <w:rsid w:val="002F6068"/>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17CD3"/>
    <w:rsid w:val="003209E3"/>
    <w:rsid w:val="00321B76"/>
    <w:rsid w:val="00321BB0"/>
    <w:rsid w:val="003225FB"/>
    <w:rsid w:val="0032298F"/>
    <w:rsid w:val="003235C8"/>
    <w:rsid w:val="00323803"/>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4B"/>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599F"/>
    <w:rsid w:val="0037698C"/>
    <w:rsid w:val="003778DC"/>
    <w:rsid w:val="0038112A"/>
    <w:rsid w:val="00381215"/>
    <w:rsid w:val="0038227A"/>
    <w:rsid w:val="00382956"/>
    <w:rsid w:val="003838B2"/>
    <w:rsid w:val="0038443B"/>
    <w:rsid w:val="00385032"/>
    <w:rsid w:val="003855C7"/>
    <w:rsid w:val="003856C0"/>
    <w:rsid w:val="00386380"/>
    <w:rsid w:val="0038689F"/>
    <w:rsid w:val="0038720F"/>
    <w:rsid w:val="00387383"/>
    <w:rsid w:val="0038766F"/>
    <w:rsid w:val="00387CAB"/>
    <w:rsid w:val="00390899"/>
    <w:rsid w:val="00390CC6"/>
    <w:rsid w:val="003919E1"/>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0A83"/>
    <w:rsid w:val="003C2D66"/>
    <w:rsid w:val="003C3A71"/>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41B"/>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6CC1"/>
    <w:rsid w:val="00447D26"/>
    <w:rsid w:val="00450245"/>
    <w:rsid w:val="00450FB4"/>
    <w:rsid w:val="00454883"/>
    <w:rsid w:val="00455DE5"/>
    <w:rsid w:val="00456044"/>
    <w:rsid w:val="00456691"/>
    <w:rsid w:val="00456AE3"/>
    <w:rsid w:val="004578C2"/>
    <w:rsid w:val="00460761"/>
    <w:rsid w:val="0046107E"/>
    <w:rsid w:val="00461777"/>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3E2C"/>
    <w:rsid w:val="004A4544"/>
    <w:rsid w:val="004A48EE"/>
    <w:rsid w:val="004A4926"/>
    <w:rsid w:val="004A5466"/>
    <w:rsid w:val="004A7917"/>
    <w:rsid w:val="004A7DC9"/>
    <w:rsid w:val="004B00E4"/>
    <w:rsid w:val="004B035C"/>
    <w:rsid w:val="004B097D"/>
    <w:rsid w:val="004B09CE"/>
    <w:rsid w:val="004B13D2"/>
    <w:rsid w:val="004B17BD"/>
    <w:rsid w:val="004B1F04"/>
    <w:rsid w:val="004B3463"/>
    <w:rsid w:val="004B4964"/>
    <w:rsid w:val="004B4B12"/>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6A63"/>
    <w:rsid w:val="004E7380"/>
    <w:rsid w:val="004E7E0F"/>
    <w:rsid w:val="004E7EB4"/>
    <w:rsid w:val="004F0C36"/>
    <w:rsid w:val="004F0CE3"/>
    <w:rsid w:val="004F37C2"/>
    <w:rsid w:val="004F39D2"/>
    <w:rsid w:val="004F3DBF"/>
    <w:rsid w:val="004F4255"/>
    <w:rsid w:val="004F4719"/>
    <w:rsid w:val="004F4860"/>
    <w:rsid w:val="004F4AD0"/>
    <w:rsid w:val="004F5101"/>
    <w:rsid w:val="004F54D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6512"/>
    <w:rsid w:val="00557195"/>
    <w:rsid w:val="00557561"/>
    <w:rsid w:val="005601B0"/>
    <w:rsid w:val="00560D67"/>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6C84"/>
    <w:rsid w:val="00597544"/>
    <w:rsid w:val="0059785C"/>
    <w:rsid w:val="00597DE8"/>
    <w:rsid w:val="005A0088"/>
    <w:rsid w:val="005A08BA"/>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5C64"/>
    <w:rsid w:val="005C646B"/>
    <w:rsid w:val="005D0032"/>
    <w:rsid w:val="005D1672"/>
    <w:rsid w:val="005D24E2"/>
    <w:rsid w:val="005D278B"/>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3843"/>
    <w:rsid w:val="00614745"/>
    <w:rsid w:val="00614C46"/>
    <w:rsid w:val="00615793"/>
    <w:rsid w:val="0061728F"/>
    <w:rsid w:val="00617347"/>
    <w:rsid w:val="00620D97"/>
    <w:rsid w:val="006216CC"/>
    <w:rsid w:val="00621929"/>
    <w:rsid w:val="00621AE5"/>
    <w:rsid w:val="00622F86"/>
    <w:rsid w:val="00623A64"/>
    <w:rsid w:val="006242B2"/>
    <w:rsid w:val="00624CDE"/>
    <w:rsid w:val="00624E73"/>
    <w:rsid w:val="00625320"/>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0EAA"/>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B6"/>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44BE"/>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125"/>
    <w:rsid w:val="006C7A5B"/>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6911"/>
    <w:rsid w:val="006E79BC"/>
    <w:rsid w:val="006F00C2"/>
    <w:rsid w:val="006F0D54"/>
    <w:rsid w:val="006F0D5B"/>
    <w:rsid w:val="006F1B2E"/>
    <w:rsid w:val="006F2E38"/>
    <w:rsid w:val="006F3273"/>
    <w:rsid w:val="006F36E6"/>
    <w:rsid w:val="006F3F8D"/>
    <w:rsid w:val="006F4F71"/>
    <w:rsid w:val="006F676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47F5"/>
    <w:rsid w:val="0075529E"/>
    <w:rsid w:val="007579DA"/>
    <w:rsid w:val="00760E25"/>
    <w:rsid w:val="0076190A"/>
    <w:rsid w:val="00761DC3"/>
    <w:rsid w:val="00762996"/>
    <w:rsid w:val="00762E96"/>
    <w:rsid w:val="00763039"/>
    <w:rsid w:val="00763610"/>
    <w:rsid w:val="007646DA"/>
    <w:rsid w:val="00764FAD"/>
    <w:rsid w:val="007653B1"/>
    <w:rsid w:val="007667E0"/>
    <w:rsid w:val="00766E4D"/>
    <w:rsid w:val="007673F2"/>
    <w:rsid w:val="007677BE"/>
    <w:rsid w:val="00767E28"/>
    <w:rsid w:val="00767FE3"/>
    <w:rsid w:val="00770613"/>
    <w:rsid w:val="00770E0C"/>
    <w:rsid w:val="00771604"/>
    <w:rsid w:val="00771A5B"/>
    <w:rsid w:val="00772165"/>
    <w:rsid w:val="0077352D"/>
    <w:rsid w:val="00775AB5"/>
    <w:rsid w:val="007772DC"/>
    <w:rsid w:val="00777CA5"/>
    <w:rsid w:val="00777F3C"/>
    <w:rsid w:val="007803B8"/>
    <w:rsid w:val="00780586"/>
    <w:rsid w:val="00780742"/>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6E74"/>
    <w:rsid w:val="0079704B"/>
    <w:rsid w:val="007A0AAF"/>
    <w:rsid w:val="007A22DA"/>
    <w:rsid w:val="007A27D4"/>
    <w:rsid w:val="007A2C6D"/>
    <w:rsid w:val="007A38BF"/>
    <w:rsid w:val="007A3D6F"/>
    <w:rsid w:val="007A46FB"/>
    <w:rsid w:val="007A5396"/>
    <w:rsid w:val="007A6657"/>
    <w:rsid w:val="007A677A"/>
    <w:rsid w:val="007A72D3"/>
    <w:rsid w:val="007A7477"/>
    <w:rsid w:val="007B15E5"/>
    <w:rsid w:val="007B16F6"/>
    <w:rsid w:val="007B1C79"/>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37C"/>
    <w:rsid w:val="007E16BF"/>
    <w:rsid w:val="007E1BF8"/>
    <w:rsid w:val="007E2005"/>
    <w:rsid w:val="007E2A45"/>
    <w:rsid w:val="007E37CF"/>
    <w:rsid w:val="007E3BDB"/>
    <w:rsid w:val="007E4F62"/>
    <w:rsid w:val="007E5420"/>
    <w:rsid w:val="007E5B8F"/>
    <w:rsid w:val="007E5C32"/>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2AC"/>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6DB9"/>
    <w:rsid w:val="0082793C"/>
    <w:rsid w:val="0083044C"/>
    <w:rsid w:val="008305F0"/>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2E4C"/>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491"/>
    <w:rsid w:val="00856D5D"/>
    <w:rsid w:val="00857398"/>
    <w:rsid w:val="0086029A"/>
    <w:rsid w:val="00862369"/>
    <w:rsid w:val="00862FB6"/>
    <w:rsid w:val="008638ED"/>
    <w:rsid w:val="00864047"/>
    <w:rsid w:val="00864574"/>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16"/>
    <w:rsid w:val="008958B1"/>
    <w:rsid w:val="008A067F"/>
    <w:rsid w:val="008A0BA2"/>
    <w:rsid w:val="008A0F9E"/>
    <w:rsid w:val="008A135A"/>
    <w:rsid w:val="008A243D"/>
    <w:rsid w:val="008A2EB6"/>
    <w:rsid w:val="008A38B2"/>
    <w:rsid w:val="008A38E0"/>
    <w:rsid w:val="008A5040"/>
    <w:rsid w:val="008B2153"/>
    <w:rsid w:val="008B241B"/>
    <w:rsid w:val="008B3C07"/>
    <w:rsid w:val="008B47A3"/>
    <w:rsid w:val="008B5CEE"/>
    <w:rsid w:val="008B5D33"/>
    <w:rsid w:val="008B6834"/>
    <w:rsid w:val="008B6FEE"/>
    <w:rsid w:val="008B726C"/>
    <w:rsid w:val="008B7630"/>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C6A"/>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2DFA"/>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37AE1"/>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2EEC"/>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A70"/>
    <w:rsid w:val="00990C7A"/>
    <w:rsid w:val="00991DEF"/>
    <w:rsid w:val="0099228D"/>
    <w:rsid w:val="009923D0"/>
    <w:rsid w:val="00992921"/>
    <w:rsid w:val="00994E8D"/>
    <w:rsid w:val="00996BEA"/>
    <w:rsid w:val="009978D6"/>
    <w:rsid w:val="00997C3A"/>
    <w:rsid w:val="009A0703"/>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672"/>
    <w:rsid w:val="009B4D99"/>
    <w:rsid w:val="009B52AE"/>
    <w:rsid w:val="009B7320"/>
    <w:rsid w:val="009B7605"/>
    <w:rsid w:val="009C0080"/>
    <w:rsid w:val="009C113D"/>
    <w:rsid w:val="009C1919"/>
    <w:rsid w:val="009C222B"/>
    <w:rsid w:val="009C2410"/>
    <w:rsid w:val="009C4D68"/>
    <w:rsid w:val="009C5805"/>
    <w:rsid w:val="009C6E38"/>
    <w:rsid w:val="009D093E"/>
    <w:rsid w:val="009D22FC"/>
    <w:rsid w:val="009D4033"/>
    <w:rsid w:val="009D4D03"/>
    <w:rsid w:val="009D5957"/>
    <w:rsid w:val="009D642C"/>
    <w:rsid w:val="009D6735"/>
    <w:rsid w:val="009D73B7"/>
    <w:rsid w:val="009E00DF"/>
    <w:rsid w:val="009E0A09"/>
    <w:rsid w:val="009E0E4D"/>
    <w:rsid w:val="009E1047"/>
    <w:rsid w:val="009E15F5"/>
    <w:rsid w:val="009E1C3D"/>
    <w:rsid w:val="009E216C"/>
    <w:rsid w:val="009E25DA"/>
    <w:rsid w:val="009E307D"/>
    <w:rsid w:val="009E3086"/>
    <w:rsid w:val="009E319C"/>
    <w:rsid w:val="009E4D32"/>
    <w:rsid w:val="009E543F"/>
    <w:rsid w:val="009E5650"/>
    <w:rsid w:val="009E74A1"/>
    <w:rsid w:val="009E75E4"/>
    <w:rsid w:val="009F229C"/>
    <w:rsid w:val="009F26EE"/>
    <w:rsid w:val="009F3113"/>
    <w:rsid w:val="009F37A5"/>
    <w:rsid w:val="009F5551"/>
    <w:rsid w:val="009F5557"/>
    <w:rsid w:val="009F5E24"/>
    <w:rsid w:val="009F6241"/>
    <w:rsid w:val="009F6B69"/>
    <w:rsid w:val="009F7025"/>
    <w:rsid w:val="009F706E"/>
    <w:rsid w:val="009F7CA1"/>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44DA"/>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1E18"/>
    <w:rsid w:val="00A3206E"/>
    <w:rsid w:val="00A322C8"/>
    <w:rsid w:val="00A324B4"/>
    <w:rsid w:val="00A328A3"/>
    <w:rsid w:val="00A33458"/>
    <w:rsid w:val="00A35138"/>
    <w:rsid w:val="00A35B7A"/>
    <w:rsid w:val="00A36395"/>
    <w:rsid w:val="00A3643D"/>
    <w:rsid w:val="00A36AAA"/>
    <w:rsid w:val="00A36CF5"/>
    <w:rsid w:val="00A405AB"/>
    <w:rsid w:val="00A41E42"/>
    <w:rsid w:val="00A421FD"/>
    <w:rsid w:val="00A42569"/>
    <w:rsid w:val="00A42F82"/>
    <w:rsid w:val="00A44348"/>
    <w:rsid w:val="00A443EE"/>
    <w:rsid w:val="00A445B1"/>
    <w:rsid w:val="00A449AD"/>
    <w:rsid w:val="00A455BF"/>
    <w:rsid w:val="00A4610D"/>
    <w:rsid w:val="00A46653"/>
    <w:rsid w:val="00A500FB"/>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663D"/>
    <w:rsid w:val="00A672F9"/>
    <w:rsid w:val="00A704D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19E"/>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2404"/>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7"/>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62E"/>
    <w:rsid w:val="00B20B7B"/>
    <w:rsid w:val="00B20CE0"/>
    <w:rsid w:val="00B21420"/>
    <w:rsid w:val="00B22065"/>
    <w:rsid w:val="00B23476"/>
    <w:rsid w:val="00B235DA"/>
    <w:rsid w:val="00B23C9A"/>
    <w:rsid w:val="00B243B6"/>
    <w:rsid w:val="00B245BE"/>
    <w:rsid w:val="00B24686"/>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57E4F"/>
    <w:rsid w:val="00B60115"/>
    <w:rsid w:val="00B6070C"/>
    <w:rsid w:val="00B60C1E"/>
    <w:rsid w:val="00B6145F"/>
    <w:rsid w:val="00B614CB"/>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0D4C"/>
    <w:rsid w:val="00BB14FA"/>
    <w:rsid w:val="00BB53EA"/>
    <w:rsid w:val="00BB5DD4"/>
    <w:rsid w:val="00BB6844"/>
    <w:rsid w:val="00BB74AE"/>
    <w:rsid w:val="00BB7AFA"/>
    <w:rsid w:val="00BB7F94"/>
    <w:rsid w:val="00BC04C1"/>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D7553"/>
    <w:rsid w:val="00BE0036"/>
    <w:rsid w:val="00BE0373"/>
    <w:rsid w:val="00BE095D"/>
    <w:rsid w:val="00BE0A20"/>
    <w:rsid w:val="00BE1891"/>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234"/>
    <w:rsid w:val="00C57D5D"/>
    <w:rsid w:val="00C603FA"/>
    <w:rsid w:val="00C6191E"/>
    <w:rsid w:val="00C62387"/>
    <w:rsid w:val="00C62896"/>
    <w:rsid w:val="00C62E98"/>
    <w:rsid w:val="00C6331A"/>
    <w:rsid w:val="00C6362B"/>
    <w:rsid w:val="00C63675"/>
    <w:rsid w:val="00C637AA"/>
    <w:rsid w:val="00C67D16"/>
    <w:rsid w:val="00C70157"/>
    <w:rsid w:val="00C7052F"/>
    <w:rsid w:val="00C7222A"/>
    <w:rsid w:val="00C72882"/>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20E"/>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1480"/>
    <w:rsid w:val="00CB2241"/>
    <w:rsid w:val="00CB2786"/>
    <w:rsid w:val="00CB42A7"/>
    <w:rsid w:val="00CB6450"/>
    <w:rsid w:val="00CB67E8"/>
    <w:rsid w:val="00CB68BF"/>
    <w:rsid w:val="00CB6D18"/>
    <w:rsid w:val="00CC0ADF"/>
    <w:rsid w:val="00CC13D9"/>
    <w:rsid w:val="00CC16C9"/>
    <w:rsid w:val="00CC27E8"/>
    <w:rsid w:val="00CC2D9C"/>
    <w:rsid w:val="00CC2F24"/>
    <w:rsid w:val="00CC3324"/>
    <w:rsid w:val="00CC5A4E"/>
    <w:rsid w:val="00CC6C03"/>
    <w:rsid w:val="00CD066A"/>
    <w:rsid w:val="00CD0EC7"/>
    <w:rsid w:val="00CD119B"/>
    <w:rsid w:val="00CD135D"/>
    <w:rsid w:val="00CD2FC3"/>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0A9"/>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2108"/>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3DF2"/>
    <w:rsid w:val="00D3475B"/>
    <w:rsid w:val="00D350F3"/>
    <w:rsid w:val="00D351EB"/>
    <w:rsid w:val="00D3616C"/>
    <w:rsid w:val="00D37431"/>
    <w:rsid w:val="00D423D2"/>
    <w:rsid w:val="00D42A1D"/>
    <w:rsid w:val="00D42B5A"/>
    <w:rsid w:val="00D437C8"/>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1DC3"/>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5D30"/>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0B7"/>
    <w:rsid w:val="00DB2C15"/>
    <w:rsid w:val="00DB2DF2"/>
    <w:rsid w:val="00DB66C7"/>
    <w:rsid w:val="00DB696E"/>
    <w:rsid w:val="00DB6A09"/>
    <w:rsid w:val="00DB6AC9"/>
    <w:rsid w:val="00DB6B6A"/>
    <w:rsid w:val="00DC0521"/>
    <w:rsid w:val="00DC0BBA"/>
    <w:rsid w:val="00DC0FC6"/>
    <w:rsid w:val="00DC1DF5"/>
    <w:rsid w:val="00DC2411"/>
    <w:rsid w:val="00DC29F3"/>
    <w:rsid w:val="00DC2BC4"/>
    <w:rsid w:val="00DC39CA"/>
    <w:rsid w:val="00DC4E78"/>
    <w:rsid w:val="00DC51C3"/>
    <w:rsid w:val="00DC586F"/>
    <w:rsid w:val="00DC72CB"/>
    <w:rsid w:val="00DD006E"/>
    <w:rsid w:val="00DD04C0"/>
    <w:rsid w:val="00DD060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1786"/>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3CC"/>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387"/>
    <w:rsid w:val="00E477CF"/>
    <w:rsid w:val="00E47966"/>
    <w:rsid w:val="00E5087D"/>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4A7"/>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0D5"/>
    <w:rsid w:val="00EA64B8"/>
    <w:rsid w:val="00EA6B71"/>
    <w:rsid w:val="00EB02A8"/>
    <w:rsid w:val="00EB05B3"/>
    <w:rsid w:val="00EB1207"/>
    <w:rsid w:val="00EB2567"/>
    <w:rsid w:val="00EB34FF"/>
    <w:rsid w:val="00EB3F8C"/>
    <w:rsid w:val="00EB5C05"/>
    <w:rsid w:val="00EB6833"/>
    <w:rsid w:val="00EB69F7"/>
    <w:rsid w:val="00EB6F24"/>
    <w:rsid w:val="00EB7C36"/>
    <w:rsid w:val="00EC0EEB"/>
    <w:rsid w:val="00EC1F6A"/>
    <w:rsid w:val="00EC27D0"/>
    <w:rsid w:val="00EC2EA4"/>
    <w:rsid w:val="00EC307E"/>
    <w:rsid w:val="00EC3758"/>
    <w:rsid w:val="00EC4381"/>
    <w:rsid w:val="00EC4713"/>
    <w:rsid w:val="00EC4B74"/>
    <w:rsid w:val="00EC5128"/>
    <w:rsid w:val="00EC6736"/>
    <w:rsid w:val="00EC7AA4"/>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DF0"/>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5B0A"/>
    <w:rsid w:val="00F17AFD"/>
    <w:rsid w:val="00F2047D"/>
    <w:rsid w:val="00F209F5"/>
    <w:rsid w:val="00F2340B"/>
    <w:rsid w:val="00F24369"/>
    <w:rsid w:val="00F24CF2"/>
    <w:rsid w:val="00F259C0"/>
    <w:rsid w:val="00F25AFA"/>
    <w:rsid w:val="00F260A6"/>
    <w:rsid w:val="00F26DE0"/>
    <w:rsid w:val="00F273D5"/>
    <w:rsid w:val="00F32951"/>
    <w:rsid w:val="00F33933"/>
    <w:rsid w:val="00F344E7"/>
    <w:rsid w:val="00F34EFD"/>
    <w:rsid w:val="00F35440"/>
    <w:rsid w:val="00F35BC2"/>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3085"/>
    <w:rsid w:val="00F63961"/>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75F7B"/>
    <w:rsid w:val="00F77D59"/>
    <w:rsid w:val="00F81504"/>
    <w:rsid w:val="00F818BD"/>
    <w:rsid w:val="00F81C88"/>
    <w:rsid w:val="00F83102"/>
    <w:rsid w:val="00F84587"/>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32E"/>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2C1A"/>
    <w:rsid w:val="00FD312E"/>
    <w:rsid w:val="00FD45F5"/>
    <w:rsid w:val="00FD4768"/>
    <w:rsid w:val="00FD5873"/>
    <w:rsid w:val="00FD6ABA"/>
    <w:rsid w:val="00FD6C6A"/>
    <w:rsid w:val="00FE136F"/>
    <w:rsid w:val="00FE17FA"/>
    <w:rsid w:val="00FE1EF3"/>
    <w:rsid w:val="00FE4A47"/>
    <w:rsid w:val="00FE5234"/>
    <w:rsid w:val="00FE5E59"/>
    <w:rsid w:val="00FE6337"/>
    <w:rsid w:val="00FE679A"/>
    <w:rsid w:val="00FE6C0C"/>
    <w:rsid w:val="00FE7488"/>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3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6805B6"/>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6E6911"/>
    <w:pPr>
      <w:tabs>
        <w:tab w:val="left" w:pos="880"/>
        <w:tab w:val="right" w:leader="dot" w:pos="10195"/>
      </w:tabs>
      <w:spacing w:after="100"/>
      <w:jc w:val="both"/>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6805B6"/>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6805B6"/>
    <w:pPr>
      <w:spacing w:after="0" w:line="240" w:lineRule="exact"/>
      <w:jc w:val="both"/>
    </w:pPr>
    <w:rPr>
      <w:rFonts w:ascii="Arial" w:eastAsia="Times New Roman" w:hAnsi="Arial" w:cs="Arial"/>
      <w:sz w:val="24"/>
      <w:szCs w:val="24"/>
      <w:lang w:val="en-US"/>
    </w:rPr>
  </w:style>
  <w:style w:type="paragraph" w:customStyle="1" w:styleId="Heading">
    <w:name w:val="Heading"/>
    <w:rsid w:val="006805B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6805B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6805B6"/>
  </w:style>
  <w:style w:type="paragraph" w:customStyle="1" w:styleId="FR2">
    <w:name w:val="FR2"/>
    <w:rsid w:val="006805B6"/>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6805B6"/>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6805B6"/>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6805B6"/>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6805B6"/>
    <w:rPr>
      <w:sz w:val="24"/>
      <w:szCs w:val="24"/>
    </w:rPr>
  </w:style>
  <w:style w:type="paragraph" w:customStyle="1" w:styleId="S">
    <w:name w:val="S_Маркированный"/>
    <w:basedOn w:val="a1"/>
    <w:link w:val="S11"/>
    <w:autoRedefine/>
    <w:rsid w:val="006805B6"/>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6805B6"/>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6805B6"/>
    <w:rPr>
      <w:rFonts w:ascii="Arial" w:eastAsia="Times New Roman" w:hAnsi="Arial" w:cs="Arial"/>
      <w:sz w:val="24"/>
      <w:szCs w:val="24"/>
      <w:lang w:eastAsia="ru-RU"/>
    </w:rPr>
  </w:style>
  <w:style w:type="paragraph" w:customStyle="1" w:styleId="S3">
    <w:name w:val="S_Таблица"/>
    <w:basedOn w:val="a3"/>
    <w:link w:val="S4"/>
    <w:autoRedefine/>
    <w:rsid w:val="006805B6"/>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6805B6"/>
    <w:rPr>
      <w:rFonts w:ascii="Arial" w:eastAsia="Times New Roman" w:hAnsi="Arial" w:cs="Arial"/>
      <w:color w:val="008000"/>
      <w:sz w:val="24"/>
      <w:szCs w:val="24"/>
    </w:rPr>
  </w:style>
  <w:style w:type="character" w:customStyle="1" w:styleId="S5">
    <w:name w:val="S_Обычный в таблице Знак"/>
    <w:basedOn w:val="a4"/>
    <w:link w:val="S6"/>
    <w:locked/>
    <w:rsid w:val="006805B6"/>
    <w:rPr>
      <w:sz w:val="24"/>
      <w:szCs w:val="24"/>
    </w:rPr>
  </w:style>
  <w:style w:type="paragraph" w:customStyle="1" w:styleId="S6">
    <w:name w:val="S_Обычный в таблице"/>
    <w:basedOn w:val="a3"/>
    <w:link w:val="S5"/>
    <w:rsid w:val="006805B6"/>
    <w:pPr>
      <w:spacing w:after="0" w:line="240" w:lineRule="auto"/>
      <w:jc w:val="center"/>
    </w:pPr>
    <w:rPr>
      <w:sz w:val="24"/>
      <w:szCs w:val="24"/>
    </w:rPr>
  </w:style>
  <w:style w:type="paragraph" w:customStyle="1" w:styleId="affffa">
    <w:name w:val="Примечание"/>
    <w:basedOn w:val="a3"/>
    <w:rsid w:val="006805B6"/>
    <w:pPr>
      <w:spacing w:after="0" w:line="240" w:lineRule="auto"/>
      <w:ind w:firstLine="567"/>
      <w:jc w:val="both"/>
    </w:pPr>
    <w:rPr>
      <w:rFonts w:ascii="Arial" w:eastAsia="Times New Roman" w:hAnsi="Arial" w:cs="Arial"/>
      <w:sz w:val="20"/>
      <w:szCs w:val="20"/>
    </w:rPr>
  </w:style>
  <w:style w:type="paragraph" w:customStyle="1" w:styleId="ConsCell">
    <w:name w:val="ConsCell"/>
    <w:rsid w:val="006805B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6805B6"/>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6805B6"/>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6805B6"/>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6805B6"/>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6805B6"/>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6805B6"/>
    <w:rPr>
      <w:rFonts w:ascii="Times New Roman" w:hAnsi="Times New Roman" w:cs="Times New Roman"/>
      <w:sz w:val="26"/>
      <w:szCs w:val="26"/>
    </w:rPr>
  </w:style>
  <w:style w:type="paragraph" w:customStyle="1" w:styleId="3a">
    <w:name w:val="Знак3"/>
    <w:basedOn w:val="a3"/>
    <w:rsid w:val="006805B6"/>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6805B6"/>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6805B6"/>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6805B6"/>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6805B6"/>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6805B6"/>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6805B6"/>
    <w:pPr>
      <w:spacing w:after="0" w:line="240" w:lineRule="exact"/>
      <w:jc w:val="both"/>
    </w:pPr>
    <w:rPr>
      <w:rFonts w:ascii="Arial" w:eastAsia="Times New Roman" w:hAnsi="Arial" w:cs="Arial"/>
      <w:sz w:val="24"/>
      <w:szCs w:val="24"/>
      <w:lang w:val="en-US"/>
    </w:rPr>
  </w:style>
  <w:style w:type="paragraph" w:customStyle="1" w:styleId="FORMATTEXT0">
    <w:name w:val=".FORMATTEXT"/>
    <w:rsid w:val="006805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6805B6"/>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6805B6"/>
    <w:pPr>
      <w:spacing w:after="0" w:line="240" w:lineRule="auto"/>
    </w:pPr>
    <w:rPr>
      <w:rFonts w:ascii="Verdana" w:eastAsia="Times New Roman" w:hAnsi="Verdana" w:cs="Verdana"/>
      <w:sz w:val="20"/>
      <w:szCs w:val="20"/>
      <w:lang w:val="en-US"/>
    </w:rPr>
  </w:style>
  <w:style w:type="character" w:customStyle="1" w:styleId="text11">
    <w:name w:val="text11"/>
    <w:basedOn w:val="a4"/>
    <w:rsid w:val="006805B6"/>
    <w:rPr>
      <w:b/>
      <w:bCs/>
      <w:color w:val="333333"/>
      <w:sz w:val="20"/>
      <w:szCs w:val="20"/>
      <w:u w:val="single"/>
    </w:rPr>
  </w:style>
  <w:style w:type="character" w:customStyle="1" w:styleId="highlighthighlightactive">
    <w:name w:val="highlight highlight_active"/>
    <w:basedOn w:val="a4"/>
    <w:rsid w:val="006805B6"/>
  </w:style>
  <w:style w:type="character" w:customStyle="1" w:styleId="contextcurrent">
    <w:name w:val="context_current"/>
    <w:basedOn w:val="a4"/>
    <w:rsid w:val="006805B6"/>
  </w:style>
  <w:style w:type="paragraph" w:customStyle="1" w:styleId="11Char">
    <w:name w:val="Знак1 Знак Знак Знак Знак Знак Знак Знак Знак1 Char"/>
    <w:basedOn w:val="a3"/>
    <w:rsid w:val="006805B6"/>
    <w:pPr>
      <w:spacing w:after="160" w:line="240" w:lineRule="exact"/>
    </w:pPr>
    <w:rPr>
      <w:rFonts w:ascii="Verdana" w:eastAsia="Times New Roman" w:hAnsi="Verdana" w:cs="Times New Roman"/>
      <w:sz w:val="20"/>
      <w:szCs w:val="20"/>
      <w:lang w:val="en-US"/>
    </w:rPr>
  </w:style>
  <w:style w:type="character" w:customStyle="1" w:styleId="WW8Num4z1">
    <w:name w:val="WW8Num4z1"/>
    <w:rsid w:val="006805B6"/>
    <w:rPr>
      <w:rFonts w:ascii="Courier New" w:hAnsi="Courier New" w:cs="Courier New"/>
    </w:rPr>
  </w:style>
  <w:style w:type="paragraph" w:customStyle="1" w:styleId="1f">
    <w:name w:val="Знак Знак1 Знак"/>
    <w:basedOn w:val="a3"/>
    <w:rsid w:val="006805B6"/>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6805B6"/>
  </w:style>
  <w:style w:type="character" w:customStyle="1" w:styleId="visited">
    <w:name w:val="visited"/>
    <w:basedOn w:val="a4"/>
    <w:rsid w:val="006805B6"/>
  </w:style>
  <w:style w:type="paragraph" w:customStyle="1" w:styleId="formattexttopleveltext">
    <w:name w:val="formattext topleveltext"/>
    <w:basedOn w:val="a3"/>
    <w:rsid w:val="00680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6805B6"/>
    <w:rPr>
      <w:rFonts w:ascii="Times New Roman" w:hAnsi="Times New Roman" w:cs="Times New Roman"/>
      <w:sz w:val="24"/>
      <w:szCs w:val="24"/>
    </w:rPr>
  </w:style>
  <w:style w:type="paragraph" w:customStyle="1" w:styleId="Style9">
    <w:name w:val="Style9"/>
    <w:basedOn w:val="a3"/>
    <w:rsid w:val="006805B6"/>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6805B6"/>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6805B6"/>
    <w:rPr>
      <w:shd w:val="clear" w:color="auto" w:fill="FFD800"/>
    </w:rPr>
  </w:style>
  <w:style w:type="character" w:customStyle="1" w:styleId="diffins">
    <w:name w:val="diff_ins"/>
    <w:basedOn w:val="a4"/>
    <w:rsid w:val="006805B6"/>
  </w:style>
  <w:style w:type="paragraph" w:customStyle="1" w:styleId="txt">
    <w:name w:val="txt"/>
    <w:basedOn w:val="a3"/>
    <w:rsid w:val="006805B6"/>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6805B6"/>
    <w:pPr>
      <w:spacing w:after="0" w:line="240" w:lineRule="auto"/>
    </w:pPr>
    <w:rPr>
      <w:rFonts w:ascii="Arial" w:eastAsia="Times New Roman" w:hAnsi="Arial" w:cs="Arial"/>
      <w:b/>
      <w:bCs/>
      <w:lang w:eastAsia="ru-RU"/>
    </w:rPr>
  </w:style>
  <w:style w:type="paragraph" w:customStyle="1" w:styleId="western">
    <w:name w:val="western"/>
    <w:basedOn w:val="a3"/>
    <w:rsid w:val="00680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6805B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805B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6805B6"/>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6805B6"/>
    <w:rPr>
      <w:rFonts w:ascii="Times New Roman" w:hAnsi="Times New Roman" w:cs="Times New Roman"/>
      <w:sz w:val="22"/>
      <w:szCs w:val="22"/>
    </w:rPr>
  </w:style>
  <w:style w:type="paragraph" w:customStyle="1" w:styleId="affffd">
    <w:name w:val="Знак Знак Знак Знак"/>
    <w:basedOn w:val="a3"/>
    <w:rsid w:val="006805B6"/>
    <w:pPr>
      <w:spacing w:after="0" w:line="240" w:lineRule="auto"/>
    </w:pPr>
    <w:rPr>
      <w:rFonts w:ascii="Verdana" w:eastAsia="Times New Roman" w:hAnsi="Verdana" w:cs="Verdana"/>
      <w:sz w:val="20"/>
      <w:szCs w:val="20"/>
      <w:lang w:val="en-US"/>
    </w:rPr>
  </w:style>
  <w:style w:type="character" w:styleId="affffe">
    <w:name w:val="FollowedHyperlink"/>
    <w:basedOn w:val="a4"/>
    <w:rsid w:val="006805B6"/>
    <w:rPr>
      <w:color w:val="800080"/>
      <w:u w:val="single"/>
    </w:rPr>
  </w:style>
  <w:style w:type="paragraph" w:customStyle="1" w:styleId="1f0">
    <w:name w:val="Знак1 Знак Знак Знак Знак Знак Знак Знак Знак Знак Знак Знак Знак"/>
    <w:basedOn w:val="a3"/>
    <w:rsid w:val="006805B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6805B6"/>
  </w:style>
  <w:style w:type="paragraph" w:customStyle="1" w:styleId="1f1">
    <w:name w:val="Верхний колонтитул1"/>
    <w:basedOn w:val="a3"/>
    <w:rsid w:val="006805B6"/>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6805B6"/>
  </w:style>
  <w:style w:type="character" w:customStyle="1" w:styleId="bold1">
    <w:name w:val="bold1"/>
    <w:basedOn w:val="a4"/>
    <w:rsid w:val="006805B6"/>
    <w:rPr>
      <w:b/>
      <w:bCs/>
    </w:rPr>
  </w:style>
  <w:style w:type="paragraph" w:customStyle="1" w:styleId="ConsPlusNonformat">
    <w:name w:val="ConsPlusNonformat"/>
    <w:uiPriority w:val="99"/>
    <w:rsid w:val="006805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6805B6"/>
    <w:rPr>
      <w:color w:val="106BBE"/>
    </w:rPr>
  </w:style>
  <w:style w:type="table" w:customStyle="1" w:styleId="1f2">
    <w:name w:val="Светлый список1"/>
    <w:basedOn w:val="a5"/>
    <w:uiPriority w:val="61"/>
    <w:rsid w:val="006805B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6805B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6805B6"/>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6805B6"/>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6805B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6805B6"/>
  </w:style>
  <w:style w:type="paragraph" w:customStyle="1" w:styleId="afffff0">
    <w:name w:val="Название таблицы"/>
    <w:basedOn w:val="afff5"/>
    <w:rsid w:val="006805B6"/>
    <w:pPr>
      <w:keepNext/>
      <w:spacing w:before="120"/>
      <w:jc w:val="center"/>
    </w:pPr>
    <w:rPr>
      <w:sz w:val="22"/>
      <w:szCs w:val="22"/>
    </w:rPr>
  </w:style>
  <w:style w:type="paragraph" w:customStyle="1" w:styleId="1">
    <w:name w:val="Список 1)"/>
    <w:basedOn w:val="a3"/>
    <w:rsid w:val="006805B6"/>
    <w:pPr>
      <w:numPr>
        <w:numId w:val="55"/>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6805B6"/>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cntd.ru/document/902312609" TargetMode="External"/><Relationship Id="rId26" Type="http://schemas.openxmlformats.org/officeDocument/2006/relationships/hyperlink" Target="consultantplus://offline/ref%3D4E7517F706E49D8F0507558A68962DF7A2EFD8C659DB1A25C4B44B99a0H9I" TargetMode="External"/><Relationship Id="rId39" Type="http://schemas.openxmlformats.org/officeDocument/2006/relationships/hyperlink" Target="http://www.consultant.ru/document/cons_doc_LAW_299217/" TargetMode="External"/><Relationship Id="rId21" Type="http://schemas.openxmlformats.org/officeDocument/2006/relationships/hyperlink" Target="consultantplus://offline/ref=C6A4D78669D02F5015F66DE29DFF15C20F5DEFEAA34E79919C53EEA3E145CE28q0m9I" TargetMode="External"/><Relationship Id="rId34" Type="http://schemas.openxmlformats.org/officeDocument/2006/relationships/hyperlink" Target="consultantplus://offline/ref=637ABC6F86A47CC48A5826ADE367F929C9876A86CF336AC1E41D32B8451895A295B619514F17824BX6f0F" TargetMode="External"/><Relationship Id="rId42" Type="http://schemas.openxmlformats.org/officeDocument/2006/relationships/hyperlink" Target="http://docs.cntd.ru/document/902312609" TargetMode="External"/><Relationship Id="rId47" Type="http://schemas.openxmlformats.org/officeDocument/2006/relationships/hyperlink" Target="consultantplus://offline/ref=34A7246665CBE3E0E5C2F7B236E05B168EE2BF281DC98CDA8CC165E2814BA030E090E4E8F6125D1645B6E7A2eCF" TargetMode="External"/><Relationship Id="rId50" Type="http://schemas.openxmlformats.org/officeDocument/2006/relationships/hyperlink" Target="http://integral.ru/download/literatur/2.1.6.1032-01.pdf" TargetMode="External"/><Relationship Id="rId55" Type="http://schemas.openxmlformats.org/officeDocument/2006/relationships/hyperlink" Target="consultantplus://offline/ref=12248655C22D418B66C32235EA3AD3C557736E4399B24B6ED2FE0D5B0314FDF56A39AC25EB8EA2F7p4EDM" TargetMode="External"/><Relationship Id="rId63" Type="http://schemas.openxmlformats.org/officeDocument/2006/relationships/hyperlink" Target="http://www.consultant.ru/document/Cons_doc_LAW_29666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034CAD9B0D948AB924EFE29F0C0F4C0E2B164045D365A55617A97BFFC20D74B82A2F6FC3D25D904150F3L" TargetMode="External"/><Relationship Id="rId29"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34A7246665CBE3E0E5C2F7B236E05B168EE2BF281DC98CDA8CC165E2814BA030E090E4E8F6125D1645B6E7A2eCF" TargetMode="External"/><Relationship Id="rId54" Type="http://schemas.openxmlformats.org/officeDocument/2006/relationships/hyperlink" Target="consultantplus://offline/ref=12248655C22D418B66C32235EA3AD3C557736E4399B24B6ED2FE0D5B0314FDF56A39AC2CEBp8E8M" TargetMode="External"/><Relationship Id="rId62" Type="http://schemas.openxmlformats.org/officeDocument/2006/relationships/hyperlink" Target="http://www.consultant.ru/document/Cons_doc_LAW_299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1846B81C93137CBEC443EBAX4f2F" TargetMode="External"/><Relationship Id="rId37" Type="http://schemas.openxmlformats.org/officeDocument/2006/relationships/hyperlink" Target="http://docs.cntd.ru/document/902312609" TargetMode="External"/><Relationship Id="rId40" Type="http://schemas.openxmlformats.org/officeDocument/2006/relationships/hyperlink" Target="http://www.consultant.ru/document/cons_doc_LAW_296660/" TargetMode="External"/><Relationship Id="rId45" Type="http://schemas.openxmlformats.org/officeDocument/2006/relationships/hyperlink" Target="consultantplus://offline/ref=34A7246665CBE3E0E5C2E9BF208C011F88E8E12410C9868AD39E3EBFD642AA67A7DFBDAFB0A1eAF" TargetMode="External"/><Relationship Id="rId53" Type="http://schemas.openxmlformats.org/officeDocument/2006/relationships/hyperlink" Target="consultantplus://offline/ref%3D8F10C197789C5638EBA2C46468E38E41A310FAD3B3766083C2CED6FFuCX2I" TargetMode="External"/><Relationship Id="rId58" Type="http://schemas.openxmlformats.org/officeDocument/2006/relationships/hyperlink" Target="consultantplus://offline/ref=A4AC635F73BCAD20851B2956E58FEAAE666A1803100905A73E506B9463829BE37EDBCFECE4EFDE65b2F9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34A7246665CBE3E0E5C2E9BF208C011F88E9E92715CB868AD39E3EBFD6A4e2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34A7246665CBE3E0E5C2E9BF208C011F88E8E12410C9868AD39E3EBFD642AA67A7DFBDAFB0A1eAF" TargetMode="External"/><Relationship Id="rId57" Type="http://schemas.openxmlformats.org/officeDocument/2006/relationships/hyperlink" Target="consultantplus://offline/ref=A4AC635F73BCAD20851B2956E58FEAAE666A1803100905A73E506B9463829BE37EDBCFE5E1bEF7M" TargetMode="External"/><Relationship Id="rId61" Type="http://schemas.openxmlformats.org/officeDocument/2006/relationships/hyperlink" Target="http://www.consultant.ru/document/cons_doc_LAW_286941/d1fff908c2d37e4a021fca66e5cb54074d8c66e3/" TargetMode="External"/><Relationship Id="rId10" Type="http://schemas.openxmlformats.org/officeDocument/2006/relationships/footer" Target="footer1.xml"/><Relationship Id="rId19" Type="http://schemas.openxmlformats.org/officeDocument/2006/relationships/hyperlink" Target="consultantplus://offline/ref=034CAD9B0D948AB924EFE29F0C0F4C0E2B154A47D169A55617A97BFFC250FDL"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F7B236E05B168EE2BF281DC98CDA8CC165E2814BA030E090E4E8F6125D1645B6E7A2eCF" TargetMode="External"/><Relationship Id="rId52" Type="http://schemas.openxmlformats.org/officeDocument/2006/relationships/hyperlink" Target="consultantplus://offline/ref%3DABB6B23E8C7CD01E755F9B7812A2C30D77D48305A68092F91766B5889ACC050C78B22C2EJAC4M"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C6A4D78669D02F5015F66DE29DFF15C20F5DEFEAAC4C7C979953EEA3E145CE28q0m9I" TargetMode="External"/><Relationship Id="rId27" Type="http://schemas.openxmlformats.org/officeDocument/2006/relationships/hyperlink" Target="consultantplus://offline/ref=637ABC6F86A47CC48A5826ADE367F929CA876B81CB3D6AC1E41D32B8451895A295B619514F178349X6fB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34A7246665CBE3E0E5C2E9BF208C011F88E8E12410C9868AD39E3EBFD642AA67A7DFBDAFB0A1eAF" TargetMode="External"/><Relationship Id="rId48" Type="http://schemas.openxmlformats.org/officeDocument/2006/relationships/hyperlink" Target="consultantplus://offline/ref=34A7246665CBE3E0E5C2E9BF208C011F88E8E12410C9868AD39E3EBFD642AA67A7DFBDAFB0A1eAF" TargetMode="External"/><Relationship Id="rId56" Type="http://schemas.openxmlformats.org/officeDocument/2006/relationships/hyperlink" Target="consultantplus://offline/ref=A4AC635F73BCAD20851B2956E58FEAAE666A1803100905A73E506B9463829BE37EDBCFE5E1bEFAM" TargetMode="External"/><Relationship Id="rId64" Type="http://schemas.openxmlformats.org/officeDocument/2006/relationships/footer" Target="footer7.xml"/><Relationship Id="rId8" Type="http://schemas.openxmlformats.org/officeDocument/2006/relationships/image" Target="media/image1.jpeg"/><Relationship Id="rId51" Type="http://schemas.openxmlformats.org/officeDocument/2006/relationships/hyperlink" Target="consultantplus://offline/ref%3D7FEDFDC0A46FA91BCF13AD6C094E0D09958C1ED19E20481A05F742426AE3QBI"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3D4E7517F706E49D8F0507558A68962DF7A2EFD8C659DB1A25C4B44B99a0H9I" TargetMode="External"/><Relationship Id="rId33" Type="http://schemas.openxmlformats.org/officeDocument/2006/relationships/hyperlink" Target="consultantplus://offline/ref=637ABC6F86A47CC48A5826ADE367F929C1846B81C93137CBEC443EBA4217CAB592FF15504F1786X4fAF" TargetMode="External"/><Relationship Id="rId38" Type="http://schemas.openxmlformats.org/officeDocument/2006/relationships/hyperlink" Target="consultantplus://offline/ref=637ABC6F86A47CC48A5826ADE367F929CA876B81CB3D6AC1E41D32B8451895A295B619514F178349X6fBF" TargetMode="External"/><Relationship Id="rId46" Type="http://schemas.openxmlformats.org/officeDocument/2006/relationships/hyperlink" Target="consultantplus://offline/ref=34A7246665CBE3E0E5C2E9BF208C011F88E8E12410C9868AD39E3EBFD642AA67A7DFBDAFB0A1eAF" TargetMode="External"/><Relationship Id="rId59" Type="http://schemas.openxmlformats.org/officeDocument/2006/relationships/hyperlink" Target="consultantplus://offline/ref=A4AC635F73BCAD20851B2956E58FEAAE666A1803100905A73E506B9463829BE37EDBCFECE4EFDE65b2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4E0D3-FD77-41FE-ADD1-024AAAB8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50481</Words>
  <Characters>287743</Characters>
  <Application>Microsoft Office Word</Application>
  <DocSecurity>0</DocSecurity>
  <Lines>2397</Lines>
  <Paragraphs>675</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337549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63</cp:revision>
  <cp:lastPrinted>2017-09-15T13:32:00Z</cp:lastPrinted>
  <dcterms:created xsi:type="dcterms:W3CDTF">2018-05-07T07:59:00Z</dcterms:created>
  <dcterms:modified xsi:type="dcterms:W3CDTF">2018-08-17T10:39:00Z</dcterms:modified>
</cp:coreProperties>
</file>